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10. modul – Metasploit és kontrollált exploitáció</w:t>
      </w:r>
    </w:p>
    <w:p>
      <w:pPr>
        <w:jc w:val="center"/>
      </w:pPr>
      <w:r>
        <w:rPr>
          <w:b/>
          <w:color w:val="0E63B6"/>
          <w:sz w:val="26"/>
        </w:rPr>
        <w:t>A sebezhetőség igazolásától a javítás utáni újratesztelésig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A MODUL CÉLJA</w:t>
            </w:r>
          </w:p>
        </w:tc>
      </w:tr>
    </w:tbl>
    <w:p>
      <w:r>
        <w:t>A modul célja, hogy a tanulók zárt és engedélyezett környezetben megismerjék a Metasploit Framework felépítését, a modulválasztás logikáját, a kontrollált kihasználás előkészítését, a munkamenetek kezelését, a bizonyítékgyűjtést, a takarítást és a javítás utáni újratesztelést. A hangsúly nem a „minél több exploit” futtatásán, hanem a bizonyítható, dokumentált és visszaállítható vizsgálati folyamaton van.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Biztonsági alapelv</w:t>
              <w:br/>
            </w:r>
            <w:r>
              <w:rPr>
                <w:sz w:val="20"/>
              </w:rPr>
              <w:t>Minden művelet kizárólag az iskola elkülönített laborhálózatán, írásban meghatározott célgépeken végezhető. Nyilvános, ismeretlen vagy engedély nélküli rendszert nem vizsgálunk.</w:t>
            </w:r>
          </w:p>
        </w:tc>
      </w:tr>
    </w:tbl>
    <w:p>
      <w:pPr>
        <w:spacing w:after="0"/>
      </w:pPr>
    </w:p>
    <w:p>
      <w:pPr>
        <w:pStyle w:val="Heading1"/>
      </w:pPr>
      <w:r>
        <w:t>1. Sebezhetőség, exploit, payload és session</w:t>
      </w:r>
    </w:p>
    <w:p>
      <w:r>
        <w:t>A sebezhetőség egy gyengeség; az exploit egy olyan eljárás vagy kód, amely ezt a gyengeséget kihasználja. A payload a sikeres kihasználás után végrehajtandó funkció, a session pedig a létrejött kapcsolat, amelyen keresztül a vizsgálat folytatható.</w:t>
      </w:r>
    </w:p>
    <w:p>
      <w:r>
        <w:t>A szakmai döntéshez mindig össze kell kapcsolni a szolgáltatás verzióját, a cél operációs rendszerét, a sebezhetőség leírását, a modul megbízhatósági rangját és a laborban vállalható kockázatot.</w:t>
      </w:r>
    </w:p>
    <w:p>
      <w:pPr>
        <w:pStyle w:val="Heading1"/>
      </w:pPr>
      <w:r>
        <w:t>2. A Metasploit Framework felépítése</w:t>
      </w:r>
    </w:p>
    <w:p>
      <w:r>
        <w:t>A Metasploit moduláris platform. Az exploit modulok ismert sebezhetőségek kihasználását, az auxiliary modulok többek között felderítést és ellenőrzést, a post modulok pedig egy már létrejött session utáni feladatokat támogatnak.</w:t>
      </w:r>
    </w:p>
    <w:p>
      <w:r>
        <w:t>Az msfconsole a leggyakrabban használt parancssori felület. A munkaterületek, a keresés, az opciók, a sessionök és a naplózás együtt teszik reprodukálhatóvá a vizsgálatot.</w:t>
      </w:r>
    </w:p>
    <w:p>
      <w:pPr>
        <w:pStyle w:val="Heading1"/>
      </w:pPr>
      <w:r>
        <w:t>3. A biztonságos workflow</w:t>
      </w:r>
    </w:p>
    <w:p>
      <w:r>
        <w:t>A kontrollált exploitáció nem egyetlen parancs. Hatókör-meghatározás, felderítés, modulkeresés, opcióellenőrzés, lehetőség szerint check, végrehajtás, bizonyítékgyűjtés, cleanup, javítás és retest alkotja.</w:t>
      </w:r>
    </w:p>
    <w:p>
      <w:pPr>
        <w:pStyle w:val="Heading1"/>
      </w:pPr>
      <w:r>
        <w:t>4. Modulkeresés és validálás</w:t>
      </w:r>
    </w:p>
    <w:p>
      <w:r>
        <w:t>A search parancs platform, típus, név vagy CVE alapján szűrhet. A show options és info parancsok nélkül nem indulhat labor. A tanulónak meg kell indokolnia, hogy a kiválasztott modul miért illik a célgéphez.</w:t>
      </w:r>
    </w:p>
    <w:p>
      <w:pPr>
        <w:pStyle w:val="Heading1"/>
      </w:pPr>
      <w:r>
        <w:t>5. Session és bizonyíték</w:t>
      </w:r>
    </w:p>
    <w:p>
      <w:r>
        <w:t>A sikeres kihasználás után csak a feladathoz szükséges minimális ellenőrzést végezzük. Rögzítjük a cél IP-jét, a modult, a beállításokat, az időpontot, a session azonosítóját, a bizonyító parancs kimenetét és a javítási javaslatot.</w:t>
      </w:r>
    </w:p>
    <w:p>
      <w:pPr>
        <w:pStyle w:val="Heading1"/>
      </w:pPr>
      <w:r>
        <w:t>6. Takarítás és helyreállítás</w:t>
      </w:r>
    </w:p>
    <w:p>
      <w:r>
        <w:t>A labor lezárásakor minden sessiont bezárunk, a létrehozott tesztfájlokat eltávolítjuk, a célgépet snapshotból visszaállítjuk, majd ellenőrizzük, hogy a szolgáltatás és a hálózat ismét a kiinduló állapotban van.</w:t>
      </w:r>
    </w:p>
    <w:p>
      <w:pPr>
        <w:pStyle w:val="Heading1"/>
      </w:pPr>
      <w:r>
        <w:t>7. Védekező nézőpont</w:t>
      </w:r>
    </w:p>
    <w:p>
      <w:r>
        <w:t>A router- és switch-konfiguráció, a tűzfalszabály, a szolgáltatás kikapcsolása, a frissítés és a naplózás mind olyan védelmi réteg, amelyet a kihasználás előtt és után össze lehet hasonlítani. A modul végén a támadási bizonyítékot védelmi intézkedéssé kell alakítani.</w:t>
      </w:r>
    </w:p>
    <w:p>
      <w:pPr>
        <w:pStyle w:val="Heading1"/>
      </w:pPr>
      <w:r>
        <w:t>8. Kulcsparancsok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sudo msfdb init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msfconsole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workspace -a modul10_pod1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search type:auxiliary name:ftp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use auxiliary/scanner/ftp/ftp_version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show options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set RHOSTS 10.20.1.10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run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back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search name:vsftpd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info exploit/unix/ftp/vsftpd_234_backdoor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use exploit/unix/ftp/vsftpd_234_backdoor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set RHOSTS 10.20.1.10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check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run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sessions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sessions -i 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exit</w:t>
            </w:r>
          </w:p>
        </w:tc>
      </w:tr>
    </w:tbl>
    <w:p>
      <w:pPr>
        <w:pStyle w:val="Heading1"/>
      </w:pPr>
      <w:r>
        <w:t>9. Összefoglaló</w:t>
      </w:r>
    </w:p>
    <w:p>
      <w:pPr>
        <w:pStyle w:val="ListBullet"/>
        <w:spacing w:after="40"/>
      </w:pPr>
      <w:r>
        <w:t>A Metasploit döntéstámogató és validáló keretrendszer, nem „automatikus hackerprogram”.</w:t>
      </w:r>
    </w:p>
    <w:p>
      <w:pPr>
        <w:pStyle w:val="ListBullet"/>
        <w:spacing w:after="40"/>
      </w:pPr>
      <w:r>
        <w:t>A modul csak akkor futtatható, ha a cél, a szolgáltatás és a sebezhetőség illeszkedése igazolt.</w:t>
      </w:r>
    </w:p>
    <w:p>
      <w:pPr>
        <w:pStyle w:val="ListBullet"/>
        <w:spacing w:after="40"/>
      </w:pPr>
      <w:r>
        <w:t>A session létrejötte után minimális bizonyítékgyűjtés, majd cleanup következik.</w:t>
      </w:r>
    </w:p>
    <w:p>
      <w:pPr>
        <w:pStyle w:val="ListBullet"/>
        <w:spacing w:after="40"/>
      </w:pPr>
      <w:r>
        <w:t>A vizsgálat szakmai értékét a javítás és a sikeres újratesztelés adja.</w:t>
      </w:r>
    </w:p>
    <w:p>
      <w:pPr>
        <w:pStyle w:val="Heading1"/>
      </w:pPr>
      <w:r>
        <w:t>10. Ismétlő kérdések</w:t>
      </w:r>
    </w:p>
    <w:p>
      <w:pPr>
        <w:pStyle w:val="ListNumber"/>
        <w:spacing w:after="40"/>
      </w:pPr>
      <w:r>
        <w:t>Mi a különbség a vulnerability, exploit, payload és session között?</w:t>
      </w:r>
    </w:p>
    <w:p>
      <w:pPr>
        <w:pStyle w:val="ListNumber"/>
        <w:spacing w:after="40"/>
      </w:pPr>
      <w:r>
        <w:t>Miért szükséges a show options és az info parancs?</w:t>
      </w:r>
    </w:p>
    <w:p>
      <w:pPr>
        <w:pStyle w:val="ListNumber"/>
        <w:spacing w:after="40"/>
      </w:pPr>
      <w:r>
        <w:t>Mikor használható a check parancs?</w:t>
      </w:r>
    </w:p>
    <w:p>
      <w:pPr>
        <w:pStyle w:val="ListNumber"/>
        <w:spacing w:after="40"/>
      </w:pPr>
      <w:r>
        <w:t>Milyen bizonyítékokat kell rögzíteni egy kontrollált laborban?</w:t>
      </w:r>
    </w:p>
    <w:p>
      <w:pPr>
        <w:pStyle w:val="ListNumber"/>
        <w:spacing w:after="40"/>
      </w:pPr>
      <w:r>
        <w:t>Miért kötelező a cleanup és a snapshot-visszaállítás?</w:t>
      </w:r>
    </w:p>
    <w:p>
      <w:pPr>
        <w:pStyle w:val="Heading1"/>
      </w:pPr>
      <w:r>
        <w:t>Források és további olvasmány</w:t>
      </w:r>
    </w:p>
    <w:p>
      <w:r>
        <w:t>Rapid7 – Getting Started: https://docs.rapid7.com/metasploit/getting-started</w:t>
      </w:r>
    </w:p>
    <w:p>
      <w:r>
        <w:t>Rapid7 – Metasploitable 2: https://docs.rapid7.com/metasploit/metasploitable-2/</w:t>
      </w:r>
    </w:p>
    <w:p>
      <w:r>
        <w:t>Rapid7 – Modules: https://docs.rapid7.com/metasploit/modules</w:t>
      </w:r>
    </w:p>
    <w:p>
      <w:r>
        <w:t>Rapid7 – Using Exploits: https://docs.rapid7.com/metasploit/using-exploits/</w:t>
      </w:r>
    </w:p>
    <w:p>
      <w:r>
        <w:t>Rapid7 – Manual Exploitation: https://docs.rapid7.com/metasploit/manual-exploitation/</w:t>
      </w:r>
    </w:p>
    <w:p>
      <w:r>
        <w:t>Rapid7 – Resource Scripts: https://docs.rapid7.com/metasploit/resource-scripts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