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Metasploit Framework – Használati útmutató</w:t>
      </w:r>
    </w:p>
    <w:p>
      <w:pPr>
        <w:jc w:val="center"/>
      </w:pPr>
      <w:r>
        <w:rPr>
          <w:b/>
          <w:color w:val="0E63B6"/>
          <w:sz w:val="26"/>
        </w:rPr>
        <w:t>Kali Linux, msfconsole és biztonságos laborworkflow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p>
      <w:pPr>
        <w:pStyle w:val="Heading1"/>
      </w:pPr>
      <w:r>
        <w:t>1. Indítás és adatbázis</w:t>
      </w:r>
    </w:p>
    <w:p>
      <w:r>
        <w:t>A Kali Linux rendszerben a Framework általában előre telepítve van. Első használatkor az adatbázis inicializálása szükséges lehet.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sudo msfdb init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msfconsole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db_status</w:t>
            </w:r>
          </w:p>
        </w:tc>
      </w:tr>
    </w:tbl>
    <w:p>
      <w:pPr>
        <w:pStyle w:val="Heading1"/>
      </w:pPr>
      <w:r>
        <w:t>2. Workspace-ek</w:t>
      </w:r>
    </w:p>
    <w:p>
      <w:r>
        <w:t>Minden pod és minden új vizsgálat külön workspace-t kapjon. Így a hostok, szolgáltatások és jegyzetek nem keverednek.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workspace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workspace -a modul10_pod1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workspace modul10_pod1</w:t>
            </w:r>
          </w:p>
        </w:tc>
      </w:tr>
    </w:tbl>
    <w:p>
      <w:pPr>
        <w:pStyle w:val="Heading1"/>
      </w:pPr>
      <w:r>
        <w:t>3. Modulkeresés</w:t>
      </w:r>
    </w:p>
    <w:p>
      <w:r>
        <w:t>A keresés történhet típus, név, platform vagy CVE alapján. A keresési találat még nem bizonyítja, hogy a modul használható.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search type:auxiliary name:ftp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search type:exploit platform:linux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search cve:2011-2523</w:t>
            </w:r>
          </w:p>
        </w:tc>
      </w:tr>
    </w:tbl>
    <w:p>
      <w:pPr>
        <w:pStyle w:val="Heading1"/>
      </w:pPr>
      <w:r>
        <w:t>4. Modul információ és opciók</w:t>
      </w:r>
    </w:p>
    <w:p>
      <w:r>
        <w:t>Az info, show options, show advanced és show targets parancsok alapján kell kitölteni a modulválasztási lapot.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use &lt;modul_utvonala&gt;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info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show options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show missing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show targets</w:t>
            </w:r>
          </w:p>
        </w:tc>
      </w:tr>
    </w:tbl>
    <w:p>
      <w:pPr>
        <w:pStyle w:val="Heading1"/>
      </w:pPr>
      <w:r>
        <w:t>5. Végrehajtás előtti ellenőrzés</w:t>
      </w:r>
    </w:p>
    <w:p>
      <w:r>
        <w:t>A cél IP, port, platform, verzió, hálózati útvonal és snapshot megléte kötelező. A check használható, ha a modul támogatja.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set RHOSTS 10.20.1.10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set RPORT 21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check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run</w:t>
            </w:r>
          </w:p>
        </w:tc>
      </w:tr>
    </w:tbl>
    <w:p>
      <w:pPr>
        <w:pStyle w:val="Heading1"/>
      </w:pPr>
      <w:r>
        <w:t>6. Sessionök kezelése</w:t>
      </w:r>
    </w:p>
    <w:p>
      <w:r>
        <w:t>A sessions paranccsal a nyitott kapcsolatok listázhatók. A feladat után minden sessiont szabályosan be kell zárni.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sessions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sessions -i 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background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sessions -k 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sessions -K</w:t>
            </w:r>
          </w:p>
        </w:tc>
      </w:tr>
    </w:tbl>
    <w:p>
      <w:pPr>
        <w:pStyle w:val="Heading1"/>
      </w:pPr>
      <w:r>
        <w:t>7. Naplózás és resource script</w:t>
      </w:r>
    </w:p>
    <w:p>
      <w:r>
        <w:t>A konzol kimenetét jegyzőkönyvben vagy spool segítségével lehet rögzíteni. Ismételhető, biztonságos műveletek resource scriptbe szervezhetők.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spool /home/kali/modul10_pod1.log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resource /home/kali/modul10_demo.rc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spool off</w:t>
            </w:r>
          </w:p>
        </w:tc>
      </w:tr>
    </w:tbl>
    <w:p>
      <w:pPr>
        <w:pStyle w:val="Heading1"/>
      </w:pPr>
      <w:r>
        <w:t>8. Cleanup</w:t>
      </w:r>
    </w:p>
    <w:p>
      <w:r>
        <w:t>Sessionök bezárása, tesztfájlok törlése, snapshot-visszaállítás, workspace lezárása és router/switch baseline visszatöltése.</w:t>
      </w:r>
    </w:p>
    <w:p>
      <w:pPr>
        <w:pStyle w:val="Heading1"/>
      </w:pPr>
      <w:r>
        <w:t>Gyakori hibák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Jelenség</w:t>
            </w:r>
          </w:p>
        </w:tc>
        <w:tc>
          <w:tcPr>
            <w:tcW w:type="dxa" w:w="511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Ellenőrzés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No route to host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ip route, ping gateway, Cisco route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Exploit completed, but no session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verzió nem illeszkedik, payload/LHOST hibás, ACL blokkol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 refused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szolgáltatás nem fut vagy rossz port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Database not connected</w:t>
            </w:r>
          </w:p>
        </w:tc>
        <w:tc>
          <w:tcPr>
            <w:tcW w:type="dxa" w:w="5112"/>
            <w:vAlign w:val="center"/>
            <w:shd w:fill="F1F5F9"/>
          </w:tcPr>
          <w:p>
            <w:pPr>
              <w:spacing w:after="0"/>
            </w:pPr>
            <w:r>
              <w:rPr>
                <w:sz w:val="17"/>
              </w:rPr>
              <w:t>sudo msfdb init, db_status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RHOSTS is not set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missing, set RHOSTS</w:t>
            </w:r>
          </w:p>
        </w:tc>
      </w:tr>
    </w:tbl>
    <w:p>
      <w:pPr>
        <w:pStyle w:val="Heading1"/>
      </w:pPr>
      <w:r>
        <w:t>Etikai emlékeztető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E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1F33"/>
              </w:rPr>
              <w:t>Csak zárt laborban</w:t>
              <w:br/>
            </w:r>
            <w:r>
              <w:rPr>
                <w:sz w:val="20"/>
              </w:rPr>
              <w:t>A dokumentumban szereplő parancsok kizárólag az iskola saját, előre engedélyezett, szándékosan sebezhető gyakorlógépein használhatók.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