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2D"/>
          <w:sz w:val="44"/>
        </w:rPr>
        <w:t>04. modul – Teszt megoldókulccsal</w:t>
      </w:r>
    </w:p>
    <w:p>
      <w:pPr>
        <w:jc w:val="center"/>
      </w:pPr>
      <w:r>
        <w:rPr>
          <w:color w:val="505F6E"/>
          <w:sz w:val="24"/>
        </w:rPr>
        <w:t>Rövid számonkérés és gyakorlati értelmezés</w:t>
      </w:r>
    </w:p>
    <w:p/>
    <w:p>
      <w:pPr>
        <w:pStyle w:val="Heading1"/>
      </w:pPr>
      <w:r>
        <w:t>A rész – rövid válaszok</w:t>
      </w:r>
    </w:p>
    <w:p>
      <w:r>
        <w:t>□ Mit jelent a vizsgálati scope?</w:t>
      </w:r>
    </w:p>
    <w:p>
      <w:r>
        <w:t>□ Miért nem elég csak lefuttatni egy nmap parancsot?</w:t>
      </w:r>
    </w:p>
    <w:p>
      <w:r>
        <w:t>□ Mi a különbség capture filter és display filter között Wiresharkban?</w:t>
      </w:r>
    </w:p>
    <w:p>
      <w:r>
        <w:t>□ Miért hasznos a PCAP fájl hash-elése?</w:t>
      </w:r>
    </w:p>
    <w:p>
      <w:r>
        <w:t>□ Milyen információt adhat egy TCP háromutas kézfogás megfigyelése?</w:t>
      </w:r>
    </w:p>
    <w:p>
      <w:pPr>
        <w:pStyle w:val="Heading1"/>
      </w:pPr>
      <w:r>
        <w:t>B rész – gyakorlati értelmezés</w:t>
      </w:r>
    </w:p>
    <w:p>
      <w:r>
        <w:t>Egy laborgép nmap eredményében a következők látszanak: 22/tcp open ssh, 80/tcp open http, 23/tcp open telnet. Írj 3 megfigyelést és 3 rendszergazdai javaslatot.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Megfigyelés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Javaslat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C rész – Wireshark</w:t>
      </w:r>
    </w:p>
    <w:p>
      <w:r>
        <w:t>Milyen display filtert használnál, ha csak DNS forgalmat szeretnél látni? Milyen filtert, ha egy adott IP kommunikációjára vagy kíváncsi?</w:t>
      </w:r>
    </w:p>
    <w:p>
      <w:pPr>
        <w:pStyle w:val="Heading1"/>
      </w:pPr>
      <w:r>
        <w:t>Megoldókulcs</w:t>
      </w:r>
    </w:p>
    <w:p>
      <w:pPr>
        <w:pStyle w:val="ListBullet"/>
      </w:pPr>
      <w:r>
        <w:t>Scope: pontosan meghatározott, engedélyezett vizsgálati cél, tartomány, idő és korlát.</w:t>
      </w:r>
    </w:p>
    <w:p>
      <w:pPr>
        <w:pStyle w:val="ListBullet"/>
      </w:pPr>
      <w:r>
        <w:t>Az nmap eredményt értelmezni, menteni és riportolni kell; önmagában nem szakmai következtetés.</w:t>
      </w:r>
    </w:p>
    <w:p>
      <w:pPr>
        <w:pStyle w:val="ListBullet"/>
      </w:pPr>
      <w:r>
        <w:t>Capture filter rögzítés közben szűr, display filter a már rögzített csomagok nézetét szűri.</w:t>
      </w:r>
    </w:p>
    <w:p>
      <w:pPr>
        <w:pStyle w:val="ListBullet"/>
      </w:pPr>
      <w:r>
        <w:t>A hash bizonyítja, hogy a mentett fájl később nem változott.</w:t>
      </w:r>
    </w:p>
    <w:p>
      <w:pPr>
        <w:pStyle w:val="ListBullet"/>
      </w:pPr>
      <w:r>
        <w:t>A TCP handshake megmutatja, hogy a kapcsolatfelvétel megtörtént-e, és milyen irányú kommunikáció zajlik.</w:t>
      </w:r>
    </w:p>
    <w:p>
      <w:pPr>
        <w:pStyle w:val="ListBullet"/>
      </w:pPr>
      <w:r>
        <w:t>Telnet esetén javaslat: letiltás vagy SSH-ra csere; SSH esetén erős hitelesítés és naplózás; HTTP adminfelület esetén hozzáférés korlátozása menedzsment hálózatra.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F6E"/>
        <w:sz w:val="16"/>
      </w:rPr>
      <w:t>Hálózatbiztonsági felderítés és forgalomelemzés – oktatási, engedélyezett laborkörnyezetben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5F6E"/>
        <w:sz w:val="16"/>
      </w:rPr>
      <w:t>Etikus hackelés tananyag | 04.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