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Tanári segédanyag – OSINT</w:t>
      </w:r>
    </w:p>
    <w:p>
      <w:r>
        <w:rPr>
          <w:b/>
          <w:color w:val="287FA6"/>
        </w:rPr>
        <w:t>Gyakorlatorientált nyílt forrású információgyűjtés • 6 Cisco pod • szintetikus OSINT Village</w:t>
      </w:r>
    </w:p>
    <w:p>
      <w:pPr>
        <w:pStyle w:val="Heading1"/>
      </w:pPr>
      <w:r>
        <w:t>1. Modul célja és didaktikai fókusz</w:t>
      </w:r>
    </w:p>
    <w:p>
      <w:r>
        <w:t>A 12. modul a technikai exploitáció után visszalép a „mit tudhat meg egy támadó anélkül, hogy belépne a rendszerbe?” kérdéshez. A hangsúly a forráskritikán, a nyilvános lábnyom értelmezésén és a felelős adatkezelésen van. Javasolt arány: kb. 30% elmélet, 70% gyakorlat.</w:t>
      </w:r>
    </w:p>
    <w:p>
      <w:pPr>
        <w:pStyle w:val="Heading1"/>
      </w:pPr>
      <w:r>
        <w:t>2. Előfeltételek</w:t>
      </w:r>
    </w:p>
    <w:p>
      <w:pPr>
        <w:pStyle w:val="ListBullet"/>
      </w:pPr>
      <w:r>
        <w:t>Linux/Kali alapparancsok, DNS és HTTP alapok.</w:t>
      </w:r>
    </w:p>
    <w:p>
      <w:pPr>
        <w:pStyle w:val="ListBullet"/>
      </w:pPr>
      <w:r>
        <w:t>A korábbi felderítés és Wireshark modul fogalmai.</w:t>
      </w:r>
    </w:p>
    <w:p>
      <w:pPr>
        <w:pStyle w:val="ListBullet"/>
      </w:pPr>
      <w:r>
        <w:t>Cisco router/switch alapbeállítás; ezt nem tanítjuk újra.</w:t>
      </w:r>
    </w:p>
    <w:p>
      <w:pPr>
        <w:pStyle w:val="ListBullet"/>
      </w:pPr>
      <w:r>
        <w:t>VM snapshot és fájlmásolás ismerete.</w:t>
      </w:r>
    </w:p>
    <w:p>
      <w:pPr>
        <w:pStyle w:val="Heading1"/>
      </w:pPr>
      <w:r>
        <w:t>3. Javasolt teremfelosztás – 6 router + 6 switch + 16 PC</w:t>
      </w:r>
    </w:p>
    <w:p>
      <w:r>
        <w:drawing>
          <wp:inline xmlns:a="http://schemas.openxmlformats.org/drawingml/2006/main" xmlns:pic="http://schemas.openxmlformats.org/drawingml/2006/picture">
            <wp:extent cx="6126480" cy="3480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legpraktikusabb felállás hat egymástól izolált pod. Minden podban egy Cisco router, egy switch, egy Kali elemzőgép és egy Debian célgép fut. A 12 megkötött PC mellett 4 gép marad tanári/observer/tartalék szerepre.</w:t>
      </w:r>
    </w:p>
    <w:p>
      <w:pPr>
        <w:pStyle w:val="Heading1"/>
      </w:pPr>
      <w:r>
        <w:t>4. Podonkénti fizikai bekötés</w:t>
      </w:r>
    </w:p>
    <w:p>
      <w:pPr>
        <w:pStyle w:val="ListBullet"/>
      </w:pPr>
      <w:r>
        <w:t>R1–R6 G0/0 → saját SW1–SW6 G0/1.</w:t>
      </w:r>
    </w:p>
    <w:p>
      <w:pPr>
        <w:pStyle w:val="ListBullet"/>
      </w:pPr>
      <w:r>
        <w:t>Debian target → saját switch G0/2.</w:t>
      </w:r>
    </w:p>
    <w:p>
      <w:pPr>
        <w:pStyle w:val="ListBullet"/>
      </w:pPr>
      <w:r>
        <w:t>Kali analyst → saját switch G0/3.</w:t>
      </w:r>
    </w:p>
    <w:p>
      <w:pPr>
        <w:pStyle w:val="ListBullet"/>
      </w:pPr>
      <w:r>
        <w:t>Opcionális observer → G0/4.</w:t>
      </w:r>
    </w:p>
    <w:p>
      <w:pPr>
        <w:pStyle w:val="ListBullet"/>
      </w:pPr>
      <w:r>
        <w:t>A podok között ne legyen kábel, trunk vagy routing; az offline laborhoz internet sem kell.</w:t>
      </w:r>
    </w:p>
    <w:p>
      <w:pPr>
        <w:pStyle w:val="Heading1"/>
      </w:pPr>
      <w:r>
        <w:t>5. Tanári biztonsági keretek</w:t>
      </w:r>
    </w:p>
    <w:p>
      <w:pPr>
        <w:pStyle w:val="ListBullet"/>
      </w:pPr>
      <w:r>
        <w:t>Valós személyek profilozása nincs; minden név, e-mail és projektadat a laborban fiktív.</w:t>
      </w:r>
    </w:p>
    <w:p>
      <w:pPr>
        <w:pStyle w:val="ListBullet"/>
      </w:pPr>
      <w:r>
        <w:t>Publikus internetes eszközhasználat csak tanár által kijelölt domainnel.</w:t>
      </w:r>
    </w:p>
    <w:p>
      <w:pPr>
        <w:pStyle w:val="ListBullet"/>
      </w:pPr>
      <w:r>
        <w:t>A diák ne gyűjtsön jelszót, privát üzenetet, magántelefonszámot vagy más nem szükséges személyes adatot.</w:t>
      </w:r>
    </w:p>
    <w:p>
      <w:pPr>
        <w:pStyle w:val="ListBullet"/>
      </w:pPr>
      <w:r>
        <w:t>A jelentésbe csak a feladathoz szükséges adat kerüljön.</w:t>
      </w:r>
    </w:p>
    <w:p>
      <w:pPr>
        <w:pStyle w:val="ListBullet"/>
      </w:pPr>
      <w:r>
        <w:t>Minden automatizált találatot kézi forrással kell validálni.</w:t>
      </w:r>
    </w:p>
    <w:p>
      <w:pPr>
        <w:pStyle w:val="Heading1"/>
      </w:pPr>
      <w:r>
        <w:t>6. Javasolt óravázlat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2944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2541"/>
            <w:shd w:fill="0B2944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Idő</w:t>
            </w:r>
          </w:p>
        </w:tc>
        <w:tc>
          <w:tcPr>
            <w:tcW w:type="dxa" w:w="2541"/>
            <w:shd w:fill="0B2944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2541"/>
            <w:shd w:fill="0B2944"/>
          </w:tcPr>
          <w:p>
            <w:r/>
            <w:r>
              <w:rPr>
                <w:rFonts w:ascii="Noto Sans" w:hAnsi="Noto Sans"/>
                <w:b/>
                <w:color w:val="FFFFFF"/>
                <w:sz w:val="18"/>
              </w:rPr>
              <w:t>Forma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2×45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OSINT alapok, forráskritika, etika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rövid elmélet + mini feladat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2×45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DNS/web/metaadat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vezetett gyakorlat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2×45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theHarvester + SpiderFoot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Kali gyakorlat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D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2×45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OSINT Village nyomozás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csapatlabor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E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1–2×45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Mini CTF + riport</w:t>
            </w:r>
          </w:p>
        </w:tc>
        <w:tc>
          <w:tcPr>
            <w:tcW w:type="dxa" w:w="2541"/>
          </w:tcPr>
          <w:p>
            <w:r/>
            <w:r>
              <w:rPr>
                <w:rFonts w:ascii="Noto Sans" w:hAnsi="Noto Sans"/>
                <w:b w:val="0"/>
                <w:color w:val="000000"/>
                <w:sz w:val="17"/>
              </w:rPr>
              <w:t>önálló munka</w:t>
            </w:r>
          </w:p>
        </w:tc>
      </w:tr>
    </w:tbl>
    <w:p>
      <w:pPr>
        <w:pStyle w:val="Heading1"/>
      </w:pPr>
      <w:r>
        <w:t>7. Értékelési javaslat</w:t>
      </w:r>
    </w:p>
    <w:p>
      <w:pPr>
        <w:pStyle w:val="ListBullet"/>
      </w:pPr>
      <w:r>
        <w:t>Laborok és forrásnapló: 50%</w:t>
      </w:r>
    </w:p>
    <w:p>
      <w:pPr>
        <w:pStyle w:val="ListBullet"/>
      </w:pPr>
      <w:r>
        <w:t>OSINT jelentés: 25%</w:t>
      </w:r>
    </w:p>
    <w:p>
      <w:pPr>
        <w:pStyle w:val="ListBullet"/>
      </w:pPr>
      <w:r>
        <w:t>Teszt: 15%</w:t>
      </w:r>
    </w:p>
    <w:p>
      <w:pPr>
        <w:pStyle w:val="ListBullet"/>
      </w:pPr>
      <w:r>
        <w:t>Mini CTF / szóbeli indoklás: 10%</w:t>
      </w:r>
    </w:p>
    <w:p>
      <w:pPr>
        <w:pStyle w:val="Heading1"/>
      </w:pPr>
      <w:r>
        <w:t>8. Tipikus félreértések</w:t>
      </w:r>
    </w:p>
    <w:p>
      <w:pPr>
        <w:pStyle w:val="ListBullet"/>
      </w:pPr>
      <w:r>
        <w:t>„A Google-találat igaz.” → Nem; a találat csak hivatkozás egy forráshoz.</w:t>
      </w:r>
    </w:p>
    <w:p>
      <w:pPr>
        <w:pStyle w:val="ListBullet"/>
      </w:pPr>
      <w:r>
        <w:t>„A metadata bizonyíték.” → Csak egy adatpont, és szerkeszthető.</w:t>
      </w:r>
    </w:p>
    <w:p>
      <w:pPr>
        <w:pStyle w:val="ListBullet"/>
      </w:pPr>
      <w:r>
        <w:t>„A SpiderFoot mindent megmond.” → Automatizál, de nem dönt a relevanciáról.</w:t>
      </w:r>
    </w:p>
    <w:p>
      <w:pPr>
        <w:pStyle w:val="ListBullet"/>
      </w:pPr>
      <w:r>
        <w:t>„A robots.txt titkos lista.” → Nem; nyilvános iránymutatás robotoknak.</w:t>
      </w:r>
    </w:p>
    <w:p>
      <w:pPr>
        <w:pStyle w:val="Heading1"/>
      </w:pPr>
      <w:r>
        <w:t>Források és további olvasmány</w:t>
      </w:r>
    </w:p>
    <w:p>
      <w:pPr>
        <w:pStyle w:val="ListBullet"/>
      </w:pPr>
      <w:r>
        <w:t>Kali Linux Tools – SpiderFoot: https://www.kali.org/tools/spiderfoot/</w:t>
      </w:r>
    </w:p>
    <w:p>
      <w:pPr>
        <w:pStyle w:val="ListBullet"/>
      </w:pPr>
      <w:r>
        <w:t>Kali Linux Tools – theHarvester: https://www.kali.org/tools/theharvester/</w:t>
      </w:r>
    </w:p>
    <w:p>
      <w:pPr>
        <w:pStyle w:val="ListBullet"/>
      </w:pPr>
      <w:r>
        <w:t>Kali Linux Tools – ExifTool package: https://www.kali.org/tools/libimage-exiftool-perl/</w:t>
      </w:r>
    </w:p>
    <w:p>
      <w:pPr>
        <w:pStyle w:val="ListBullet"/>
      </w:pPr>
      <w:r>
        <w:t>Kali Linux Tools – Recon-ng: https://www.kali.org/tools/recon-ng/</w:t>
      </w:r>
    </w:p>
    <w:p>
      <w:pPr>
        <w:pStyle w:val="ListBullet"/>
      </w:pPr>
      <w:r>
        <w:t>Kali information-gathering metapackage: https://www.kali.org/tools/kali-meta/</w:t>
      </w:r>
    </w:p>
    <w:p>
      <w:pPr>
        <w:pStyle w:val="ListBullet"/>
      </w:pPr>
      <w:r>
        <w:t>IANA reserved example domains – gyakorláskor személyes adatok helyett dokumentációs/saját célok használata.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