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rFonts w:ascii="Arial" w:cs="Arial" w:eastAsia="Arial" w:hAnsi="Arial"/>
          <w:b/>
          <w:bCs/>
          <w:color w:val="BC1B1D"/>
          <w:spacing w:val="60"/>
          <w:sz w:val="22"/>
          <w:szCs w:val="22"/>
        </w:rPr>
        <w:t xml:space="preserve">MASTER PROJECT DOCUMENT</w:t>
      </w:r>
    </w:p>
    <w:p>
      <w:pPr>
        <w:pBdr>
          <w:bottom w:val="single" w:color="BC1B1D" w:sz="18" w:space="8"/>
        </w:pBdr>
        <w:spacing w:after="100"/>
      </w:pPr>
      <w:r>
        <w:rPr>
          <w:rFonts w:ascii="Arial" w:cs="Arial" w:eastAsia="Arial" w:hAnsi="Arial"/>
          <w:b/>
          <w:bCs/>
          <w:color w:val="0F1E35"/>
          <w:sz w:val="52"/>
          <w:szCs w:val="52"/>
        </w:rPr>
        <w:t xml:space="preserve">Ascendance Intelligence Platform</w:t>
      </w:r>
    </w:p>
    <w:p>
      <w:pPr>
        <w:spacing w:after="80" w:before="200"/>
      </w:pPr>
      <w:r>
        <w:rPr>
          <w:rFonts w:ascii="Arial" w:cs="Arial" w:eastAsia="Arial" w:hAnsi="Arial"/>
          <w:i/>
          <w:iCs/>
          <w:color w:val="6B6B7A"/>
          <w:sz w:val="28"/>
          <w:szCs w:val="28"/>
        </w:rPr>
        <w:t xml:space="preserve">Phase 1 — WordPress + AI Editorial Workflow</w:t>
      </w:r>
    </w:p>
    <w:p>
      <w:pPr>
        <w:spacing w:after="800"/>
      </w:pPr>
      <w:r>
        <w:rPr>
          <w:rFonts w:ascii="Arial" w:cs="Arial" w:eastAsia="Arial" w:hAnsi="Arial"/>
          <w:color w:val="6B6B7A"/>
          <w:sz w:val="22"/>
          <w:szCs w:val="22"/>
        </w:rPr>
        <w:t xml:space="preserve">Complete project &amp; technical build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6B6B7A"/>
                <w:sz w:val="19"/>
                <w:szCs w:val="19"/>
              </w:rPr>
              <w:t xml:space="preserve">Project</w:t>
            </w:r>
          </w:p>
        </w:tc>
        <w:tc>
          <w:tcPr>
            <w:tcW w:type="dxa" w:w="6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Ascendance Strategies — Subscription Intelligence Platform</w:t>
            </w:r>
          </w:p>
        </w:tc>
      </w:tr>
      <w:tr>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6B6B7A"/>
                <w:sz w:val="19"/>
                <w:szCs w:val="19"/>
              </w:rPr>
              <w:t xml:space="preserve">Phase</w:t>
            </w:r>
          </w:p>
        </w:tc>
        <w:tc>
          <w:tcPr>
            <w:tcW w:type="dxa" w:w="6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Phase 1 (production launch) — WordPress + custom plugin + AI workflow</w:t>
            </w:r>
          </w:p>
        </w:tc>
      </w:tr>
      <w:tr>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6B6B7A"/>
                <w:sz w:val="19"/>
                <w:szCs w:val="19"/>
              </w:rPr>
              <w:t xml:space="preserve">Approach</w:t>
            </w:r>
          </w:p>
        </w:tc>
        <w:tc>
          <w:tcPr>
            <w:tcW w:type="dxa" w:w="6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Free plugins where strong; custom-built where it pays back. No Pro/paid plugins.</w:t>
            </w:r>
          </w:p>
        </w:tc>
      </w:tr>
      <w:tr>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6B6B7A"/>
                <w:sz w:val="19"/>
                <w:szCs w:val="19"/>
              </w:rPr>
              <w:t xml:space="preserve">Audience</w:t>
            </w:r>
          </w:p>
        </w:tc>
        <w:tc>
          <w:tcPr>
            <w:tcW w:type="dxa" w:w="6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Lead developer + editorial reviewer + client (Ascendance leadership)</w:t>
            </w:r>
          </w:p>
        </w:tc>
      </w:tr>
      <w:tr>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6B6B7A"/>
                <w:sz w:val="19"/>
                <w:szCs w:val="19"/>
              </w:rPr>
              <w:t xml:space="preserve">Document version</w:t>
            </w:r>
          </w:p>
        </w:tc>
        <w:tc>
          <w:tcPr>
            <w:tcW w:type="dxa" w:w="6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1.0 — master copy, treat as source of truth</w:t>
            </w:r>
          </w:p>
        </w:tc>
      </w:tr>
    </w:tbl>
    <w:p>
      <w:pPr>
        <w:spacing w:after="600"/>
      </w:pPr>
      <w:r>
        <w:t xml:space="preserve"/>
      </w:r>
    </w:p>
    <w:p>
      <w:pPr>
        <w:pStyle w:val="Heading3"/>
        <w:spacing w:after="100" w:before="220"/>
      </w:pPr>
      <w:r>
        <w:rPr>
          <w:rFonts w:ascii="Arial" w:cs="Arial" w:eastAsia="Arial" w:hAnsi="Arial"/>
          <w:b/>
          <w:bCs/>
          <w:color w:val="0F1E35"/>
          <w:sz w:val="24"/>
          <w:szCs w:val="24"/>
        </w:rPr>
        <w:t xml:space="preserve">How to read this document</w:t>
      </w:r>
    </w:p>
    <w:p>
      <w:pPr>
        <w:spacing w:after="120" w:before="0"/>
        <w:jc w:val="left"/>
      </w:pPr>
      <w:r>
        <w:rPr>
          <w:rFonts w:ascii="Arial" w:cs="Arial" w:eastAsia="Arial" w:hAnsi="Arial"/>
          <w:b w:val="false"/>
          <w:bCs w:val="false"/>
          <w:i/>
          <w:iCs/>
          <w:color w:val="1A1A2E"/>
          <w:sz w:val="22"/>
          <w:szCs w:val="22"/>
        </w:rPr>
        <w:t xml:space="preserve">Sections 1–3 frame the project and the architecture decision (why custom-build, what we use off-the-shelf). Sections 4–7 are the foundation: brand tokens, environments, the master admin dashboard, content model. Sections 8–14 are the build modules — paywall, AI, SEO/AEO/GEO, newsletter, search. Sections 15–18 are operations: performance, security, GDPR, analytics. Sections 19–22 are launch, testing, handover, and the future-phase roadmap.</w:t>
      </w:r>
    </w:p>
    <w:p>
      <w:pPr>
        <w:spacing w:after="120" w:before="0"/>
        <w:jc w:val="left"/>
      </w:pPr>
      <w:r>
        <w:rPr>
          <w:rFonts w:ascii="Arial" w:cs="Arial" w:eastAsia="Arial" w:hAnsi="Arial"/>
          <w:b w:val="false"/>
          <w:bCs w:val="false"/>
          <w:i/>
          <w:iCs/>
          <w:color w:val="6B6B7A"/>
          <w:sz w:val="22"/>
          <w:szCs w:val="22"/>
        </w:rPr>
        <w:t xml:space="preserve">Every code snippet, file path, taxonomy term, and dashboard widget shown in this document is the spec, not an illustration. Treat them as the contract. If anything is unclear, raise it before code is written — clarification before kickoff is much cheaper than rework after.</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Table of Contents</w:t>
      </w:r>
    </w:p>
    <w:p>
      <w:pPr>
        <w:spacing w:after="100"/>
        <w:ind w:left="200"/>
      </w:pPr>
      <w:r>
        <w:rPr>
          <w:rFonts w:ascii="Arial" w:cs="Arial" w:eastAsia="Arial" w:hAnsi="Arial"/>
          <w:b/>
          <w:bCs/>
          <w:color w:val="BC1B1D"/>
          <w:sz w:val="22"/>
          <w:szCs w:val="22"/>
        </w:rPr>
        <w:t xml:space="preserve">1.</w:t>
      </w:r>
      <w:r>
        <w:rPr>
          <w:rFonts w:ascii="Arial" w:cs="Arial" w:eastAsia="Arial" w:hAnsi="Arial"/>
          <w:color w:val="1A1A2E"/>
          <w:sz w:val="22"/>
          <w:szCs w:val="22"/>
        </w:rPr>
        <w:t xml:space="preserve">   Project Overview &amp; Goals</w:t>
      </w:r>
    </w:p>
    <w:p>
      <w:pPr>
        <w:spacing w:after="100"/>
        <w:ind w:left="200"/>
      </w:pPr>
      <w:r>
        <w:rPr>
          <w:rFonts w:ascii="Arial" w:cs="Arial" w:eastAsia="Arial" w:hAnsi="Arial"/>
          <w:b/>
          <w:bCs/>
          <w:color w:val="BC1B1D"/>
          <w:sz w:val="22"/>
          <w:szCs w:val="22"/>
        </w:rPr>
        <w:t xml:space="preserve">2.</w:t>
      </w:r>
      <w:r>
        <w:rPr>
          <w:rFonts w:ascii="Arial" w:cs="Arial" w:eastAsia="Arial" w:hAnsi="Arial"/>
          <w:color w:val="1A1A2E"/>
          <w:sz w:val="22"/>
          <w:szCs w:val="22"/>
        </w:rPr>
        <w:t xml:space="preserve">   The Architecture Decision — Build vs Buy</w:t>
      </w:r>
    </w:p>
    <w:p>
      <w:pPr>
        <w:spacing w:after="100"/>
        <w:ind w:left="200"/>
      </w:pPr>
      <w:r>
        <w:rPr>
          <w:rFonts w:ascii="Arial" w:cs="Arial" w:eastAsia="Arial" w:hAnsi="Arial"/>
          <w:b/>
          <w:bCs/>
          <w:color w:val="BC1B1D"/>
          <w:sz w:val="22"/>
          <w:szCs w:val="22"/>
        </w:rPr>
        <w:t xml:space="preserve">3.</w:t>
      </w:r>
      <w:r>
        <w:rPr>
          <w:rFonts w:ascii="Arial" w:cs="Arial" w:eastAsia="Arial" w:hAnsi="Arial"/>
          <w:color w:val="1A1A2E"/>
          <w:sz w:val="22"/>
          <w:szCs w:val="22"/>
        </w:rPr>
        <w:t xml:space="preserve">   Tech Stack Summary</w:t>
      </w:r>
    </w:p>
    <w:p>
      <w:pPr>
        <w:spacing w:after="100"/>
        <w:ind w:left="200"/>
      </w:pPr>
      <w:r>
        <w:rPr>
          <w:rFonts w:ascii="Arial" w:cs="Arial" w:eastAsia="Arial" w:hAnsi="Arial"/>
          <w:b/>
          <w:bCs/>
          <w:color w:val="BC1B1D"/>
          <w:sz w:val="22"/>
          <w:szCs w:val="22"/>
        </w:rPr>
        <w:t xml:space="preserve">4.</w:t>
      </w:r>
      <w:r>
        <w:rPr>
          <w:rFonts w:ascii="Arial" w:cs="Arial" w:eastAsia="Arial" w:hAnsi="Arial"/>
          <w:color w:val="1A1A2E"/>
          <w:sz w:val="22"/>
          <w:szCs w:val="22"/>
        </w:rPr>
        <w:t xml:space="preserve">   Environments, Hosting, Repository</w:t>
      </w:r>
    </w:p>
    <w:p>
      <w:pPr>
        <w:spacing w:after="100"/>
        <w:ind w:left="200"/>
      </w:pPr>
      <w:r>
        <w:rPr>
          <w:rFonts w:ascii="Arial" w:cs="Arial" w:eastAsia="Arial" w:hAnsi="Arial"/>
          <w:b/>
          <w:bCs/>
          <w:color w:val="BC1B1D"/>
          <w:sz w:val="22"/>
          <w:szCs w:val="22"/>
        </w:rPr>
        <w:t xml:space="preserve">5.</w:t>
      </w:r>
      <w:r>
        <w:rPr>
          <w:rFonts w:ascii="Arial" w:cs="Arial" w:eastAsia="Arial" w:hAnsi="Arial"/>
          <w:color w:val="1A1A2E"/>
          <w:sz w:val="22"/>
          <w:szCs w:val="22"/>
        </w:rPr>
        <w:t xml:space="preserve">   Brand &amp; Design System (token-based)</w:t>
      </w:r>
    </w:p>
    <w:p>
      <w:pPr>
        <w:spacing w:after="100"/>
        <w:ind w:left="200"/>
      </w:pPr>
      <w:r>
        <w:rPr>
          <w:rFonts w:ascii="Arial" w:cs="Arial" w:eastAsia="Arial" w:hAnsi="Arial"/>
          <w:b/>
          <w:bCs/>
          <w:color w:val="BC1B1D"/>
          <w:sz w:val="22"/>
          <w:szCs w:val="22"/>
        </w:rPr>
        <w:t xml:space="preserve">6.</w:t>
      </w:r>
      <w:r>
        <w:rPr>
          <w:rFonts w:ascii="Arial" w:cs="Arial" w:eastAsia="Arial" w:hAnsi="Arial"/>
          <w:color w:val="1A1A2E"/>
          <w:sz w:val="22"/>
          <w:szCs w:val="22"/>
        </w:rPr>
        <w:t xml:space="preserve">   The Master Admin Dashboard ('Mission Control')</w:t>
      </w:r>
    </w:p>
    <w:p>
      <w:pPr>
        <w:spacing w:after="100"/>
        <w:ind w:left="200"/>
      </w:pPr>
      <w:r>
        <w:rPr>
          <w:rFonts w:ascii="Arial" w:cs="Arial" w:eastAsia="Arial" w:hAnsi="Arial"/>
          <w:b/>
          <w:bCs/>
          <w:color w:val="BC1B1D"/>
          <w:sz w:val="22"/>
          <w:szCs w:val="22"/>
        </w:rPr>
        <w:t xml:space="preserve">7.</w:t>
      </w:r>
      <w:r>
        <w:rPr>
          <w:rFonts w:ascii="Arial" w:cs="Arial" w:eastAsia="Arial" w:hAnsi="Arial"/>
          <w:color w:val="1A1A2E"/>
          <w:sz w:val="22"/>
          <w:szCs w:val="22"/>
        </w:rPr>
        <w:t xml:space="preserve">   Content Model — Custom Post Types &amp; Taxonomies</w:t>
      </w:r>
    </w:p>
    <w:p>
      <w:pPr>
        <w:spacing w:after="100"/>
        <w:ind w:left="200"/>
      </w:pPr>
      <w:r>
        <w:rPr>
          <w:rFonts w:ascii="Arial" w:cs="Arial" w:eastAsia="Arial" w:hAnsi="Arial"/>
          <w:b/>
          <w:bCs/>
          <w:color w:val="BC1B1D"/>
          <w:sz w:val="22"/>
          <w:szCs w:val="22"/>
        </w:rPr>
        <w:t xml:space="preserve">8.</w:t>
      </w:r>
      <w:r>
        <w:rPr>
          <w:rFonts w:ascii="Arial" w:cs="Arial" w:eastAsia="Arial" w:hAnsi="Arial"/>
          <w:color w:val="1A1A2E"/>
          <w:sz w:val="22"/>
          <w:szCs w:val="22"/>
        </w:rPr>
        <w:t xml:space="preserve">   Categories, Topics, Regions — Seed Data</w:t>
      </w:r>
    </w:p>
    <w:p>
      <w:pPr>
        <w:spacing w:after="100"/>
        <w:ind w:left="200"/>
      </w:pPr>
      <w:r>
        <w:rPr>
          <w:rFonts w:ascii="Arial" w:cs="Arial" w:eastAsia="Arial" w:hAnsi="Arial"/>
          <w:b/>
          <w:bCs/>
          <w:color w:val="BC1B1D"/>
          <w:sz w:val="22"/>
          <w:szCs w:val="22"/>
        </w:rPr>
        <w:t xml:space="preserve">9.</w:t>
      </w:r>
      <w:r>
        <w:rPr>
          <w:rFonts w:ascii="Arial" w:cs="Arial" w:eastAsia="Arial" w:hAnsi="Arial"/>
          <w:color w:val="1A1A2E"/>
          <w:sz w:val="22"/>
          <w:szCs w:val="22"/>
        </w:rPr>
        <w:t xml:space="preserve">   Sample Posts — Working Examples</w:t>
      </w:r>
    </w:p>
    <w:p>
      <w:pPr>
        <w:spacing w:after="100"/>
        <w:ind w:left="200"/>
      </w:pPr>
      <w:r>
        <w:rPr>
          <w:rFonts w:ascii="Arial" w:cs="Arial" w:eastAsia="Arial" w:hAnsi="Arial"/>
          <w:b/>
          <w:bCs/>
          <w:color w:val="BC1B1D"/>
          <w:sz w:val="22"/>
          <w:szCs w:val="22"/>
        </w:rPr>
        <w:t xml:space="preserve">10.</w:t>
      </w:r>
      <w:r>
        <w:rPr>
          <w:rFonts w:ascii="Arial" w:cs="Arial" w:eastAsia="Arial" w:hAnsi="Arial"/>
          <w:color w:val="1A1A2E"/>
          <w:sz w:val="22"/>
          <w:szCs w:val="22"/>
        </w:rPr>
        <w:t xml:space="preserve">   Subscription, Tiers &amp; Paywall (Custom Build)</w:t>
      </w:r>
    </w:p>
    <w:p>
      <w:pPr>
        <w:spacing w:after="100"/>
        <w:ind w:left="200"/>
      </w:pPr>
      <w:r>
        <w:rPr>
          <w:rFonts w:ascii="Arial" w:cs="Arial" w:eastAsia="Arial" w:hAnsi="Arial"/>
          <w:b/>
          <w:bCs/>
          <w:color w:val="BC1B1D"/>
          <w:sz w:val="22"/>
          <w:szCs w:val="22"/>
        </w:rPr>
        <w:t xml:space="preserve">11.</w:t>
      </w:r>
      <w:r>
        <w:rPr>
          <w:rFonts w:ascii="Arial" w:cs="Arial" w:eastAsia="Arial" w:hAnsi="Arial"/>
          <w:color w:val="1A1A2E"/>
          <w:sz w:val="22"/>
          <w:szCs w:val="22"/>
        </w:rPr>
        <w:t xml:space="preserve">   AI Editorial Workflow (Phase 1 — included)</w:t>
      </w:r>
    </w:p>
    <w:p>
      <w:pPr>
        <w:spacing w:after="100"/>
        <w:ind w:left="200"/>
      </w:pPr>
      <w:r>
        <w:rPr>
          <w:rFonts w:ascii="Arial" w:cs="Arial" w:eastAsia="Arial" w:hAnsi="Arial"/>
          <w:b/>
          <w:bCs/>
          <w:color w:val="BC1B1D"/>
          <w:sz w:val="22"/>
          <w:szCs w:val="22"/>
        </w:rPr>
        <w:t xml:space="preserve">12.</w:t>
      </w:r>
      <w:r>
        <w:rPr>
          <w:rFonts w:ascii="Arial" w:cs="Arial" w:eastAsia="Arial" w:hAnsi="Arial"/>
          <w:color w:val="1A1A2E"/>
          <w:sz w:val="22"/>
          <w:szCs w:val="22"/>
        </w:rPr>
        <w:t xml:space="preserve">   Frontend UI — Pages, Components, Wireframes</w:t>
      </w:r>
    </w:p>
    <w:p>
      <w:pPr>
        <w:spacing w:after="100"/>
        <w:ind w:left="200"/>
      </w:pPr>
      <w:r>
        <w:rPr>
          <w:rFonts w:ascii="Arial" w:cs="Arial" w:eastAsia="Arial" w:hAnsi="Arial"/>
          <w:b/>
          <w:bCs/>
          <w:color w:val="BC1B1D"/>
          <w:sz w:val="22"/>
          <w:szCs w:val="22"/>
        </w:rPr>
        <w:t xml:space="preserve">13.</w:t>
      </w:r>
      <w:r>
        <w:rPr>
          <w:rFonts w:ascii="Arial" w:cs="Arial" w:eastAsia="Arial" w:hAnsi="Arial"/>
          <w:color w:val="1A1A2E"/>
          <w:sz w:val="22"/>
          <w:szCs w:val="22"/>
        </w:rPr>
        <w:t xml:space="preserve">   SEO Foundation (Yoast Free + custom schema)</w:t>
      </w:r>
    </w:p>
    <w:p>
      <w:pPr>
        <w:spacing w:after="100"/>
        <w:ind w:left="200"/>
      </w:pPr>
      <w:r>
        <w:rPr>
          <w:rFonts w:ascii="Arial" w:cs="Arial" w:eastAsia="Arial" w:hAnsi="Arial"/>
          <w:b/>
          <w:bCs/>
          <w:color w:val="BC1B1D"/>
          <w:sz w:val="22"/>
          <w:szCs w:val="22"/>
        </w:rPr>
        <w:t xml:space="preserve">14.</w:t>
      </w:r>
      <w:r>
        <w:rPr>
          <w:rFonts w:ascii="Arial" w:cs="Arial" w:eastAsia="Arial" w:hAnsi="Arial"/>
          <w:color w:val="1A1A2E"/>
          <w:sz w:val="22"/>
          <w:szCs w:val="22"/>
        </w:rPr>
        <w:t xml:space="preserve">   AEO — Answer Engine Optimization</w:t>
      </w:r>
    </w:p>
    <w:p>
      <w:pPr>
        <w:spacing w:after="100"/>
        <w:ind w:left="200"/>
      </w:pPr>
      <w:r>
        <w:rPr>
          <w:rFonts w:ascii="Arial" w:cs="Arial" w:eastAsia="Arial" w:hAnsi="Arial"/>
          <w:b/>
          <w:bCs/>
          <w:color w:val="BC1B1D"/>
          <w:sz w:val="22"/>
          <w:szCs w:val="22"/>
        </w:rPr>
        <w:t xml:space="preserve">15.</w:t>
      </w:r>
      <w:r>
        <w:rPr>
          <w:rFonts w:ascii="Arial" w:cs="Arial" w:eastAsia="Arial" w:hAnsi="Arial"/>
          <w:color w:val="1A1A2E"/>
          <w:sz w:val="22"/>
          <w:szCs w:val="22"/>
        </w:rPr>
        <w:t xml:space="preserve">   GEO — Generative Engine Optimization</w:t>
      </w:r>
    </w:p>
    <w:p>
      <w:pPr>
        <w:spacing w:after="100"/>
        <w:ind w:left="200"/>
      </w:pPr>
      <w:r>
        <w:rPr>
          <w:rFonts w:ascii="Arial" w:cs="Arial" w:eastAsia="Arial" w:hAnsi="Arial"/>
          <w:b/>
          <w:bCs/>
          <w:color w:val="BC1B1D"/>
          <w:sz w:val="22"/>
          <w:szCs w:val="22"/>
        </w:rPr>
        <w:t xml:space="preserve">16.</w:t>
      </w:r>
      <w:r>
        <w:rPr>
          <w:rFonts w:ascii="Arial" w:cs="Arial" w:eastAsia="Arial" w:hAnsi="Arial"/>
          <w:color w:val="1A1A2E"/>
          <w:sz w:val="22"/>
          <w:szCs w:val="22"/>
        </w:rPr>
        <w:t xml:space="preserve">   Newsletter &amp; Notifications (Brevo direct)</w:t>
      </w:r>
    </w:p>
    <w:p>
      <w:pPr>
        <w:spacing w:after="100"/>
        <w:ind w:left="200"/>
      </w:pPr>
      <w:r>
        <w:rPr>
          <w:rFonts w:ascii="Arial" w:cs="Arial" w:eastAsia="Arial" w:hAnsi="Arial"/>
          <w:b/>
          <w:bCs/>
          <w:color w:val="BC1B1D"/>
          <w:sz w:val="22"/>
          <w:szCs w:val="22"/>
        </w:rPr>
        <w:t xml:space="preserve">17.</w:t>
      </w:r>
      <w:r>
        <w:rPr>
          <w:rFonts w:ascii="Arial" w:cs="Arial" w:eastAsia="Arial" w:hAnsi="Arial"/>
          <w:color w:val="1A1A2E"/>
          <w:sz w:val="22"/>
          <w:szCs w:val="22"/>
        </w:rPr>
        <w:t xml:space="preserve">   Search (custom, weighted)</w:t>
      </w:r>
    </w:p>
    <w:p>
      <w:pPr>
        <w:spacing w:after="100"/>
        <w:ind w:left="200"/>
      </w:pPr>
      <w:r>
        <w:rPr>
          <w:rFonts w:ascii="Arial" w:cs="Arial" w:eastAsia="Arial" w:hAnsi="Arial"/>
          <w:b/>
          <w:bCs/>
          <w:color w:val="BC1B1D"/>
          <w:sz w:val="22"/>
          <w:szCs w:val="22"/>
        </w:rPr>
        <w:t xml:space="preserve">18.</w:t>
      </w:r>
      <w:r>
        <w:rPr>
          <w:rFonts w:ascii="Arial" w:cs="Arial" w:eastAsia="Arial" w:hAnsi="Arial"/>
          <w:color w:val="1A1A2E"/>
          <w:sz w:val="22"/>
          <w:szCs w:val="22"/>
        </w:rPr>
        <w:t xml:space="preserve">   Performance &amp; Core Web Vitals</w:t>
      </w:r>
    </w:p>
    <w:p>
      <w:pPr>
        <w:spacing w:after="100"/>
        <w:ind w:left="200"/>
      </w:pPr>
      <w:r>
        <w:rPr>
          <w:rFonts w:ascii="Arial" w:cs="Arial" w:eastAsia="Arial" w:hAnsi="Arial"/>
          <w:b/>
          <w:bCs/>
          <w:color w:val="BC1B1D"/>
          <w:sz w:val="22"/>
          <w:szCs w:val="22"/>
        </w:rPr>
        <w:t xml:space="preserve">19.</w:t>
      </w:r>
      <w:r>
        <w:rPr>
          <w:rFonts w:ascii="Arial" w:cs="Arial" w:eastAsia="Arial" w:hAnsi="Arial"/>
          <w:color w:val="1A1A2E"/>
          <w:sz w:val="22"/>
          <w:szCs w:val="22"/>
        </w:rPr>
        <w:t xml:space="preserve">   Security &amp; Hardening</w:t>
      </w:r>
    </w:p>
    <w:p>
      <w:pPr>
        <w:spacing w:after="100"/>
        <w:ind w:left="200"/>
      </w:pPr>
      <w:r>
        <w:rPr>
          <w:rFonts w:ascii="Arial" w:cs="Arial" w:eastAsia="Arial" w:hAnsi="Arial"/>
          <w:b/>
          <w:bCs/>
          <w:color w:val="BC1B1D"/>
          <w:sz w:val="22"/>
          <w:szCs w:val="22"/>
        </w:rPr>
        <w:t xml:space="preserve">20.</w:t>
      </w:r>
      <w:r>
        <w:rPr>
          <w:rFonts w:ascii="Arial" w:cs="Arial" w:eastAsia="Arial" w:hAnsi="Arial"/>
          <w:color w:val="1A1A2E"/>
          <w:sz w:val="22"/>
          <w:szCs w:val="22"/>
        </w:rPr>
        <w:t xml:space="preserve">   GDPR &amp; Compliance</w:t>
      </w:r>
    </w:p>
    <w:p>
      <w:pPr>
        <w:spacing w:after="100"/>
        <w:ind w:left="200"/>
      </w:pPr>
      <w:r>
        <w:rPr>
          <w:rFonts w:ascii="Arial" w:cs="Arial" w:eastAsia="Arial" w:hAnsi="Arial"/>
          <w:b/>
          <w:bCs/>
          <w:color w:val="BC1B1D"/>
          <w:sz w:val="22"/>
          <w:szCs w:val="22"/>
        </w:rPr>
        <w:t xml:space="preserve">21.</w:t>
      </w:r>
      <w:r>
        <w:rPr>
          <w:rFonts w:ascii="Arial" w:cs="Arial" w:eastAsia="Arial" w:hAnsi="Arial"/>
          <w:color w:val="1A1A2E"/>
          <w:sz w:val="22"/>
          <w:szCs w:val="22"/>
        </w:rPr>
        <w:t xml:space="preserve">   Analytics — GA4 + custom dashboard widgets</w:t>
      </w:r>
    </w:p>
    <w:p>
      <w:pPr>
        <w:spacing w:after="100"/>
        <w:ind w:left="200"/>
      </w:pPr>
      <w:r>
        <w:rPr>
          <w:rFonts w:ascii="Arial" w:cs="Arial" w:eastAsia="Arial" w:hAnsi="Arial"/>
          <w:b/>
          <w:bCs/>
          <w:color w:val="BC1B1D"/>
          <w:sz w:val="22"/>
          <w:szCs w:val="22"/>
        </w:rPr>
        <w:t xml:space="preserve">22.</w:t>
      </w:r>
      <w:r>
        <w:rPr>
          <w:rFonts w:ascii="Arial" w:cs="Arial" w:eastAsia="Arial" w:hAnsi="Arial"/>
          <w:color w:val="1A1A2E"/>
          <w:sz w:val="22"/>
          <w:szCs w:val="22"/>
        </w:rPr>
        <w:t xml:space="preserve">   Migration, Launch, Testing</w:t>
      </w:r>
    </w:p>
    <w:p>
      <w:pPr>
        <w:spacing w:after="100"/>
        <w:ind w:left="200"/>
      </w:pPr>
      <w:r>
        <w:rPr>
          <w:rFonts w:ascii="Arial" w:cs="Arial" w:eastAsia="Arial" w:hAnsi="Arial"/>
          <w:b/>
          <w:bCs/>
          <w:color w:val="BC1B1D"/>
          <w:sz w:val="22"/>
          <w:szCs w:val="22"/>
        </w:rPr>
        <w:t xml:space="preserve">23.</w:t>
      </w:r>
      <w:r>
        <w:rPr>
          <w:rFonts w:ascii="Arial" w:cs="Arial" w:eastAsia="Arial" w:hAnsi="Arial"/>
          <w:color w:val="1A1A2E"/>
          <w:sz w:val="22"/>
          <w:szCs w:val="22"/>
        </w:rPr>
        <w:t xml:space="preserve">   Handover, Training, Editor's Manual</w:t>
      </w:r>
    </w:p>
    <w:p>
      <w:pPr>
        <w:spacing w:after="100"/>
        <w:ind w:left="200"/>
      </w:pPr>
      <w:r>
        <w:rPr>
          <w:rFonts w:ascii="Arial" w:cs="Arial" w:eastAsia="Arial" w:hAnsi="Arial"/>
          <w:b/>
          <w:bCs/>
          <w:color w:val="BC1B1D"/>
          <w:sz w:val="22"/>
          <w:szCs w:val="22"/>
        </w:rPr>
        <w:t xml:space="preserve">24.</w:t>
      </w:r>
      <w:r>
        <w:rPr>
          <w:rFonts w:ascii="Arial" w:cs="Arial" w:eastAsia="Arial" w:hAnsi="Arial"/>
          <w:color w:val="1A1A2E"/>
          <w:sz w:val="22"/>
          <w:szCs w:val="22"/>
        </w:rPr>
        <w:t xml:space="preserve">   Future Phase Roadmap</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1. Project Overview &amp; Goals</w:t>
      </w:r>
    </w:p>
    <w:p>
      <w:pPr>
        <w:spacing w:after="120" w:before="0"/>
        <w:jc w:val="left"/>
      </w:pPr>
      <w:r>
        <w:rPr>
          <w:rFonts w:ascii="Arial" w:cs="Arial" w:eastAsia="Arial" w:hAnsi="Arial"/>
          <w:b w:val="false"/>
          <w:bCs w:val="false"/>
          <w:i w:val="false"/>
          <w:iCs w:val="false"/>
          <w:color w:val="1A1A2E"/>
          <w:sz w:val="22"/>
          <w:szCs w:val="22"/>
        </w:rPr>
        <w:t xml:space="preserve">Ascendance Strategies is launching a subscription intelligence platform for the US-DRC Strategic Partnership, critical minerals, and the Sakania-Lobito Corridor. The platform serves a niche audience of institutional subscribers: government bodies, investors, multilaterals, and corporates active in the region.</w:t>
      </w:r>
    </w:p>
    <w:p>
      <w:pPr>
        <w:spacing w:after="120" w:before="0"/>
        <w:jc w:val="left"/>
      </w:pPr>
      <w:r>
        <w:rPr>
          <w:rFonts w:ascii="Arial" w:cs="Arial" w:eastAsia="Arial" w:hAnsi="Arial"/>
          <w:b w:val="false"/>
          <w:bCs w:val="false"/>
          <w:i w:val="false"/>
          <w:iCs w:val="false"/>
          <w:color w:val="1A1A2E"/>
          <w:sz w:val="22"/>
          <w:szCs w:val="22"/>
        </w:rPr>
        <w:t xml:space="preserve">Phase 1 ships a complete production-ready WordPress platform with: a public marketing site, a gated subscriber product (Briefs, Updates, Dossiers across three access tiers), an AI-assisted editorial workflow so the team can draft long-form content with Claude / GPT / Gemini and humanise before publish, a custom 'Mission Control' admin dashboard showing everything in one place, and the SEO/AEO/GEO foundations to be cited by AI search engines.</w:t>
      </w:r>
    </w:p>
    <w:p>
      <w:pPr>
        <w:pStyle w:val="Heading2"/>
        <w:spacing w:after="140" w:before="320"/>
      </w:pPr>
      <w:r>
        <w:rPr>
          <w:rFonts w:ascii="Arial" w:cs="Arial" w:eastAsia="Arial" w:hAnsi="Arial"/>
          <w:b/>
          <w:bCs/>
          <w:color w:val="0F1E35"/>
          <w:sz w:val="28"/>
          <w:szCs w:val="28"/>
        </w:rPr>
        <w:t xml:space="preserve">1.1 Why this project, in one paragraph</w:t>
      </w:r>
    </w:p>
    <w:p>
      <w:pPr>
        <w:spacing w:after="120" w:before="0"/>
        <w:jc w:val="left"/>
      </w:pPr>
      <w:r>
        <w:rPr>
          <w:rFonts w:ascii="Arial" w:cs="Arial" w:eastAsia="Arial" w:hAnsi="Arial"/>
          <w:b w:val="false"/>
          <w:bCs w:val="false"/>
          <w:i w:val="false"/>
          <w:iCs w:val="false"/>
          <w:color w:val="1A1A2E"/>
          <w:sz w:val="22"/>
          <w:szCs w:val="22"/>
        </w:rPr>
        <w:t xml:space="preserve">Ascendance's competitors (Africa Intelligence, Africa Confidential, Energy Intelligence) offer breadth. Ascendance's differentiation is single-country depth on the US-DRC Partnership and a distinctive analytical framework (the Strategic Asset Reserve). The platform's job is to monetise that depth through a tiered subscription model, while using AI to accelerate publishing cadence without diluting editorial quality. The platform is the firm's primary revenue engine and primary brand asset.</w:t>
      </w:r>
    </w:p>
    <w:p>
      <w:pPr>
        <w:pStyle w:val="Heading2"/>
        <w:spacing w:after="140" w:before="320"/>
      </w:pPr>
      <w:r>
        <w:rPr>
          <w:rFonts w:ascii="Arial" w:cs="Arial" w:eastAsia="Arial" w:hAnsi="Arial"/>
          <w:b/>
          <w:bCs/>
          <w:color w:val="0F1E35"/>
          <w:sz w:val="28"/>
          <w:szCs w:val="28"/>
        </w:rPr>
        <w:t xml:space="preserve">1.2 The three user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Public visitor</w:t>
            </w:r>
          </w:p>
        </w:tc>
        <w:tc>
          <w:tcPr>
            <w:tcW w:type="dxa" w:w="73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Reads free public Briefs and the editorial section. Hits a paywall on gated Briefs and Dossiers — sees the headline, dek, analytical claim, public excerpt; the rest requires subscription. Newsletter signup converts them to leads.</w:t>
            </w:r>
          </w:p>
        </w:tc>
      </w:tr>
      <w:tr>
        <w:tc>
          <w:tcPr>
            <w:tcW w:type="dxa" w:w="2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Subscriber</w:t>
            </w:r>
          </w:p>
        </w:tc>
        <w:tc>
          <w:tcPr>
            <w:tcW w:type="dxa" w:w="7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Authenticated, paid via Stripe. Three tiers: Essential, Professional, Enterprise. Tier-specific content access. Receives weekly digest and per-category notifications based on preferences they set in their account.</w:t>
            </w:r>
          </w:p>
        </w:tc>
      </w:tr>
      <w:tr>
        <w:tc>
          <w:tcPr>
            <w:tcW w:type="dxa" w:w="2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Editorial / admin</w:t>
            </w:r>
          </w:p>
        </w:tc>
        <w:tc>
          <w:tcPr>
            <w:tcW w:type="dxa" w:w="73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Logs in to the Ascendance backend. Sees the Mission Control dashboard. Drafts new content via the AI Studio (Claude/GPT/Gemini-assisted), reviews and humanises, sets tier access, publishes. Sees subscriber stats, AI usage, recent activity in one place.</w:t>
            </w:r>
          </w:p>
        </w:tc>
      </w:tr>
    </w:tbl>
    <w:p>
      <w:pPr>
        <w:pStyle w:val="Heading2"/>
        <w:spacing w:after="140" w:before="320"/>
      </w:pPr>
      <w:r>
        <w:rPr>
          <w:rFonts w:ascii="Arial" w:cs="Arial" w:eastAsia="Arial" w:hAnsi="Arial"/>
          <w:b/>
          <w:bCs/>
          <w:color w:val="0F1E35"/>
          <w:sz w:val="28"/>
          <w:szCs w:val="28"/>
        </w:rPr>
        <w:t xml:space="preserve">1.3 The four success criteria</w:t>
      </w:r>
    </w:p>
    <w:p>
      <w:pPr>
        <w:pStyle w:val="ListParagraph"/>
        <w:numPr>
          <w:ilvl w:val="0"/>
          <w:numId w:val="2"/>
        </w:numPr>
        <w:spacing w:after="90"/>
      </w:pPr>
      <w:r>
        <w:rPr>
          <w:rFonts w:ascii="Arial" w:cs="Arial" w:eastAsia="Arial" w:hAnsi="Arial"/>
          <w:color w:val="1A1A2E"/>
          <w:sz w:val="22"/>
          <w:szCs w:val="22"/>
        </w:rPr>
        <w:t xml:space="preserve">Editor can publish a Brief end-to-end (including AI assist) in under 30 minutes from blank page to live URL.</w:t>
      </w:r>
    </w:p>
    <w:p>
      <w:pPr>
        <w:pStyle w:val="ListParagraph"/>
        <w:numPr>
          <w:ilvl w:val="0"/>
          <w:numId w:val="2"/>
        </w:numPr>
        <w:spacing w:after="90"/>
      </w:pPr>
      <w:r>
        <w:rPr>
          <w:rFonts w:ascii="Arial" w:cs="Arial" w:eastAsia="Arial" w:hAnsi="Arial"/>
          <w:color w:val="1A1A2E"/>
          <w:sz w:val="22"/>
          <w:szCs w:val="22"/>
        </w:rPr>
        <w:t xml:space="preserve">A new subscriber can complete signup → checkout → first read in under 90 seconds from landing on the subscribe page.</w:t>
      </w:r>
    </w:p>
    <w:p>
      <w:pPr>
        <w:pStyle w:val="ListParagraph"/>
        <w:numPr>
          <w:ilvl w:val="0"/>
          <w:numId w:val="2"/>
        </w:numPr>
        <w:spacing w:after="90"/>
      </w:pPr>
      <w:r>
        <w:rPr>
          <w:rFonts w:ascii="Arial" w:cs="Arial" w:eastAsia="Arial" w:hAnsi="Arial"/>
          <w:color w:val="1A1A2E"/>
          <w:sz w:val="22"/>
          <w:szCs w:val="22"/>
        </w:rPr>
        <w:t xml:space="preserve">Every published Brief renders correct Article + AnalysisNewsArticle JSON-LD, validated in Google Rich Results Test on first publish.</w:t>
      </w:r>
    </w:p>
    <w:p>
      <w:pPr>
        <w:pStyle w:val="ListParagraph"/>
        <w:numPr>
          <w:ilvl w:val="0"/>
          <w:numId w:val="2"/>
        </w:numPr>
        <w:spacing w:after="90"/>
      </w:pPr>
      <w:r>
        <w:rPr>
          <w:rFonts w:ascii="Arial" w:cs="Arial" w:eastAsia="Arial" w:hAnsi="Arial"/>
          <w:color w:val="1A1A2E"/>
          <w:sz w:val="22"/>
          <w:szCs w:val="22"/>
        </w:rPr>
        <w:t xml:space="preserve">Mission Control dashboard loads in under 2 seconds and shows: subscriber count by tier, drafts pending review, AI tokens used this month, latest 5 publishes, security/backup status.</w:t>
      </w:r>
    </w:p>
    <w:p>
      <w:pPr>
        <w:pStyle w:val="Heading2"/>
        <w:spacing w:after="140" w:before="320"/>
      </w:pPr>
      <w:r>
        <w:rPr>
          <w:rFonts w:ascii="Arial" w:cs="Arial" w:eastAsia="Arial" w:hAnsi="Arial"/>
          <w:b/>
          <w:bCs/>
          <w:color w:val="0F1E35"/>
          <w:sz w:val="28"/>
          <w:szCs w:val="28"/>
        </w:rPr>
        <w:t xml:space="preserve">1.4 In scope for Phase 1</w:t>
      </w:r>
    </w:p>
    <w:p>
      <w:pPr>
        <w:pStyle w:val="ListParagraph"/>
        <w:numPr>
          <w:ilvl w:val="0"/>
          <w:numId w:val="3"/>
        </w:numPr>
        <w:spacing w:after="70"/>
      </w:pPr>
      <w:r>
        <w:rPr>
          <w:rFonts w:ascii="Arial" w:cs="Arial" w:eastAsia="Arial" w:hAnsi="Arial"/>
          <w:color w:val="1A1A2E"/>
          <w:sz w:val="22"/>
          <w:szCs w:val="22"/>
        </w:rPr>
        <w:t xml:space="preserve">Public marketing site (Home, About, Methodology, Team, Services, Industries, Intelligence archive, FAQ, Contact, Newsletter).</w:t>
      </w:r>
    </w:p>
    <w:p>
      <w:pPr>
        <w:pStyle w:val="ListParagraph"/>
        <w:numPr>
          <w:ilvl w:val="0"/>
          <w:numId w:val="3"/>
        </w:numPr>
        <w:spacing w:after="70"/>
      </w:pPr>
      <w:r>
        <w:rPr>
          <w:rFonts w:ascii="Arial" w:cs="Arial" w:eastAsia="Arial" w:hAnsi="Arial"/>
          <w:color w:val="1A1A2E"/>
          <w:sz w:val="22"/>
          <w:szCs w:val="22"/>
        </w:rPr>
        <w:t xml:space="preserve">Three custom post types: Brief, Update, Dossier.</w:t>
      </w:r>
    </w:p>
    <w:p>
      <w:pPr>
        <w:pStyle w:val="ListParagraph"/>
        <w:numPr>
          <w:ilvl w:val="0"/>
          <w:numId w:val="3"/>
        </w:numPr>
        <w:spacing w:after="70"/>
      </w:pPr>
      <w:r>
        <w:rPr>
          <w:rFonts w:ascii="Arial" w:cs="Arial" w:eastAsia="Arial" w:hAnsi="Arial"/>
          <w:color w:val="1A1A2E"/>
          <w:sz w:val="22"/>
          <w:szCs w:val="22"/>
        </w:rPr>
        <w:t xml:space="preserve">Four custom taxonomies: topic (hierarchical), region, tier, tag.</w:t>
      </w:r>
    </w:p>
    <w:p>
      <w:pPr>
        <w:pStyle w:val="ListParagraph"/>
        <w:numPr>
          <w:ilvl w:val="0"/>
          <w:numId w:val="3"/>
        </w:numPr>
        <w:spacing w:after="70"/>
      </w:pPr>
      <w:r>
        <w:rPr>
          <w:rFonts w:ascii="Arial" w:cs="Arial" w:eastAsia="Arial" w:hAnsi="Arial"/>
          <w:color w:val="1A1A2E"/>
          <w:sz w:val="22"/>
          <w:szCs w:val="22"/>
        </w:rPr>
        <w:t xml:space="preserve">Subscription system with three tiers (Essential, Professional, Enterprise lead-form-only).</w:t>
      </w:r>
    </w:p>
    <w:p>
      <w:pPr>
        <w:pStyle w:val="ListParagraph"/>
        <w:numPr>
          <w:ilvl w:val="0"/>
          <w:numId w:val="3"/>
        </w:numPr>
        <w:spacing w:after="70"/>
      </w:pPr>
      <w:r>
        <w:rPr>
          <w:rFonts w:ascii="Arial" w:cs="Arial" w:eastAsia="Arial" w:hAnsi="Arial"/>
          <w:color w:val="1A1A2E"/>
          <w:sz w:val="22"/>
          <w:szCs w:val="22"/>
        </w:rPr>
        <w:t xml:space="preserve">Custom paywall logic, tier-gated content access, account/dashboard pages.</w:t>
      </w:r>
    </w:p>
    <w:p>
      <w:pPr>
        <w:pStyle w:val="ListParagraph"/>
        <w:numPr>
          <w:ilvl w:val="0"/>
          <w:numId w:val="3"/>
        </w:numPr>
        <w:spacing w:after="70"/>
      </w:pPr>
      <w:r>
        <w:rPr>
          <w:rFonts w:ascii="Arial" w:cs="Arial" w:eastAsia="Arial" w:hAnsi="Arial"/>
          <w:color w:val="1A1A2E"/>
          <w:sz w:val="22"/>
          <w:szCs w:val="22"/>
        </w:rPr>
        <w:t xml:space="preserve">Stripe billing (subscriptions, EU VAT via Stripe Tax, customer portal).</w:t>
      </w:r>
    </w:p>
    <w:p>
      <w:pPr>
        <w:pStyle w:val="ListParagraph"/>
        <w:numPr>
          <w:ilvl w:val="0"/>
          <w:numId w:val="3"/>
        </w:numPr>
        <w:spacing w:after="70"/>
      </w:pPr>
      <w:r>
        <w:rPr>
          <w:rFonts w:ascii="Arial" w:cs="Arial" w:eastAsia="Arial" w:hAnsi="Arial"/>
          <w:color w:val="1A1A2E"/>
          <w:sz w:val="22"/>
          <w:szCs w:val="22"/>
        </w:rPr>
        <w:t xml:space="preserve">AI editorial workflow — Claude (primary), GPT-4, Gemini (switchable per article).</w:t>
      </w:r>
    </w:p>
    <w:p>
      <w:pPr>
        <w:pStyle w:val="ListParagraph"/>
        <w:numPr>
          <w:ilvl w:val="0"/>
          <w:numId w:val="3"/>
        </w:numPr>
        <w:spacing w:after="70"/>
      </w:pPr>
      <w:r>
        <w:rPr>
          <w:rFonts w:ascii="Arial" w:cs="Arial" w:eastAsia="Arial" w:hAnsi="Arial"/>
          <w:color w:val="1A1A2E"/>
          <w:sz w:val="22"/>
          <w:szCs w:val="22"/>
        </w:rPr>
        <w:t xml:space="preserve">Mission Control admin dashboard.</w:t>
      </w:r>
    </w:p>
    <w:p>
      <w:pPr>
        <w:pStyle w:val="ListParagraph"/>
        <w:numPr>
          <w:ilvl w:val="0"/>
          <w:numId w:val="3"/>
        </w:numPr>
        <w:spacing w:after="70"/>
      </w:pPr>
      <w:r>
        <w:rPr>
          <w:rFonts w:ascii="Arial" w:cs="Arial" w:eastAsia="Arial" w:hAnsi="Arial"/>
          <w:color w:val="1A1A2E"/>
          <w:sz w:val="22"/>
          <w:szCs w:val="22"/>
        </w:rPr>
        <w:t xml:space="preserve">Custom WordPress plugin housing all Ascendance-specific functionality.</w:t>
      </w:r>
    </w:p>
    <w:p>
      <w:pPr>
        <w:pStyle w:val="ListParagraph"/>
        <w:numPr>
          <w:ilvl w:val="0"/>
          <w:numId w:val="3"/>
        </w:numPr>
        <w:spacing w:after="70"/>
      </w:pPr>
      <w:r>
        <w:rPr>
          <w:rFonts w:ascii="Arial" w:cs="Arial" w:eastAsia="Arial" w:hAnsi="Arial"/>
          <w:color w:val="1A1A2E"/>
          <w:sz w:val="22"/>
          <w:szCs w:val="22"/>
        </w:rPr>
        <w:t xml:space="preserve">SEO foundation (Yoast Free + custom AnalysisNewsArticle schema, FAQPage schema, Person schema).</w:t>
      </w:r>
    </w:p>
    <w:p>
      <w:pPr>
        <w:pStyle w:val="ListParagraph"/>
        <w:numPr>
          <w:ilvl w:val="0"/>
          <w:numId w:val="3"/>
        </w:numPr>
        <w:spacing w:after="70"/>
      </w:pPr>
      <w:r>
        <w:rPr>
          <w:rFonts w:ascii="Arial" w:cs="Arial" w:eastAsia="Arial" w:hAnsi="Arial"/>
          <w:color w:val="1A1A2E"/>
          <w:sz w:val="22"/>
          <w:szCs w:val="22"/>
        </w:rPr>
        <w:t xml:space="preserve">AEO and GEO foundations (llms.txt, robots.txt AI crawler rules, FAQ structure).</w:t>
      </w:r>
    </w:p>
    <w:p>
      <w:pPr>
        <w:pStyle w:val="ListParagraph"/>
        <w:numPr>
          <w:ilvl w:val="0"/>
          <w:numId w:val="3"/>
        </w:numPr>
        <w:spacing w:after="70"/>
      </w:pPr>
      <w:r>
        <w:rPr>
          <w:rFonts w:ascii="Arial" w:cs="Arial" w:eastAsia="Arial" w:hAnsi="Arial"/>
          <w:color w:val="1A1A2E"/>
          <w:sz w:val="22"/>
          <w:szCs w:val="22"/>
        </w:rPr>
        <w:t xml:space="preserve">Newsletter integration (Brevo, direct API), weekly digest, per-category notifications.</w:t>
      </w:r>
    </w:p>
    <w:p>
      <w:pPr>
        <w:pStyle w:val="ListParagraph"/>
        <w:numPr>
          <w:ilvl w:val="0"/>
          <w:numId w:val="3"/>
        </w:numPr>
        <w:spacing w:after="70"/>
      </w:pPr>
      <w:r>
        <w:rPr>
          <w:rFonts w:ascii="Arial" w:cs="Arial" w:eastAsia="Arial" w:hAnsi="Arial"/>
          <w:color w:val="1A1A2E"/>
          <w:sz w:val="22"/>
          <w:szCs w:val="22"/>
        </w:rPr>
        <w:t xml:space="preserve">Custom search with weighted relevance.</w:t>
      </w:r>
    </w:p>
    <w:p>
      <w:pPr>
        <w:pStyle w:val="ListParagraph"/>
        <w:numPr>
          <w:ilvl w:val="0"/>
          <w:numId w:val="3"/>
        </w:numPr>
        <w:spacing w:after="70"/>
      </w:pPr>
      <w:r>
        <w:rPr>
          <w:rFonts w:ascii="Arial" w:cs="Arial" w:eastAsia="Arial" w:hAnsi="Arial"/>
          <w:color w:val="1A1A2E"/>
          <w:sz w:val="22"/>
          <w:szCs w:val="22"/>
        </w:rPr>
        <w:t xml:space="preserve">Performance (free caching, image optimization, font self-hosting).</w:t>
      </w:r>
    </w:p>
    <w:p>
      <w:pPr>
        <w:pStyle w:val="ListParagraph"/>
        <w:numPr>
          <w:ilvl w:val="0"/>
          <w:numId w:val="3"/>
        </w:numPr>
        <w:spacing w:after="70"/>
      </w:pPr>
      <w:r>
        <w:rPr>
          <w:rFonts w:ascii="Arial" w:cs="Arial" w:eastAsia="Arial" w:hAnsi="Arial"/>
          <w:color w:val="1A1A2E"/>
          <w:sz w:val="22"/>
          <w:szCs w:val="22"/>
        </w:rPr>
        <w:t xml:space="preserve">Security hardening (Wordfence free, 2FA, login hardening, API key management).</w:t>
      </w:r>
    </w:p>
    <w:p>
      <w:pPr>
        <w:pStyle w:val="ListParagraph"/>
        <w:numPr>
          <w:ilvl w:val="0"/>
          <w:numId w:val="3"/>
        </w:numPr>
        <w:spacing w:after="70"/>
      </w:pPr>
      <w:r>
        <w:rPr>
          <w:rFonts w:ascii="Arial" w:cs="Arial" w:eastAsia="Arial" w:hAnsi="Arial"/>
          <w:color w:val="1A1A2E"/>
          <w:sz w:val="22"/>
          <w:szCs w:val="22"/>
        </w:rPr>
        <w:t xml:space="preserve">GDPR (Complianz free, privacy/cookie policies, subject access workflow).</w:t>
      </w:r>
    </w:p>
    <w:p>
      <w:pPr>
        <w:pStyle w:val="ListParagraph"/>
        <w:numPr>
          <w:ilvl w:val="0"/>
          <w:numId w:val="3"/>
        </w:numPr>
        <w:spacing w:after="70"/>
      </w:pPr>
      <w:r>
        <w:rPr>
          <w:rFonts w:ascii="Arial" w:cs="Arial" w:eastAsia="Arial" w:hAnsi="Arial"/>
          <w:color w:val="1A1A2E"/>
          <w:sz w:val="22"/>
          <w:szCs w:val="22"/>
        </w:rPr>
        <w:t xml:space="preserve">GA4 analytics with conversion events, supplemented by custom dashboard widgets.</w:t>
      </w:r>
    </w:p>
    <w:p>
      <w:pPr>
        <w:pStyle w:val="ListParagraph"/>
        <w:numPr>
          <w:ilvl w:val="0"/>
          <w:numId w:val="3"/>
        </w:numPr>
        <w:spacing w:after="70"/>
      </w:pPr>
      <w:r>
        <w:rPr>
          <w:rFonts w:ascii="Arial" w:cs="Arial" w:eastAsia="Arial" w:hAnsi="Arial"/>
          <w:color w:val="1A1A2E"/>
          <w:sz w:val="22"/>
          <w:szCs w:val="22"/>
        </w:rPr>
        <w:t xml:space="preserve">Bilingual (English + French) via Polylang free.</w:t>
      </w:r>
    </w:p>
    <w:p>
      <w:pPr>
        <w:pStyle w:val="ListParagraph"/>
        <w:numPr>
          <w:ilvl w:val="0"/>
          <w:numId w:val="3"/>
        </w:numPr>
        <w:spacing w:after="70"/>
      </w:pPr>
      <w:r>
        <w:rPr>
          <w:rFonts w:ascii="Arial" w:cs="Arial" w:eastAsia="Arial" w:hAnsi="Arial"/>
          <w:color w:val="1A1A2E"/>
          <w:sz w:val="22"/>
          <w:szCs w:val="22"/>
        </w:rPr>
        <w:t xml:space="preserve">Migration of existing content from current Elementor-based site.</w:t>
      </w:r>
    </w:p>
    <w:p>
      <w:pPr>
        <w:pStyle w:val="ListParagraph"/>
        <w:numPr>
          <w:ilvl w:val="0"/>
          <w:numId w:val="3"/>
        </w:numPr>
        <w:spacing w:after="70"/>
      </w:pPr>
      <w:r>
        <w:rPr>
          <w:rFonts w:ascii="Arial" w:cs="Arial" w:eastAsia="Arial" w:hAnsi="Arial"/>
          <w:color w:val="1A1A2E"/>
          <w:sz w:val="22"/>
          <w:szCs w:val="22"/>
        </w:rPr>
        <w:t xml:space="preserve">Full handover documentation, editor's manual, and 10 training videos.</w:t>
      </w:r>
    </w:p>
    <w:p>
      <w:pPr>
        <w:pStyle w:val="Heading2"/>
        <w:spacing w:after="140" w:before="320"/>
      </w:pPr>
      <w:r>
        <w:rPr>
          <w:rFonts w:ascii="Arial" w:cs="Arial" w:eastAsia="Arial" w:hAnsi="Arial"/>
          <w:b/>
          <w:bCs/>
          <w:color w:val="0F1E35"/>
          <w:sz w:val="28"/>
          <w:szCs w:val="28"/>
        </w:rPr>
        <w:t xml:space="preserve">1.5 Explicitly out of scope for Phase 1 (deferred to later phases)</w:t>
      </w:r>
    </w:p>
    <w:p>
      <w:pPr>
        <w:pStyle w:val="ListParagraph"/>
        <w:numPr>
          <w:ilvl w:val="0"/>
          <w:numId w:val="3"/>
        </w:numPr>
        <w:spacing w:after="70"/>
      </w:pPr>
      <w:r>
        <w:rPr>
          <w:rFonts w:ascii="Arial" w:cs="Arial" w:eastAsia="Arial" w:hAnsi="Arial"/>
          <w:color w:val="1A1A2E"/>
          <w:sz w:val="22"/>
          <w:szCs w:val="22"/>
        </w:rPr>
        <w:t xml:space="preserve">Sayari-style entity-relationship profile pages with graph navigation.</w:t>
      </w:r>
    </w:p>
    <w:p>
      <w:pPr>
        <w:pStyle w:val="ListParagraph"/>
        <w:numPr>
          <w:ilvl w:val="0"/>
          <w:numId w:val="3"/>
        </w:numPr>
        <w:spacing w:after="70"/>
      </w:pPr>
      <w:r>
        <w:rPr>
          <w:rFonts w:ascii="Arial" w:cs="Arial" w:eastAsia="Arial" w:hAnsi="Arial"/>
          <w:color w:val="1A1A2E"/>
          <w:sz w:val="22"/>
          <w:szCs w:val="22"/>
        </w:rPr>
        <w:t xml:space="preserve">Interactive data terminal (live ratings, charts, ticker).</w:t>
      </w:r>
    </w:p>
    <w:p>
      <w:pPr>
        <w:pStyle w:val="ListParagraph"/>
        <w:numPr>
          <w:ilvl w:val="0"/>
          <w:numId w:val="3"/>
        </w:numPr>
        <w:spacing w:after="70"/>
      </w:pPr>
      <w:r>
        <w:rPr>
          <w:rFonts w:ascii="Arial" w:cs="Arial" w:eastAsia="Arial" w:hAnsi="Arial"/>
          <w:color w:val="1A1A2E"/>
          <w:sz w:val="22"/>
          <w:szCs w:val="22"/>
        </w:rPr>
        <w:t xml:space="preserve">Native mobile app (mobile-responsive web is sufficient).</w:t>
      </w:r>
    </w:p>
    <w:p>
      <w:pPr>
        <w:pStyle w:val="ListParagraph"/>
        <w:numPr>
          <w:ilvl w:val="0"/>
          <w:numId w:val="3"/>
        </w:numPr>
        <w:spacing w:after="70"/>
      </w:pPr>
      <w:r>
        <w:rPr>
          <w:rFonts w:ascii="Arial" w:cs="Arial" w:eastAsia="Arial" w:hAnsi="Arial"/>
          <w:color w:val="1A1A2E"/>
          <w:sz w:val="22"/>
          <w:szCs w:val="22"/>
        </w:rPr>
        <w:t xml:space="preserve">Client portal for advisory clients (separate gated document area).</w:t>
      </w:r>
    </w:p>
    <w:p>
      <w:pPr>
        <w:pStyle w:val="ListParagraph"/>
        <w:numPr>
          <w:ilvl w:val="0"/>
          <w:numId w:val="3"/>
        </w:numPr>
        <w:spacing w:after="70"/>
      </w:pPr>
      <w:r>
        <w:rPr>
          <w:rFonts w:ascii="Arial" w:cs="Arial" w:eastAsia="Arial" w:hAnsi="Arial"/>
          <w:color w:val="1A1A2E"/>
          <w:sz w:val="22"/>
          <w:szCs w:val="22"/>
        </w:rPr>
        <w:t xml:space="preserve">Per-category paid add-on subscriptions (subscribers paying extra for specific topics).</w:t>
      </w:r>
    </w:p>
    <w:p>
      <w:pPr>
        <w:pStyle w:val="ListParagraph"/>
        <w:numPr>
          <w:ilvl w:val="0"/>
          <w:numId w:val="3"/>
        </w:numPr>
        <w:spacing w:after="70"/>
      </w:pPr>
      <w:r>
        <w:rPr>
          <w:rFonts w:ascii="Arial" w:cs="Arial" w:eastAsia="Arial" w:hAnsi="Arial"/>
          <w:color w:val="1A1A2E"/>
          <w:sz w:val="22"/>
          <w:szCs w:val="22"/>
        </w:rPr>
        <w:t xml:space="preserve">Cross-subdomain SSO (everything runs on one WordPress install).</w:t>
      </w:r>
    </w:p>
    <w:p>
      <w:pPr>
        <w:pStyle w:val="ListParagraph"/>
        <w:numPr>
          <w:ilvl w:val="0"/>
          <w:numId w:val="3"/>
        </w:numPr>
        <w:spacing w:after="70"/>
      </w:pPr>
      <w:r>
        <w:rPr>
          <w:rFonts w:ascii="Arial" w:cs="Arial" w:eastAsia="Arial" w:hAnsi="Arial"/>
          <w:color w:val="1A1A2E"/>
          <w:sz w:val="22"/>
          <w:szCs w:val="22"/>
        </w:rPr>
        <w:t xml:space="preserve">AI image generation (the workflow recommends image prompts; humans source/create images).</w:t>
      </w:r>
    </w:p>
    <w:p>
      <w:pPr>
        <w:pStyle w:val="ListParagraph"/>
        <w:numPr>
          <w:ilvl w:val="0"/>
          <w:numId w:val="3"/>
        </w:numPr>
        <w:spacing w:after="70"/>
      </w:pPr>
      <w:r>
        <w:rPr>
          <w:rFonts w:ascii="Arial" w:cs="Arial" w:eastAsia="Arial" w:hAnsi="Arial"/>
          <w:color w:val="1A1A2E"/>
          <w:sz w:val="22"/>
          <w:szCs w:val="22"/>
        </w:rPr>
        <w:t xml:space="preserve">Migration to Next.js + Airtable + Clerk (the original brief's full architecture — see Section 24).</w:t>
      </w:r>
    </w:p>
    <w:tbl>
      <w:tblPr>
        <w:tblW w:type="dxa" w:w="9360"/>
        <w:tblBorders>
          <w:top w:val="single" w:color="E67E22" w:sz="4"/>
          <w:left w:val="single" w:color="E67E22" w:sz="18"/>
          <w:bottom w:val="single" w:color="E67E22" w:sz="4"/>
          <w:right w:val="single" w:color="E67E22" w:sz="4"/>
          <w:insideH w:val="none"/>
          <w:insideV w:val="none"/>
        </w:tblBorders>
      </w:tblPr>
      <w:tblGrid>
        <w:gridCol w:w="9360"/>
      </w:tblGrid>
      <w:tr>
        <w:tc>
          <w:tcPr>
            <w:tcW w:type="dxa" w:w="9360"/>
            <w:shd w:fill="FDF1E5" w:val="clear"/>
            <w:tcMar>
              <w:top w:type="dxa" w:w="180"/>
              <w:left w:type="dxa" w:w="240"/>
              <w:bottom w:type="dxa" w:w="180"/>
              <w:right w:type="dxa" w:w="200"/>
            </w:tcMar>
          </w:tcPr>
          <w:p>
            <w:pPr>
              <w:spacing w:after="80"/>
            </w:pPr>
            <w:r>
              <w:rPr>
                <w:rFonts w:ascii="Arial" w:cs="Arial" w:eastAsia="Arial" w:hAnsi="Arial"/>
                <w:b/>
                <w:bCs/>
                <w:color w:val="E67E22"/>
                <w:sz w:val="20"/>
                <w:szCs w:val="20"/>
              </w:rPr>
              <w:t xml:space="preserve">Honest scope note</w:t>
            </w:r>
          </w:p>
          <w:p>
            <w:pPr>
              <w:spacing w:after="60"/>
            </w:pPr>
            <w:r>
              <w:rPr>
                <w:rFonts w:ascii="Arial" w:cs="Arial" w:eastAsia="Arial" w:hAnsi="Arial"/>
                <w:color w:val="1A1A2E"/>
                <w:sz w:val="21"/>
                <w:szCs w:val="21"/>
              </w:rPr>
              <w:t xml:space="preserve">Phase 1 as defined here is a more ambitious build than a 'simple WordPress install with a paywall plugin'. Adding the AI workflow, the Mission Control dashboard, and the custom paywall (instead of a Pro membership plugin) means real engineering work. Plan the timeline as approximately 10–14 weeks end to end, not 4–5. This document deliberately does not put a price on it; that conversation sits with the client separately.</w:t>
            </w:r>
          </w:p>
        </w:tc>
      </w:tr>
    </w:tbl>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2. The Architecture Decision — Build vs Buy</w:t>
      </w:r>
    </w:p>
    <w:p>
      <w:pPr>
        <w:spacing w:after="120" w:before="0"/>
        <w:jc w:val="left"/>
      </w:pPr>
      <w:r>
        <w:rPr>
          <w:rFonts w:ascii="Arial" w:cs="Arial" w:eastAsia="Arial" w:hAnsi="Arial"/>
          <w:b w:val="false"/>
          <w:bCs w:val="false"/>
          <w:i w:val="false"/>
          <w:iCs w:val="false"/>
          <w:color w:val="1A1A2E"/>
          <w:sz w:val="22"/>
          <w:szCs w:val="22"/>
        </w:rPr>
        <w:t xml:space="preserve">This project deliberately favours building over buying Pro plugins. The reasoning matters because it shapes everything else in this document.</w:t>
      </w:r>
    </w:p>
    <w:p>
      <w:pPr>
        <w:pStyle w:val="Heading2"/>
        <w:spacing w:after="140" w:before="320"/>
      </w:pPr>
      <w:r>
        <w:rPr>
          <w:rFonts w:ascii="Arial" w:cs="Arial" w:eastAsia="Arial" w:hAnsi="Arial"/>
          <w:b/>
          <w:bCs/>
          <w:color w:val="0F1E35"/>
          <w:sz w:val="28"/>
          <w:szCs w:val="28"/>
        </w:rPr>
        <w:t xml:space="preserve">2.1 The reasoning</w:t>
      </w:r>
    </w:p>
    <w:p>
      <w:pPr>
        <w:spacing w:after="120" w:before="0"/>
        <w:jc w:val="left"/>
      </w:pPr>
      <w:r>
        <w:rPr>
          <w:rFonts w:ascii="Arial" w:cs="Arial" w:eastAsia="Arial" w:hAnsi="Arial"/>
          <w:b w:val="false"/>
          <w:bCs w:val="false"/>
          <w:i w:val="false"/>
          <w:iCs w:val="false"/>
          <w:color w:val="1A1A2E"/>
          <w:sz w:val="22"/>
          <w:szCs w:val="22"/>
        </w:rPr>
        <w:t xml:space="preserve">Three forces push us toward custom over Pro plugins:</w:t>
      </w:r>
    </w:p>
    <w:p>
      <w:pPr>
        <w:pStyle w:val="ListParagraph"/>
        <w:numPr>
          <w:ilvl w:val="0"/>
          <w:numId w:val="3"/>
        </w:numPr>
        <w:spacing w:after="70"/>
      </w:pPr>
      <w:r>
        <w:rPr>
          <w:rFonts w:ascii="Arial" w:cs="Arial" w:eastAsia="Arial" w:hAnsi="Arial"/>
          <w:b/>
          <w:bCs/>
          <w:i w:val="false"/>
          <w:iCs w:val="false"/>
          <w:color w:val="1A1A2E"/>
          <w:sz w:val="22"/>
          <w:szCs w:val="22"/>
        </w:rPr>
        <w:t xml:space="preserve">AI tools have changed the build economics. </w:t>
      </w:r>
      <w:r>
        <w:rPr>
          <w:rFonts w:ascii="Arial" w:cs="Arial" w:eastAsia="Arial" w:hAnsi="Arial"/>
          <w:b w:val="false"/>
          <w:bCs w:val="false"/>
          <w:i w:val="false"/>
          <w:iCs w:val="false"/>
          <w:color w:val="1A1A2E"/>
          <w:sz w:val="22"/>
          <w:szCs w:val="22"/>
        </w:rPr>
        <w:t xml:space="preserve">A skilled developer using Claude Code, Cursor, or similar can now build a custom WordPress plugin module in 1–2 days that would have taken 1–2 weeks five years ago. The 'buy' option used to win automatically on engineering cost. That advantage has shrunk.</w:t>
      </w:r>
    </w:p>
    <w:p>
      <w:pPr>
        <w:pStyle w:val="ListParagraph"/>
        <w:numPr>
          <w:ilvl w:val="0"/>
          <w:numId w:val="3"/>
        </w:numPr>
        <w:spacing w:after="70"/>
      </w:pPr>
      <w:r>
        <w:rPr>
          <w:rFonts w:ascii="Arial" w:cs="Arial" w:eastAsia="Arial" w:hAnsi="Arial"/>
          <w:b/>
          <w:bCs/>
          <w:i w:val="false"/>
          <w:iCs w:val="false"/>
          <w:color w:val="1A1A2E"/>
          <w:sz w:val="22"/>
          <w:szCs w:val="22"/>
        </w:rPr>
        <w:t xml:space="preserve">Pro plugins carry recurring cost forever. </w:t>
      </w:r>
      <w:r>
        <w:rPr>
          <w:rFonts w:ascii="Arial" w:cs="Arial" w:eastAsia="Arial" w:hAnsi="Arial"/>
          <w:b w:val="false"/>
          <w:bCs w:val="false"/>
          <w:i w:val="false"/>
          <w:iCs w:val="false"/>
          <w:color w:val="1A1A2E"/>
          <w:sz w:val="22"/>
          <w:szCs w:val="22"/>
        </w:rPr>
        <w:t xml:space="preserve">Rank Math Pro, SearchWP, WP Rocket, PMPro add-ons, ACF Pro — each is a subscription that renews. Across 5 years, custom code wins cleanly on total cost.</w:t>
      </w:r>
    </w:p>
    <w:p>
      <w:pPr>
        <w:pStyle w:val="ListParagraph"/>
        <w:numPr>
          <w:ilvl w:val="0"/>
          <w:numId w:val="3"/>
        </w:numPr>
        <w:spacing w:after="70"/>
      </w:pPr>
      <w:r>
        <w:rPr>
          <w:rFonts w:ascii="Arial" w:cs="Arial" w:eastAsia="Arial" w:hAnsi="Arial"/>
          <w:b/>
          <w:bCs/>
          <w:i w:val="false"/>
          <w:iCs w:val="false"/>
          <w:color w:val="1A1A2E"/>
          <w:sz w:val="22"/>
          <w:szCs w:val="22"/>
        </w:rPr>
        <w:t xml:space="preserve">Custom code is portable. </w:t>
      </w:r>
      <w:r>
        <w:rPr>
          <w:rFonts w:ascii="Arial" w:cs="Arial" w:eastAsia="Arial" w:hAnsi="Arial"/>
          <w:b w:val="false"/>
          <w:bCs w:val="false"/>
          <w:i w:val="false"/>
          <w:iCs w:val="false"/>
          <w:color w:val="1A1A2E"/>
          <w:sz w:val="22"/>
          <w:szCs w:val="22"/>
        </w:rPr>
        <w:t xml:space="preserve">If Phase 3 migrates the platform to Next.js + Airtable (the original brief's architecture), the custom plugin's data model and API surface translate cleanly. Pro plugins do not.</w:t>
      </w:r>
    </w:p>
    <w:p>
      <w:pPr>
        <w:pStyle w:val="Heading2"/>
        <w:spacing w:after="140" w:before="320"/>
      </w:pPr>
      <w:r>
        <w:rPr>
          <w:rFonts w:ascii="Arial" w:cs="Arial" w:eastAsia="Arial" w:hAnsi="Arial"/>
          <w:b/>
          <w:bCs/>
          <w:color w:val="0F1E35"/>
          <w:sz w:val="28"/>
          <w:szCs w:val="28"/>
        </w:rPr>
        <w:t xml:space="preserve">2.2 What we BUY (free or genuinely worth it)</w:t>
      </w:r>
    </w:p>
    <w:p>
      <w:pPr>
        <w:spacing w:after="120" w:before="0"/>
        <w:jc w:val="left"/>
      </w:pPr>
      <w:r>
        <w:rPr>
          <w:rFonts w:ascii="Arial" w:cs="Arial" w:eastAsia="Arial" w:hAnsi="Arial"/>
          <w:b w:val="false"/>
          <w:bCs w:val="false"/>
          <w:i w:val="false"/>
          <w:iCs w:val="false"/>
          <w:color w:val="1A1A2E"/>
          <w:sz w:val="22"/>
          <w:szCs w:val="22"/>
        </w:rPr>
        <w:t xml:space="preserve">We use existing plugins where they do something we cannot reasonably rebuild — security scanning, image format conversion, GDPR compliance, multilingual — and where they're free or pay back their cost many times 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Plugin</w:t>
            </w:r>
          </w:p>
        </w:tc>
        <w:tc>
          <w:tcPr>
            <w:tcW w:type="dxa" w:w="15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Cost</w:t>
            </w:r>
          </w:p>
        </w:tc>
        <w:tc>
          <w:tcPr>
            <w:tcW w:type="dxa" w:w="50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Why we use it</w:t>
            </w:r>
          </w:p>
        </w:tc>
      </w:tr>
      <w:tr>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WordPress core</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27AE60"/>
                <w:sz w:val="19"/>
                <w:szCs w:val="19"/>
              </w:rPr>
              <w:t xml:space="preserve">Free</w:t>
            </w:r>
          </w:p>
        </w:tc>
        <w:tc>
          <w:tcPr>
            <w:tcW w:type="dxa" w:w="50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The CMS. Latest stable.</w:t>
            </w:r>
          </w:p>
        </w:tc>
      </w:tr>
      <w:tr>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ACF (Advanced Custom Fields)</w:t>
            </w:r>
          </w:p>
        </w:tc>
        <w:tc>
          <w:tcPr>
            <w:tcW w:type="dxa" w:w="15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27AE60"/>
                <w:sz w:val="19"/>
                <w:szCs w:val="19"/>
              </w:rPr>
              <w:t xml:space="preserve">Free</w:t>
            </w:r>
          </w:p>
        </w:tc>
        <w:tc>
          <w:tcPr>
            <w:tcW w:type="dxa" w:w="50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Field UI builder. Free version covers everything we need — text, repeater alternative (use multiple field groups), post objects, taxonomies, dates. Rebuilding this UX is months of work.</w:t>
            </w:r>
          </w:p>
        </w:tc>
      </w:tr>
      <w:tr>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Yoast SEO</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27AE60"/>
                <w:sz w:val="19"/>
                <w:szCs w:val="19"/>
              </w:rPr>
              <w:t xml:space="preserve">Free</w:t>
            </w:r>
          </w:p>
        </w:tc>
        <w:tc>
          <w:tcPr>
            <w:tcW w:type="dxa" w:w="50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Base SEO foundation, sitemap, breadcrumbs, basic Article schema, robots meta. Our custom plugin layers AnalysisNewsArticle, FAQPage, Person, and Report schema on top of what Yoast provides.</w:t>
            </w:r>
          </w:p>
        </w:tc>
      </w:tr>
      <w:tr>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Polylang</w:t>
            </w:r>
          </w:p>
        </w:tc>
        <w:tc>
          <w:tcPr>
            <w:tcW w:type="dxa" w:w="15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27AE60"/>
                <w:sz w:val="19"/>
                <w:szCs w:val="19"/>
              </w:rPr>
              <w:t xml:space="preserve">Free</w:t>
            </w:r>
          </w:p>
        </w:tc>
        <w:tc>
          <w:tcPr>
            <w:tcW w:type="dxa" w:w="50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EN + FR multilingual. Free covers two languages comfortably.</w:t>
            </w:r>
          </w:p>
        </w:tc>
      </w:tr>
      <w:tr>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Wordfence</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27AE60"/>
                <w:sz w:val="19"/>
                <w:szCs w:val="19"/>
              </w:rPr>
              <w:t xml:space="preserve">Free</w:t>
            </w:r>
          </w:p>
        </w:tc>
        <w:tc>
          <w:tcPr>
            <w:tcW w:type="dxa" w:w="50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WAF + malware scanning + brute-force protection + 2FA. Free tier is excellent. Not worth rebuilding.</w:t>
            </w:r>
          </w:p>
        </w:tc>
      </w:tr>
      <w:tr>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UpdraftPlus</w:t>
            </w:r>
          </w:p>
        </w:tc>
        <w:tc>
          <w:tcPr>
            <w:tcW w:type="dxa" w:w="15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27AE60"/>
                <w:sz w:val="19"/>
                <w:szCs w:val="19"/>
              </w:rPr>
              <w:t xml:space="preserve">Free</w:t>
            </w:r>
          </w:p>
        </w:tc>
        <w:tc>
          <w:tcPr>
            <w:tcW w:type="dxa" w:w="50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Automated backups to S3 / Backblaze / OVH Object Storage. Free tier covers Phase 1.</w:t>
            </w:r>
          </w:p>
        </w:tc>
      </w:tr>
      <w:tr>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W3 Total Cache</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27AE60"/>
                <w:sz w:val="19"/>
                <w:szCs w:val="19"/>
              </w:rPr>
              <w:t xml:space="preserve">Free</w:t>
            </w:r>
          </w:p>
        </w:tc>
        <w:tc>
          <w:tcPr>
            <w:tcW w:type="dxa" w:w="50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Page caching, browser caching, minification. Free version is comprehensive. (Use LiteSpeed Cache instead if hosting runs LiteSpeed.)</w:t>
            </w:r>
          </w:p>
        </w:tc>
      </w:tr>
      <w:tr>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EWWW Image Optimizer</w:t>
            </w:r>
          </w:p>
        </w:tc>
        <w:tc>
          <w:tcPr>
            <w:tcW w:type="dxa" w:w="15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27AE60"/>
                <w:sz w:val="19"/>
                <w:szCs w:val="19"/>
              </w:rPr>
              <w:t xml:space="preserve">Free</w:t>
            </w:r>
          </w:p>
        </w:tc>
        <w:tc>
          <w:tcPr>
            <w:tcW w:type="dxa" w:w="50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Local image optimization, WebP generation. No external API calls (unlike free ShortPixel). Unlimited.</w:t>
            </w:r>
          </w:p>
        </w:tc>
      </w:tr>
      <w:tr>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Complianz</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27AE60"/>
                <w:sz w:val="19"/>
                <w:szCs w:val="19"/>
              </w:rPr>
              <w:t xml:space="preserve">Free</w:t>
            </w:r>
          </w:p>
        </w:tc>
        <w:tc>
          <w:tcPr>
            <w:tcW w:type="dxa" w:w="50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GDPR cookie consent + scanner + policy generator. EU-jurisdiction aware (recognises French CNIL rules). Free covers our needs.</w:t>
            </w:r>
          </w:p>
        </w:tc>
      </w:tr>
      <w:tr>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WPS Hide Login</w:t>
            </w:r>
          </w:p>
        </w:tc>
        <w:tc>
          <w:tcPr>
            <w:tcW w:type="dxa" w:w="15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27AE60"/>
                <w:sz w:val="19"/>
                <w:szCs w:val="19"/>
              </w:rPr>
              <w:t xml:space="preserve">Free</w:t>
            </w:r>
          </w:p>
        </w:tc>
        <w:tc>
          <w:tcPr>
            <w:tcW w:type="dxa" w:w="50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Move wp-login.php to a custom URL. Tiny plugin, no need to rebuild.</w:t>
            </w:r>
          </w:p>
        </w:tc>
      </w:tr>
      <w:tr>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Code Snippets</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27AE60"/>
                <w:sz w:val="19"/>
                <w:szCs w:val="19"/>
              </w:rPr>
              <w:t xml:space="preserve">Free</w:t>
            </w:r>
          </w:p>
        </w:tc>
        <w:tc>
          <w:tcPr>
            <w:tcW w:type="dxa" w:w="50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Safe additions to functions.php without editing theme code. Useful for ad-hoc tweaks during build and after launch.</w:t>
            </w:r>
          </w:p>
        </w:tc>
      </w:tr>
      <w:tr>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Redirection</w:t>
            </w:r>
          </w:p>
        </w:tc>
        <w:tc>
          <w:tcPr>
            <w:tcW w:type="dxa" w:w="15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27AE60"/>
                <w:sz w:val="19"/>
                <w:szCs w:val="19"/>
              </w:rPr>
              <w:t xml:space="preserve">Free</w:t>
            </w:r>
          </w:p>
        </w:tc>
        <w:tc>
          <w:tcPr>
            <w:tcW w:type="dxa" w:w="50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301 redirect manager. Critical for the migration phase. Free, excellent.</w:t>
            </w:r>
          </w:p>
        </w:tc>
      </w:tr>
    </w:tbl>
    <w:p>
      <w:pPr>
        <w:pStyle w:val="Heading2"/>
        <w:spacing w:after="140" w:before="320"/>
      </w:pPr>
      <w:r>
        <w:rPr>
          <w:rFonts w:ascii="Arial" w:cs="Arial" w:eastAsia="Arial" w:hAnsi="Arial"/>
          <w:b/>
          <w:bCs/>
          <w:color w:val="0F1E35"/>
          <w:sz w:val="28"/>
          <w:szCs w:val="28"/>
        </w:rPr>
        <w:t xml:space="preserve">2.3 What we BUILD (the custom Ascendance Intelligence plugin)</w:t>
      </w:r>
    </w:p>
    <w:p>
      <w:pPr>
        <w:spacing w:after="120" w:before="0"/>
        <w:jc w:val="left"/>
      </w:pPr>
      <w:r>
        <w:rPr>
          <w:rFonts w:ascii="Arial" w:cs="Arial" w:eastAsia="Arial" w:hAnsi="Arial"/>
          <w:b w:val="false"/>
          <w:bCs w:val="false"/>
          <w:i w:val="false"/>
          <w:iCs w:val="false"/>
          <w:color w:val="1A1A2E"/>
          <w:sz w:val="22"/>
          <w:szCs w:val="22"/>
        </w:rPr>
        <w:t xml:space="preserve">Everything Ascendance-specific lives in one custom WordPress plugin. Plugin slug: ascendance-intelligence. Path: /wp-content/plugins/ascendance-intelligence/. This is the strategic asset of the build — when Phase 2+ work begins, this is the foundation.</w:t>
      </w:r>
    </w:p>
    <w:p>
      <w:pPr>
        <w:spacing w:after="120" w:before="0"/>
        <w:jc w:val="left"/>
      </w:pPr>
      <w:r>
        <w:rPr>
          <w:rFonts w:ascii="Arial" w:cs="Arial" w:eastAsia="Arial" w:hAnsi="Arial"/>
          <w:b w:val="false"/>
          <w:bCs w:val="false"/>
          <w:i w:val="false"/>
          <w:iCs w:val="false"/>
          <w:color w:val="1A1A2E"/>
          <w:sz w:val="22"/>
          <w:szCs w:val="22"/>
        </w:rPr>
        <w:t xml:space="preserve">The plugin is organised as modules, each in its own subdirectory. Each module is genuinely independent and can be developed/tested in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Module</w:t>
            </w:r>
          </w:p>
        </w:tc>
        <w:tc>
          <w:tcPr>
            <w:tcW w:type="dxa" w:w="65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What it does</w:t>
            </w:r>
          </w:p>
        </w:tc>
      </w:tr>
      <w:tr>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/content-types/</w:t>
            </w:r>
          </w:p>
        </w:tc>
        <w:tc>
          <w:tcPr>
            <w:tcW w:type="dxa" w:w="6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Registers the three CPTs (brief, update, dossier) and the four taxonomies. Includes the custom 'tier' meta box and access-control filters.</w:t>
            </w:r>
          </w:p>
        </w:tc>
      </w:tr>
      <w:tr>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/membership/</w:t>
            </w:r>
          </w:p>
        </w:tc>
        <w:tc>
          <w:tcPr>
            <w:tcW w:type="dxa" w:w="6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Subscriber roles, tier mapping, account pages, paywall enforcement, Stripe subscription handlers, customer portal integration.</w:t>
            </w:r>
          </w:p>
        </w:tc>
      </w:tr>
      <w:tr>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/stripe/</w:t>
            </w:r>
          </w:p>
        </w:tc>
        <w:tc>
          <w:tcPr>
            <w:tcW w:type="dxa" w:w="6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Stripe API client wrapper, webhook handlers (checkout.session.completed, customer.subscription.updated, invoice.payment_failed, etc.), idempotency tracking.</w:t>
            </w:r>
          </w:p>
        </w:tc>
      </w:tr>
      <w:tr>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/ai-studio/</w:t>
            </w:r>
          </w:p>
        </w:tc>
        <w:tc>
          <w:tcPr>
            <w:tcW w:type="dxa" w:w="6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AI editorial workflow. Claude/GPT/Gemini API clients, system prompt management, draft generation UI, regenerate-section, token usage tracking.</w:t>
            </w:r>
          </w:p>
        </w:tc>
      </w:tr>
      <w:tr>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/dashboard/</w:t>
            </w:r>
          </w:p>
        </w:tc>
        <w:tc>
          <w:tcPr>
            <w:tcW w:type="dxa" w:w="6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The Mission Control admin page. Widgets aggregating subscribers, AI usage, recent activity, security status, drafts queue.</w:t>
            </w:r>
          </w:p>
        </w:tc>
      </w:tr>
      <w:tr>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/schema/</w:t>
            </w:r>
          </w:p>
        </w:tc>
        <w:tc>
          <w:tcPr>
            <w:tcW w:type="dxa" w:w="6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JSON-LD generators for AnalysisNewsArticle, NewsArticle, Report, FAQPage, Person, Organization. Inserts schema into &lt;head&gt; on relevant templates.</w:t>
            </w:r>
          </w:p>
        </w:tc>
      </w:tr>
      <w:tr>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/seo-files/</w:t>
            </w:r>
          </w:p>
        </w:tc>
        <w:tc>
          <w:tcPr>
            <w:tcW w:type="dxa" w:w="6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Dynamic llms.txt generator, dynamic robots.txt manager (so AI crawler rules update automatically when content changes), AI crawler audit log.</w:t>
            </w:r>
          </w:p>
        </w:tc>
      </w:tr>
      <w:tr>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/newsletter/</w:t>
            </w:r>
          </w:p>
        </w:tc>
        <w:tc>
          <w:tcPr>
            <w:tcW w:type="dxa" w:w="6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Brevo API direct integration. Subscriber sync, weekly digest builder, per-category notifications, transactional email templates.</w:t>
            </w:r>
          </w:p>
        </w:tc>
      </w:tr>
      <w:tr>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/preferences/</w:t>
            </w:r>
          </w:p>
        </w:tc>
        <w:tc>
          <w:tcPr>
            <w:tcW w:type="dxa" w:w="6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Subscriber preference center — which topics to receive notifications for. User meta storage. Renders /account/preferences/ frontend.</w:t>
            </w:r>
          </w:p>
        </w:tc>
      </w:tr>
      <w:tr>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/search/</w:t>
            </w:r>
          </w:p>
        </w:tc>
        <w:tc>
          <w:tcPr>
            <w:tcW w:type="dxa" w:w="6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Custom search with weighted relevance (title 10×, dek 7×, body 3×, taxonomies 5×). Permission-aware results. Live dropdown.</w:t>
            </w:r>
          </w:p>
        </w:tc>
      </w:tr>
      <w:tr>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/analytics/</w:t>
            </w:r>
          </w:p>
        </w:tc>
        <w:tc>
          <w:tcPr>
            <w:tcW w:type="dxa" w:w="6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GA4 dataLayer events for conversion tracking. Internal stats collector (Brief read-throughs, paywall views).</w:t>
            </w:r>
          </w:p>
        </w:tc>
      </w:tr>
      <w:tr>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/admin-ui/</w:t>
            </w:r>
          </w:p>
        </w:tc>
        <w:tc>
          <w:tcPr>
            <w:tcW w:type="dxa" w:w="6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Shared admin styling, Mission Control assets, brand tokens applied to admin pages.</w:t>
            </w:r>
          </w:p>
        </w:tc>
      </w:tr>
    </w:tbl>
    <w:p>
      <w:pPr>
        <w:pStyle w:val="Heading2"/>
        <w:spacing w:after="140" w:before="320"/>
      </w:pPr>
      <w:r>
        <w:rPr>
          <w:rFonts w:ascii="Arial" w:cs="Arial" w:eastAsia="Arial" w:hAnsi="Arial"/>
          <w:b/>
          <w:bCs/>
          <w:color w:val="0F1E35"/>
          <w:sz w:val="28"/>
          <w:szCs w:val="28"/>
        </w:rPr>
        <w:t xml:space="preserve">2.4 Things that 'sound cheaper to buy' but we still build</w:t>
      </w:r>
    </w:p>
    <w:p>
      <w:pPr>
        <w:pStyle w:val="ListParagraph"/>
        <w:numPr>
          <w:ilvl w:val="0"/>
          <w:numId w:val="3"/>
        </w:numPr>
        <w:spacing w:after="70"/>
      </w:pPr>
      <w:r>
        <w:rPr>
          <w:rFonts w:ascii="Arial" w:cs="Arial" w:eastAsia="Arial" w:hAnsi="Arial"/>
          <w:color w:val="1A1A2E"/>
          <w:sz w:val="22"/>
          <w:szCs w:val="22"/>
        </w:rPr>
        <w:t xml:space="preserve">Membership/paywall. PMPro is the obvious off-the-shelf. Reason we still build: the paywall is the most-customised surface (branding, AEO/SEO schema, tier-gating logic, preference center, notifications). Building it costs less than configuring + patching PMPro for our specific needs.</w:t>
      </w:r>
    </w:p>
    <w:p>
      <w:pPr>
        <w:pStyle w:val="ListParagraph"/>
        <w:numPr>
          <w:ilvl w:val="0"/>
          <w:numId w:val="3"/>
        </w:numPr>
        <w:spacing w:after="70"/>
      </w:pPr>
      <w:r>
        <w:rPr>
          <w:rFonts w:ascii="Arial" w:cs="Arial" w:eastAsia="Arial" w:hAnsi="Arial"/>
          <w:color w:val="1A1A2E"/>
          <w:sz w:val="22"/>
          <w:szCs w:val="22"/>
        </w:rPr>
        <w:t xml:space="preserve">SEO schema for AnalysisNewsArticle and FAQPage. Rank Math Pro does these. Building 200 lines of PHP outputs cleaner schema we fully control. Yoast Free handles the basics.</w:t>
      </w:r>
    </w:p>
    <w:p>
      <w:pPr>
        <w:pStyle w:val="ListParagraph"/>
        <w:numPr>
          <w:ilvl w:val="0"/>
          <w:numId w:val="3"/>
        </w:numPr>
        <w:spacing w:after="70"/>
      </w:pPr>
      <w:r>
        <w:rPr>
          <w:rFonts w:ascii="Arial" w:cs="Arial" w:eastAsia="Arial" w:hAnsi="Arial"/>
          <w:color w:val="1A1A2E"/>
          <w:sz w:val="22"/>
          <w:szCs w:val="22"/>
        </w:rPr>
        <w:t xml:space="preserve">Search. SearchWP is the obvious. Building a weighted WP_Query with 1–2 days of dev work matches 80% of SearchWP for free.</w:t>
      </w:r>
    </w:p>
    <w:p>
      <w:pPr>
        <w:pStyle w:val="ListParagraph"/>
        <w:numPr>
          <w:ilvl w:val="0"/>
          <w:numId w:val="3"/>
        </w:numPr>
        <w:spacing w:after="70"/>
      </w:pPr>
      <w:r>
        <w:rPr>
          <w:rFonts w:ascii="Arial" w:cs="Arial" w:eastAsia="Arial" w:hAnsi="Arial"/>
          <w:color w:val="1A1A2E"/>
          <w:sz w:val="22"/>
          <w:szCs w:val="22"/>
        </w:rPr>
        <w:t xml:space="preserve">Caching. WP Rocket is excellent but paid. W3 Total Cache (free) covers everything we actually use.</w:t>
      </w:r>
    </w:p>
    <w:p>
      <w:pPr>
        <w:pStyle w:val="Heading2"/>
        <w:spacing w:after="140" w:before="320"/>
      </w:pPr>
      <w:r>
        <w:rPr>
          <w:rFonts w:ascii="Arial" w:cs="Arial" w:eastAsia="Arial" w:hAnsi="Arial"/>
          <w:b/>
          <w:bCs/>
          <w:color w:val="0F1E35"/>
          <w:sz w:val="28"/>
          <w:szCs w:val="28"/>
        </w:rPr>
        <w:t xml:space="preserve">2.5 Things that look 'free' but cost us</w:t>
      </w:r>
    </w:p>
    <w:p>
      <w:pPr>
        <w:pStyle w:val="ListParagraph"/>
        <w:numPr>
          <w:ilvl w:val="0"/>
          <w:numId w:val="3"/>
        </w:numPr>
        <w:spacing w:after="70"/>
      </w:pPr>
      <w:r>
        <w:rPr>
          <w:rFonts w:ascii="Arial" w:cs="Arial" w:eastAsia="Arial" w:hAnsi="Arial"/>
          <w:color w:val="1A1A2E"/>
          <w:sz w:val="22"/>
          <w:szCs w:val="22"/>
        </w:rPr>
        <w:t xml:space="preserve">Free plugins with paid upsells. Elementor, WP Forms Lite, Optin plugins — most try to upsell every feature you actually need. We avoid the entire category.</w:t>
      </w:r>
    </w:p>
    <w:p>
      <w:pPr>
        <w:pStyle w:val="ListParagraph"/>
        <w:numPr>
          <w:ilvl w:val="0"/>
          <w:numId w:val="3"/>
        </w:numPr>
        <w:spacing w:after="70"/>
      </w:pPr>
      <w:r>
        <w:rPr>
          <w:rFonts w:ascii="Arial" w:cs="Arial" w:eastAsia="Arial" w:hAnsi="Arial"/>
          <w:color w:val="1A1A2E"/>
          <w:sz w:val="22"/>
          <w:szCs w:val="22"/>
        </w:rPr>
        <w:t xml:space="preserve">Plugins that load on every page even when unused. Slow site, sketchy code. We audit any free plugin before installing.</w:t>
      </w:r>
    </w:p>
    <w:p>
      <w:pPr>
        <w:pStyle w:val="ListParagraph"/>
        <w:numPr>
          <w:ilvl w:val="0"/>
          <w:numId w:val="3"/>
        </w:numPr>
        <w:spacing w:after="70"/>
      </w:pPr>
      <w:r>
        <w:rPr>
          <w:rFonts w:ascii="Arial" w:cs="Arial" w:eastAsia="Arial" w:hAnsi="Arial"/>
          <w:color w:val="1A1A2E"/>
          <w:sz w:val="22"/>
          <w:szCs w:val="22"/>
        </w:rPr>
        <w:t xml:space="preserve">Plugins maintained by single individuals with low activity. Security risk. We check last-updated dates and active install counts before adopting.</w:t>
      </w:r>
    </w:p>
    <w:tbl>
      <w:tblPr>
        <w:tblW w:type="dxa" w:w="9360"/>
        <w:tblBorders>
          <w:top w:val="single" w:color="27AE60" w:sz="4"/>
          <w:left w:val="single" w:color="27AE60" w:sz="18"/>
          <w:bottom w:val="single" w:color="27AE60" w:sz="4"/>
          <w:right w:val="single" w:color="27AE60" w:sz="4"/>
          <w:insideH w:val="none"/>
          <w:insideV w:val="none"/>
        </w:tblBorders>
      </w:tblPr>
      <w:tblGrid>
        <w:gridCol w:w="9360"/>
      </w:tblGrid>
      <w:tr>
        <w:tc>
          <w:tcPr>
            <w:tcW w:type="dxa" w:w="9360"/>
            <w:shd w:fill="EBF7EF" w:val="clear"/>
            <w:tcMar>
              <w:top w:type="dxa" w:w="180"/>
              <w:left w:type="dxa" w:w="240"/>
              <w:bottom w:type="dxa" w:w="180"/>
              <w:right w:type="dxa" w:w="200"/>
            </w:tcMar>
          </w:tcPr>
          <w:p>
            <w:pPr>
              <w:spacing w:after="80"/>
            </w:pPr>
            <w:r>
              <w:rPr>
                <w:rFonts w:ascii="Arial" w:cs="Arial" w:eastAsia="Arial" w:hAnsi="Arial"/>
                <w:b/>
                <w:bCs/>
                <w:color w:val="27AE60"/>
                <w:sz w:val="20"/>
                <w:szCs w:val="20"/>
              </w:rPr>
              <w:t xml:space="preserve">Developer guidance</w:t>
            </w:r>
          </w:p>
          <w:p>
            <w:pPr>
              <w:spacing w:after="60"/>
            </w:pPr>
            <w:r>
              <w:rPr>
                <w:rFonts w:ascii="Arial" w:cs="Arial" w:eastAsia="Arial" w:hAnsi="Arial"/>
                <w:color w:val="1A1A2E"/>
                <w:sz w:val="21"/>
                <w:szCs w:val="21"/>
              </w:rPr>
              <w:t xml:space="preserve">Use AI coding tools (Claude Code, Cursor, Copilot) aggressively during the custom plugin build. This document is designed to be readable by an AI assistant: you can paste sections directly into Claude Code as the spec, and it will produce starter code. That's the intended workflow.</w:t>
            </w:r>
          </w:p>
        </w:tc>
      </w:tr>
    </w:tbl>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3. Tech Stack Summary</w:t>
      </w:r>
    </w:p>
    <w:p>
      <w:pPr>
        <w:pStyle w:val="Heading2"/>
        <w:spacing w:after="140" w:before="320"/>
      </w:pPr>
      <w:r>
        <w:rPr>
          <w:rFonts w:ascii="Arial" w:cs="Arial" w:eastAsia="Arial" w:hAnsi="Arial"/>
          <w:b/>
          <w:bCs/>
          <w:color w:val="0F1E35"/>
          <w:sz w:val="28"/>
          <w:szCs w:val="28"/>
        </w:rPr>
        <w:t xml:space="preserve">3.1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Component</w:t>
            </w:r>
          </w:p>
        </w:tc>
        <w:tc>
          <w:tcPr>
            <w:tcW w:type="dxa" w:w="22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Choice</w:t>
            </w:r>
          </w:p>
        </w:tc>
        <w:tc>
          <w:tcPr>
            <w:tcW w:type="dxa" w:w="47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Why / version</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Web server</w:t>
            </w:r>
          </w:p>
        </w:tc>
        <w:tc>
          <w:tcPr>
            <w:tcW w:type="dxa" w:w="2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Nginx or Apache (OVH default)</w:t>
            </w:r>
          </w:p>
        </w:tc>
        <w:tc>
          <w:tcPr>
            <w:tcW w:type="dxa" w:w="47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OVH-provided. Either works. Avoid LiteSpeed unless hosting changes (it does have advantages but adds learning curve).</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PHP</w:t>
            </w:r>
          </w:p>
        </w:tc>
        <w:tc>
          <w:tcPr>
            <w:tcW w:type="dxa" w:w="22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8.2 or 8.3</w:t>
            </w:r>
          </w:p>
        </w:tc>
        <w:tc>
          <w:tcPr>
            <w:tcW w:type="dxa" w:w="47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8.1 is end-of-life; 8.0 unsupported. WordPress requires 8.0+. Use 8.2 for stability or 8.3 for slight performance gains.</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Database</w:t>
            </w:r>
          </w:p>
        </w:tc>
        <w:tc>
          <w:tcPr>
            <w:tcW w:type="dxa" w:w="2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MariaDB 10.6+ / MySQL 8.0+</w:t>
            </w:r>
          </w:p>
        </w:tc>
        <w:tc>
          <w:tcPr>
            <w:tcW w:type="dxa" w:w="47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OVH typically provides MariaDB. Both work.</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WordPress</w:t>
            </w:r>
          </w:p>
        </w:tc>
        <w:tc>
          <w:tcPr>
            <w:tcW w:type="dxa" w:w="22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Latest stable</w:t>
            </w:r>
          </w:p>
        </w:tc>
        <w:tc>
          <w:tcPr>
            <w:tcW w:type="dxa" w:w="47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Auto-update minor versions. Manual review for major releases on staging first.</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Object cache</w:t>
            </w:r>
          </w:p>
        </w:tc>
        <w:tc>
          <w:tcPr>
            <w:tcW w:type="dxa" w:w="2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Redis (if available)</w:t>
            </w:r>
          </w:p>
        </w:tc>
        <w:tc>
          <w:tcPr>
            <w:tcW w:type="dxa" w:w="47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OVH Public Cloud offers managed Redis. Optional but improves performance noticeably for logged-in subscriber pages.</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Email</w:t>
            </w:r>
          </w:p>
        </w:tc>
        <w:tc>
          <w:tcPr>
            <w:tcW w:type="dxa" w:w="22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Brevo (transactional + marketing)</w:t>
            </w:r>
          </w:p>
        </w:tc>
        <w:tc>
          <w:tcPr>
            <w:tcW w:type="dxa" w:w="47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French company, EU data residency, free tier covers Phase 1, native API access.</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Payments</w:t>
            </w:r>
          </w:p>
        </w:tc>
        <w:tc>
          <w:tcPr>
            <w:tcW w:type="dxa" w:w="2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Stripe (live + test)</w:t>
            </w:r>
          </w:p>
        </w:tc>
        <w:tc>
          <w:tcPr>
            <w:tcW w:type="dxa" w:w="47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Direct API integration via Stripe PHP SDK. Stripe Tax enabled for EU VAT. Stripe Customer Portal for self-service billing.</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AI APIs</w:t>
            </w:r>
          </w:p>
        </w:tc>
        <w:tc>
          <w:tcPr>
            <w:tcW w:type="dxa" w:w="22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Anthropic Claude (primary), OpenAI GPT-4 (alt), Google Gemini (alt)</w:t>
            </w:r>
          </w:p>
        </w:tc>
        <w:tc>
          <w:tcPr>
            <w:tcW w:type="dxa" w:w="47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Switchable per article. Claude recommended default for editorial voice. All three pay-as-you-go.</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Hosting</w:t>
            </w:r>
          </w:p>
        </w:tc>
        <w:tc>
          <w:tcPr>
            <w:tcW w:type="dxa" w:w="2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OVH (existing)</w:t>
            </w:r>
          </w:p>
        </w:tc>
        <w:tc>
          <w:tcPr>
            <w:tcW w:type="dxa" w:w="47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Existing site is already on OVH. French data residency. Locked.</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Backup target</w:t>
            </w:r>
          </w:p>
        </w:tc>
        <w:tc>
          <w:tcPr>
            <w:tcW w:type="dxa" w:w="22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OVH Object Storage or Backblaze B2 EU</w:t>
            </w:r>
          </w:p>
        </w:tc>
        <w:tc>
          <w:tcPr>
            <w:tcW w:type="dxa" w:w="47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NOT the web server. Encrypted at rest. UpdraftPlus configured to write here.</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Analytics</w:t>
            </w:r>
          </w:p>
        </w:tc>
        <w:tc>
          <w:tcPr>
            <w:tcW w:type="dxa" w:w="2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GA4 + custom dashboard widgets</w:t>
            </w:r>
          </w:p>
        </w:tc>
        <w:tc>
          <w:tcPr>
            <w:tcW w:type="dxa" w:w="47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GA4 for funnel + reach. Custom widgets in Mission Control for editorial-specific stats.</w:t>
            </w:r>
          </w:p>
        </w:tc>
      </w:tr>
    </w:tbl>
    <w:p>
      <w:pPr>
        <w:pStyle w:val="Heading2"/>
        <w:spacing w:after="140" w:before="320"/>
      </w:pPr>
      <w:r>
        <w:rPr>
          <w:rFonts w:ascii="Arial" w:cs="Arial" w:eastAsia="Arial" w:hAnsi="Arial"/>
          <w:b/>
          <w:bCs/>
          <w:color w:val="0F1E35"/>
          <w:sz w:val="28"/>
          <w:szCs w:val="28"/>
        </w:rPr>
        <w:t xml:space="preserve">3.2 Frontend</w:t>
      </w:r>
    </w:p>
    <w:p>
      <w:pPr>
        <w:pStyle w:val="ListParagraph"/>
        <w:numPr>
          <w:ilvl w:val="0"/>
          <w:numId w:val="3"/>
        </w:numPr>
        <w:spacing w:after="70"/>
      </w:pPr>
      <w:r>
        <w:rPr>
          <w:rFonts w:ascii="Arial" w:cs="Arial" w:eastAsia="Arial" w:hAnsi="Arial"/>
          <w:color w:val="1A1A2E"/>
          <w:sz w:val="22"/>
          <w:szCs w:val="22"/>
        </w:rPr>
        <w:t xml:space="preserve">Custom WordPress theme — NOT Elementor for any subscriber-facing surface.</w:t>
      </w:r>
    </w:p>
    <w:p>
      <w:pPr>
        <w:pStyle w:val="ListParagraph"/>
        <w:numPr>
          <w:ilvl w:val="0"/>
          <w:numId w:val="3"/>
        </w:numPr>
        <w:spacing w:after="70"/>
      </w:pPr>
      <w:r>
        <w:rPr>
          <w:rFonts w:ascii="Arial" w:cs="Arial" w:eastAsia="Arial" w:hAnsi="Arial"/>
          <w:color w:val="1A1A2E"/>
          <w:sz w:val="22"/>
          <w:szCs w:val="22"/>
        </w:rPr>
        <w:t xml:space="preserve">Block editor (Gutenberg) for editorial content.</w:t>
      </w:r>
    </w:p>
    <w:p>
      <w:pPr>
        <w:pStyle w:val="ListParagraph"/>
        <w:numPr>
          <w:ilvl w:val="0"/>
          <w:numId w:val="3"/>
        </w:numPr>
        <w:spacing w:after="70"/>
      </w:pPr>
      <w:r>
        <w:rPr>
          <w:rFonts w:ascii="Arial" w:cs="Arial" w:eastAsia="Arial" w:hAnsi="Arial"/>
          <w:color w:val="1A1A2E"/>
          <w:sz w:val="22"/>
          <w:szCs w:val="22"/>
        </w:rPr>
        <w:t xml:space="preserve">Vanilla JS + a small amount of Alpine.js for interactive components (paywall reveal animations, search dropdown, preference toggles). No React for the WordPress frontend — keeps bundle size minimal.</w:t>
      </w:r>
    </w:p>
    <w:p>
      <w:pPr>
        <w:pStyle w:val="ListParagraph"/>
        <w:numPr>
          <w:ilvl w:val="0"/>
          <w:numId w:val="3"/>
        </w:numPr>
        <w:spacing w:after="70"/>
      </w:pPr>
      <w:r>
        <w:rPr>
          <w:rFonts w:ascii="Arial" w:cs="Arial" w:eastAsia="Arial" w:hAnsi="Arial"/>
          <w:color w:val="1A1A2E"/>
          <w:sz w:val="22"/>
          <w:szCs w:val="22"/>
        </w:rPr>
        <w:t xml:space="preserve">Tailwind CSS for the custom theme, output to a built CSS file. No runtime Tailwind.</w:t>
      </w:r>
    </w:p>
    <w:p>
      <w:pPr>
        <w:pStyle w:val="ListParagraph"/>
        <w:numPr>
          <w:ilvl w:val="0"/>
          <w:numId w:val="3"/>
        </w:numPr>
        <w:spacing w:after="70"/>
      </w:pPr>
      <w:r>
        <w:rPr>
          <w:rFonts w:ascii="Arial" w:cs="Arial" w:eastAsia="Arial" w:hAnsi="Arial"/>
          <w:color w:val="1A1A2E"/>
          <w:sz w:val="22"/>
          <w:szCs w:val="22"/>
        </w:rPr>
        <w:t xml:space="preserve">Brand tokens as CSS custom properties in a single theme.css file. Theme variants by overriding token values, not rewriting components.</w:t>
      </w:r>
    </w:p>
    <w:p>
      <w:pPr>
        <w:pStyle w:val="Heading2"/>
        <w:spacing w:after="140" w:before="320"/>
      </w:pPr>
      <w:r>
        <w:rPr>
          <w:rFonts w:ascii="Arial" w:cs="Arial" w:eastAsia="Arial" w:hAnsi="Arial"/>
          <w:b/>
          <w:bCs/>
          <w:color w:val="0F1E35"/>
          <w:sz w:val="28"/>
          <w:szCs w:val="28"/>
        </w:rPr>
        <w:t xml:space="preserve">3.3 Backend / plugin</w:t>
      </w:r>
    </w:p>
    <w:p>
      <w:pPr>
        <w:pStyle w:val="ListParagraph"/>
        <w:numPr>
          <w:ilvl w:val="0"/>
          <w:numId w:val="3"/>
        </w:numPr>
        <w:spacing w:after="70"/>
      </w:pPr>
      <w:r>
        <w:rPr>
          <w:rFonts w:ascii="Arial" w:cs="Arial" w:eastAsia="Arial" w:hAnsi="Arial"/>
          <w:color w:val="1A1A2E"/>
          <w:sz w:val="22"/>
          <w:szCs w:val="22"/>
        </w:rPr>
        <w:t xml:space="preserve">PHP 8.2, strict types, PSR-12 coding standards.</w:t>
      </w:r>
    </w:p>
    <w:p>
      <w:pPr>
        <w:pStyle w:val="ListParagraph"/>
        <w:numPr>
          <w:ilvl w:val="0"/>
          <w:numId w:val="3"/>
        </w:numPr>
        <w:spacing w:after="70"/>
      </w:pPr>
      <w:r>
        <w:rPr>
          <w:rFonts w:ascii="Arial" w:cs="Arial" w:eastAsia="Arial" w:hAnsi="Arial"/>
          <w:color w:val="1A1A2E"/>
          <w:sz w:val="22"/>
          <w:szCs w:val="22"/>
        </w:rPr>
        <w:t xml:space="preserve">Namespaced classes: Ascendance\Intelligence\Module — no global functions.</w:t>
      </w:r>
    </w:p>
    <w:p>
      <w:pPr>
        <w:pStyle w:val="ListParagraph"/>
        <w:numPr>
          <w:ilvl w:val="0"/>
          <w:numId w:val="3"/>
        </w:numPr>
        <w:spacing w:after="70"/>
      </w:pPr>
      <w:r>
        <w:rPr>
          <w:rFonts w:ascii="Arial" w:cs="Arial" w:eastAsia="Arial" w:hAnsi="Arial"/>
          <w:color w:val="1A1A2E"/>
          <w:sz w:val="22"/>
          <w:szCs w:val="22"/>
        </w:rPr>
        <w:t xml:space="preserve">Composer for dependencies (Stripe SDK, Brevo SDK, anthropic-sdk-php if used, otherwise direct cURL/Guzzle).</w:t>
      </w:r>
    </w:p>
    <w:p>
      <w:pPr>
        <w:pStyle w:val="ListParagraph"/>
        <w:numPr>
          <w:ilvl w:val="0"/>
          <w:numId w:val="3"/>
        </w:numPr>
        <w:spacing w:after="70"/>
      </w:pPr>
      <w:r>
        <w:rPr>
          <w:rFonts w:ascii="Arial" w:cs="Arial" w:eastAsia="Arial" w:hAnsi="Arial"/>
          <w:color w:val="1A1A2E"/>
          <w:sz w:val="22"/>
          <w:szCs w:val="22"/>
        </w:rPr>
        <w:t xml:space="preserve">PSR-4 autoloading via Composer.</w:t>
      </w:r>
    </w:p>
    <w:p>
      <w:pPr>
        <w:pStyle w:val="ListParagraph"/>
        <w:numPr>
          <w:ilvl w:val="0"/>
          <w:numId w:val="3"/>
        </w:numPr>
        <w:spacing w:after="70"/>
      </w:pPr>
      <w:r>
        <w:rPr>
          <w:rFonts w:ascii="Arial" w:cs="Arial" w:eastAsia="Arial" w:hAnsi="Arial"/>
          <w:color w:val="1A1A2E"/>
          <w:sz w:val="22"/>
          <w:szCs w:val="22"/>
        </w:rPr>
        <w:t xml:space="preserve">Custom database tables for ai_drafts, ai_usage_log, paywall_views, preferences. WordPress's wp_options is wrong for these — too volatile, too small.</w:t>
      </w:r>
    </w:p>
    <w:p>
      <w:pPr>
        <w:pStyle w:val="ListParagraph"/>
        <w:numPr>
          <w:ilvl w:val="0"/>
          <w:numId w:val="3"/>
        </w:numPr>
        <w:spacing w:after="70"/>
      </w:pPr>
      <w:r>
        <w:rPr>
          <w:rFonts w:ascii="Arial" w:cs="Arial" w:eastAsia="Arial" w:hAnsi="Arial"/>
          <w:color w:val="1A1A2E"/>
          <w:sz w:val="22"/>
          <w:szCs w:val="22"/>
        </w:rPr>
        <w:t xml:space="preserve">Migrations on plugin activation via dbDelta.</w:t>
      </w:r>
    </w:p>
    <w:p>
      <w:pPr>
        <w:pStyle w:val="Heading2"/>
        <w:spacing w:after="140" w:before="320"/>
      </w:pPr>
      <w:r>
        <w:rPr>
          <w:rFonts w:ascii="Arial" w:cs="Arial" w:eastAsia="Arial" w:hAnsi="Arial"/>
          <w:b/>
          <w:bCs/>
          <w:color w:val="0F1E35"/>
          <w:sz w:val="28"/>
          <w:szCs w:val="28"/>
        </w:rPr>
        <w:t xml:space="preserve">3.4 Dev tooling</w:t>
      </w:r>
    </w:p>
    <w:p>
      <w:pPr>
        <w:pStyle w:val="ListParagraph"/>
        <w:numPr>
          <w:ilvl w:val="0"/>
          <w:numId w:val="3"/>
        </w:numPr>
        <w:spacing w:after="70"/>
      </w:pPr>
      <w:r>
        <w:rPr>
          <w:rFonts w:ascii="Arial" w:cs="Arial" w:eastAsia="Arial" w:hAnsi="Arial"/>
          <w:color w:val="1A1A2E"/>
          <w:sz w:val="22"/>
          <w:szCs w:val="22"/>
        </w:rPr>
        <w:t xml:space="preserve">Local: Local by Flywheel, DevKinsta, or LocalWP. Whichever the dev prefers. Docker also fine.</w:t>
      </w:r>
    </w:p>
    <w:p>
      <w:pPr>
        <w:pStyle w:val="ListParagraph"/>
        <w:numPr>
          <w:ilvl w:val="0"/>
          <w:numId w:val="3"/>
        </w:numPr>
        <w:spacing w:after="70"/>
      </w:pPr>
      <w:r>
        <w:rPr>
          <w:rFonts w:ascii="Arial" w:cs="Arial" w:eastAsia="Arial" w:hAnsi="Arial"/>
          <w:color w:val="1A1A2E"/>
          <w:sz w:val="22"/>
          <w:szCs w:val="22"/>
        </w:rPr>
        <w:t xml:space="preserve">Version control: Git. GitHub or GitLab. Private repository.</w:t>
      </w:r>
    </w:p>
    <w:p>
      <w:pPr>
        <w:pStyle w:val="ListParagraph"/>
        <w:numPr>
          <w:ilvl w:val="0"/>
          <w:numId w:val="3"/>
        </w:numPr>
        <w:spacing w:after="70"/>
      </w:pPr>
      <w:r>
        <w:rPr>
          <w:rFonts w:ascii="Arial" w:cs="Arial" w:eastAsia="Arial" w:hAnsi="Arial"/>
          <w:color w:val="1A1A2E"/>
          <w:sz w:val="22"/>
          <w:szCs w:val="22"/>
        </w:rPr>
        <w:t xml:space="preserve">Branching: main (production), staging, feature/* branches. PRs reviewed before merge to staging.</w:t>
      </w:r>
    </w:p>
    <w:p>
      <w:pPr>
        <w:pStyle w:val="ListParagraph"/>
        <w:numPr>
          <w:ilvl w:val="0"/>
          <w:numId w:val="3"/>
        </w:numPr>
        <w:spacing w:after="70"/>
      </w:pPr>
      <w:r>
        <w:rPr>
          <w:rFonts w:ascii="Arial" w:cs="Arial" w:eastAsia="Arial" w:hAnsi="Arial"/>
          <w:color w:val="1A1A2E"/>
          <w:sz w:val="22"/>
          <w:szCs w:val="22"/>
        </w:rPr>
        <w:t xml:space="preserve">Deploys: SSH + git pull to staging and production. WP-CLI for post-deploy steps (cache flush, dbDelta).</w:t>
      </w:r>
    </w:p>
    <w:p>
      <w:pPr>
        <w:pStyle w:val="ListParagraph"/>
        <w:numPr>
          <w:ilvl w:val="0"/>
          <w:numId w:val="3"/>
        </w:numPr>
        <w:spacing w:after="70"/>
      </w:pPr>
      <w:r>
        <w:rPr>
          <w:rFonts w:ascii="Arial" w:cs="Arial" w:eastAsia="Arial" w:hAnsi="Arial"/>
          <w:color w:val="1A1A2E"/>
          <w:sz w:val="22"/>
          <w:szCs w:val="22"/>
        </w:rPr>
        <w:t xml:space="preserve">AI coding assistants (Claude Code, Cursor, Copilot) — strongly recommended. Speed up the custom plugin build by 3–5×.</w:t>
      </w:r>
    </w:p>
    <w:p>
      <w:pPr>
        <w:pStyle w:val="ListParagraph"/>
        <w:numPr>
          <w:ilvl w:val="0"/>
          <w:numId w:val="3"/>
        </w:numPr>
        <w:spacing w:after="70"/>
      </w:pPr>
      <w:r>
        <w:rPr>
          <w:rFonts w:ascii="Arial" w:cs="Arial" w:eastAsia="Arial" w:hAnsi="Arial"/>
          <w:color w:val="1A1A2E"/>
          <w:sz w:val="22"/>
          <w:szCs w:val="22"/>
        </w:rPr>
        <w:t xml:space="preserve">Testing: Pest or PHPUnit for plugin logic. Manual QA against the checklists in Section 22.</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4. Environments, Hosting, Repository</w:t>
      </w:r>
    </w:p>
    <w:p>
      <w:pPr>
        <w:pStyle w:val="Heading2"/>
        <w:spacing w:after="140" w:before="320"/>
      </w:pPr>
      <w:r>
        <w:rPr>
          <w:rFonts w:ascii="Arial" w:cs="Arial" w:eastAsia="Arial" w:hAnsi="Arial"/>
          <w:b/>
          <w:bCs/>
          <w:color w:val="0F1E35"/>
          <w:sz w:val="28"/>
          <w:szCs w:val="28"/>
        </w:rPr>
        <w:t xml:space="preserve">4.1 Three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60"/>
      </w:tblGrid>
      <w:tr>
        <w:trPr>
          <w:tblHeader/>
        </w:trPr>
        <w:tc>
          <w:tcPr>
            <w:tcW w:type="dxa" w:w="17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Env</w:t>
            </w:r>
          </w:p>
        </w:tc>
        <w:tc>
          <w:tcPr>
            <w:tcW w:type="dxa" w:w="38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URL</w:t>
            </w:r>
          </w:p>
        </w:tc>
        <w:tc>
          <w:tcPr>
            <w:tcW w:type="dxa" w:w="38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Purpose</w:t>
            </w:r>
          </w:p>
        </w:tc>
      </w:tr>
      <w:tr>
        <w:tc>
          <w:tcPr>
            <w:tcW w:type="dxa" w:w="17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Local</w:t>
            </w:r>
          </w:p>
        </w:tc>
        <w:tc>
          <w:tcPr>
            <w:tcW w:type="dxa" w:w="3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ascendance.local (dev's machine)</w:t>
            </w:r>
          </w:p>
        </w:tc>
        <w:tc>
          <w:tcPr>
            <w:tcW w:type="dxa" w:w="38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Active development. Database seeded with anonymised sample data. Stripe TEST keys. Claude API on the dev's own account.</w:t>
            </w:r>
          </w:p>
        </w:tc>
      </w:tr>
      <w:tr>
        <w:tc>
          <w:tcPr>
            <w:tcW w:type="dxa" w:w="17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Staging</w:t>
            </w:r>
          </w:p>
        </w:tc>
        <w:tc>
          <w:tcPr>
            <w:tcW w:type="dxa" w:w="3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staging.ascendance-strategies.com</w:t>
            </w:r>
          </w:p>
        </w:tc>
        <w:tc>
          <w:tcPr>
            <w:tcW w:type="dxa" w:w="38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Client review, UAT, integration tests. HTTP Basic Auth or IP whitelist (not public). Stripe TEST keys. Brevo SANDBOX. Robots-noindex'd.</w:t>
            </w:r>
          </w:p>
        </w:tc>
      </w:tr>
      <w:tr>
        <w:tc>
          <w:tcPr>
            <w:tcW w:type="dxa" w:w="17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Production</w:t>
            </w:r>
          </w:p>
        </w:tc>
        <w:tc>
          <w:tcPr>
            <w:tcW w:type="dxa" w:w="3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ascendance-strategies.com</w:t>
            </w:r>
          </w:p>
        </w:tc>
        <w:tc>
          <w:tcPr>
            <w:tcW w:type="dxa" w:w="38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Live site. Stripe LIVE keys. Brevo LIVE. Public. Daily backups. Monitoring on.</w:t>
            </w:r>
          </w:p>
        </w:tc>
      </w:tr>
    </w:tbl>
    <w:p>
      <w:pPr>
        <w:pStyle w:val="Heading2"/>
        <w:spacing w:after="140" w:before="320"/>
      </w:pPr>
      <w:r>
        <w:rPr>
          <w:rFonts w:ascii="Arial" w:cs="Arial" w:eastAsia="Arial" w:hAnsi="Arial"/>
          <w:b/>
          <w:bCs/>
          <w:color w:val="0F1E35"/>
          <w:sz w:val="28"/>
          <w:szCs w:val="28"/>
        </w:rPr>
        <w:t xml:space="preserve">4.2 Repository layout</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ascendance-platform/                          (git repository root)</w:t>
      </w:r>
      <w:r>
        <w:br/>
      </w:r>
      <w:r>
        <w:rPr>
          <w:rFonts w:ascii="Courier New" w:cs="Courier New" w:eastAsia="Courier New" w:hAnsi="Courier New"/>
          <w:color w:val="1A1A2E"/>
          <w:sz w:val="17"/>
          <w:szCs w:val="17"/>
        </w:rPr>
        <w:t xml:space="preserve">├── .github/</w:t>
      </w:r>
      <w:r>
        <w:br/>
      </w:r>
      <w:r>
        <w:rPr>
          <w:rFonts w:ascii="Courier New" w:cs="Courier New" w:eastAsia="Courier New" w:hAnsi="Courier New"/>
          <w:color w:val="1A1A2E"/>
          <w:sz w:val="17"/>
          <w:szCs w:val="17"/>
        </w:rPr>
        <w:t xml:space="preserve">│   └── workflows/</w:t>
      </w:r>
      <w:r>
        <w:br/>
      </w:r>
      <w:r>
        <w:rPr>
          <w:rFonts w:ascii="Courier New" w:cs="Courier New" w:eastAsia="Courier New" w:hAnsi="Courier New"/>
          <w:color w:val="1A1A2E"/>
          <w:sz w:val="17"/>
          <w:szCs w:val="17"/>
        </w:rPr>
        <w:t xml:space="preserve">│       └── deploy-staging.yml               (optional CI/CD)</w:t>
      </w:r>
      <w:r>
        <w:br/>
      </w:r>
      <w:r>
        <w:rPr>
          <w:rFonts w:ascii="Courier New" w:cs="Courier New" w:eastAsia="Courier New" w:hAnsi="Courier New"/>
          <w:color w:val="1A1A2E"/>
          <w:sz w:val="17"/>
          <w:szCs w:val="17"/>
        </w:rPr>
        <w:t xml:space="preserve">├── wp-content/</w:t>
      </w:r>
      <w:r>
        <w:br/>
      </w:r>
      <w:r>
        <w:rPr>
          <w:rFonts w:ascii="Courier New" w:cs="Courier New" w:eastAsia="Courier New" w:hAnsi="Courier New"/>
          <w:color w:val="1A1A2E"/>
          <w:sz w:val="17"/>
          <w:szCs w:val="17"/>
        </w:rPr>
        <w:t xml:space="preserve">│   ├── plugins/</w:t>
      </w:r>
      <w:r>
        <w:br/>
      </w:r>
      <w:r>
        <w:rPr>
          <w:rFonts w:ascii="Courier New" w:cs="Courier New" w:eastAsia="Courier New" w:hAnsi="Courier New"/>
          <w:color w:val="1A1A2E"/>
          <w:sz w:val="17"/>
          <w:szCs w:val="17"/>
        </w:rPr>
        <w:t xml:space="preserve">│   │   ├── ascendance-intelligence/         (our custom plugin)</w:t>
      </w:r>
      <w:r>
        <w:br/>
      </w:r>
      <w:r>
        <w:rPr>
          <w:rFonts w:ascii="Courier New" w:cs="Courier New" w:eastAsia="Courier New" w:hAnsi="Courier New"/>
          <w:color w:val="1A1A2E"/>
          <w:sz w:val="17"/>
          <w:szCs w:val="17"/>
        </w:rPr>
        <w:t xml:space="preserve">│   │   │   ├── ascendance-intelligence.php  (plugin entry)</w:t>
      </w:r>
      <w:r>
        <w:br/>
      </w:r>
      <w:r>
        <w:rPr>
          <w:rFonts w:ascii="Courier New" w:cs="Courier New" w:eastAsia="Courier New" w:hAnsi="Courier New"/>
          <w:color w:val="1A1A2E"/>
          <w:sz w:val="17"/>
          <w:szCs w:val="17"/>
        </w:rPr>
        <w:t xml:space="preserve">│   │   │   ├── composer.json</w:t>
      </w:r>
      <w:r>
        <w:br/>
      </w:r>
      <w:r>
        <w:rPr>
          <w:rFonts w:ascii="Courier New" w:cs="Courier New" w:eastAsia="Courier New" w:hAnsi="Courier New"/>
          <w:color w:val="1A1A2E"/>
          <w:sz w:val="17"/>
          <w:szCs w:val="17"/>
        </w:rPr>
        <w:t xml:space="preserve">│   │   │   ├── src/</w:t>
      </w:r>
      <w:r>
        <w:br/>
      </w:r>
      <w:r>
        <w:rPr>
          <w:rFonts w:ascii="Courier New" w:cs="Courier New" w:eastAsia="Courier New" w:hAnsi="Courier New"/>
          <w:color w:val="1A1A2E"/>
          <w:sz w:val="17"/>
          <w:szCs w:val="17"/>
        </w:rPr>
        <w:t xml:space="preserve">│   │   │   │   ├── ContentTypes/</w:t>
      </w:r>
      <w:r>
        <w:br/>
      </w:r>
      <w:r>
        <w:rPr>
          <w:rFonts w:ascii="Courier New" w:cs="Courier New" w:eastAsia="Courier New" w:hAnsi="Courier New"/>
          <w:color w:val="1A1A2E"/>
          <w:sz w:val="17"/>
          <w:szCs w:val="17"/>
        </w:rPr>
        <w:t xml:space="preserve">│   │   │   │   ├── Membership/</w:t>
      </w:r>
      <w:r>
        <w:br/>
      </w:r>
      <w:r>
        <w:rPr>
          <w:rFonts w:ascii="Courier New" w:cs="Courier New" w:eastAsia="Courier New" w:hAnsi="Courier New"/>
          <w:color w:val="1A1A2E"/>
          <w:sz w:val="17"/>
          <w:szCs w:val="17"/>
        </w:rPr>
        <w:t xml:space="preserve">│   │   │   │   ├── Stripe/</w:t>
      </w:r>
      <w:r>
        <w:br/>
      </w:r>
      <w:r>
        <w:rPr>
          <w:rFonts w:ascii="Courier New" w:cs="Courier New" w:eastAsia="Courier New" w:hAnsi="Courier New"/>
          <w:color w:val="1A1A2E"/>
          <w:sz w:val="17"/>
          <w:szCs w:val="17"/>
        </w:rPr>
        <w:t xml:space="preserve">│   │   │   │   ├── AIStudio/</w:t>
      </w:r>
      <w:r>
        <w:br/>
      </w:r>
      <w:r>
        <w:rPr>
          <w:rFonts w:ascii="Courier New" w:cs="Courier New" w:eastAsia="Courier New" w:hAnsi="Courier New"/>
          <w:color w:val="1A1A2E"/>
          <w:sz w:val="17"/>
          <w:szCs w:val="17"/>
        </w:rPr>
        <w:t xml:space="preserve">│   │   │   │   ├── Dashboard/</w:t>
      </w:r>
      <w:r>
        <w:br/>
      </w:r>
      <w:r>
        <w:rPr>
          <w:rFonts w:ascii="Courier New" w:cs="Courier New" w:eastAsia="Courier New" w:hAnsi="Courier New"/>
          <w:color w:val="1A1A2E"/>
          <w:sz w:val="17"/>
          <w:szCs w:val="17"/>
        </w:rPr>
        <w:t xml:space="preserve">│   │   │   │   ├── Schema/</w:t>
      </w:r>
      <w:r>
        <w:br/>
      </w:r>
      <w:r>
        <w:rPr>
          <w:rFonts w:ascii="Courier New" w:cs="Courier New" w:eastAsia="Courier New" w:hAnsi="Courier New"/>
          <w:color w:val="1A1A2E"/>
          <w:sz w:val="17"/>
          <w:szCs w:val="17"/>
        </w:rPr>
        <w:t xml:space="preserve">│   │   │   │   ├── SeoFiles/</w:t>
      </w:r>
      <w:r>
        <w:br/>
      </w:r>
      <w:r>
        <w:rPr>
          <w:rFonts w:ascii="Courier New" w:cs="Courier New" w:eastAsia="Courier New" w:hAnsi="Courier New"/>
          <w:color w:val="1A1A2E"/>
          <w:sz w:val="17"/>
          <w:szCs w:val="17"/>
        </w:rPr>
        <w:t xml:space="preserve">│   │   │   │   ├── Newsletter/</w:t>
      </w:r>
      <w:r>
        <w:br/>
      </w:r>
      <w:r>
        <w:rPr>
          <w:rFonts w:ascii="Courier New" w:cs="Courier New" w:eastAsia="Courier New" w:hAnsi="Courier New"/>
          <w:color w:val="1A1A2E"/>
          <w:sz w:val="17"/>
          <w:szCs w:val="17"/>
        </w:rPr>
        <w:t xml:space="preserve">│   │   │   │   ├── Preferences/</w:t>
      </w:r>
      <w:r>
        <w:br/>
      </w:r>
      <w:r>
        <w:rPr>
          <w:rFonts w:ascii="Courier New" w:cs="Courier New" w:eastAsia="Courier New" w:hAnsi="Courier New"/>
          <w:color w:val="1A1A2E"/>
          <w:sz w:val="17"/>
          <w:szCs w:val="17"/>
        </w:rPr>
        <w:t xml:space="preserve">│   │   │   │   ├── Search/</w:t>
      </w:r>
      <w:r>
        <w:br/>
      </w:r>
      <w:r>
        <w:rPr>
          <w:rFonts w:ascii="Courier New" w:cs="Courier New" w:eastAsia="Courier New" w:hAnsi="Courier New"/>
          <w:color w:val="1A1A2E"/>
          <w:sz w:val="17"/>
          <w:szCs w:val="17"/>
        </w:rPr>
        <w:t xml:space="preserve">│   │   │   │   ├── Analytics/</w:t>
      </w:r>
      <w:r>
        <w:br/>
      </w:r>
      <w:r>
        <w:rPr>
          <w:rFonts w:ascii="Courier New" w:cs="Courier New" w:eastAsia="Courier New" w:hAnsi="Courier New"/>
          <w:color w:val="1A1A2E"/>
          <w:sz w:val="17"/>
          <w:szCs w:val="17"/>
        </w:rPr>
        <w:t xml:space="preserve">│   │   │   │   └── AdminUI/</w:t>
      </w:r>
      <w:r>
        <w:br/>
      </w:r>
      <w:r>
        <w:rPr>
          <w:rFonts w:ascii="Courier New" w:cs="Courier New" w:eastAsia="Courier New" w:hAnsi="Courier New"/>
          <w:color w:val="1A1A2E"/>
          <w:sz w:val="17"/>
          <w:szCs w:val="17"/>
        </w:rPr>
        <w:t xml:space="preserve">│   │   │   ├── assets/</w:t>
      </w:r>
      <w:r>
        <w:br/>
      </w:r>
      <w:r>
        <w:rPr>
          <w:rFonts w:ascii="Courier New" w:cs="Courier New" w:eastAsia="Courier New" w:hAnsi="Courier New"/>
          <w:color w:val="1A1A2E"/>
          <w:sz w:val="17"/>
          <w:szCs w:val="17"/>
        </w:rPr>
        <w:t xml:space="preserve">│   │   │   │   ├── admin/                   (CSS + JS for Mission Control)</w:t>
      </w:r>
      <w:r>
        <w:br/>
      </w:r>
      <w:r>
        <w:rPr>
          <w:rFonts w:ascii="Courier New" w:cs="Courier New" w:eastAsia="Courier New" w:hAnsi="Courier New"/>
          <w:color w:val="1A1A2E"/>
          <w:sz w:val="17"/>
          <w:szCs w:val="17"/>
        </w:rPr>
        <w:t xml:space="preserve">│   │   │   │   └── frontend/                (CSS + JS for paywall etc.)</w:t>
      </w:r>
      <w:r>
        <w:br/>
      </w:r>
      <w:r>
        <w:rPr>
          <w:rFonts w:ascii="Courier New" w:cs="Courier New" w:eastAsia="Courier New" w:hAnsi="Courier New"/>
          <w:color w:val="1A1A2E"/>
          <w:sz w:val="17"/>
          <w:szCs w:val="17"/>
        </w:rPr>
        <w:t xml:space="preserve">│   │   │   ├── templates/                   (PHP partials for frontend)</w:t>
      </w:r>
      <w:r>
        <w:br/>
      </w:r>
      <w:r>
        <w:rPr>
          <w:rFonts w:ascii="Courier New" w:cs="Courier New" w:eastAsia="Courier New" w:hAnsi="Courier New"/>
          <w:color w:val="1A1A2E"/>
          <w:sz w:val="17"/>
          <w:szCs w:val="17"/>
        </w:rPr>
        <w:t xml:space="preserve">│   │   │   └── tests/</w:t>
      </w:r>
      <w:r>
        <w:br/>
      </w:r>
      <w:r>
        <w:rPr>
          <w:rFonts w:ascii="Courier New" w:cs="Courier New" w:eastAsia="Courier New" w:hAnsi="Courier New"/>
          <w:color w:val="1A1A2E"/>
          <w:sz w:val="17"/>
          <w:szCs w:val="17"/>
        </w:rPr>
        <w:t xml:space="preserve">│   │   ├── advanced-custom-fields/           (free, vendor)</w:t>
      </w:r>
      <w:r>
        <w:br/>
      </w:r>
      <w:r>
        <w:rPr>
          <w:rFonts w:ascii="Courier New" w:cs="Courier New" w:eastAsia="Courier New" w:hAnsi="Courier New"/>
          <w:color w:val="1A1A2E"/>
          <w:sz w:val="17"/>
          <w:szCs w:val="17"/>
        </w:rPr>
        <w:t xml:space="preserve">│   │   ├── wordfence/                        (free, vendor)</w:t>
      </w:r>
      <w:r>
        <w:br/>
      </w:r>
      <w:r>
        <w:rPr>
          <w:rFonts w:ascii="Courier New" w:cs="Courier New" w:eastAsia="Courier New" w:hAnsi="Courier New"/>
          <w:color w:val="1A1A2E"/>
          <w:sz w:val="17"/>
          <w:szCs w:val="17"/>
        </w:rPr>
        <w:t xml:space="preserve">│   │   ├── ... (other free plugins)</w:t>
      </w:r>
      <w:r>
        <w:br/>
      </w:r>
      <w:r>
        <w:rPr>
          <w:rFonts w:ascii="Courier New" w:cs="Courier New" w:eastAsia="Courier New" w:hAnsi="Courier New"/>
          <w:color w:val="1A1A2E"/>
          <w:sz w:val="17"/>
          <w:szCs w:val="17"/>
        </w:rPr>
        <w:t xml:space="preserve">│   ├── themes/</w:t>
      </w:r>
      <w:r>
        <w:br/>
      </w:r>
      <w:r>
        <w:rPr>
          <w:rFonts w:ascii="Courier New" w:cs="Courier New" w:eastAsia="Courier New" w:hAnsi="Courier New"/>
          <w:color w:val="1A1A2E"/>
          <w:sz w:val="17"/>
          <w:szCs w:val="17"/>
        </w:rPr>
        <w:t xml:space="preserve">│   │   └── ascendance/                       (custom theme)</w:t>
      </w:r>
      <w:r>
        <w:br/>
      </w:r>
      <w:r>
        <w:rPr>
          <w:rFonts w:ascii="Courier New" w:cs="Courier New" w:eastAsia="Courier New" w:hAnsi="Courier New"/>
          <w:color w:val="1A1A2E"/>
          <w:sz w:val="17"/>
          <w:szCs w:val="17"/>
        </w:rPr>
        <w:t xml:space="preserve">│   │       ├── style.css</w:t>
      </w:r>
      <w:r>
        <w:br/>
      </w:r>
      <w:r>
        <w:rPr>
          <w:rFonts w:ascii="Courier New" w:cs="Courier New" w:eastAsia="Courier New" w:hAnsi="Courier New"/>
          <w:color w:val="1A1A2E"/>
          <w:sz w:val="17"/>
          <w:szCs w:val="17"/>
        </w:rPr>
        <w:t xml:space="preserve">│   │       ├── functions.php</w:t>
      </w:r>
      <w:r>
        <w:br/>
      </w:r>
      <w:r>
        <w:rPr>
          <w:rFonts w:ascii="Courier New" w:cs="Courier New" w:eastAsia="Courier New" w:hAnsi="Courier New"/>
          <w:color w:val="1A1A2E"/>
          <w:sz w:val="17"/>
          <w:szCs w:val="17"/>
        </w:rPr>
        <w:t xml:space="preserve">│   │       ├── theme.json                    (tokens, palettes, FSE config)</w:t>
      </w:r>
      <w:r>
        <w:br/>
      </w:r>
      <w:r>
        <w:rPr>
          <w:rFonts w:ascii="Courier New" w:cs="Courier New" w:eastAsia="Courier New" w:hAnsi="Courier New"/>
          <w:color w:val="1A1A2E"/>
          <w:sz w:val="17"/>
          <w:szCs w:val="17"/>
        </w:rPr>
        <w:t xml:space="preserve">│   │       ├── tailwind.config.js</w:t>
      </w:r>
      <w:r>
        <w:br/>
      </w:r>
      <w:r>
        <w:rPr>
          <w:rFonts w:ascii="Courier New" w:cs="Courier New" w:eastAsia="Courier New" w:hAnsi="Courier New"/>
          <w:color w:val="1A1A2E"/>
          <w:sz w:val="17"/>
          <w:szCs w:val="17"/>
        </w:rPr>
        <w:t xml:space="preserve">│   │       ├── src/                          (Tailwind source)</w:t>
      </w:r>
      <w:r>
        <w:br/>
      </w:r>
      <w:r>
        <w:rPr>
          <w:rFonts w:ascii="Courier New" w:cs="Courier New" w:eastAsia="Courier New" w:hAnsi="Courier New"/>
          <w:color w:val="1A1A2E"/>
          <w:sz w:val="17"/>
          <w:szCs w:val="17"/>
        </w:rPr>
        <w:t xml:space="preserve">│   │       ├── build/                        (compiled CSS/JS, gitignored)</w:t>
      </w:r>
      <w:r>
        <w:br/>
      </w:r>
      <w:r>
        <w:rPr>
          <w:rFonts w:ascii="Courier New" w:cs="Courier New" w:eastAsia="Courier New" w:hAnsi="Courier New"/>
          <w:color w:val="1A1A2E"/>
          <w:sz w:val="17"/>
          <w:szCs w:val="17"/>
        </w:rPr>
        <w:t xml:space="preserve">│   │       ├── templates/                    (FSE templates)</w:t>
      </w:r>
      <w:r>
        <w:br/>
      </w:r>
      <w:r>
        <w:rPr>
          <w:rFonts w:ascii="Courier New" w:cs="Courier New" w:eastAsia="Courier New" w:hAnsi="Courier New"/>
          <w:color w:val="1A1A2E"/>
          <w:sz w:val="17"/>
          <w:szCs w:val="17"/>
        </w:rPr>
        <w:t xml:space="preserve">│   │       ├── parts/                        (template parts)</w:t>
      </w:r>
      <w:r>
        <w:br/>
      </w:r>
      <w:r>
        <w:rPr>
          <w:rFonts w:ascii="Courier New" w:cs="Courier New" w:eastAsia="Courier New" w:hAnsi="Courier New"/>
          <w:color w:val="1A1A2E"/>
          <w:sz w:val="17"/>
          <w:szCs w:val="17"/>
        </w:rPr>
        <w:t xml:space="preserve">│   │       ├── patterns/                     (block patterns)</w:t>
      </w:r>
      <w:r>
        <w:br/>
      </w:r>
      <w:r>
        <w:rPr>
          <w:rFonts w:ascii="Courier New" w:cs="Courier New" w:eastAsia="Courier New" w:hAnsi="Courier New"/>
          <w:color w:val="1A1A2E"/>
          <w:sz w:val="17"/>
          <w:szCs w:val="17"/>
        </w:rPr>
        <w:t xml:space="preserve">│   │       └── inc/                          (PHP — enqueues, helpers)</w:t>
      </w:r>
      <w:r>
        <w:br/>
      </w:r>
      <w:r>
        <w:rPr>
          <w:rFonts w:ascii="Courier New" w:cs="Courier New" w:eastAsia="Courier New" w:hAnsi="Courier New"/>
          <w:color w:val="1A1A2E"/>
          <w:sz w:val="17"/>
          <w:szCs w:val="17"/>
        </w:rPr>
        <w:t xml:space="preserve">│   └── mu-plugins/</w:t>
      </w:r>
      <w:r>
        <w:br/>
      </w:r>
      <w:r>
        <w:rPr>
          <w:rFonts w:ascii="Courier New" w:cs="Courier New" w:eastAsia="Courier New" w:hAnsi="Courier New"/>
          <w:color w:val="1A1A2E"/>
          <w:sz w:val="17"/>
          <w:szCs w:val="17"/>
        </w:rPr>
        <w:t xml:space="preserve">│       └── ascendance-loader.php             (forces plugin load order)</w:t>
      </w:r>
      <w:r>
        <w:br/>
      </w:r>
      <w:r>
        <w:rPr>
          <w:rFonts w:ascii="Courier New" w:cs="Courier New" w:eastAsia="Courier New" w:hAnsi="Courier New"/>
          <w:color w:val="1A1A2E"/>
          <w:sz w:val="17"/>
          <w:szCs w:val="17"/>
        </w:rPr>
        <w:t xml:space="preserve">├── wp-config.php                             (NOT in git — see .gitignore)</w:t>
      </w:r>
      <w:r>
        <w:br/>
      </w:r>
      <w:r>
        <w:rPr>
          <w:rFonts w:ascii="Courier New" w:cs="Courier New" w:eastAsia="Courier New" w:hAnsi="Courier New"/>
          <w:color w:val="1A1A2E"/>
          <w:sz w:val="17"/>
          <w:szCs w:val="17"/>
        </w:rPr>
        <w:t xml:space="preserve">├── .env.example                              (template for env vars)</w:t>
      </w:r>
      <w:r>
        <w:br/>
      </w:r>
      <w:r>
        <w:rPr>
          <w:rFonts w:ascii="Courier New" w:cs="Courier New" w:eastAsia="Courier New" w:hAnsi="Courier New"/>
          <w:color w:val="1A1A2E"/>
          <w:sz w:val="17"/>
          <w:szCs w:val="17"/>
        </w:rPr>
        <w:t xml:space="preserve">├── .gitignore</w:t>
      </w:r>
      <w:r>
        <w:br/>
      </w:r>
      <w:r>
        <w:rPr>
          <w:rFonts w:ascii="Courier New" w:cs="Courier New" w:eastAsia="Courier New" w:hAnsi="Courier New"/>
          <w:color w:val="1A1A2E"/>
          <w:sz w:val="17"/>
          <w:szCs w:val="17"/>
        </w:rPr>
        <w:t xml:space="preserve">└── README.md</w:t>
      </w:r>
    </w:p>
    <w:p>
      <w:pPr>
        <w:pStyle w:val="Heading2"/>
        <w:spacing w:after="140" w:before="320"/>
      </w:pPr>
      <w:r>
        <w:rPr>
          <w:rFonts w:ascii="Arial" w:cs="Arial" w:eastAsia="Arial" w:hAnsi="Arial"/>
          <w:b/>
          <w:bCs/>
          <w:color w:val="0F1E35"/>
          <w:sz w:val="28"/>
          <w:szCs w:val="28"/>
        </w:rPr>
        <w:t xml:space="preserve">4.3 What goes in git, what doesn't</w:t>
      </w:r>
    </w:p>
    <w:p>
      <w:pPr>
        <w:spacing w:after="120" w:before="0"/>
        <w:jc w:val="left"/>
      </w:pPr>
      <w:r>
        <w:rPr>
          <w:rFonts w:ascii="Arial" w:cs="Arial" w:eastAsia="Arial" w:hAnsi="Arial"/>
          <w:b w:val="false"/>
          <w:bCs w:val="false"/>
          <w:i w:val="false"/>
          <w:iCs w:val="false"/>
          <w:color w:val="1A1A2E"/>
          <w:sz w:val="22"/>
          <w:szCs w:val="22"/>
        </w:rPr>
        <w:t xml:space="preserve">In git: the custom plugin, the custom theme, deployment scripts, this documentation, the wp-config-sample.php (with placeholders, NO real keys).</w:t>
      </w:r>
    </w:p>
    <w:p>
      <w:pPr>
        <w:spacing w:after="120" w:before="0"/>
        <w:jc w:val="left"/>
      </w:pPr>
      <w:r>
        <w:rPr>
          <w:rFonts w:ascii="Arial" w:cs="Arial" w:eastAsia="Arial" w:hAnsi="Arial"/>
          <w:b w:val="false"/>
          <w:bCs w:val="false"/>
          <w:i w:val="false"/>
          <w:iCs w:val="false"/>
          <w:color w:val="1A1A2E"/>
          <w:sz w:val="22"/>
          <w:szCs w:val="22"/>
        </w:rPr>
        <w:t xml:space="preserve">Not in git: wp-config.php (real keys), .env (real secrets), /wp-content/uploads/ (images — too large, sync separately), /wp-content/plugins/ vendor plugins (install via Composer or download fresh per environment), node_modules/, vendor/, /wp-content/cache/.</w:t>
      </w:r>
    </w:p>
    <w:p>
      <w:pPr>
        <w:pStyle w:val="Heading2"/>
        <w:spacing w:after="140" w:before="320"/>
      </w:pPr>
      <w:r>
        <w:rPr>
          <w:rFonts w:ascii="Arial" w:cs="Arial" w:eastAsia="Arial" w:hAnsi="Arial"/>
          <w:b/>
          <w:bCs/>
          <w:color w:val="0F1E35"/>
          <w:sz w:val="28"/>
          <w:szCs w:val="28"/>
        </w:rPr>
        <w:t xml:space="preserve">4.4 Deployment workflow</w:t>
      </w:r>
    </w:p>
    <w:p>
      <w:pPr>
        <w:pStyle w:val="ListParagraph"/>
        <w:numPr>
          <w:ilvl w:val="0"/>
          <w:numId w:val="2"/>
        </w:numPr>
        <w:spacing w:after="90"/>
      </w:pPr>
      <w:r>
        <w:rPr>
          <w:rFonts w:ascii="Arial" w:cs="Arial" w:eastAsia="Arial" w:hAnsi="Arial"/>
          <w:color w:val="1A1A2E"/>
          <w:sz w:val="22"/>
          <w:szCs w:val="22"/>
        </w:rPr>
        <w:t xml:space="preserve">Feature branch on dev's local. Code, commit, push to feature/* branch.</w:t>
      </w:r>
    </w:p>
    <w:p>
      <w:pPr>
        <w:pStyle w:val="ListParagraph"/>
        <w:numPr>
          <w:ilvl w:val="0"/>
          <w:numId w:val="2"/>
        </w:numPr>
        <w:spacing w:after="90"/>
      </w:pPr>
      <w:r>
        <w:rPr>
          <w:rFonts w:ascii="Arial" w:cs="Arial" w:eastAsia="Arial" w:hAnsi="Arial"/>
          <w:color w:val="1A1A2E"/>
          <w:sz w:val="22"/>
          <w:szCs w:val="22"/>
        </w:rPr>
        <w:t xml:space="preserve">Open PR to staging. Review (self-review minimum; client-reviewed code is bonus).</w:t>
      </w:r>
    </w:p>
    <w:p>
      <w:pPr>
        <w:pStyle w:val="ListParagraph"/>
        <w:numPr>
          <w:ilvl w:val="0"/>
          <w:numId w:val="2"/>
        </w:numPr>
        <w:spacing w:after="90"/>
      </w:pPr>
      <w:r>
        <w:rPr>
          <w:rFonts w:ascii="Arial" w:cs="Arial" w:eastAsia="Arial" w:hAnsi="Arial"/>
          <w:color w:val="1A1A2E"/>
          <w:sz w:val="22"/>
          <w:szCs w:val="22"/>
        </w:rPr>
        <w:t xml:space="preserve">Merge to staging. SSH to staging server, git pull, run composer install --no-dev, run npm run build, wp cache flush.</w:t>
      </w:r>
    </w:p>
    <w:p>
      <w:pPr>
        <w:pStyle w:val="ListParagraph"/>
        <w:numPr>
          <w:ilvl w:val="0"/>
          <w:numId w:val="2"/>
        </w:numPr>
        <w:spacing w:after="90"/>
      </w:pPr>
      <w:r>
        <w:rPr>
          <w:rFonts w:ascii="Arial" w:cs="Arial" w:eastAsia="Arial" w:hAnsi="Arial"/>
          <w:color w:val="1A1A2E"/>
          <w:sz w:val="22"/>
          <w:szCs w:val="22"/>
        </w:rPr>
        <w:t xml:space="preserve">Client/editorial UAT on staging.</w:t>
      </w:r>
    </w:p>
    <w:p>
      <w:pPr>
        <w:pStyle w:val="ListParagraph"/>
        <w:numPr>
          <w:ilvl w:val="0"/>
          <w:numId w:val="2"/>
        </w:numPr>
        <w:spacing w:after="90"/>
      </w:pPr>
      <w:r>
        <w:rPr>
          <w:rFonts w:ascii="Arial" w:cs="Arial" w:eastAsia="Arial" w:hAnsi="Arial"/>
          <w:color w:val="1A1A2E"/>
          <w:sz w:val="22"/>
          <w:szCs w:val="22"/>
        </w:rPr>
        <w:t xml:space="preserve">Once approved, open PR from staging to main. Merge.</w:t>
      </w:r>
    </w:p>
    <w:p>
      <w:pPr>
        <w:pStyle w:val="ListParagraph"/>
        <w:numPr>
          <w:ilvl w:val="0"/>
          <w:numId w:val="2"/>
        </w:numPr>
        <w:spacing w:after="90"/>
      </w:pPr>
      <w:r>
        <w:rPr>
          <w:rFonts w:ascii="Arial" w:cs="Arial" w:eastAsia="Arial" w:hAnsi="Arial"/>
          <w:color w:val="1A1A2E"/>
          <w:sz w:val="22"/>
          <w:szCs w:val="22"/>
        </w:rPr>
        <w:t xml:space="preserve">SSH to production, git pull main, same install/build/flush sequence. Monitor for 30 min.</w:t>
      </w:r>
    </w:p>
    <w:p>
      <w:pPr>
        <w:pStyle w:val="Heading2"/>
        <w:spacing w:after="140" w:before="320"/>
      </w:pPr>
      <w:r>
        <w:rPr>
          <w:rFonts w:ascii="Arial" w:cs="Arial" w:eastAsia="Arial" w:hAnsi="Arial"/>
          <w:b/>
          <w:bCs/>
          <w:color w:val="0F1E35"/>
          <w:sz w:val="28"/>
          <w:szCs w:val="28"/>
        </w:rPr>
        <w:t xml:space="preserve">4.5 Secrets management</w:t>
      </w:r>
    </w:p>
    <w:p>
      <w:pPr>
        <w:spacing w:after="120" w:before="0"/>
        <w:jc w:val="left"/>
      </w:pPr>
      <w:r>
        <w:rPr>
          <w:rFonts w:ascii="Arial" w:cs="Arial" w:eastAsia="Arial" w:hAnsi="Arial"/>
          <w:b w:val="false"/>
          <w:bCs w:val="false"/>
          <w:i w:val="false"/>
          <w:iCs w:val="false"/>
          <w:color w:val="1A1A2E"/>
          <w:sz w:val="22"/>
          <w:szCs w:val="22"/>
        </w:rPr>
        <w:t xml:space="preserve">API keys never live in git or in the database. Use a .env file outside the web root, loaded via vlucas/phpdotenv from wp-config.php.</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 /home/ascendance/.env (outside web root, mode 600)</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WP_ENV=production</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DB_NAME=ascendance_prod</w:t>
      </w:r>
      <w:r>
        <w:br/>
      </w:r>
      <w:r>
        <w:rPr>
          <w:rFonts w:ascii="Courier New" w:cs="Courier New" w:eastAsia="Courier New" w:hAnsi="Courier New"/>
          <w:color w:val="1A1A2E"/>
          <w:sz w:val="17"/>
          <w:szCs w:val="17"/>
        </w:rPr>
        <w:t xml:space="preserve">DB_USER=ascendance</w:t>
      </w:r>
      <w:r>
        <w:br/>
      </w:r>
      <w:r>
        <w:rPr>
          <w:rFonts w:ascii="Courier New" w:cs="Courier New" w:eastAsia="Courier New" w:hAnsi="Courier New"/>
          <w:color w:val="1A1A2E"/>
          <w:sz w:val="17"/>
          <w:szCs w:val="17"/>
        </w:rPr>
        <w:t xml:space="preserve">DB_PASSWORD=...</w:t>
      </w:r>
      <w:r>
        <w:br/>
      </w:r>
      <w:r>
        <w:rPr>
          <w:rFonts w:ascii="Courier New" w:cs="Courier New" w:eastAsia="Courier New" w:hAnsi="Courier New"/>
          <w:color w:val="1A1A2E"/>
          <w:sz w:val="17"/>
          <w:szCs w:val="17"/>
        </w:rPr>
        <w:t xml:space="preserve">DB_HOST=localhost</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STRIPE_PUBLISHABLE_KEY=pk_live_...</w:t>
      </w:r>
      <w:r>
        <w:br/>
      </w:r>
      <w:r>
        <w:rPr>
          <w:rFonts w:ascii="Courier New" w:cs="Courier New" w:eastAsia="Courier New" w:hAnsi="Courier New"/>
          <w:color w:val="1A1A2E"/>
          <w:sz w:val="17"/>
          <w:szCs w:val="17"/>
        </w:rPr>
        <w:t xml:space="preserve">STRIPE_SECRET_KEY=sk_live_...</w:t>
      </w:r>
      <w:r>
        <w:br/>
      </w:r>
      <w:r>
        <w:rPr>
          <w:rFonts w:ascii="Courier New" w:cs="Courier New" w:eastAsia="Courier New" w:hAnsi="Courier New"/>
          <w:color w:val="1A1A2E"/>
          <w:sz w:val="17"/>
          <w:szCs w:val="17"/>
        </w:rPr>
        <w:t xml:space="preserve">STRIPE_WEBHOOK_SECRET=whsec_...</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ANTHROPIC_API_KEY=sk-ant-api03-...</w:t>
      </w:r>
      <w:r>
        <w:br/>
      </w:r>
      <w:r>
        <w:rPr>
          <w:rFonts w:ascii="Courier New" w:cs="Courier New" w:eastAsia="Courier New" w:hAnsi="Courier New"/>
          <w:color w:val="1A1A2E"/>
          <w:sz w:val="17"/>
          <w:szCs w:val="17"/>
        </w:rPr>
        <w:t xml:space="preserve">OPENAI_API_KEY=sk-...</w:t>
      </w:r>
      <w:r>
        <w:br/>
      </w:r>
      <w:r>
        <w:rPr>
          <w:rFonts w:ascii="Courier New" w:cs="Courier New" w:eastAsia="Courier New" w:hAnsi="Courier New"/>
          <w:color w:val="1A1A2E"/>
          <w:sz w:val="17"/>
          <w:szCs w:val="17"/>
        </w:rPr>
        <w:t xml:space="preserve">GEMINI_API_KEY=...</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BREVO_API_KEY=xkeysib-...</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WP_AUTH_KEY=...        # generated from api.wordpress.org/secret-key/1.1/salt/</w:t>
      </w:r>
      <w:r>
        <w:br/>
      </w:r>
      <w:r>
        <w:rPr>
          <w:rFonts w:ascii="Courier New" w:cs="Courier New" w:eastAsia="Courier New" w:hAnsi="Courier New"/>
          <w:color w:val="1A1A2E"/>
          <w:sz w:val="17"/>
          <w:szCs w:val="17"/>
        </w:rPr>
        <w:t xml:space="preserve">WP_SECURE_AUTH_KEY=...</w:t>
      </w:r>
      <w:r>
        <w:br/>
      </w:r>
      <w:r>
        <w:rPr>
          <w:rFonts w:ascii="Courier New" w:cs="Courier New" w:eastAsia="Courier New" w:hAnsi="Courier New"/>
          <w:color w:val="1A1A2E"/>
          <w:sz w:val="17"/>
          <w:szCs w:val="17"/>
        </w:rPr>
        <w:t xml:space="preserve"># ... (full set of WP salts)</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WP_REDIS_HOST=127.0.0.1</w:t>
      </w:r>
      <w:r>
        <w:br/>
      </w:r>
      <w:r>
        <w:rPr>
          <w:rFonts w:ascii="Courier New" w:cs="Courier New" w:eastAsia="Courier New" w:hAnsi="Courier New"/>
          <w:color w:val="1A1A2E"/>
          <w:sz w:val="17"/>
          <w:szCs w:val="17"/>
        </w:rPr>
        <w:t xml:space="preserve">WP_REDIS_PORT=6379</w:t>
      </w:r>
    </w:p>
    <w:tbl>
      <w:tblPr>
        <w:tblW w:type="dxa" w:w="9360"/>
        <w:tblBorders>
          <w:top w:val="single" w:color="27AE60" w:sz="4"/>
          <w:left w:val="single" w:color="27AE60" w:sz="18"/>
          <w:bottom w:val="single" w:color="27AE60" w:sz="4"/>
          <w:right w:val="single" w:color="27AE60" w:sz="4"/>
          <w:insideH w:val="none"/>
          <w:insideV w:val="none"/>
        </w:tblBorders>
      </w:tblPr>
      <w:tblGrid>
        <w:gridCol w:w="9360"/>
      </w:tblGrid>
      <w:tr>
        <w:tc>
          <w:tcPr>
            <w:tcW w:type="dxa" w:w="9360"/>
            <w:shd w:fill="EBF7EF" w:val="clear"/>
            <w:tcMar>
              <w:top w:type="dxa" w:w="180"/>
              <w:left w:type="dxa" w:w="240"/>
              <w:bottom w:type="dxa" w:w="180"/>
              <w:right w:type="dxa" w:w="200"/>
            </w:tcMar>
          </w:tcPr>
          <w:p>
            <w:pPr>
              <w:spacing w:after="80"/>
            </w:pPr>
            <w:r>
              <w:rPr>
                <w:rFonts w:ascii="Arial" w:cs="Arial" w:eastAsia="Arial" w:hAnsi="Arial"/>
                <w:b/>
                <w:bCs/>
                <w:color w:val="27AE60"/>
                <w:sz w:val="20"/>
                <w:szCs w:val="20"/>
              </w:rPr>
              <w:t xml:space="preserve">Document the key rotation procedure</w:t>
            </w:r>
          </w:p>
          <w:p>
            <w:pPr>
              <w:spacing w:after="60"/>
            </w:pPr>
            <w:r>
              <w:rPr>
                <w:rFonts w:ascii="Arial" w:cs="Arial" w:eastAsia="Arial" w:hAnsi="Arial"/>
                <w:color w:val="1A1A2E"/>
                <w:sz w:val="21"/>
                <w:szCs w:val="21"/>
              </w:rPr>
              <w:t xml:space="preserve">All API keys should be rotated at least annually. Document in the handover (Section 23) the rotation procedure: how to regenerate each key in its respective dashboard, where to update it in the .env, how to restart PHP-FPM to pick up the change. This is the kind of thing that's painless to do now and painful to figure out three years from now in an emergency.</w:t>
            </w:r>
          </w:p>
        </w:tc>
      </w:tr>
    </w:tbl>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5. Brand &amp; Design System (Token-Based)</w:t>
      </w:r>
    </w:p>
    <w:p>
      <w:pPr>
        <w:spacing w:after="120" w:before="0"/>
        <w:jc w:val="left"/>
      </w:pPr>
      <w:r>
        <w:rPr>
          <w:rFonts w:ascii="Arial" w:cs="Arial" w:eastAsia="Arial" w:hAnsi="Arial"/>
          <w:b w:val="false"/>
          <w:bCs w:val="false"/>
          <w:i w:val="false"/>
          <w:iCs w:val="false"/>
          <w:color w:val="1A1A2E"/>
          <w:sz w:val="22"/>
          <w:szCs w:val="22"/>
        </w:rPr>
        <w:t xml:space="preserve">Every color, font, and spacing value in the platform is a design token. Components reference tokens. No hex codes in component code, no hard-coded font names. This is non-negotiable because the brand is actively evolving (the brief noted a mid-change from gold to red) and additional theme variants are coming (Editorial, Data Terminal, Dossier registers).</w:t>
      </w:r>
    </w:p>
    <w:p>
      <w:pPr>
        <w:pStyle w:val="Heading2"/>
        <w:spacing w:after="140" w:before="320"/>
      </w:pPr>
      <w:r>
        <w:rPr>
          <w:rFonts w:ascii="Arial" w:cs="Arial" w:eastAsia="Arial" w:hAnsi="Arial"/>
          <w:b/>
          <w:bCs/>
          <w:color w:val="0F1E35"/>
          <w:sz w:val="28"/>
          <w:szCs w:val="28"/>
        </w:rPr>
        <w:t xml:space="preserve">5.1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Token</w:t>
            </w:r>
          </w:p>
        </w:tc>
        <w:tc>
          <w:tcPr>
            <w:tcW w:type="dxa" w:w="16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Value</w:t>
            </w:r>
          </w:p>
        </w:tc>
        <w:tc>
          <w:tcPr>
            <w:tcW w:type="dxa" w:w="51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Role</w:t>
            </w:r>
          </w:p>
        </w:tc>
      </w:tr>
      <w:tr>
        <w:tc>
          <w:tcPr>
            <w:tcW w:type="dxa" w:w="2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--color-navy</w:t>
            </w:r>
          </w:p>
        </w:tc>
        <w:tc>
          <w:tcPr>
            <w:tcW w:type="dxa" w:w="1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#0F1E35</w:t>
            </w:r>
          </w:p>
        </w:tc>
        <w:tc>
          <w:tcPr>
            <w:tcW w:type="dxa" w:w="51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Primary surface, headings on light, dark cards.</w:t>
            </w:r>
          </w:p>
        </w:tc>
      </w:tr>
      <w:tr>
        <w:tc>
          <w:tcPr>
            <w:tcW w:type="dxa" w:w="2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--color-deep-navy</w:t>
            </w:r>
          </w:p>
        </w:tc>
        <w:tc>
          <w:tcPr>
            <w:tcW w:type="dxa" w:w="1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#0A1628</w:t>
            </w:r>
          </w:p>
        </w:tc>
        <w:tc>
          <w:tcPr>
            <w:tcW w:type="dxa" w:w="51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Mastheads, darkest surfaces.</w:t>
            </w:r>
          </w:p>
        </w:tc>
      </w:tr>
      <w:tr>
        <w:tc>
          <w:tcPr>
            <w:tcW w:type="dxa" w:w="2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--color-mid-navy</w:t>
            </w:r>
          </w:p>
        </w:tc>
        <w:tc>
          <w:tcPr>
            <w:tcW w:type="dxa" w:w="1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#182D4A</w:t>
            </w:r>
          </w:p>
        </w:tc>
        <w:tc>
          <w:tcPr>
            <w:tcW w:type="dxa" w:w="51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Section alternation, darker cards.</w:t>
            </w:r>
          </w:p>
        </w:tc>
      </w:tr>
      <w:tr>
        <w:tc>
          <w:tcPr>
            <w:tcW w:type="dxa" w:w="2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--color-cream</w:t>
            </w:r>
          </w:p>
        </w:tc>
        <w:tc>
          <w:tcPr>
            <w:tcW w:type="dxa" w:w="1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#F7F4EF</w:t>
            </w:r>
          </w:p>
        </w:tc>
        <w:tc>
          <w:tcPr>
            <w:tcW w:type="dxa" w:w="51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Editorial page background.</w:t>
            </w:r>
          </w:p>
        </w:tc>
      </w:tr>
      <w:tr>
        <w:tc>
          <w:tcPr>
            <w:tcW w:type="dxa" w:w="2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--color-white</w:t>
            </w:r>
          </w:p>
        </w:tc>
        <w:tc>
          <w:tcPr>
            <w:tcW w:type="dxa" w:w="1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#FFFFFF</w:t>
            </w:r>
          </w:p>
        </w:tc>
        <w:tc>
          <w:tcPr>
            <w:tcW w:type="dxa" w:w="51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Content cards.</w:t>
            </w:r>
          </w:p>
        </w:tc>
      </w:tr>
      <w:tr>
        <w:tc>
          <w:tcPr>
            <w:tcW w:type="dxa" w:w="2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bCs/>
                <w:i w:val="false"/>
                <w:iCs w:val="false"/>
                <w:color w:val="BC1B1D"/>
                <w:sz w:val="18"/>
                <w:szCs w:val="18"/>
              </w:rPr>
              <w:t xml:space="preserve">--color-red</w:t>
            </w:r>
          </w:p>
        </w:tc>
        <w:tc>
          <w:tcPr>
            <w:tcW w:type="dxa" w:w="1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bCs/>
                <w:i w:val="false"/>
                <w:iCs w:val="false"/>
                <w:color w:val="BC1B1D"/>
                <w:sz w:val="18"/>
                <w:szCs w:val="18"/>
              </w:rPr>
              <w:t xml:space="preserve">#BC1B1D</w:t>
            </w:r>
          </w:p>
        </w:tc>
        <w:tc>
          <w:tcPr>
            <w:tcW w:type="dxa" w:w="51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Primary accent — eyebrows, brand name, sign-off, the 3px left border signature, CTAs, alerts. The single most identifying brand color.</w:t>
            </w:r>
          </w:p>
        </w:tc>
      </w:tr>
      <w:tr>
        <w:tc>
          <w:tcPr>
            <w:tcW w:type="dxa" w:w="2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--color-red-light</w:t>
            </w:r>
          </w:p>
        </w:tc>
        <w:tc>
          <w:tcPr>
            <w:tcW w:type="dxa" w:w="1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#E04B4B</w:t>
            </w:r>
          </w:p>
        </w:tc>
        <w:tc>
          <w:tcPr>
            <w:tcW w:type="dxa" w:w="51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Red on dark backgrounds, animated values.</w:t>
            </w:r>
          </w:p>
        </w:tc>
      </w:tr>
      <w:tr>
        <w:tc>
          <w:tcPr>
            <w:tcW w:type="dxa" w:w="2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--color-divider-light</w:t>
            </w:r>
          </w:p>
        </w:tc>
        <w:tc>
          <w:tcPr>
            <w:tcW w:type="dxa" w:w="1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#E8E4DC</w:t>
            </w:r>
          </w:p>
        </w:tc>
        <w:tc>
          <w:tcPr>
            <w:tcW w:type="dxa" w:w="51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Borders on cream and white.</w:t>
            </w:r>
          </w:p>
        </w:tc>
      </w:tr>
      <w:tr>
        <w:tc>
          <w:tcPr>
            <w:tcW w:type="dxa" w:w="2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--color-divider-dark</w:t>
            </w:r>
          </w:p>
        </w:tc>
        <w:tc>
          <w:tcPr>
            <w:tcW w:type="dxa" w:w="1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#2A3A55</w:t>
            </w:r>
          </w:p>
        </w:tc>
        <w:tc>
          <w:tcPr>
            <w:tcW w:type="dxa" w:w="51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Borders on navy.</w:t>
            </w:r>
          </w:p>
        </w:tc>
      </w:tr>
      <w:tr>
        <w:tc>
          <w:tcPr>
            <w:tcW w:type="dxa" w:w="2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--color-text</w:t>
            </w:r>
          </w:p>
        </w:tc>
        <w:tc>
          <w:tcPr>
            <w:tcW w:type="dxa" w:w="1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#1A1A2E</w:t>
            </w:r>
          </w:p>
        </w:tc>
        <w:tc>
          <w:tcPr>
            <w:tcW w:type="dxa" w:w="51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Body on light.</w:t>
            </w:r>
          </w:p>
        </w:tc>
      </w:tr>
      <w:tr>
        <w:tc>
          <w:tcPr>
            <w:tcW w:type="dxa" w:w="2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--color-text-muted</w:t>
            </w:r>
          </w:p>
        </w:tc>
        <w:tc>
          <w:tcPr>
            <w:tcW w:type="dxa" w:w="1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#6B6B7A</w:t>
            </w:r>
          </w:p>
        </w:tc>
        <w:tc>
          <w:tcPr>
            <w:tcW w:type="dxa" w:w="51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Labels, captions.</w:t>
            </w:r>
          </w:p>
        </w:tc>
      </w:tr>
      <w:tr>
        <w:tc>
          <w:tcPr>
            <w:tcW w:type="dxa" w:w="2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--color-dek</w:t>
            </w:r>
          </w:p>
        </w:tc>
        <w:tc>
          <w:tcPr>
            <w:tcW w:type="dxa" w:w="1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#56514B</w:t>
            </w:r>
          </w:p>
        </w:tc>
        <w:tc>
          <w:tcPr>
            <w:tcW w:type="dxa" w:w="51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Warm stone — italic deks, subtitles.</w:t>
            </w:r>
          </w:p>
        </w:tc>
      </w:tr>
      <w:tr>
        <w:tc>
          <w:tcPr>
            <w:tcW w:type="dxa" w:w="2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--color-success</w:t>
            </w:r>
          </w:p>
        </w:tc>
        <w:tc>
          <w:tcPr>
            <w:tcW w:type="dxa" w:w="1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#27AE60</w:t>
            </w:r>
          </w:p>
        </w:tc>
        <w:tc>
          <w:tcPr>
            <w:tcW w:type="dxa" w:w="51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Status: delivered, active, on-track.</w:t>
            </w:r>
          </w:p>
        </w:tc>
      </w:tr>
      <w:tr>
        <w:tc>
          <w:tcPr>
            <w:tcW w:type="dxa" w:w="2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--color-warning</w:t>
            </w:r>
          </w:p>
        </w:tc>
        <w:tc>
          <w:tcPr>
            <w:tcW w:type="dxa" w:w="1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#E67E22</w:t>
            </w:r>
          </w:p>
        </w:tc>
        <w:tc>
          <w:tcPr>
            <w:tcW w:type="dxa" w:w="51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Status: elevated, attention.</w:t>
            </w:r>
          </w:p>
        </w:tc>
      </w:tr>
      <w:tr>
        <w:tc>
          <w:tcPr>
            <w:tcW w:type="dxa" w:w="2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--color-info</w:t>
            </w:r>
          </w:p>
        </w:tc>
        <w:tc>
          <w:tcPr>
            <w:tcW w:type="dxa" w:w="1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#2980B9</w:t>
            </w:r>
          </w:p>
        </w:tc>
        <w:tc>
          <w:tcPr>
            <w:tcW w:type="dxa" w:w="51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Status: informational.</w:t>
            </w:r>
          </w:p>
        </w:tc>
      </w:tr>
    </w:tbl>
    <w:tbl>
      <w:tblPr>
        <w:tblW w:type="dxa" w:w="9360"/>
        <w:tblBorders>
          <w:top w:val="single" w:color="E67E22" w:sz="4"/>
          <w:left w:val="single" w:color="E67E22" w:sz="18"/>
          <w:bottom w:val="single" w:color="E67E22" w:sz="4"/>
          <w:right w:val="single" w:color="E67E22" w:sz="4"/>
          <w:insideH w:val="none"/>
          <w:insideV w:val="none"/>
        </w:tblBorders>
      </w:tblPr>
      <w:tblGrid>
        <w:gridCol w:w="9360"/>
      </w:tblGrid>
      <w:tr>
        <w:tc>
          <w:tcPr>
            <w:tcW w:type="dxa" w:w="9360"/>
            <w:shd w:fill="FDF1E5" w:val="clear"/>
            <w:tcMar>
              <w:top w:type="dxa" w:w="180"/>
              <w:left w:type="dxa" w:w="240"/>
              <w:bottom w:type="dxa" w:w="180"/>
              <w:right w:type="dxa" w:w="200"/>
            </w:tcMar>
          </w:tcPr>
          <w:p>
            <w:pPr>
              <w:spacing w:after="80"/>
            </w:pPr>
            <w:r>
              <w:rPr>
                <w:rFonts w:ascii="Arial" w:cs="Arial" w:eastAsia="Arial" w:hAnsi="Arial"/>
                <w:b/>
                <w:bCs/>
                <w:color w:val="E67E22"/>
                <w:sz w:val="20"/>
                <w:szCs w:val="20"/>
              </w:rPr>
              <w:t xml:space="preserve">What we never use</w:t>
            </w:r>
          </w:p>
          <w:p>
            <w:pPr>
              <w:spacing w:after="60"/>
            </w:pPr>
            <w:r>
              <w:rPr>
                <w:rFonts w:ascii="Arial" w:cs="Arial" w:eastAsia="Arial" w:hAnsi="Arial"/>
                <w:color w:val="1A1A2E"/>
                <w:sz w:val="21"/>
                <w:szCs w:val="21"/>
              </w:rPr>
              <w:t xml:space="preserve">No gold. No purple. No gradients. No pure black (#000000) — text uses --color-text, not pure black. No drop shadows below 4dp. No emoji icons (we use Lucide or Phosphor icon set, stroke style).</w:t>
            </w:r>
          </w:p>
        </w:tc>
      </w:tr>
    </w:tbl>
    <w:p>
      <w:pPr>
        <w:pStyle w:val="Heading2"/>
        <w:spacing w:after="140" w:before="320"/>
      </w:pPr>
      <w:r>
        <w:rPr>
          <w:rFonts w:ascii="Arial" w:cs="Arial" w:eastAsia="Arial" w:hAnsi="Arial"/>
          <w:b/>
          <w:bCs/>
          <w:color w:val="0F1E35"/>
          <w:sz w:val="28"/>
          <w:szCs w:val="28"/>
        </w:rPr>
        <w:t xml:space="preserve">5.2 Typography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Token</w:t>
            </w:r>
          </w:p>
        </w:tc>
        <w:tc>
          <w:tcPr>
            <w:tcW w:type="dxa" w:w="24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Font</w:t>
            </w:r>
          </w:p>
        </w:tc>
        <w:tc>
          <w:tcPr>
            <w:tcW w:type="dxa" w:w="45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Role</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--font-serif</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Noto Serif</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Headlines, body, deks, pull quotes, drop caps.</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--font-sans</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Cooper Hewitt (Barlow / Roboto fallback)</w:t>
            </w:r>
          </w:p>
        </w:tc>
        <w:tc>
          <w:tcPr>
            <w:tcW w:type="dxa" w:w="4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Eyebrows, labels, navigation, UI.</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--font-mono</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JetBrains Mono</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Data values, timestamps, table content, technical labels.</w:t>
            </w:r>
          </w:p>
        </w:tc>
      </w:tr>
    </w:tbl>
    <w:p>
      <w:pPr>
        <w:spacing w:after="120" w:before="0"/>
        <w:jc w:val="left"/>
      </w:pPr>
      <w:r>
        <w:rPr>
          <w:rFonts w:ascii="Arial" w:cs="Arial" w:eastAsia="Arial" w:hAnsi="Arial"/>
          <w:b w:val="false"/>
          <w:bCs w:val="false"/>
          <w:i w:val="false"/>
          <w:iCs w:val="false"/>
          <w:color w:val="1A1A2E"/>
          <w:sz w:val="22"/>
          <w:szCs w:val="22"/>
        </w:rPr>
        <w:t xml:space="preserve">All three are self-hosted in /wp-content/themes/ascendance/fonts/, served as WOFF2, subset to Latin + Latin-Ext. No CDN, no hot-link to Google Fonts (GDPR consideration). font-display: swap with a sized fallback stack to prevent CLS.</w:t>
      </w:r>
    </w:p>
    <w:p>
      <w:pPr>
        <w:pStyle w:val="Heading2"/>
        <w:spacing w:after="140" w:before="320"/>
      </w:pPr>
      <w:r>
        <w:rPr>
          <w:rFonts w:ascii="Arial" w:cs="Arial" w:eastAsia="Arial" w:hAnsi="Arial"/>
          <w:b/>
          <w:bCs/>
          <w:color w:val="0F1E35"/>
          <w:sz w:val="28"/>
          <w:szCs w:val="28"/>
        </w:rPr>
        <w:t xml:space="preserve">5.3 Spacing scale</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 Single source of truth — all spacing references these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--space-1:  4px;</w:t>
      </w:r>
      <w:r>
        <w:br/>
      </w:r>
      <w:r>
        <w:rPr>
          <w:rFonts w:ascii="Courier New" w:cs="Courier New" w:eastAsia="Courier New" w:hAnsi="Courier New"/>
          <w:color w:val="1A1A2E"/>
          <w:sz w:val="17"/>
          <w:szCs w:val="17"/>
        </w:rPr>
        <w:t xml:space="preserve">--space-2:  8px;</w:t>
      </w:r>
      <w:r>
        <w:br/>
      </w:r>
      <w:r>
        <w:rPr>
          <w:rFonts w:ascii="Courier New" w:cs="Courier New" w:eastAsia="Courier New" w:hAnsi="Courier New"/>
          <w:color w:val="1A1A2E"/>
          <w:sz w:val="17"/>
          <w:szCs w:val="17"/>
        </w:rPr>
        <w:t xml:space="preserve">--space-3: 12px;</w:t>
      </w:r>
      <w:r>
        <w:br/>
      </w:r>
      <w:r>
        <w:rPr>
          <w:rFonts w:ascii="Courier New" w:cs="Courier New" w:eastAsia="Courier New" w:hAnsi="Courier New"/>
          <w:color w:val="1A1A2E"/>
          <w:sz w:val="17"/>
          <w:szCs w:val="17"/>
        </w:rPr>
        <w:t xml:space="preserve">--space-4: 16px;</w:t>
      </w:r>
      <w:r>
        <w:br/>
      </w:r>
      <w:r>
        <w:rPr>
          <w:rFonts w:ascii="Courier New" w:cs="Courier New" w:eastAsia="Courier New" w:hAnsi="Courier New"/>
          <w:color w:val="1A1A2E"/>
          <w:sz w:val="17"/>
          <w:szCs w:val="17"/>
        </w:rPr>
        <w:t xml:space="preserve">--space-5: 20px;</w:t>
      </w:r>
      <w:r>
        <w:br/>
      </w:r>
      <w:r>
        <w:rPr>
          <w:rFonts w:ascii="Courier New" w:cs="Courier New" w:eastAsia="Courier New" w:hAnsi="Courier New"/>
          <w:color w:val="1A1A2E"/>
          <w:sz w:val="17"/>
          <w:szCs w:val="17"/>
        </w:rPr>
        <w:t xml:space="preserve">--space-6: 24px;</w:t>
      </w:r>
      <w:r>
        <w:br/>
      </w:r>
      <w:r>
        <w:rPr>
          <w:rFonts w:ascii="Courier New" w:cs="Courier New" w:eastAsia="Courier New" w:hAnsi="Courier New"/>
          <w:color w:val="1A1A2E"/>
          <w:sz w:val="17"/>
          <w:szCs w:val="17"/>
        </w:rPr>
        <w:t xml:space="preserve">--space-8: 32px;</w:t>
      </w:r>
      <w:r>
        <w:br/>
      </w:r>
      <w:r>
        <w:rPr>
          <w:rFonts w:ascii="Courier New" w:cs="Courier New" w:eastAsia="Courier New" w:hAnsi="Courier New"/>
          <w:color w:val="1A1A2E"/>
          <w:sz w:val="17"/>
          <w:szCs w:val="17"/>
        </w:rPr>
        <w:t xml:space="preserve">--space-10: 40px;</w:t>
      </w:r>
      <w:r>
        <w:br/>
      </w:r>
      <w:r>
        <w:rPr>
          <w:rFonts w:ascii="Courier New" w:cs="Courier New" w:eastAsia="Courier New" w:hAnsi="Courier New"/>
          <w:color w:val="1A1A2E"/>
          <w:sz w:val="17"/>
          <w:szCs w:val="17"/>
        </w:rPr>
        <w:t xml:space="preserve">--space-12: 48px;</w:t>
      </w:r>
      <w:r>
        <w:br/>
      </w:r>
      <w:r>
        <w:rPr>
          <w:rFonts w:ascii="Courier New" w:cs="Courier New" w:eastAsia="Courier New" w:hAnsi="Courier New"/>
          <w:color w:val="1A1A2E"/>
          <w:sz w:val="17"/>
          <w:szCs w:val="17"/>
        </w:rPr>
        <w:t xml:space="preserve">--space-16: 64px;</w:t>
      </w:r>
      <w:r>
        <w:br/>
      </w:r>
      <w:r>
        <w:rPr>
          <w:rFonts w:ascii="Courier New" w:cs="Courier New" w:eastAsia="Courier New" w:hAnsi="Courier New"/>
          <w:color w:val="1A1A2E"/>
          <w:sz w:val="17"/>
          <w:szCs w:val="17"/>
        </w:rPr>
        <w:t xml:space="preserve">--space-20: 80px;</w:t>
      </w:r>
      <w:r>
        <w:br/>
      </w:r>
      <w:r>
        <w:rPr>
          <w:rFonts w:ascii="Courier New" w:cs="Courier New" w:eastAsia="Courier New" w:hAnsi="Courier New"/>
          <w:color w:val="1A1A2E"/>
          <w:sz w:val="17"/>
          <w:szCs w:val="17"/>
        </w:rPr>
        <w:t xml:space="preserve">--space-24: 96px;</w:t>
      </w:r>
    </w:p>
    <w:p>
      <w:pPr>
        <w:pStyle w:val="Heading2"/>
        <w:spacing w:after="140" w:before="320"/>
      </w:pPr>
      <w:r>
        <w:rPr>
          <w:rFonts w:ascii="Arial" w:cs="Arial" w:eastAsia="Arial" w:hAnsi="Arial"/>
          <w:b/>
          <w:bCs/>
          <w:color w:val="0F1E35"/>
          <w:sz w:val="28"/>
          <w:szCs w:val="28"/>
        </w:rPr>
        <w:t xml:space="preserve">5.4 The signature element — 3px red left border</w:t>
      </w:r>
    </w:p>
    <w:p>
      <w:pPr>
        <w:spacing w:after="120" w:before="0"/>
        <w:jc w:val="left"/>
      </w:pPr>
      <w:r>
        <w:rPr>
          <w:rFonts w:ascii="Arial" w:cs="Arial" w:eastAsia="Arial" w:hAnsi="Arial"/>
          <w:b w:val="false"/>
          <w:bCs w:val="false"/>
          <w:i w:val="false"/>
          <w:iCs w:val="false"/>
          <w:color w:val="1A1A2E"/>
          <w:sz w:val="22"/>
          <w:szCs w:val="22"/>
        </w:rPr>
        <w:t xml:space="preserve">This is the single most recognisable element of the Ascendance brand. It appears on card-style components, callouts, pull quotes, and selected nav items. Border-radius is 2px maximum anywhere; never pills, never fully rounded.</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.brand-card {</w:t>
      </w:r>
      <w:r>
        <w:br/>
      </w:r>
      <w:r>
        <w:rPr>
          <w:rFonts w:ascii="Courier New" w:cs="Courier New" w:eastAsia="Courier New" w:hAnsi="Courier New"/>
          <w:color w:val="1A1A2E"/>
          <w:sz w:val="17"/>
          <w:szCs w:val="17"/>
        </w:rPr>
        <w:t xml:space="preserve">  border-left: 3px solid var(--color-red);</w:t>
      </w:r>
      <w:r>
        <w:br/>
      </w:r>
      <w:r>
        <w:rPr>
          <w:rFonts w:ascii="Courier New" w:cs="Courier New" w:eastAsia="Courier New" w:hAnsi="Courier New"/>
          <w:color w:val="1A1A2E"/>
          <w:sz w:val="17"/>
          <w:szCs w:val="17"/>
        </w:rPr>
        <w:t xml:space="preserve">  background: var(--color-white);</w:t>
      </w:r>
      <w:r>
        <w:br/>
      </w:r>
      <w:r>
        <w:rPr>
          <w:rFonts w:ascii="Courier New" w:cs="Courier New" w:eastAsia="Courier New" w:hAnsi="Courier New"/>
          <w:color w:val="1A1A2E"/>
          <w:sz w:val="17"/>
          <w:szCs w:val="17"/>
        </w:rPr>
        <w:t xml:space="preserve">  padding: var(--space-6);</w:t>
      </w:r>
      <w:r>
        <w:br/>
      </w:r>
      <w:r>
        <w:rPr>
          <w:rFonts w:ascii="Courier New" w:cs="Courier New" w:eastAsia="Courier New" w:hAnsi="Courier New"/>
          <w:color w:val="1A1A2E"/>
          <w:sz w:val="17"/>
          <w:szCs w:val="17"/>
        </w:rPr>
        <w:t xml:space="preserve">  border-radius: 2px;</w:t>
      </w:r>
      <w:r>
        <w:br/>
      </w:r>
      <w:r>
        <w:rPr>
          <w:rFonts w:ascii="Courier New" w:cs="Courier New" w:eastAsia="Courier New" w:hAnsi="Courier New"/>
          <w:color w:val="1A1A2E"/>
          <w:sz w:val="17"/>
          <w:szCs w:val="17"/>
        </w:rPr>
        <w:t xml:space="preserve">}</w:t>
      </w:r>
    </w:p>
    <w:p>
      <w:pPr>
        <w:pStyle w:val="Heading2"/>
        <w:spacing w:after="140" w:before="320"/>
      </w:pPr>
      <w:r>
        <w:rPr>
          <w:rFonts w:ascii="Arial" w:cs="Arial" w:eastAsia="Arial" w:hAnsi="Arial"/>
          <w:b/>
          <w:bCs/>
          <w:color w:val="0F1E35"/>
          <w:sz w:val="28"/>
          <w:szCs w:val="28"/>
        </w:rPr>
        <w:t xml:space="preserve">5.5 Three visual registers</w:t>
      </w:r>
    </w:p>
    <w:p>
      <w:pPr>
        <w:spacing w:after="120" w:before="0"/>
        <w:jc w:val="left"/>
      </w:pPr>
      <w:r>
        <w:rPr>
          <w:rFonts w:ascii="Arial" w:cs="Arial" w:eastAsia="Arial" w:hAnsi="Arial"/>
          <w:b w:val="false"/>
          <w:bCs w:val="false"/>
          <w:i w:val="false"/>
          <w:iCs w:val="false"/>
          <w:color w:val="1A1A2E"/>
          <w:sz w:val="22"/>
          <w:szCs w:val="22"/>
        </w:rPr>
        <w:t xml:space="preserve">The platform commits to three register variants, each a token-level theme switch:</w:t>
      </w:r>
    </w:p>
    <w:p>
      <w:pPr>
        <w:pStyle w:val="ListParagraph"/>
        <w:numPr>
          <w:ilvl w:val="0"/>
          <w:numId w:val="3"/>
        </w:numPr>
        <w:spacing w:after="70"/>
      </w:pPr>
      <w:r>
        <w:rPr>
          <w:rFonts w:ascii="Arial" w:cs="Arial" w:eastAsia="Arial" w:hAnsi="Arial"/>
          <w:color w:val="1A1A2E"/>
          <w:sz w:val="22"/>
          <w:szCs w:val="22"/>
        </w:rPr>
        <w:t xml:space="preserve">Editorial — articles, homepage, reading. Cream background, serif-heavy. Default.</w:t>
      </w:r>
    </w:p>
    <w:p>
      <w:pPr>
        <w:pStyle w:val="ListParagraph"/>
        <w:numPr>
          <w:ilvl w:val="0"/>
          <w:numId w:val="3"/>
        </w:numPr>
        <w:spacing w:after="70"/>
      </w:pPr>
      <w:r>
        <w:rPr>
          <w:rFonts w:ascii="Arial" w:cs="Arial" w:eastAsia="Arial" w:hAnsi="Arial"/>
          <w:color w:val="1A1A2E"/>
          <w:sz w:val="22"/>
          <w:szCs w:val="22"/>
        </w:rPr>
        <w:t xml:space="preserve">Data Terminal — trackers, ratings, dense data. Dark terminal background (--color-terminal-bg #0D1626), mono-heavy. Use for Mission Control widgets and any future data UI.</w:t>
      </w:r>
    </w:p>
    <w:p>
      <w:pPr>
        <w:pStyle w:val="ListParagraph"/>
        <w:numPr>
          <w:ilvl w:val="0"/>
          <w:numId w:val="3"/>
        </w:numPr>
        <w:spacing w:after="70"/>
      </w:pPr>
      <w:r>
        <w:rPr>
          <w:rFonts w:ascii="Arial" w:cs="Arial" w:eastAsia="Arial" w:hAnsi="Arial"/>
          <w:color w:val="1A1A2E"/>
          <w:sz w:val="22"/>
          <w:szCs w:val="22"/>
        </w:rPr>
        <w:t xml:space="preserve">Dossier — long living documents with embedded data blocks. White background, structured headers, mono for data tables. Use for Dossier templates.</w:t>
      </w:r>
    </w:p>
    <w:p>
      <w:pPr>
        <w:spacing w:after="120" w:before="0"/>
        <w:jc w:val="left"/>
      </w:pPr>
      <w:r>
        <w:rPr>
          <w:rFonts w:ascii="Arial" w:cs="Arial" w:eastAsia="Arial" w:hAnsi="Arial"/>
          <w:b w:val="false"/>
          <w:bCs w:val="false"/>
          <w:i w:val="false"/>
          <w:iCs w:val="false"/>
          <w:color w:val="1A1A2E"/>
          <w:sz w:val="22"/>
          <w:szCs w:val="22"/>
        </w:rPr>
        <w:t xml:space="preserve">In Phase 1 we implement Editorial fully, Dossier partially (the structural template), and Data Terminal in the Mission Control admin. The three registers share the token layer; switching is a CSS class on &lt;html&gt; that swaps overlay variables.</w:t>
      </w:r>
    </w:p>
    <w:p>
      <w:pPr>
        <w:pStyle w:val="Heading2"/>
        <w:spacing w:after="140" w:before="320"/>
      </w:pPr>
      <w:r>
        <w:rPr>
          <w:rFonts w:ascii="Arial" w:cs="Arial" w:eastAsia="Arial" w:hAnsi="Arial"/>
          <w:b/>
          <w:bCs/>
          <w:color w:val="0F1E35"/>
          <w:sz w:val="28"/>
          <w:szCs w:val="28"/>
        </w:rPr>
        <w:t xml:space="preserve">5.6 The theme.css file (extract)</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 /wp-content/themes/ascendance/build/theme.css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:root {</w:t>
      </w:r>
      <w:r>
        <w:br/>
      </w:r>
      <w:r>
        <w:rPr>
          <w:rFonts w:ascii="Courier New" w:cs="Courier New" w:eastAsia="Courier New" w:hAnsi="Courier New"/>
          <w:color w:val="1A1A2E"/>
          <w:sz w:val="17"/>
          <w:szCs w:val="17"/>
        </w:rPr>
        <w:t xml:space="preserve">  /* Colors */</w:t>
      </w:r>
      <w:r>
        <w:br/>
      </w:r>
      <w:r>
        <w:rPr>
          <w:rFonts w:ascii="Courier New" w:cs="Courier New" w:eastAsia="Courier New" w:hAnsi="Courier New"/>
          <w:color w:val="1A1A2E"/>
          <w:sz w:val="17"/>
          <w:szCs w:val="17"/>
        </w:rPr>
        <w:t xml:space="preserve">  --color-navy:           #0F1E35;</w:t>
      </w:r>
      <w:r>
        <w:br/>
      </w:r>
      <w:r>
        <w:rPr>
          <w:rFonts w:ascii="Courier New" w:cs="Courier New" w:eastAsia="Courier New" w:hAnsi="Courier New"/>
          <w:color w:val="1A1A2E"/>
          <w:sz w:val="17"/>
          <w:szCs w:val="17"/>
        </w:rPr>
        <w:t xml:space="preserve">  --color-deep-navy:      #0A1628;</w:t>
      </w:r>
      <w:r>
        <w:br/>
      </w:r>
      <w:r>
        <w:rPr>
          <w:rFonts w:ascii="Courier New" w:cs="Courier New" w:eastAsia="Courier New" w:hAnsi="Courier New"/>
          <w:color w:val="1A1A2E"/>
          <w:sz w:val="17"/>
          <w:szCs w:val="17"/>
        </w:rPr>
        <w:t xml:space="preserve">  --color-mid-navy:       #182D4A;</w:t>
      </w:r>
      <w:r>
        <w:br/>
      </w:r>
      <w:r>
        <w:rPr>
          <w:rFonts w:ascii="Courier New" w:cs="Courier New" w:eastAsia="Courier New" w:hAnsi="Courier New"/>
          <w:color w:val="1A1A2E"/>
          <w:sz w:val="17"/>
          <w:szCs w:val="17"/>
        </w:rPr>
        <w:t xml:space="preserve">  --color-cream:          #F7F4EF;</w:t>
      </w:r>
      <w:r>
        <w:br/>
      </w:r>
      <w:r>
        <w:rPr>
          <w:rFonts w:ascii="Courier New" w:cs="Courier New" w:eastAsia="Courier New" w:hAnsi="Courier New"/>
          <w:color w:val="1A1A2E"/>
          <w:sz w:val="17"/>
          <w:szCs w:val="17"/>
        </w:rPr>
        <w:t xml:space="preserve">  --color-white:          #FFFFFF;</w:t>
      </w:r>
      <w:r>
        <w:br/>
      </w:r>
      <w:r>
        <w:rPr>
          <w:rFonts w:ascii="Courier New" w:cs="Courier New" w:eastAsia="Courier New" w:hAnsi="Courier New"/>
          <w:color w:val="1A1A2E"/>
          <w:sz w:val="17"/>
          <w:szCs w:val="17"/>
        </w:rPr>
        <w:t xml:space="preserve">  --color-red:            #BC1B1D;</w:t>
      </w:r>
      <w:r>
        <w:br/>
      </w:r>
      <w:r>
        <w:rPr>
          <w:rFonts w:ascii="Courier New" w:cs="Courier New" w:eastAsia="Courier New" w:hAnsi="Courier New"/>
          <w:color w:val="1A1A2E"/>
          <w:sz w:val="17"/>
          <w:szCs w:val="17"/>
        </w:rPr>
        <w:t xml:space="preserve">  --color-red-light:      #E04B4B;</w:t>
      </w:r>
      <w:r>
        <w:br/>
      </w:r>
      <w:r>
        <w:rPr>
          <w:rFonts w:ascii="Courier New" w:cs="Courier New" w:eastAsia="Courier New" w:hAnsi="Courier New"/>
          <w:color w:val="1A1A2E"/>
          <w:sz w:val="17"/>
          <w:szCs w:val="17"/>
        </w:rPr>
        <w:t xml:space="preserve">  --color-divider-light:  #E8E4DC;</w:t>
      </w:r>
      <w:r>
        <w:br/>
      </w:r>
      <w:r>
        <w:rPr>
          <w:rFonts w:ascii="Courier New" w:cs="Courier New" w:eastAsia="Courier New" w:hAnsi="Courier New"/>
          <w:color w:val="1A1A2E"/>
          <w:sz w:val="17"/>
          <w:szCs w:val="17"/>
        </w:rPr>
        <w:t xml:space="preserve">  --color-divider-dark:   #2A3A55;</w:t>
      </w:r>
      <w:r>
        <w:br/>
      </w:r>
      <w:r>
        <w:rPr>
          <w:rFonts w:ascii="Courier New" w:cs="Courier New" w:eastAsia="Courier New" w:hAnsi="Courier New"/>
          <w:color w:val="1A1A2E"/>
          <w:sz w:val="17"/>
          <w:szCs w:val="17"/>
        </w:rPr>
        <w:t xml:space="preserve">  --color-text:           #1A1A2E;</w:t>
      </w:r>
      <w:r>
        <w:br/>
      </w:r>
      <w:r>
        <w:rPr>
          <w:rFonts w:ascii="Courier New" w:cs="Courier New" w:eastAsia="Courier New" w:hAnsi="Courier New"/>
          <w:color w:val="1A1A2E"/>
          <w:sz w:val="17"/>
          <w:szCs w:val="17"/>
        </w:rPr>
        <w:t xml:space="preserve">  --color-text-muted:     #6B6B7A;</w:t>
      </w:r>
      <w:r>
        <w:br/>
      </w:r>
      <w:r>
        <w:rPr>
          <w:rFonts w:ascii="Courier New" w:cs="Courier New" w:eastAsia="Courier New" w:hAnsi="Courier New"/>
          <w:color w:val="1A1A2E"/>
          <w:sz w:val="17"/>
          <w:szCs w:val="17"/>
        </w:rPr>
        <w:t xml:space="preserve">  --color-dek:            #56514B;</w:t>
      </w:r>
      <w:r>
        <w:br/>
      </w:r>
      <w:r>
        <w:rPr>
          <w:rFonts w:ascii="Courier New" w:cs="Courier New" w:eastAsia="Courier New" w:hAnsi="Courier New"/>
          <w:color w:val="1A1A2E"/>
          <w:sz w:val="17"/>
          <w:szCs w:val="17"/>
        </w:rPr>
        <w:t xml:space="preserve">  --color-success:        #27AE60;</w:t>
      </w:r>
      <w:r>
        <w:br/>
      </w:r>
      <w:r>
        <w:rPr>
          <w:rFonts w:ascii="Courier New" w:cs="Courier New" w:eastAsia="Courier New" w:hAnsi="Courier New"/>
          <w:color w:val="1A1A2E"/>
          <w:sz w:val="17"/>
          <w:szCs w:val="17"/>
        </w:rPr>
        <w:t xml:space="preserve">  --color-warning:        #E67E22;</w:t>
      </w:r>
      <w:r>
        <w:br/>
      </w:r>
      <w:r>
        <w:rPr>
          <w:rFonts w:ascii="Courier New" w:cs="Courier New" w:eastAsia="Courier New" w:hAnsi="Courier New"/>
          <w:color w:val="1A1A2E"/>
          <w:sz w:val="17"/>
          <w:szCs w:val="17"/>
        </w:rPr>
        <w:t xml:space="preserve">  --color-info:           #2980B9;</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 Typography */</w:t>
      </w:r>
      <w:r>
        <w:br/>
      </w:r>
      <w:r>
        <w:rPr>
          <w:rFonts w:ascii="Courier New" w:cs="Courier New" w:eastAsia="Courier New" w:hAnsi="Courier New"/>
          <w:color w:val="1A1A2E"/>
          <w:sz w:val="17"/>
          <w:szCs w:val="17"/>
        </w:rPr>
        <w:t xml:space="preserve">  --font-serif: 'Noto Serif', Georgia, serif;</w:t>
      </w:r>
      <w:r>
        <w:br/>
      </w:r>
      <w:r>
        <w:rPr>
          <w:rFonts w:ascii="Courier New" w:cs="Courier New" w:eastAsia="Courier New" w:hAnsi="Courier New"/>
          <w:color w:val="1A1A2E"/>
          <w:sz w:val="17"/>
          <w:szCs w:val="17"/>
        </w:rPr>
        <w:t xml:space="preserve">  --font-sans:  'Cooper Hewitt', -apple-system, BlinkMacSystemFont, system-ui, sans-serif;</w:t>
      </w:r>
      <w:r>
        <w:br/>
      </w:r>
      <w:r>
        <w:rPr>
          <w:rFonts w:ascii="Courier New" w:cs="Courier New" w:eastAsia="Courier New" w:hAnsi="Courier New"/>
          <w:color w:val="1A1A2E"/>
          <w:sz w:val="17"/>
          <w:szCs w:val="17"/>
        </w:rPr>
        <w:t xml:space="preserve">  --font-mono:  'JetBrains Mono', ui-monospace, monospace;</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 Spacing (see Section 5.3) */</w:t>
      </w:r>
      <w:r>
        <w:br/>
      </w:r>
      <w:r>
        <w:rPr>
          <w:rFonts w:ascii="Courier New" w:cs="Courier New" w:eastAsia="Courier New" w:hAnsi="Courier New"/>
          <w:color w:val="1A1A2E"/>
          <w:sz w:val="17"/>
          <w:szCs w:val="17"/>
        </w:rPr>
        <w:t xml:space="preserve">  --space-1: 4px;</w:t>
      </w:r>
      <w:r>
        <w:br/>
      </w:r>
      <w:r>
        <w:rPr>
          <w:rFonts w:ascii="Courier New" w:cs="Courier New" w:eastAsia="Courier New" w:hAnsi="Courier New"/>
          <w:color w:val="1A1A2E"/>
          <w:sz w:val="17"/>
          <w:szCs w:val="17"/>
        </w:rPr>
        <w:t xml:space="preserve">  /* ... */</w:t>
      </w:r>
      <w:r>
        <w:br/>
      </w:r>
      <w:r>
        <w:rPr>
          <w:rFonts w:ascii="Courier New" w:cs="Courier New" w:eastAsia="Courier New" w:hAnsi="Courier New"/>
          <w:color w:val="1A1A2E"/>
          <w:sz w:val="17"/>
          <w:szCs w:val="17"/>
        </w:rPr>
        <w:t xml:space="preserve">}</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Data Terminal register */</w:t>
      </w:r>
      <w:r>
        <w:br/>
      </w:r>
      <w:r>
        <w:rPr>
          <w:rFonts w:ascii="Courier New" w:cs="Courier New" w:eastAsia="Courier New" w:hAnsi="Courier New"/>
          <w:color w:val="1A1A2E"/>
          <w:sz w:val="17"/>
          <w:szCs w:val="17"/>
        </w:rPr>
        <w:t xml:space="preserve">html[data-register="terminal"] {</w:t>
      </w:r>
      <w:r>
        <w:br/>
      </w:r>
      <w:r>
        <w:rPr>
          <w:rFonts w:ascii="Courier New" w:cs="Courier New" w:eastAsia="Courier New" w:hAnsi="Courier New"/>
          <w:color w:val="1A1A2E"/>
          <w:sz w:val="17"/>
          <w:szCs w:val="17"/>
        </w:rPr>
        <w:t xml:space="preserve">  --bg-page:    var(--color-deep-navy);</w:t>
      </w:r>
      <w:r>
        <w:br/>
      </w:r>
      <w:r>
        <w:rPr>
          <w:rFonts w:ascii="Courier New" w:cs="Courier New" w:eastAsia="Courier New" w:hAnsi="Courier New"/>
          <w:color w:val="1A1A2E"/>
          <w:sz w:val="17"/>
          <w:szCs w:val="17"/>
        </w:rPr>
        <w:t xml:space="preserve">  --bg-card:    var(--color-mid-navy);</w:t>
      </w:r>
      <w:r>
        <w:br/>
      </w:r>
      <w:r>
        <w:rPr>
          <w:rFonts w:ascii="Courier New" w:cs="Courier New" w:eastAsia="Courier New" w:hAnsi="Courier New"/>
          <w:color w:val="1A1A2E"/>
          <w:sz w:val="17"/>
          <w:szCs w:val="17"/>
        </w:rPr>
        <w:t xml:space="preserve">  --text-body:  var(--color-cream);</w:t>
      </w:r>
      <w:r>
        <w:br/>
      </w:r>
      <w:r>
        <w:rPr>
          <w:rFonts w:ascii="Courier New" w:cs="Courier New" w:eastAsia="Courier New" w:hAnsi="Courier New"/>
          <w:color w:val="1A1A2E"/>
          <w:sz w:val="17"/>
          <w:szCs w:val="17"/>
        </w:rPr>
        <w:t xml:space="preserve">  --text-mute:  #8B95A8;</w:t>
      </w:r>
      <w:r>
        <w:br/>
      </w:r>
      <w:r>
        <w:rPr>
          <w:rFonts w:ascii="Courier New" w:cs="Courier New" w:eastAsia="Courier New" w:hAnsi="Courier New"/>
          <w:color w:val="1A1A2E"/>
          <w:sz w:val="17"/>
          <w:szCs w:val="17"/>
        </w:rPr>
        <w:t xml:space="preserve">}</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Editorial register (default) */</w:t>
      </w:r>
      <w:r>
        <w:br/>
      </w:r>
      <w:r>
        <w:rPr>
          <w:rFonts w:ascii="Courier New" w:cs="Courier New" w:eastAsia="Courier New" w:hAnsi="Courier New"/>
          <w:color w:val="1A1A2E"/>
          <w:sz w:val="17"/>
          <w:szCs w:val="17"/>
        </w:rPr>
        <w:t xml:space="preserve">html[data-register="editorial"],</w:t>
      </w:r>
      <w:r>
        <w:br/>
      </w:r>
      <w:r>
        <w:rPr>
          <w:rFonts w:ascii="Courier New" w:cs="Courier New" w:eastAsia="Courier New" w:hAnsi="Courier New"/>
          <w:color w:val="1A1A2E"/>
          <w:sz w:val="17"/>
          <w:szCs w:val="17"/>
        </w:rPr>
        <w:t xml:space="preserve">html:not([data-register]) {</w:t>
      </w:r>
      <w:r>
        <w:br/>
      </w:r>
      <w:r>
        <w:rPr>
          <w:rFonts w:ascii="Courier New" w:cs="Courier New" w:eastAsia="Courier New" w:hAnsi="Courier New"/>
          <w:color w:val="1A1A2E"/>
          <w:sz w:val="17"/>
          <w:szCs w:val="17"/>
        </w:rPr>
        <w:t xml:space="preserve">  --bg-page:    var(--color-cream);</w:t>
      </w:r>
      <w:r>
        <w:br/>
      </w:r>
      <w:r>
        <w:rPr>
          <w:rFonts w:ascii="Courier New" w:cs="Courier New" w:eastAsia="Courier New" w:hAnsi="Courier New"/>
          <w:color w:val="1A1A2E"/>
          <w:sz w:val="17"/>
          <w:szCs w:val="17"/>
        </w:rPr>
        <w:t xml:space="preserve">  --bg-card:    var(--color-white);</w:t>
      </w:r>
      <w:r>
        <w:br/>
      </w:r>
      <w:r>
        <w:rPr>
          <w:rFonts w:ascii="Courier New" w:cs="Courier New" w:eastAsia="Courier New" w:hAnsi="Courier New"/>
          <w:color w:val="1A1A2E"/>
          <w:sz w:val="17"/>
          <w:szCs w:val="17"/>
        </w:rPr>
        <w:t xml:space="preserve">  --text-body:  var(--color-text);</w:t>
      </w:r>
      <w:r>
        <w:br/>
      </w:r>
      <w:r>
        <w:rPr>
          <w:rFonts w:ascii="Courier New" w:cs="Courier New" w:eastAsia="Courier New" w:hAnsi="Courier New"/>
          <w:color w:val="1A1A2E"/>
          <w:sz w:val="17"/>
          <w:szCs w:val="17"/>
        </w:rPr>
        <w:t xml:space="preserve">  --text-mute:  var(--color-text-muted);</w:t>
      </w:r>
      <w:r>
        <w:br/>
      </w:r>
      <w:r>
        <w:rPr>
          <w:rFonts w:ascii="Courier New" w:cs="Courier New" w:eastAsia="Courier New" w:hAnsi="Courier New"/>
          <w:color w:val="1A1A2E"/>
          <w:sz w:val="17"/>
          <w:szCs w:val="17"/>
        </w:rPr>
        <w:t xml:space="preserve">}</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Dossier register */</w:t>
      </w:r>
      <w:r>
        <w:br/>
      </w:r>
      <w:r>
        <w:rPr>
          <w:rFonts w:ascii="Courier New" w:cs="Courier New" w:eastAsia="Courier New" w:hAnsi="Courier New"/>
          <w:color w:val="1A1A2E"/>
          <w:sz w:val="17"/>
          <w:szCs w:val="17"/>
        </w:rPr>
        <w:t xml:space="preserve">html[data-register="dossier"] {</w:t>
      </w:r>
      <w:r>
        <w:br/>
      </w:r>
      <w:r>
        <w:rPr>
          <w:rFonts w:ascii="Courier New" w:cs="Courier New" w:eastAsia="Courier New" w:hAnsi="Courier New"/>
          <w:color w:val="1A1A2E"/>
          <w:sz w:val="17"/>
          <w:szCs w:val="17"/>
        </w:rPr>
        <w:t xml:space="preserve">  --bg-page:    var(--color-white);</w:t>
      </w:r>
      <w:r>
        <w:br/>
      </w:r>
      <w:r>
        <w:rPr>
          <w:rFonts w:ascii="Courier New" w:cs="Courier New" w:eastAsia="Courier New" w:hAnsi="Courier New"/>
          <w:color w:val="1A1A2E"/>
          <w:sz w:val="17"/>
          <w:szCs w:val="17"/>
        </w:rPr>
        <w:t xml:space="preserve">  --bg-card:    var(--color-cream);</w:t>
      </w:r>
      <w:r>
        <w:br/>
      </w:r>
      <w:r>
        <w:rPr>
          <w:rFonts w:ascii="Courier New" w:cs="Courier New" w:eastAsia="Courier New" w:hAnsi="Courier New"/>
          <w:color w:val="1A1A2E"/>
          <w:sz w:val="17"/>
          <w:szCs w:val="17"/>
        </w:rPr>
        <w:t xml:space="preserve">  --text-body:  var(--color-text);</w:t>
      </w:r>
      <w:r>
        <w:br/>
      </w:r>
      <w:r>
        <w:rPr>
          <w:rFonts w:ascii="Courier New" w:cs="Courier New" w:eastAsia="Courier New" w:hAnsi="Courier New"/>
          <w:color w:val="1A1A2E"/>
          <w:sz w:val="17"/>
          <w:szCs w:val="17"/>
        </w:rPr>
        <w:t xml:space="preserve">  --text-mute:  var(--color-text-muted);</w:t>
      </w:r>
      <w:r>
        <w:br/>
      </w:r>
      <w:r>
        <w:rPr>
          <w:rFonts w:ascii="Courier New" w:cs="Courier New" w:eastAsia="Courier New" w:hAnsi="Courier New"/>
          <w:color w:val="1A1A2E"/>
          <w:sz w:val="17"/>
          <w:szCs w:val="17"/>
        </w:rPr>
        <w:t xml:space="preserve">}</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6. The Master Admin Dashboard — 'Mission Control'</w:t>
      </w:r>
    </w:p>
    <w:p>
      <w:pPr>
        <w:spacing w:after="120" w:before="0"/>
        <w:jc w:val="left"/>
      </w:pPr>
      <w:r>
        <w:rPr>
          <w:rFonts w:ascii="Arial" w:cs="Arial" w:eastAsia="Arial" w:hAnsi="Arial"/>
          <w:b w:val="false"/>
          <w:bCs w:val="false"/>
          <w:i w:val="false"/>
          <w:iCs w:val="false"/>
          <w:color w:val="1A1A2E"/>
          <w:sz w:val="22"/>
          <w:szCs w:val="22"/>
        </w:rPr>
        <w:t xml:space="preserve">Mission Control is a custom WordPress admin page registered by the Ascendance Intelligence plugin. It replaces the default WP dashboard for editor and admin roles. Its purpose: every editorial decision the team makes in a typical day should start here. Subscriber stats, drafts pending review, AI usage, recent activity, security status — all visible at one glance.</w:t>
      </w:r>
    </w:p>
    <w:p>
      <w:pPr>
        <w:spacing w:after="120" w:before="0"/>
        <w:jc w:val="left"/>
      </w:pPr>
      <w:r>
        <w:rPr>
          <w:rFonts w:ascii="Arial" w:cs="Arial" w:eastAsia="Arial" w:hAnsi="Arial"/>
          <w:b w:val="false"/>
          <w:bCs w:val="false"/>
          <w:i w:val="false"/>
          <w:iCs w:val="false"/>
          <w:color w:val="1A1A2E"/>
          <w:sz w:val="22"/>
          <w:szCs w:val="22"/>
        </w:rPr>
        <w:t xml:space="preserve">This is the single most distinctive admin-side feature of Phase 1, and worth investing real design effort in. The wireframe below is the spec.</w:t>
      </w:r>
    </w:p>
    <w:p>
      <w:pPr>
        <w:pStyle w:val="Heading2"/>
        <w:spacing w:after="140" w:before="320"/>
      </w:pPr>
      <w:r>
        <w:rPr>
          <w:rFonts w:ascii="Arial" w:cs="Arial" w:eastAsia="Arial" w:hAnsi="Arial"/>
          <w:b/>
          <w:bCs/>
          <w:color w:val="0F1E35"/>
          <w:sz w:val="28"/>
          <w:szCs w:val="28"/>
        </w:rPr>
        <w:t xml:space="preserve">6.1 Layout wireframe</w:t>
      </w:r>
    </w:p>
    <w:p>
      <w:pPr>
        <w:pBdr>
          <w:left w:val="single" w:color="2980B9" w:sz="18" w:space="8"/>
        </w:pBdr>
        <w:shd w:fill="FAFAFC" w:val="clear"/>
        <w:spacing w:after="200" w:before="100"/>
        <w:ind w:left="100" w:right="100"/>
      </w:pPr>
      <w:r>
        <w:rPr>
          <w:rFonts w:ascii="Courier New" w:cs="Courier New" w:eastAsia="Courier New" w:hAnsi="Courier New"/>
          <w:color w:val="0F1E35"/>
          <w:sz w:val="16"/>
          <w:szCs w:val="16"/>
        </w:rPr>
        <w:t xml:space="preserve">╔══════════════════════════════════════════════════════════════════════════╗</w:t>
      </w:r>
      <w:r>
        <w:br/>
      </w:r>
      <w:r>
        <w:rPr>
          <w:rFonts w:ascii="Courier New" w:cs="Courier New" w:eastAsia="Courier New" w:hAnsi="Courier New"/>
          <w:color w:val="0F1E35"/>
          <w:sz w:val="16"/>
          <w:szCs w:val="16"/>
        </w:rPr>
        <w:t xml:space="preserve">║  ASCENDANCE  ·  Mission Control                       Welcome, [Editor] ║</w:t>
      </w:r>
      <w:r>
        <w:br/>
      </w:r>
      <w:r>
        <w:rPr>
          <w:rFonts w:ascii="Courier New" w:cs="Courier New" w:eastAsia="Courier New" w:hAnsi="Courier New"/>
          <w:color w:val="0F1E35"/>
          <w:sz w:val="16"/>
          <w:szCs w:val="16"/>
        </w:rPr>
        <w:t xml:space="preserve">║──────────────────────────────────────────────────────────────────────────║</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 ┌────────────────┐ ┌────────────┐║</w:t>
      </w:r>
      <w:r>
        <w:br/>
      </w:r>
      <w:r>
        <w:rPr>
          <w:rFonts w:ascii="Courier New" w:cs="Courier New" w:eastAsia="Courier New" w:hAnsi="Courier New"/>
          <w:color w:val="0F1E35"/>
          <w:sz w:val="16"/>
          <w:szCs w:val="16"/>
        </w:rPr>
        <w:t xml:space="preserve">║  │ SUBSCRIBERS    │ │ THIS WEEK      │ │ AI USAGE       │ │ ALERTS     │║</w:t>
      </w:r>
      <w:r>
        <w:br/>
      </w:r>
      <w:r>
        <w:rPr>
          <w:rFonts w:ascii="Courier New" w:cs="Courier New" w:eastAsia="Courier New" w:hAnsi="Courier New"/>
          <w:color w:val="0F1E35"/>
          <w:sz w:val="16"/>
          <w:szCs w:val="16"/>
        </w:rPr>
        <w:t xml:space="preserve">║  │                │ │                │ │   (this month) │ │            │║</w:t>
      </w:r>
      <w:r>
        <w:br/>
      </w:r>
      <w:r>
        <w:rPr>
          <w:rFonts w:ascii="Courier New" w:cs="Courier New" w:eastAsia="Courier New" w:hAnsi="Courier New"/>
          <w:color w:val="0F1E35"/>
          <w:sz w:val="16"/>
          <w:szCs w:val="16"/>
        </w:rPr>
        <w:t xml:space="preserve">║  │  127 active    │ │  3 published   │ │   42 drafts    │ │  ● 2 items │║</w:t>
      </w:r>
      <w:r>
        <w:br/>
      </w:r>
      <w:r>
        <w:rPr>
          <w:rFonts w:ascii="Courier New" w:cs="Courier New" w:eastAsia="Courier New" w:hAnsi="Courier New"/>
          <w:color w:val="0F1E35"/>
          <w:sz w:val="16"/>
          <w:szCs w:val="16"/>
        </w:rPr>
        <w:t xml:space="preserve">║  │  ↑ 8 new       │ │  5 in draft    │ │   $14.20 cost  │ │  Security  │║</w:t>
      </w:r>
      <w:r>
        <w:br/>
      </w:r>
      <w:r>
        <w:rPr>
          <w:rFonts w:ascii="Courier New" w:cs="Courier New" w:eastAsia="Courier New" w:hAnsi="Courier New"/>
          <w:color w:val="0F1E35"/>
          <w:sz w:val="16"/>
          <w:szCs w:val="16"/>
        </w:rPr>
        <w:t xml:space="preserve">║  │  ↓ 1 cancelled │ │  1 scheduled   │ │   ────●●●○○    │ │  Backup OK │║</w:t>
      </w:r>
      <w:r>
        <w:br/>
      </w:r>
      <w:r>
        <w:rPr>
          <w:rFonts w:ascii="Courier New" w:cs="Courier New" w:eastAsia="Courier New" w:hAnsi="Courier New"/>
          <w:color w:val="0F1E35"/>
          <w:sz w:val="16"/>
          <w:szCs w:val="16"/>
        </w:rPr>
        <w:t xml:space="preserve">║  │  ─────────     │ │                │ │   58% of cap   │ │            │║</w:t>
      </w:r>
      <w:r>
        <w:br/>
      </w:r>
      <w:r>
        <w:rPr>
          <w:rFonts w:ascii="Courier New" w:cs="Courier New" w:eastAsia="Courier New" w:hAnsi="Courier New"/>
          <w:color w:val="0F1E35"/>
          <w:sz w:val="16"/>
          <w:szCs w:val="16"/>
        </w:rPr>
        <w:t xml:space="preserve">║  │  Ess 92 · Pro 28│ │ View calendar →│ │ View AI Studio→│ │ View all → │║</w:t>
      </w:r>
      <w:r>
        <w:br/>
      </w:r>
      <w:r>
        <w:rPr>
          <w:rFonts w:ascii="Courier New" w:cs="Courier New" w:eastAsia="Courier New" w:hAnsi="Courier New"/>
          <w:color w:val="0F1E35"/>
          <w:sz w:val="16"/>
          <w:szCs w:val="16"/>
        </w:rPr>
        <w:t xml:space="preserve">║  │  Ent 7         │ │                │ │                │ │            │║</w:t>
      </w:r>
      <w:r>
        <w:br/>
      </w:r>
      <w:r>
        <w:rPr>
          <w:rFonts w:ascii="Courier New" w:cs="Courier New" w:eastAsia="Courier New" w:hAnsi="Courier New"/>
          <w:color w:val="0F1E35"/>
          <w:sz w:val="16"/>
          <w:szCs w:val="16"/>
        </w:rPr>
        <w:t xml:space="preserve">║  └────────────────┘ └────────────────┘ └────────────────┘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w:t>
      </w:r>
      <w:r>
        <w:br/>
      </w:r>
      <w:r>
        <w:rPr>
          <w:rFonts w:ascii="Courier New" w:cs="Courier New" w:eastAsia="Courier New" w:hAnsi="Courier New"/>
          <w:color w:val="0F1E35"/>
          <w:sz w:val="16"/>
          <w:szCs w:val="16"/>
        </w:rPr>
        <w:t xml:space="preserve">║  │ DRAFTS PENDING REVIEW                    │ │ RECENT ACTIVITY         │║</w:t>
      </w:r>
      <w:r>
        <w:br/>
      </w:r>
      <w:r>
        <w:rPr>
          <w:rFonts w:ascii="Courier New" w:cs="Courier New" w:eastAsia="Courier New" w:hAnsi="Courier New"/>
          <w:color w:val="0F1E35"/>
          <w:sz w:val="16"/>
          <w:szCs w:val="16"/>
        </w:rPr>
        <w:t xml:space="preserve">║  │                                          │ │                         │║</w:t>
      </w:r>
      <w:r>
        <w:br/>
      </w:r>
      <w:r>
        <w:rPr>
          <w:rFonts w:ascii="Courier New" w:cs="Courier New" w:eastAsia="Courier New" w:hAnsi="Courier New"/>
          <w:color w:val="0F1E35"/>
          <w:sz w:val="16"/>
          <w:szCs w:val="16"/>
        </w:rPr>
        <w:t xml:space="preserve">║  │ ● Sakania-Lobito May Update              │ │ 14:22  A. published     │║</w:t>
      </w:r>
      <w:r>
        <w:br/>
      </w:r>
      <w:r>
        <w:rPr>
          <w:rFonts w:ascii="Courier New" w:cs="Courier New" w:eastAsia="Courier New" w:hAnsi="Courier New"/>
          <w:color w:val="0F1E35"/>
          <w:sz w:val="16"/>
          <w:szCs w:val="16"/>
        </w:rPr>
        <w:t xml:space="preserve">║  │   Brief · Essential · by L · 1h ago      │ │        'Cobalt Q2 Note' │║</w:t>
      </w:r>
      <w:r>
        <w:br/>
      </w:r>
      <w:r>
        <w:rPr>
          <w:rFonts w:ascii="Courier New" w:cs="Courier New" w:eastAsia="Courier New" w:hAnsi="Courier New"/>
          <w:color w:val="0F1E35"/>
          <w:sz w:val="16"/>
          <w:szCs w:val="16"/>
        </w:rPr>
        <w:t xml:space="preserve">║  │   [Review] [Publish] [Schedule]          │ │ 11:09  M. signed up     │║</w:t>
      </w:r>
      <w:r>
        <w:br/>
      </w:r>
      <w:r>
        <w:rPr>
          <w:rFonts w:ascii="Courier New" w:cs="Courier New" w:eastAsia="Courier New" w:hAnsi="Courier New"/>
          <w:color w:val="0F1E35"/>
          <w:sz w:val="16"/>
          <w:szCs w:val="16"/>
        </w:rPr>
        <w:t xml:space="preserve">║  │                                          │ │        Professional tier│║</w:t>
      </w:r>
      <w:r>
        <w:br/>
      </w:r>
      <w:r>
        <w:rPr>
          <w:rFonts w:ascii="Courier New" w:cs="Courier New" w:eastAsia="Courier New" w:hAnsi="Courier New"/>
          <w:color w:val="0F1E35"/>
          <w:sz w:val="16"/>
          <w:szCs w:val="16"/>
        </w:rPr>
        <w:t xml:space="preserve">║  │ ● Strategic Asset Reserve v3 dossier     │ │ 09:47  Webhook OK       │║</w:t>
      </w:r>
      <w:r>
        <w:br/>
      </w:r>
      <w:r>
        <w:rPr>
          <w:rFonts w:ascii="Courier New" w:cs="Courier New" w:eastAsia="Courier New" w:hAnsi="Courier New"/>
          <w:color w:val="0F1E35"/>
          <w:sz w:val="16"/>
          <w:szCs w:val="16"/>
        </w:rPr>
        <w:t xml:space="preserve">║  │   Dossier · Pro · by M · 3h ago          │ │        invoice.paid     │║</w:t>
      </w:r>
      <w:r>
        <w:br/>
      </w:r>
      <w:r>
        <w:rPr>
          <w:rFonts w:ascii="Courier New" w:cs="Courier New" w:eastAsia="Courier New" w:hAnsi="Courier New"/>
          <w:color w:val="0F1E35"/>
          <w:sz w:val="16"/>
          <w:szCs w:val="16"/>
        </w:rPr>
        <w:t xml:space="preserve">║  │   [Review] [Publish] [Schedule]          │ │ 09:15  3 SAR draft saved│║</w:t>
      </w:r>
      <w:r>
        <w:br/>
      </w:r>
      <w:r>
        <w:rPr>
          <w:rFonts w:ascii="Courier New" w:cs="Courier New" w:eastAsia="Courier New" w:hAnsi="Courier New"/>
          <w:color w:val="0F1E35"/>
          <w:sz w:val="16"/>
          <w:szCs w:val="16"/>
        </w:rPr>
        <w:t xml:space="preserve">║  │                                          │ │        (auto-saved)     │║</w:t>
      </w:r>
      <w:r>
        <w:br/>
      </w:r>
      <w:r>
        <w:rPr>
          <w:rFonts w:ascii="Courier New" w:cs="Courier New" w:eastAsia="Courier New" w:hAnsi="Courier New"/>
          <w:color w:val="0F1E35"/>
          <w:sz w:val="16"/>
          <w:szCs w:val="16"/>
        </w:rPr>
        <w:t xml:space="preserve">║  │ ● US Treasury Sanctions Note             │ │ 08:30  Digest sent      │║</w:t>
      </w:r>
      <w:r>
        <w:br/>
      </w:r>
      <w:r>
        <w:rPr>
          <w:rFonts w:ascii="Courier New" w:cs="Courier New" w:eastAsia="Courier New" w:hAnsi="Courier New"/>
          <w:color w:val="0F1E35"/>
          <w:sz w:val="16"/>
          <w:szCs w:val="16"/>
        </w:rPr>
        <w:t xml:space="preserve">║  │   Update · Essential · by AI · 4h ago    │ │        127 recipients   │║</w:t>
      </w:r>
      <w:r>
        <w:br/>
      </w:r>
      <w:r>
        <w:rPr>
          <w:rFonts w:ascii="Courier New" w:cs="Courier New" w:eastAsia="Courier New" w:hAnsi="Courier New"/>
          <w:color w:val="0F1E35"/>
          <w:sz w:val="16"/>
          <w:szCs w:val="16"/>
        </w:rPr>
        <w:t xml:space="preserve">║  │   [Review] [Publish] [Schedule]          │ │                         │║</w:t>
      </w:r>
      <w:r>
        <w:br/>
      </w:r>
      <w:r>
        <w:rPr>
          <w:rFonts w:ascii="Courier New" w:cs="Courier New" w:eastAsia="Courier New" w:hAnsi="Courier New"/>
          <w:color w:val="0F1E35"/>
          <w:sz w:val="16"/>
          <w:szCs w:val="16"/>
        </w:rPr>
        <w:t xml:space="preserve">║  │                                          │ │ View full log →         │║</w:t>
      </w:r>
      <w:r>
        <w:br/>
      </w:r>
      <w:r>
        <w:rPr>
          <w:rFonts w:ascii="Courier New" w:cs="Courier New" w:eastAsia="Courier New" w:hAnsi="Courier New"/>
          <w:color w:val="0F1E35"/>
          <w:sz w:val="16"/>
          <w:szCs w:val="16"/>
        </w:rPr>
        <w:t xml:space="preserve">║  │ View all 5 →                             │ │                         │║</w:t>
      </w:r>
      <w:r>
        <w:br/>
      </w:r>
      <w:r>
        <w:rPr>
          <w:rFonts w:ascii="Courier New" w:cs="Courier New" w:eastAsia="Courier New" w:hAnsi="Courier New"/>
          <w:color w:val="0F1E35"/>
          <w:sz w:val="16"/>
          <w:szCs w:val="16"/>
        </w:rPr>
        <w:t xml:space="preserve">║  └──────────────────────────────────────────┘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w:t>
      </w:r>
      <w:r>
        <w:br/>
      </w:r>
      <w:r>
        <w:rPr>
          <w:rFonts w:ascii="Courier New" w:cs="Courier New" w:eastAsia="Courier New" w:hAnsi="Courier New"/>
          <w:color w:val="0F1E35"/>
          <w:sz w:val="16"/>
          <w:szCs w:val="16"/>
        </w:rPr>
        <w:t xml:space="preserve">║  │ THIS MONTH — TOP CONTENT                 │ │ QUICK ACTIONS           │║</w:t>
      </w:r>
      <w:r>
        <w:br/>
      </w:r>
      <w:r>
        <w:rPr>
          <w:rFonts w:ascii="Courier New" w:cs="Courier New" w:eastAsia="Courier New" w:hAnsi="Courier New"/>
          <w:color w:val="0F1E35"/>
          <w:sz w:val="16"/>
          <w:szCs w:val="16"/>
        </w:rPr>
        <w:t xml:space="preserve">║  │                                          │ │                         │║</w:t>
      </w:r>
      <w:r>
        <w:br/>
      </w:r>
      <w:r>
        <w:rPr>
          <w:rFonts w:ascii="Courier New" w:cs="Courier New" w:eastAsia="Courier New" w:hAnsi="Courier New"/>
          <w:color w:val="0F1E35"/>
          <w:sz w:val="16"/>
          <w:szCs w:val="16"/>
        </w:rPr>
        <w:t xml:space="preserve">║  │  1. US-DRC Partnership explainer (Pub)   │ │ + New Brief             │║</w:t>
      </w:r>
      <w:r>
        <w:br/>
      </w:r>
      <w:r>
        <w:rPr>
          <w:rFonts w:ascii="Courier New" w:cs="Courier New" w:eastAsia="Courier New" w:hAnsi="Courier New"/>
          <w:color w:val="0F1E35"/>
          <w:sz w:val="16"/>
          <w:szCs w:val="16"/>
        </w:rPr>
        <w:t xml:space="preserve">║  │     1,247 reads · 23 subs from this page │ │ + New Update            │║</w:t>
      </w:r>
      <w:r>
        <w:br/>
      </w:r>
      <w:r>
        <w:rPr>
          <w:rFonts w:ascii="Courier New" w:cs="Courier New" w:eastAsia="Courier New" w:hAnsi="Courier New"/>
          <w:color w:val="0F1E35"/>
          <w:sz w:val="16"/>
          <w:szCs w:val="16"/>
        </w:rPr>
        <w:t xml:space="preserve">║  │  2. Sakania-Lobito Corridor (Ess)        │ │ + New Dossier           │║</w:t>
      </w:r>
      <w:r>
        <w:br/>
      </w:r>
      <w:r>
        <w:rPr>
          <w:rFonts w:ascii="Courier New" w:cs="Courier New" w:eastAsia="Courier New" w:hAnsi="Courier New"/>
          <w:color w:val="0F1E35"/>
          <w:sz w:val="16"/>
          <w:szCs w:val="16"/>
        </w:rPr>
        <w:t xml:space="preserve">║  │     419 reads · 92% read-through         │ │                         │║</w:t>
      </w:r>
      <w:r>
        <w:br/>
      </w:r>
      <w:r>
        <w:rPr>
          <w:rFonts w:ascii="Courier New" w:cs="Courier New" w:eastAsia="Courier New" w:hAnsi="Courier New"/>
          <w:color w:val="0F1E35"/>
          <w:sz w:val="16"/>
          <w:szCs w:val="16"/>
        </w:rPr>
        <w:t xml:space="preserve">║  │  3. Cobalt Market Note (Ess)             │ │ ⚡ Open AI Studio       │║</w:t>
      </w:r>
      <w:r>
        <w:br/>
      </w:r>
      <w:r>
        <w:rPr>
          <w:rFonts w:ascii="Courier New" w:cs="Courier New" w:eastAsia="Courier New" w:hAnsi="Courier New"/>
          <w:color w:val="0F1E35"/>
          <w:sz w:val="16"/>
          <w:szCs w:val="16"/>
        </w:rPr>
        <w:t xml:space="preserve">║  │     287 reads · 88%                      │ │ ⚡ Send digest now      │║</w:t>
      </w:r>
      <w:r>
        <w:br/>
      </w:r>
      <w:r>
        <w:rPr>
          <w:rFonts w:ascii="Courier New" w:cs="Courier New" w:eastAsia="Courier New" w:hAnsi="Courier New"/>
          <w:color w:val="0F1E35"/>
          <w:sz w:val="16"/>
          <w:szCs w:val="16"/>
        </w:rPr>
        <w:t xml:space="preserve">║  │  4. May Critical Minerals Brief (Pro)    │ │ ⚡ Run schema check     │║</w:t>
      </w:r>
      <w:r>
        <w:br/>
      </w:r>
      <w:r>
        <w:rPr>
          <w:rFonts w:ascii="Courier New" w:cs="Courier New" w:eastAsia="Courier New" w:hAnsi="Courier New"/>
          <w:color w:val="0F1E35"/>
          <w:sz w:val="16"/>
          <w:szCs w:val="16"/>
        </w:rPr>
        <w:t xml:space="preserve">║  │     156 reads · 95%                      │ │                         │║</w:t>
      </w:r>
      <w:r>
        <w:br/>
      </w:r>
      <w:r>
        <w:rPr>
          <w:rFonts w:ascii="Courier New" w:cs="Courier New" w:eastAsia="Courier New" w:hAnsi="Courier New"/>
          <w:color w:val="0F1E35"/>
          <w:sz w:val="16"/>
          <w:szCs w:val="16"/>
        </w:rPr>
        <w:t xml:space="preserve">║  │                                          │ │ Settings →              │║</w:t>
      </w:r>
      <w:r>
        <w:br/>
      </w:r>
      <w:r>
        <w:rPr>
          <w:rFonts w:ascii="Courier New" w:cs="Courier New" w:eastAsia="Courier New" w:hAnsi="Courier New"/>
          <w:color w:val="0F1E35"/>
          <w:sz w:val="16"/>
          <w:szCs w:val="16"/>
        </w:rPr>
        <w:t xml:space="preserve">║  │ View analytics →                         │ │                         │║</w:t>
      </w:r>
      <w:r>
        <w:br/>
      </w:r>
      <w:r>
        <w:rPr>
          <w:rFonts w:ascii="Courier New" w:cs="Courier New" w:eastAsia="Courier New" w:hAnsi="Courier New"/>
          <w:color w:val="0F1E35"/>
          <w:sz w:val="16"/>
          <w:szCs w:val="16"/>
        </w:rPr>
        <w:t xml:space="preserve">║  └──────────────────────────────────────────┘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SITE HEALTH                                                          │║</w:t>
      </w:r>
      <w:r>
        <w:br/>
      </w:r>
      <w:r>
        <w:rPr>
          <w:rFonts w:ascii="Courier New" w:cs="Courier New" w:eastAsia="Courier New" w:hAnsi="Courier New"/>
          <w:color w:val="0F1E35"/>
          <w:sz w:val="16"/>
          <w:szCs w:val="16"/>
        </w:rPr>
        <w:t xml:space="preserve">║  │  ● WordPress  ● Plugins  ● PHP 8.2  ● SSL  ● Backup (today)  ● 2FA  │║</w:t>
      </w:r>
      <w:r>
        <w:br/>
      </w:r>
      <w:r>
        <w:rPr>
          <w:rFonts w:ascii="Courier New" w:cs="Courier New" w:eastAsia="Courier New" w:hAnsi="Courier New"/>
          <w:color w:val="0F1E35"/>
          <w:sz w:val="16"/>
          <w:szCs w:val="16"/>
        </w:rPr>
        <w:t xml:space="preserve">║  │  ● Stripe webhooks OK    ● Brevo OK    ● AI APIs OK                  │║</w:t>
      </w:r>
      <w:r>
        <w:br/>
      </w:r>
      <w:r>
        <w:rPr>
          <w:rFonts w:ascii="Courier New" w:cs="Courier New" w:eastAsia="Courier New" w:hAnsi="Courier New"/>
          <w:color w:val="0F1E35"/>
          <w:sz w:val="16"/>
          <w:szCs w:val="16"/>
        </w:rPr>
        <w:t xml:space="preserve">║  │  Last security scan: 4h ago · No issues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w:t>
      </w:r>
    </w:p>
    <w:p>
      <w:pPr>
        <w:pStyle w:val="Heading2"/>
        <w:spacing w:after="140" w:before="320"/>
      </w:pPr>
      <w:r>
        <w:rPr>
          <w:rFonts w:ascii="Arial" w:cs="Arial" w:eastAsia="Arial" w:hAnsi="Arial"/>
          <w:b/>
          <w:bCs/>
          <w:color w:val="0F1E35"/>
          <w:sz w:val="28"/>
          <w:szCs w:val="28"/>
        </w:rPr>
        <w:t xml:space="preserve">6.2 The widgets — specification</w:t>
      </w:r>
    </w:p>
    <w:p>
      <w:pPr>
        <w:pStyle w:val="Heading3"/>
        <w:spacing w:after="100" w:before="220"/>
      </w:pPr>
      <w:r>
        <w:rPr>
          <w:rFonts w:ascii="Arial" w:cs="Arial" w:eastAsia="Arial" w:hAnsi="Arial"/>
          <w:b/>
          <w:bCs/>
          <w:color w:val="0F1E35"/>
          <w:sz w:val="24"/>
          <w:szCs w:val="24"/>
        </w:rPr>
        <w:t xml:space="preserve">Widget 1: Subscribers</w:t>
      </w:r>
    </w:p>
    <w:p>
      <w:pPr>
        <w:pStyle w:val="ListParagraph"/>
        <w:numPr>
          <w:ilvl w:val="0"/>
          <w:numId w:val="3"/>
        </w:numPr>
        <w:spacing w:after="70"/>
      </w:pPr>
      <w:r>
        <w:rPr>
          <w:rFonts w:ascii="Arial" w:cs="Arial" w:eastAsia="Arial" w:hAnsi="Arial"/>
          <w:color w:val="1A1A2E"/>
          <w:sz w:val="22"/>
          <w:szCs w:val="22"/>
        </w:rPr>
        <w:t xml:space="preserve">Top number: total active subscribers (status = active in Stripe, last 30 days).</w:t>
      </w:r>
    </w:p>
    <w:p>
      <w:pPr>
        <w:pStyle w:val="ListParagraph"/>
        <w:numPr>
          <w:ilvl w:val="0"/>
          <w:numId w:val="3"/>
        </w:numPr>
        <w:spacing w:after="70"/>
      </w:pPr>
      <w:r>
        <w:rPr>
          <w:rFonts w:ascii="Arial" w:cs="Arial" w:eastAsia="Arial" w:hAnsi="Arial"/>
          <w:color w:val="1A1A2E"/>
          <w:sz w:val="22"/>
          <w:szCs w:val="22"/>
        </w:rPr>
        <w:t xml:space="preserve">Delta: new this week (↑ green), cancelled this week (↓ red).</w:t>
      </w:r>
    </w:p>
    <w:p>
      <w:pPr>
        <w:pStyle w:val="ListParagraph"/>
        <w:numPr>
          <w:ilvl w:val="0"/>
          <w:numId w:val="3"/>
        </w:numPr>
        <w:spacing w:after="70"/>
      </w:pPr>
      <w:r>
        <w:rPr>
          <w:rFonts w:ascii="Arial" w:cs="Arial" w:eastAsia="Arial" w:hAnsi="Arial"/>
          <w:color w:val="1A1A2E"/>
          <w:sz w:val="22"/>
          <w:szCs w:val="22"/>
        </w:rPr>
        <w:t xml:space="preserve">Breakdown by tier: Essential, Professional, Enterprise.</w:t>
      </w:r>
    </w:p>
    <w:p>
      <w:pPr>
        <w:pStyle w:val="ListParagraph"/>
        <w:numPr>
          <w:ilvl w:val="0"/>
          <w:numId w:val="3"/>
        </w:numPr>
        <w:spacing w:after="70"/>
      </w:pPr>
      <w:r>
        <w:rPr>
          <w:rFonts w:ascii="Arial" w:cs="Arial" w:eastAsia="Arial" w:hAnsi="Arial"/>
          <w:color w:val="1A1A2E"/>
          <w:sz w:val="22"/>
          <w:szCs w:val="22"/>
        </w:rPr>
        <w:t xml:space="preserve">Click → opens /wp-admin/admin.php?page=ascendance-subscribers — full subscriber list with filters.</w:t>
      </w:r>
    </w:p>
    <w:p>
      <w:pPr>
        <w:pStyle w:val="ListParagraph"/>
        <w:numPr>
          <w:ilvl w:val="0"/>
          <w:numId w:val="3"/>
        </w:numPr>
        <w:spacing w:after="70"/>
      </w:pPr>
      <w:r>
        <w:rPr>
          <w:rFonts w:ascii="Arial" w:cs="Arial" w:eastAsia="Arial" w:hAnsi="Arial"/>
          <w:color w:val="1A1A2E"/>
          <w:sz w:val="22"/>
          <w:szCs w:val="22"/>
        </w:rPr>
        <w:t xml:space="preserve">Data source: queries our custom subscribers table, refreshed on Stripe webhooks.</w:t>
      </w:r>
    </w:p>
    <w:p>
      <w:pPr>
        <w:pStyle w:val="Heading3"/>
        <w:spacing w:after="100" w:before="220"/>
      </w:pPr>
      <w:r>
        <w:rPr>
          <w:rFonts w:ascii="Arial" w:cs="Arial" w:eastAsia="Arial" w:hAnsi="Arial"/>
          <w:b/>
          <w:bCs/>
          <w:color w:val="0F1E35"/>
          <w:sz w:val="24"/>
          <w:szCs w:val="24"/>
        </w:rPr>
        <w:t xml:space="preserve">Widget 2: This Week</w:t>
      </w:r>
    </w:p>
    <w:p>
      <w:pPr>
        <w:pStyle w:val="ListParagraph"/>
        <w:numPr>
          <w:ilvl w:val="0"/>
          <w:numId w:val="3"/>
        </w:numPr>
        <w:spacing w:after="70"/>
      </w:pPr>
      <w:r>
        <w:rPr>
          <w:rFonts w:ascii="Arial" w:cs="Arial" w:eastAsia="Arial" w:hAnsi="Arial"/>
          <w:color w:val="1A1A2E"/>
          <w:sz w:val="22"/>
          <w:szCs w:val="22"/>
        </w:rPr>
        <w:t xml:space="preserve">Published count (this calendar week).</w:t>
      </w:r>
    </w:p>
    <w:p>
      <w:pPr>
        <w:pStyle w:val="ListParagraph"/>
        <w:numPr>
          <w:ilvl w:val="0"/>
          <w:numId w:val="3"/>
        </w:numPr>
        <w:spacing w:after="70"/>
      </w:pPr>
      <w:r>
        <w:rPr>
          <w:rFonts w:ascii="Arial" w:cs="Arial" w:eastAsia="Arial" w:hAnsi="Arial"/>
          <w:color w:val="1A1A2E"/>
          <w:sz w:val="22"/>
          <w:szCs w:val="22"/>
        </w:rPr>
        <w:t xml:space="preserve">Drafts in progress.</w:t>
      </w:r>
    </w:p>
    <w:p>
      <w:pPr>
        <w:pStyle w:val="ListParagraph"/>
        <w:numPr>
          <w:ilvl w:val="0"/>
          <w:numId w:val="3"/>
        </w:numPr>
        <w:spacing w:after="70"/>
      </w:pPr>
      <w:r>
        <w:rPr>
          <w:rFonts w:ascii="Arial" w:cs="Arial" w:eastAsia="Arial" w:hAnsi="Arial"/>
          <w:color w:val="1A1A2E"/>
          <w:sz w:val="22"/>
          <w:szCs w:val="22"/>
        </w:rPr>
        <w:t xml:space="preserve">Scheduled future publishes.</w:t>
      </w:r>
    </w:p>
    <w:p>
      <w:pPr>
        <w:pStyle w:val="ListParagraph"/>
        <w:numPr>
          <w:ilvl w:val="0"/>
          <w:numId w:val="3"/>
        </w:numPr>
        <w:spacing w:after="70"/>
      </w:pPr>
      <w:r>
        <w:rPr>
          <w:rFonts w:ascii="Arial" w:cs="Arial" w:eastAsia="Arial" w:hAnsi="Arial"/>
          <w:color w:val="1A1A2E"/>
          <w:sz w:val="22"/>
          <w:szCs w:val="22"/>
        </w:rPr>
        <w:t xml:space="preserve">Click → opens editorial calendar view (a custom WP_Query of CPTs grouped by week).</w:t>
      </w:r>
    </w:p>
    <w:p>
      <w:pPr>
        <w:pStyle w:val="Heading3"/>
        <w:spacing w:after="100" w:before="220"/>
      </w:pPr>
      <w:r>
        <w:rPr>
          <w:rFonts w:ascii="Arial" w:cs="Arial" w:eastAsia="Arial" w:hAnsi="Arial"/>
          <w:b/>
          <w:bCs/>
          <w:color w:val="0F1E35"/>
          <w:sz w:val="24"/>
          <w:szCs w:val="24"/>
        </w:rPr>
        <w:t xml:space="preserve">Widget 3: AI Usage (this month)</w:t>
      </w:r>
    </w:p>
    <w:p>
      <w:pPr>
        <w:pStyle w:val="ListParagraph"/>
        <w:numPr>
          <w:ilvl w:val="0"/>
          <w:numId w:val="3"/>
        </w:numPr>
        <w:spacing w:after="70"/>
      </w:pPr>
      <w:r>
        <w:rPr>
          <w:rFonts w:ascii="Arial" w:cs="Arial" w:eastAsia="Arial" w:hAnsi="Arial"/>
          <w:color w:val="1A1A2E"/>
          <w:sz w:val="22"/>
          <w:szCs w:val="22"/>
        </w:rPr>
        <w:t xml:space="preserve">Drafts generated count.</w:t>
      </w:r>
    </w:p>
    <w:p>
      <w:pPr>
        <w:pStyle w:val="ListParagraph"/>
        <w:numPr>
          <w:ilvl w:val="0"/>
          <w:numId w:val="3"/>
        </w:numPr>
        <w:spacing w:after="70"/>
      </w:pPr>
      <w:r>
        <w:rPr>
          <w:rFonts w:ascii="Arial" w:cs="Arial" w:eastAsia="Arial" w:hAnsi="Arial"/>
          <w:color w:val="1A1A2E"/>
          <w:sz w:val="22"/>
          <w:szCs w:val="22"/>
        </w:rPr>
        <w:t xml:space="preserve">Total cost USD (calculated from tokens × model rate).</w:t>
      </w:r>
    </w:p>
    <w:p>
      <w:pPr>
        <w:pStyle w:val="ListParagraph"/>
        <w:numPr>
          <w:ilvl w:val="0"/>
          <w:numId w:val="3"/>
        </w:numPr>
        <w:spacing w:after="70"/>
      </w:pPr>
      <w:r>
        <w:rPr>
          <w:rFonts w:ascii="Arial" w:cs="Arial" w:eastAsia="Arial" w:hAnsi="Arial"/>
          <w:color w:val="1A1A2E"/>
          <w:sz w:val="22"/>
          <w:szCs w:val="22"/>
        </w:rPr>
        <w:t xml:space="preserve">Progress bar against monthly budget cap (configurable; default $100/mo).</w:t>
      </w:r>
    </w:p>
    <w:p>
      <w:pPr>
        <w:pStyle w:val="ListParagraph"/>
        <w:numPr>
          <w:ilvl w:val="0"/>
          <w:numId w:val="3"/>
        </w:numPr>
        <w:spacing w:after="70"/>
      </w:pPr>
      <w:r>
        <w:rPr>
          <w:rFonts w:ascii="Arial" w:cs="Arial" w:eastAsia="Arial" w:hAnsi="Arial"/>
          <w:color w:val="1A1A2E"/>
          <w:sz w:val="22"/>
          <w:szCs w:val="22"/>
        </w:rPr>
        <w:t xml:space="preserve">Click → opens /wp-admin/admin.php?page=ascendance-ai-studio — usage detail view.</w:t>
      </w:r>
    </w:p>
    <w:p>
      <w:pPr>
        <w:pStyle w:val="ListParagraph"/>
        <w:numPr>
          <w:ilvl w:val="0"/>
          <w:numId w:val="3"/>
        </w:numPr>
        <w:spacing w:after="70"/>
      </w:pPr>
      <w:r>
        <w:rPr>
          <w:rFonts w:ascii="Arial" w:cs="Arial" w:eastAsia="Arial" w:hAnsi="Arial"/>
          <w:color w:val="1A1A2E"/>
          <w:sz w:val="22"/>
          <w:szCs w:val="22"/>
        </w:rPr>
        <w:t xml:space="preserve">Data source: our ascendance_ai_usage table.</w:t>
      </w:r>
    </w:p>
    <w:p>
      <w:pPr>
        <w:pStyle w:val="Heading3"/>
        <w:spacing w:after="100" w:before="220"/>
      </w:pPr>
      <w:r>
        <w:rPr>
          <w:rFonts w:ascii="Arial" w:cs="Arial" w:eastAsia="Arial" w:hAnsi="Arial"/>
          <w:b/>
          <w:bCs/>
          <w:color w:val="0F1E35"/>
          <w:sz w:val="24"/>
          <w:szCs w:val="24"/>
        </w:rPr>
        <w:t xml:space="preserve">Widget 4: Alerts</w:t>
      </w:r>
    </w:p>
    <w:p>
      <w:pPr>
        <w:pStyle w:val="ListParagraph"/>
        <w:numPr>
          <w:ilvl w:val="0"/>
          <w:numId w:val="3"/>
        </w:numPr>
        <w:spacing w:after="70"/>
      </w:pPr>
      <w:r>
        <w:rPr>
          <w:rFonts w:ascii="Arial" w:cs="Arial" w:eastAsia="Arial" w:hAnsi="Arial"/>
          <w:color w:val="1A1A2E"/>
          <w:sz w:val="22"/>
          <w:szCs w:val="22"/>
        </w:rPr>
        <w:t xml:space="preserve">Critical issues only — security warnings (Wordfence), failed backups, failed payments, schema errors, AI cap reached.</w:t>
      </w:r>
    </w:p>
    <w:p>
      <w:pPr>
        <w:pStyle w:val="ListParagraph"/>
        <w:numPr>
          <w:ilvl w:val="0"/>
          <w:numId w:val="3"/>
        </w:numPr>
        <w:spacing w:after="70"/>
      </w:pPr>
      <w:r>
        <w:rPr>
          <w:rFonts w:ascii="Arial" w:cs="Arial" w:eastAsia="Arial" w:hAnsi="Arial"/>
          <w:color w:val="1A1A2E"/>
          <w:sz w:val="22"/>
          <w:szCs w:val="22"/>
        </w:rPr>
        <w:t xml:space="preserve">Dot color = severity (red/yellow/green).</w:t>
      </w:r>
    </w:p>
    <w:p>
      <w:pPr>
        <w:pStyle w:val="ListParagraph"/>
        <w:numPr>
          <w:ilvl w:val="0"/>
          <w:numId w:val="3"/>
        </w:numPr>
        <w:spacing w:after="70"/>
      </w:pPr>
      <w:r>
        <w:rPr>
          <w:rFonts w:ascii="Arial" w:cs="Arial" w:eastAsia="Arial" w:hAnsi="Arial"/>
          <w:color w:val="1A1A2E"/>
          <w:sz w:val="22"/>
          <w:szCs w:val="22"/>
        </w:rPr>
        <w:t xml:space="preserve">Click → relevant detail page or runbook.</w:t>
      </w:r>
    </w:p>
    <w:p>
      <w:pPr>
        <w:pStyle w:val="Heading3"/>
        <w:spacing w:after="100" w:before="220"/>
      </w:pPr>
      <w:r>
        <w:rPr>
          <w:rFonts w:ascii="Arial" w:cs="Arial" w:eastAsia="Arial" w:hAnsi="Arial"/>
          <w:b/>
          <w:bCs/>
          <w:color w:val="0F1E35"/>
          <w:sz w:val="24"/>
          <w:szCs w:val="24"/>
        </w:rPr>
        <w:t xml:space="preserve">Widget 5: Drafts Pending Review</w:t>
      </w:r>
    </w:p>
    <w:p>
      <w:pPr>
        <w:pStyle w:val="ListParagraph"/>
        <w:numPr>
          <w:ilvl w:val="0"/>
          <w:numId w:val="3"/>
        </w:numPr>
        <w:spacing w:after="70"/>
      </w:pPr>
      <w:r>
        <w:rPr>
          <w:rFonts w:ascii="Arial" w:cs="Arial" w:eastAsia="Arial" w:hAnsi="Arial"/>
          <w:color w:val="1A1A2E"/>
          <w:sz w:val="22"/>
          <w:szCs w:val="22"/>
        </w:rPr>
        <w:t xml:space="preserve">List of all CPT entries in 'draft' or 'pending' status, sorted newest first, max 5.</w:t>
      </w:r>
    </w:p>
    <w:p>
      <w:pPr>
        <w:pStyle w:val="ListParagraph"/>
        <w:numPr>
          <w:ilvl w:val="0"/>
          <w:numId w:val="3"/>
        </w:numPr>
        <w:spacing w:after="70"/>
      </w:pPr>
      <w:r>
        <w:rPr>
          <w:rFonts w:ascii="Arial" w:cs="Arial" w:eastAsia="Arial" w:hAnsi="Arial"/>
          <w:color w:val="1A1A2E"/>
          <w:sz w:val="22"/>
          <w:szCs w:val="22"/>
        </w:rPr>
        <w:t xml:space="preserve">Each row: title, type, tier, author, age, three action buttons (Review opens editor, Publish goes live now, Schedule opens scheduler modal).</w:t>
      </w:r>
    </w:p>
    <w:p>
      <w:pPr>
        <w:pStyle w:val="ListParagraph"/>
        <w:numPr>
          <w:ilvl w:val="0"/>
          <w:numId w:val="3"/>
        </w:numPr>
        <w:spacing w:after="70"/>
      </w:pPr>
      <w:r>
        <w:rPr>
          <w:rFonts w:ascii="Arial" w:cs="Arial" w:eastAsia="Arial" w:hAnsi="Arial"/>
          <w:color w:val="1A1A2E"/>
          <w:sz w:val="22"/>
          <w:szCs w:val="22"/>
        </w:rPr>
        <w:t xml:space="preserve">Author shows 'AI' if the draft was generated via AI Studio (with a small AI icon).</w:t>
      </w:r>
    </w:p>
    <w:p>
      <w:pPr>
        <w:pStyle w:val="Heading3"/>
        <w:spacing w:after="100" w:before="220"/>
      </w:pPr>
      <w:r>
        <w:rPr>
          <w:rFonts w:ascii="Arial" w:cs="Arial" w:eastAsia="Arial" w:hAnsi="Arial"/>
          <w:b/>
          <w:bCs/>
          <w:color w:val="0F1E35"/>
          <w:sz w:val="24"/>
          <w:szCs w:val="24"/>
        </w:rPr>
        <w:t xml:space="preserve">Widget 6: Recent Activity</w:t>
      </w:r>
    </w:p>
    <w:p>
      <w:pPr>
        <w:pStyle w:val="ListParagraph"/>
        <w:numPr>
          <w:ilvl w:val="0"/>
          <w:numId w:val="3"/>
        </w:numPr>
        <w:spacing w:after="70"/>
      </w:pPr>
      <w:r>
        <w:rPr>
          <w:rFonts w:ascii="Arial" w:cs="Arial" w:eastAsia="Arial" w:hAnsi="Arial"/>
          <w:color w:val="1A1A2E"/>
          <w:sz w:val="22"/>
          <w:szCs w:val="22"/>
        </w:rPr>
        <w:t xml:space="preserve">Time-ordered log of significant events: publishes, subscriber signups/cancellations, webhook events (paid/failed), AI Studio actions, digest sends, system events.</w:t>
      </w:r>
    </w:p>
    <w:p>
      <w:pPr>
        <w:pStyle w:val="ListParagraph"/>
        <w:numPr>
          <w:ilvl w:val="0"/>
          <w:numId w:val="3"/>
        </w:numPr>
        <w:spacing w:after="70"/>
      </w:pPr>
      <w:r>
        <w:rPr>
          <w:rFonts w:ascii="Arial" w:cs="Arial" w:eastAsia="Arial" w:hAnsi="Arial"/>
          <w:color w:val="1A1A2E"/>
          <w:sz w:val="22"/>
          <w:szCs w:val="22"/>
        </w:rPr>
        <w:t xml:space="preserve">Backed by our ascendance_activity_log table.</w:t>
      </w:r>
    </w:p>
    <w:p>
      <w:pPr>
        <w:pStyle w:val="ListParagraph"/>
        <w:numPr>
          <w:ilvl w:val="0"/>
          <w:numId w:val="3"/>
        </w:numPr>
        <w:spacing w:after="70"/>
      </w:pPr>
      <w:r>
        <w:rPr>
          <w:rFonts w:ascii="Arial" w:cs="Arial" w:eastAsia="Arial" w:hAnsi="Arial"/>
          <w:color w:val="1A1A2E"/>
          <w:sz w:val="22"/>
          <w:szCs w:val="22"/>
        </w:rPr>
        <w:t xml:space="preserve">Each row: timestamp, actor (user or system), one-line description.</w:t>
      </w:r>
    </w:p>
    <w:p>
      <w:pPr>
        <w:pStyle w:val="ListParagraph"/>
        <w:numPr>
          <w:ilvl w:val="0"/>
          <w:numId w:val="3"/>
        </w:numPr>
        <w:spacing w:after="70"/>
      </w:pPr>
      <w:r>
        <w:rPr>
          <w:rFonts w:ascii="Arial" w:cs="Arial" w:eastAsia="Arial" w:hAnsi="Arial"/>
          <w:color w:val="1A1A2E"/>
          <w:sz w:val="22"/>
          <w:szCs w:val="22"/>
        </w:rPr>
        <w:t xml:space="preserve">Click → full activity log view, filterable by type, date range, actor.</w:t>
      </w:r>
    </w:p>
    <w:p>
      <w:pPr>
        <w:pStyle w:val="Heading3"/>
        <w:spacing w:after="100" w:before="220"/>
      </w:pPr>
      <w:r>
        <w:rPr>
          <w:rFonts w:ascii="Arial" w:cs="Arial" w:eastAsia="Arial" w:hAnsi="Arial"/>
          <w:b/>
          <w:bCs/>
          <w:color w:val="0F1E35"/>
          <w:sz w:val="24"/>
          <w:szCs w:val="24"/>
        </w:rPr>
        <w:t xml:space="preserve">Widget 7: This Month — Top Content</w:t>
      </w:r>
    </w:p>
    <w:p>
      <w:pPr>
        <w:pStyle w:val="ListParagraph"/>
        <w:numPr>
          <w:ilvl w:val="0"/>
          <w:numId w:val="3"/>
        </w:numPr>
        <w:spacing w:after="70"/>
      </w:pPr>
      <w:r>
        <w:rPr>
          <w:rFonts w:ascii="Arial" w:cs="Arial" w:eastAsia="Arial" w:hAnsi="Arial"/>
          <w:color w:val="1A1A2E"/>
          <w:sz w:val="22"/>
          <w:szCs w:val="22"/>
        </w:rPr>
        <w:t xml:space="preserve">Top 5 articles by reads (from our paywall_views + read events table).</w:t>
      </w:r>
    </w:p>
    <w:p>
      <w:pPr>
        <w:pStyle w:val="ListParagraph"/>
        <w:numPr>
          <w:ilvl w:val="0"/>
          <w:numId w:val="3"/>
        </w:numPr>
        <w:spacing w:after="70"/>
      </w:pPr>
      <w:r>
        <w:rPr>
          <w:rFonts w:ascii="Arial" w:cs="Arial" w:eastAsia="Arial" w:hAnsi="Arial"/>
          <w:color w:val="1A1A2E"/>
          <w:sz w:val="22"/>
          <w:szCs w:val="22"/>
        </w:rPr>
        <w:t xml:space="preserve">Subscription attribution: 'X subs from this page' = subscribers whose first paywall_view was on this article.</w:t>
      </w:r>
    </w:p>
    <w:p>
      <w:pPr>
        <w:pStyle w:val="ListParagraph"/>
        <w:numPr>
          <w:ilvl w:val="0"/>
          <w:numId w:val="3"/>
        </w:numPr>
        <w:spacing w:after="70"/>
      </w:pPr>
      <w:r>
        <w:rPr>
          <w:rFonts w:ascii="Arial" w:cs="Arial" w:eastAsia="Arial" w:hAnsi="Arial"/>
          <w:color w:val="1A1A2E"/>
          <w:sz w:val="22"/>
          <w:szCs w:val="22"/>
        </w:rPr>
        <w:t xml:space="preserve">Read-through %: scroll depth ≥ 90% on the article body.</w:t>
      </w:r>
    </w:p>
    <w:p>
      <w:pPr>
        <w:pStyle w:val="ListParagraph"/>
        <w:numPr>
          <w:ilvl w:val="0"/>
          <w:numId w:val="3"/>
        </w:numPr>
        <w:spacing w:after="70"/>
      </w:pPr>
      <w:r>
        <w:rPr>
          <w:rFonts w:ascii="Arial" w:cs="Arial" w:eastAsia="Arial" w:hAnsi="Arial"/>
          <w:color w:val="1A1A2E"/>
          <w:sz w:val="22"/>
          <w:szCs w:val="22"/>
        </w:rPr>
        <w:t xml:space="preserve">Click → analytics detail page.</w:t>
      </w:r>
    </w:p>
    <w:p>
      <w:pPr>
        <w:pStyle w:val="Heading3"/>
        <w:spacing w:after="100" w:before="220"/>
      </w:pPr>
      <w:r>
        <w:rPr>
          <w:rFonts w:ascii="Arial" w:cs="Arial" w:eastAsia="Arial" w:hAnsi="Arial"/>
          <w:b/>
          <w:bCs/>
          <w:color w:val="0F1E35"/>
          <w:sz w:val="24"/>
          <w:szCs w:val="24"/>
        </w:rPr>
        <w:t xml:space="preserve">Widget 8: Quick Actions</w:t>
      </w:r>
    </w:p>
    <w:p>
      <w:pPr>
        <w:pStyle w:val="ListParagraph"/>
        <w:numPr>
          <w:ilvl w:val="0"/>
          <w:numId w:val="3"/>
        </w:numPr>
        <w:spacing w:after="70"/>
      </w:pPr>
      <w:r>
        <w:rPr>
          <w:rFonts w:ascii="Arial" w:cs="Arial" w:eastAsia="Arial" w:hAnsi="Arial"/>
          <w:color w:val="1A1A2E"/>
          <w:sz w:val="22"/>
          <w:szCs w:val="22"/>
        </w:rPr>
        <w:t xml:space="preserve">New Brief / Update / Dossier → opens the editor with the appropriate CPT preselected.</w:t>
      </w:r>
    </w:p>
    <w:p>
      <w:pPr>
        <w:pStyle w:val="ListParagraph"/>
        <w:numPr>
          <w:ilvl w:val="0"/>
          <w:numId w:val="3"/>
        </w:numPr>
        <w:spacing w:after="70"/>
      </w:pPr>
      <w:r>
        <w:rPr>
          <w:rFonts w:ascii="Arial" w:cs="Arial" w:eastAsia="Arial" w:hAnsi="Arial"/>
          <w:color w:val="1A1A2E"/>
          <w:sz w:val="22"/>
          <w:szCs w:val="22"/>
        </w:rPr>
        <w:t xml:space="preserve">Open AI Studio → /wp-admin/admin.php?page=ascendance-ai-studio.</w:t>
      </w:r>
    </w:p>
    <w:p>
      <w:pPr>
        <w:pStyle w:val="ListParagraph"/>
        <w:numPr>
          <w:ilvl w:val="0"/>
          <w:numId w:val="3"/>
        </w:numPr>
        <w:spacing w:after="70"/>
      </w:pPr>
      <w:r>
        <w:rPr>
          <w:rFonts w:ascii="Arial" w:cs="Arial" w:eastAsia="Arial" w:hAnsi="Arial"/>
          <w:color w:val="1A1A2E"/>
          <w:sz w:val="22"/>
          <w:szCs w:val="22"/>
        </w:rPr>
        <w:t xml:space="preserve">Send digest now → triggers an immediate digest email (with confirmation modal).</w:t>
      </w:r>
    </w:p>
    <w:p>
      <w:pPr>
        <w:pStyle w:val="ListParagraph"/>
        <w:numPr>
          <w:ilvl w:val="0"/>
          <w:numId w:val="3"/>
        </w:numPr>
        <w:spacing w:after="70"/>
      </w:pPr>
      <w:r>
        <w:rPr>
          <w:rFonts w:ascii="Arial" w:cs="Arial" w:eastAsia="Arial" w:hAnsi="Arial"/>
          <w:color w:val="1A1A2E"/>
          <w:sz w:val="22"/>
          <w:szCs w:val="22"/>
        </w:rPr>
        <w:t xml:space="preserve">Run schema check → runs all published Briefs through a JSON-LD validator, lists any failing.</w:t>
      </w:r>
    </w:p>
    <w:p>
      <w:pPr>
        <w:pStyle w:val="ListParagraph"/>
        <w:numPr>
          <w:ilvl w:val="0"/>
          <w:numId w:val="3"/>
        </w:numPr>
        <w:spacing w:after="70"/>
      </w:pPr>
      <w:r>
        <w:rPr>
          <w:rFonts w:ascii="Arial" w:cs="Arial" w:eastAsia="Arial" w:hAnsi="Arial"/>
          <w:color w:val="1A1A2E"/>
          <w:sz w:val="22"/>
          <w:szCs w:val="22"/>
        </w:rPr>
        <w:t xml:space="preserve">Settings → all Ascendance plugin settings (API keys via .env, only paths and toggles in UI).</w:t>
      </w:r>
    </w:p>
    <w:p>
      <w:pPr>
        <w:pStyle w:val="Heading3"/>
        <w:spacing w:after="100" w:before="220"/>
      </w:pPr>
      <w:r>
        <w:rPr>
          <w:rFonts w:ascii="Arial" w:cs="Arial" w:eastAsia="Arial" w:hAnsi="Arial"/>
          <w:b/>
          <w:bCs/>
          <w:color w:val="0F1E35"/>
          <w:sz w:val="24"/>
          <w:szCs w:val="24"/>
        </w:rPr>
        <w:t xml:space="preserve">Widget 9: Site Health</w:t>
      </w:r>
    </w:p>
    <w:p>
      <w:pPr>
        <w:pStyle w:val="ListParagraph"/>
        <w:numPr>
          <w:ilvl w:val="0"/>
          <w:numId w:val="3"/>
        </w:numPr>
        <w:spacing w:after="70"/>
      </w:pPr>
      <w:r>
        <w:rPr>
          <w:rFonts w:ascii="Arial" w:cs="Arial" w:eastAsia="Arial" w:hAnsi="Arial"/>
          <w:color w:val="1A1A2E"/>
          <w:sz w:val="22"/>
          <w:szCs w:val="22"/>
        </w:rPr>
        <w:t xml:space="preserve">Single-row strip of system status: WordPress version current, Plugins updated, PHP version OK, SSL valid, Backup completed today, 2FA enforced, Stripe webhooks responding, Brevo accessible, AI APIs reachable.</w:t>
      </w:r>
    </w:p>
    <w:p>
      <w:pPr>
        <w:pStyle w:val="ListParagraph"/>
        <w:numPr>
          <w:ilvl w:val="0"/>
          <w:numId w:val="3"/>
        </w:numPr>
        <w:spacing w:after="70"/>
      </w:pPr>
      <w:r>
        <w:rPr>
          <w:rFonts w:ascii="Arial" w:cs="Arial" w:eastAsia="Arial" w:hAnsi="Arial"/>
          <w:color w:val="1A1A2E"/>
          <w:sz w:val="22"/>
          <w:szCs w:val="22"/>
        </w:rPr>
        <w:t xml:space="preserve">Each indicator is a colored dot. Red = action needed, Yellow = attention, Green = OK.</w:t>
      </w:r>
    </w:p>
    <w:p>
      <w:pPr>
        <w:pStyle w:val="ListParagraph"/>
        <w:numPr>
          <w:ilvl w:val="0"/>
          <w:numId w:val="3"/>
        </w:numPr>
        <w:spacing w:after="70"/>
      </w:pPr>
      <w:r>
        <w:rPr>
          <w:rFonts w:ascii="Arial" w:cs="Arial" w:eastAsia="Arial" w:hAnsi="Arial"/>
          <w:color w:val="1A1A2E"/>
          <w:sz w:val="22"/>
          <w:szCs w:val="22"/>
        </w:rPr>
        <w:t xml:space="preserve">Click any → its detail/runbook page.</w:t>
      </w:r>
    </w:p>
    <w:p>
      <w:pPr>
        <w:pStyle w:val="Heading2"/>
        <w:spacing w:after="140" w:before="320"/>
      </w:pPr>
      <w:r>
        <w:rPr>
          <w:rFonts w:ascii="Arial" w:cs="Arial" w:eastAsia="Arial" w:hAnsi="Arial"/>
          <w:b/>
          <w:bCs/>
          <w:color w:val="0F1E35"/>
          <w:sz w:val="28"/>
          <w:szCs w:val="28"/>
        </w:rPr>
        <w:t xml:space="preserve">6.3 Implementation notes</w:t>
      </w:r>
    </w:p>
    <w:p>
      <w:pPr>
        <w:pStyle w:val="ListParagraph"/>
        <w:numPr>
          <w:ilvl w:val="0"/>
          <w:numId w:val="3"/>
        </w:numPr>
        <w:spacing w:after="70"/>
      </w:pPr>
      <w:r>
        <w:rPr>
          <w:rFonts w:ascii="Arial" w:cs="Arial" w:eastAsia="Arial" w:hAnsi="Arial"/>
          <w:color w:val="1A1A2E"/>
          <w:sz w:val="22"/>
          <w:szCs w:val="22"/>
        </w:rPr>
        <w:t xml:space="preserve">The dashboard is registered via add_menu_page() in the AdminUI module, replacing the default index.php landing for editor and admin roles.</w:t>
      </w:r>
    </w:p>
    <w:p>
      <w:pPr>
        <w:pStyle w:val="ListParagraph"/>
        <w:numPr>
          <w:ilvl w:val="0"/>
          <w:numId w:val="3"/>
        </w:numPr>
        <w:spacing w:after="70"/>
      </w:pPr>
      <w:r>
        <w:rPr>
          <w:rFonts w:ascii="Arial" w:cs="Arial" w:eastAsia="Arial" w:hAnsi="Arial"/>
          <w:color w:val="1A1A2E"/>
          <w:sz w:val="22"/>
          <w:szCs w:val="22"/>
        </w:rPr>
        <w:t xml:space="preserve">Widgets are individual partial templates in /plugins/ascendance-intelligence/templates/dashboard/widgets/.</w:t>
      </w:r>
    </w:p>
    <w:p>
      <w:pPr>
        <w:pStyle w:val="ListParagraph"/>
        <w:numPr>
          <w:ilvl w:val="0"/>
          <w:numId w:val="3"/>
        </w:numPr>
        <w:spacing w:after="70"/>
      </w:pPr>
      <w:r>
        <w:rPr>
          <w:rFonts w:ascii="Arial" w:cs="Arial" w:eastAsia="Arial" w:hAnsi="Arial"/>
          <w:color w:val="1A1A2E"/>
          <w:sz w:val="22"/>
          <w:szCs w:val="22"/>
        </w:rPr>
        <w:t xml:space="preserve">Each widget loads its data via a REST endpoint (e.g. /wp-json/ascendance/v1/dashboard/subscribers), so the dashboard can update widgets without full page reloads.</w:t>
      </w:r>
    </w:p>
    <w:p>
      <w:pPr>
        <w:pStyle w:val="ListParagraph"/>
        <w:numPr>
          <w:ilvl w:val="0"/>
          <w:numId w:val="3"/>
        </w:numPr>
        <w:spacing w:after="70"/>
      </w:pPr>
      <w:r>
        <w:rPr>
          <w:rFonts w:ascii="Arial" w:cs="Arial" w:eastAsia="Arial" w:hAnsi="Arial"/>
          <w:color w:val="1A1A2E"/>
          <w:sz w:val="22"/>
          <w:szCs w:val="22"/>
        </w:rPr>
        <w:t xml:space="preserve">Caching: each widget cached for 60 seconds in object cache (transients fallback if no Redis).</w:t>
      </w:r>
    </w:p>
    <w:p>
      <w:pPr>
        <w:pStyle w:val="ListParagraph"/>
        <w:numPr>
          <w:ilvl w:val="0"/>
          <w:numId w:val="3"/>
        </w:numPr>
        <w:spacing w:after="70"/>
      </w:pPr>
      <w:r>
        <w:rPr>
          <w:rFonts w:ascii="Arial" w:cs="Arial" w:eastAsia="Arial" w:hAnsi="Arial"/>
          <w:color w:val="1A1A2E"/>
          <w:sz w:val="22"/>
          <w:szCs w:val="22"/>
        </w:rPr>
        <w:t xml:space="preserve">Permissions: editor role sees everything except API keys and DB-level details; admin role sees all.</w:t>
      </w:r>
    </w:p>
    <w:p>
      <w:pPr>
        <w:pStyle w:val="ListParagraph"/>
        <w:numPr>
          <w:ilvl w:val="0"/>
          <w:numId w:val="3"/>
        </w:numPr>
        <w:spacing w:after="70"/>
      </w:pPr>
      <w:r>
        <w:rPr>
          <w:rFonts w:ascii="Arial" w:cs="Arial" w:eastAsia="Arial" w:hAnsi="Arial"/>
          <w:color w:val="1A1A2E"/>
          <w:sz w:val="22"/>
          <w:szCs w:val="22"/>
        </w:rPr>
        <w:t xml:space="preserve">Mobile-responsive: widgets stack vertically below 1024px viewport.</w:t>
      </w:r>
    </w:p>
    <w:p>
      <w:pPr>
        <w:pStyle w:val="ListParagraph"/>
        <w:numPr>
          <w:ilvl w:val="0"/>
          <w:numId w:val="3"/>
        </w:numPr>
        <w:spacing w:after="70"/>
      </w:pPr>
      <w:r>
        <w:rPr>
          <w:rFonts w:ascii="Arial" w:cs="Arial" w:eastAsia="Arial" w:hAnsi="Arial"/>
          <w:color w:val="1A1A2E"/>
          <w:sz w:val="22"/>
          <w:szCs w:val="22"/>
        </w:rPr>
        <w:t xml:space="preserve">Uses the Data Terminal register tokens — dark navy background, mono numbers, red accents.</w:t>
      </w:r>
    </w:p>
    <w:p>
      <w:pPr>
        <w:pStyle w:val="Heading2"/>
        <w:spacing w:after="140" w:before="320"/>
      </w:pPr>
      <w:r>
        <w:rPr>
          <w:rFonts w:ascii="Arial" w:cs="Arial" w:eastAsia="Arial" w:hAnsi="Arial"/>
          <w:b/>
          <w:bCs/>
          <w:color w:val="0F1E35"/>
          <w:sz w:val="28"/>
          <w:szCs w:val="28"/>
        </w:rPr>
        <w:t xml:space="preserve">6.4 The data tables backing Mission Control</w:t>
      </w:r>
    </w:p>
    <w:p>
      <w:pPr>
        <w:spacing w:after="120" w:before="0"/>
        <w:jc w:val="left"/>
      </w:pPr>
      <w:r>
        <w:rPr>
          <w:rFonts w:ascii="Arial" w:cs="Arial" w:eastAsia="Arial" w:hAnsi="Arial"/>
          <w:b w:val="false"/>
          <w:bCs w:val="false"/>
          <w:i w:val="false"/>
          <w:iCs w:val="false"/>
          <w:color w:val="1A1A2E"/>
          <w:sz w:val="22"/>
          <w:szCs w:val="22"/>
        </w:rPr>
        <w:t xml:space="preserve">Three custom tables created by the plugin on activation. Defined in /src/Dashboard/Migrations.php and run via dbDelta.</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 wp_ascendance_subscribers (synced from Stripe)</w:t>
      </w:r>
      <w:r>
        <w:br/>
      </w:r>
      <w:r>
        <w:rPr>
          <w:rFonts w:ascii="Courier New" w:cs="Courier New" w:eastAsia="Courier New" w:hAnsi="Courier New"/>
          <w:color w:val="1A1A2E"/>
          <w:sz w:val="17"/>
          <w:szCs w:val="17"/>
        </w:rPr>
        <w:t xml:space="preserve">CREATE TABLE wp_ascendance_subscribers (</w:t>
      </w:r>
      <w:r>
        <w:br/>
      </w:r>
      <w:r>
        <w:rPr>
          <w:rFonts w:ascii="Courier New" w:cs="Courier New" w:eastAsia="Courier New" w:hAnsi="Courier New"/>
          <w:color w:val="1A1A2E"/>
          <w:sz w:val="17"/>
          <w:szCs w:val="17"/>
        </w:rPr>
        <w:t xml:space="preserve">    id BIGINT UNSIGNED AUTO_INCREMENT PRIMARY KEY,</w:t>
      </w:r>
      <w:r>
        <w:br/>
      </w:r>
      <w:r>
        <w:rPr>
          <w:rFonts w:ascii="Courier New" w:cs="Courier New" w:eastAsia="Courier New" w:hAnsi="Courier New"/>
          <w:color w:val="1A1A2E"/>
          <w:sz w:val="17"/>
          <w:szCs w:val="17"/>
        </w:rPr>
        <w:t xml:space="preserve">    user_id BIGINT UNSIGNED NOT NULL,</w:t>
      </w:r>
      <w:r>
        <w:br/>
      </w:r>
      <w:r>
        <w:rPr>
          <w:rFonts w:ascii="Courier New" w:cs="Courier New" w:eastAsia="Courier New" w:hAnsi="Courier New"/>
          <w:color w:val="1A1A2E"/>
          <w:sz w:val="17"/>
          <w:szCs w:val="17"/>
        </w:rPr>
        <w:t xml:space="preserve">    stripe_customer_id VARCHAR(60) NOT NULL,</w:t>
      </w:r>
      <w:r>
        <w:br/>
      </w:r>
      <w:r>
        <w:rPr>
          <w:rFonts w:ascii="Courier New" w:cs="Courier New" w:eastAsia="Courier New" w:hAnsi="Courier New"/>
          <w:color w:val="1A1A2E"/>
          <w:sz w:val="17"/>
          <w:szCs w:val="17"/>
        </w:rPr>
        <w:t xml:space="preserve">    stripe_subscription_id VARCHAR(60),</w:t>
      </w:r>
      <w:r>
        <w:br/>
      </w:r>
      <w:r>
        <w:rPr>
          <w:rFonts w:ascii="Courier New" w:cs="Courier New" w:eastAsia="Courier New" w:hAnsi="Courier New"/>
          <w:color w:val="1A1A2E"/>
          <w:sz w:val="17"/>
          <w:szCs w:val="17"/>
        </w:rPr>
        <w:t xml:space="preserve">    tier VARCHAR(40) NOT NULL,             -- essential / professional / enterprise</w:t>
      </w:r>
      <w:r>
        <w:br/>
      </w:r>
      <w:r>
        <w:rPr>
          <w:rFonts w:ascii="Courier New" w:cs="Courier New" w:eastAsia="Courier New" w:hAnsi="Courier New"/>
          <w:color w:val="1A1A2E"/>
          <w:sz w:val="17"/>
          <w:szCs w:val="17"/>
        </w:rPr>
        <w:t xml:space="preserve">    status VARCHAR(20) NOT NULL,           -- active / past_due / cancelled / paused</w:t>
      </w:r>
      <w:r>
        <w:br/>
      </w:r>
      <w:r>
        <w:rPr>
          <w:rFonts w:ascii="Courier New" w:cs="Courier New" w:eastAsia="Courier New" w:hAnsi="Courier New"/>
          <w:color w:val="1A1A2E"/>
          <w:sz w:val="17"/>
          <w:szCs w:val="17"/>
        </w:rPr>
        <w:t xml:space="preserve">    started_at DATETIME NOT NULL,</w:t>
      </w:r>
      <w:r>
        <w:br/>
      </w:r>
      <w:r>
        <w:rPr>
          <w:rFonts w:ascii="Courier New" w:cs="Courier New" w:eastAsia="Courier New" w:hAnsi="Courier New"/>
          <w:color w:val="1A1A2E"/>
          <w:sz w:val="17"/>
          <w:szCs w:val="17"/>
        </w:rPr>
        <w:t xml:space="preserve">    current_period_end DATETIME,</w:t>
      </w:r>
      <w:r>
        <w:br/>
      </w:r>
      <w:r>
        <w:rPr>
          <w:rFonts w:ascii="Courier New" w:cs="Courier New" w:eastAsia="Courier New" w:hAnsi="Courier New"/>
          <w:color w:val="1A1A2E"/>
          <w:sz w:val="17"/>
          <w:szCs w:val="17"/>
        </w:rPr>
        <w:t xml:space="preserve">    cancelled_at DATETIME NULL,</w:t>
      </w:r>
      <w:r>
        <w:br/>
      </w:r>
      <w:r>
        <w:rPr>
          <w:rFonts w:ascii="Courier New" w:cs="Courier New" w:eastAsia="Courier New" w:hAnsi="Courier New"/>
          <w:color w:val="1A1A2E"/>
          <w:sz w:val="17"/>
          <w:szCs w:val="17"/>
        </w:rPr>
        <w:t xml:space="preserve">    updated_at DATETIME NOT NULL,</w:t>
      </w:r>
      <w:r>
        <w:br/>
      </w:r>
      <w:r>
        <w:rPr>
          <w:rFonts w:ascii="Courier New" w:cs="Courier New" w:eastAsia="Courier New" w:hAnsi="Courier New"/>
          <w:color w:val="1A1A2E"/>
          <w:sz w:val="17"/>
          <w:szCs w:val="17"/>
        </w:rPr>
        <w:t xml:space="preserve">    UNIQUE KEY user_id (user_id),</w:t>
      </w:r>
      <w:r>
        <w:br/>
      </w:r>
      <w:r>
        <w:rPr>
          <w:rFonts w:ascii="Courier New" w:cs="Courier New" w:eastAsia="Courier New" w:hAnsi="Courier New"/>
          <w:color w:val="1A1A2E"/>
          <w:sz w:val="17"/>
          <w:szCs w:val="17"/>
        </w:rPr>
        <w:t xml:space="preserve">    KEY stripe_customer_id (stripe_customer_id),</w:t>
      </w:r>
      <w:r>
        <w:br/>
      </w:r>
      <w:r>
        <w:rPr>
          <w:rFonts w:ascii="Courier New" w:cs="Courier New" w:eastAsia="Courier New" w:hAnsi="Courier New"/>
          <w:color w:val="1A1A2E"/>
          <w:sz w:val="17"/>
          <w:szCs w:val="17"/>
        </w:rPr>
        <w:t xml:space="preserve">    KEY tier_status (tier, status)</w:t>
      </w:r>
      <w:r>
        <w:br/>
      </w:r>
      <w:r>
        <w:rPr>
          <w:rFonts w:ascii="Courier New" w:cs="Courier New" w:eastAsia="Courier New" w:hAnsi="Courier New"/>
          <w:color w:val="1A1A2E"/>
          <w:sz w:val="17"/>
          <w:szCs w:val="17"/>
        </w:rPr>
        <w:t xml:space="preserve">);</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wp_ascendance_ai_usage (AI Studio token log)</w:t>
      </w:r>
      <w:r>
        <w:br/>
      </w:r>
      <w:r>
        <w:rPr>
          <w:rFonts w:ascii="Courier New" w:cs="Courier New" w:eastAsia="Courier New" w:hAnsi="Courier New"/>
          <w:color w:val="1A1A2E"/>
          <w:sz w:val="17"/>
          <w:szCs w:val="17"/>
        </w:rPr>
        <w:t xml:space="preserve">CREATE TABLE wp_ascendance_ai_usage (</w:t>
      </w:r>
      <w:r>
        <w:br/>
      </w:r>
      <w:r>
        <w:rPr>
          <w:rFonts w:ascii="Courier New" w:cs="Courier New" w:eastAsia="Courier New" w:hAnsi="Courier New"/>
          <w:color w:val="1A1A2E"/>
          <w:sz w:val="17"/>
          <w:szCs w:val="17"/>
        </w:rPr>
        <w:t xml:space="preserve">    id BIGINT UNSIGNED AUTO_INCREMENT PRIMARY KEY,</w:t>
      </w:r>
      <w:r>
        <w:br/>
      </w:r>
      <w:r>
        <w:rPr>
          <w:rFonts w:ascii="Courier New" w:cs="Courier New" w:eastAsia="Courier New" w:hAnsi="Courier New"/>
          <w:color w:val="1A1A2E"/>
          <w:sz w:val="17"/>
          <w:szCs w:val="17"/>
        </w:rPr>
        <w:t xml:space="preserve">    post_id BIGINT UNSIGNED NULL,          -- if attached to a draft</w:t>
      </w:r>
      <w:r>
        <w:br/>
      </w:r>
      <w:r>
        <w:rPr>
          <w:rFonts w:ascii="Courier New" w:cs="Courier New" w:eastAsia="Courier New" w:hAnsi="Courier New"/>
          <w:color w:val="1A1A2E"/>
          <w:sz w:val="17"/>
          <w:szCs w:val="17"/>
        </w:rPr>
        <w:t xml:space="preserve">    user_id BIGINT UNSIGNED NOT NULL,</w:t>
      </w:r>
      <w:r>
        <w:br/>
      </w:r>
      <w:r>
        <w:rPr>
          <w:rFonts w:ascii="Courier New" w:cs="Courier New" w:eastAsia="Courier New" w:hAnsi="Courier New"/>
          <w:color w:val="1A1A2E"/>
          <w:sz w:val="17"/>
          <w:szCs w:val="17"/>
        </w:rPr>
        <w:t xml:space="preserve">    provider VARCHAR(20) NOT NULL,         -- anthropic / openai / gemini</w:t>
      </w:r>
      <w:r>
        <w:br/>
      </w:r>
      <w:r>
        <w:rPr>
          <w:rFonts w:ascii="Courier New" w:cs="Courier New" w:eastAsia="Courier New" w:hAnsi="Courier New"/>
          <w:color w:val="1A1A2E"/>
          <w:sz w:val="17"/>
          <w:szCs w:val="17"/>
        </w:rPr>
        <w:t xml:space="preserve">    model VARCHAR(60) NOT NULL,</w:t>
      </w:r>
      <w:r>
        <w:br/>
      </w:r>
      <w:r>
        <w:rPr>
          <w:rFonts w:ascii="Courier New" w:cs="Courier New" w:eastAsia="Courier New" w:hAnsi="Courier New"/>
          <w:color w:val="1A1A2E"/>
          <w:sz w:val="17"/>
          <w:szCs w:val="17"/>
        </w:rPr>
        <w:t xml:space="preserve">    operation VARCHAR(40) NOT NULL,        -- draft / regenerate-section / image-prompt</w:t>
      </w:r>
      <w:r>
        <w:br/>
      </w:r>
      <w:r>
        <w:rPr>
          <w:rFonts w:ascii="Courier New" w:cs="Courier New" w:eastAsia="Courier New" w:hAnsi="Courier New"/>
          <w:color w:val="1A1A2E"/>
          <w:sz w:val="17"/>
          <w:szCs w:val="17"/>
        </w:rPr>
        <w:t xml:space="preserve">    input_tokens INT UNSIGNED NOT NULL DEFAULT 0,</w:t>
      </w:r>
      <w:r>
        <w:br/>
      </w:r>
      <w:r>
        <w:rPr>
          <w:rFonts w:ascii="Courier New" w:cs="Courier New" w:eastAsia="Courier New" w:hAnsi="Courier New"/>
          <w:color w:val="1A1A2E"/>
          <w:sz w:val="17"/>
          <w:szCs w:val="17"/>
        </w:rPr>
        <w:t xml:space="preserve">    output_tokens INT UNSIGNED NOT NULL DEFAULT 0,</w:t>
      </w:r>
      <w:r>
        <w:br/>
      </w:r>
      <w:r>
        <w:rPr>
          <w:rFonts w:ascii="Courier New" w:cs="Courier New" w:eastAsia="Courier New" w:hAnsi="Courier New"/>
          <w:color w:val="1A1A2E"/>
          <w:sz w:val="17"/>
          <w:szCs w:val="17"/>
        </w:rPr>
        <w:t xml:space="preserve">    cost_usd DECIMAL(8,4) NOT NULL DEFAULT 0,</w:t>
      </w:r>
      <w:r>
        <w:br/>
      </w:r>
      <w:r>
        <w:rPr>
          <w:rFonts w:ascii="Courier New" w:cs="Courier New" w:eastAsia="Courier New" w:hAnsi="Courier New"/>
          <w:color w:val="1A1A2E"/>
          <w:sz w:val="17"/>
          <w:szCs w:val="17"/>
        </w:rPr>
        <w:t xml:space="preserve">    created_at DATETIME NOT NULL,</w:t>
      </w:r>
      <w:r>
        <w:br/>
      </w:r>
      <w:r>
        <w:rPr>
          <w:rFonts w:ascii="Courier New" w:cs="Courier New" w:eastAsia="Courier New" w:hAnsi="Courier New"/>
          <w:color w:val="1A1A2E"/>
          <w:sz w:val="17"/>
          <w:szCs w:val="17"/>
        </w:rPr>
        <w:t xml:space="preserve">    KEY user_id (user_id),</w:t>
      </w:r>
      <w:r>
        <w:br/>
      </w:r>
      <w:r>
        <w:rPr>
          <w:rFonts w:ascii="Courier New" w:cs="Courier New" w:eastAsia="Courier New" w:hAnsi="Courier New"/>
          <w:color w:val="1A1A2E"/>
          <w:sz w:val="17"/>
          <w:szCs w:val="17"/>
        </w:rPr>
        <w:t xml:space="preserve">    KEY post_id (post_id),</w:t>
      </w:r>
      <w:r>
        <w:br/>
      </w:r>
      <w:r>
        <w:rPr>
          <w:rFonts w:ascii="Courier New" w:cs="Courier New" w:eastAsia="Courier New" w:hAnsi="Courier New"/>
          <w:color w:val="1A1A2E"/>
          <w:sz w:val="17"/>
          <w:szCs w:val="17"/>
        </w:rPr>
        <w:t xml:space="preserve">    KEY created_at (created_at)</w:t>
      </w:r>
      <w:r>
        <w:br/>
      </w:r>
      <w:r>
        <w:rPr>
          <w:rFonts w:ascii="Courier New" w:cs="Courier New" w:eastAsia="Courier New" w:hAnsi="Courier New"/>
          <w:color w:val="1A1A2E"/>
          <w:sz w:val="17"/>
          <w:szCs w:val="17"/>
        </w:rPr>
        <w:t xml:space="preserve">);</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wp_ascendance_activity_log</w:t>
      </w:r>
      <w:r>
        <w:br/>
      </w:r>
      <w:r>
        <w:rPr>
          <w:rFonts w:ascii="Courier New" w:cs="Courier New" w:eastAsia="Courier New" w:hAnsi="Courier New"/>
          <w:color w:val="1A1A2E"/>
          <w:sz w:val="17"/>
          <w:szCs w:val="17"/>
        </w:rPr>
        <w:t xml:space="preserve">CREATE TABLE wp_ascendance_activity_log (</w:t>
      </w:r>
      <w:r>
        <w:br/>
      </w:r>
      <w:r>
        <w:rPr>
          <w:rFonts w:ascii="Courier New" w:cs="Courier New" w:eastAsia="Courier New" w:hAnsi="Courier New"/>
          <w:color w:val="1A1A2E"/>
          <w:sz w:val="17"/>
          <w:szCs w:val="17"/>
        </w:rPr>
        <w:t xml:space="preserve">    id BIGINT UNSIGNED AUTO_INCREMENT PRIMARY KEY,</w:t>
      </w:r>
      <w:r>
        <w:br/>
      </w:r>
      <w:r>
        <w:rPr>
          <w:rFonts w:ascii="Courier New" w:cs="Courier New" w:eastAsia="Courier New" w:hAnsi="Courier New"/>
          <w:color w:val="1A1A2E"/>
          <w:sz w:val="17"/>
          <w:szCs w:val="17"/>
        </w:rPr>
        <w:t xml:space="preserve">    actor_id BIGINT UNSIGNED NULL,         -- NULL = system event</w:t>
      </w:r>
      <w:r>
        <w:br/>
      </w:r>
      <w:r>
        <w:rPr>
          <w:rFonts w:ascii="Courier New" w:cs="Courier New" w:eastAsia="Courier New" w:hAnsi="Courier New"/>
          <w:color w:val="1A1A2E"/>
          <w:sz w:val="17"/>
          <w:szCs w:val="17"/>
        </w:rPr>
        <w:t xml:space="preserve">    actor_type VARCHAR(20) NOT NULL,       -- user / system / webhook / ai</w:t>
      </w:r>
      <w:r>
        <w:br/>
      </w:r>
      <w:r>
        <w:rPr>
          <w:rFonts w:ascii="Courier New" w:cs="Courier New" w:eastAsia="Courier New" w:hAnsi="Courier New"/>
          <w:color w:val="1A1A2E"/>
          <w:sz w:val="17"/>
          <w:szCs w:val="17"/>
        </w:rPr>
        <w:t xml:space="preserve">    event_type VARCHAR(60) NOT NULL,       -- publish / signup / cancel / payment_failed / digest_sent</w:t>
      </w:r>
      <w:r>
        <w:br/>
      </w:r>
      <w:r>
        <w:rPr>
          <w:rFonts w:ascii="Courier New" w:cs="Courier New" w:eastAsia="Courier New" w:hAnsi="Courier New"/>
          <w:color w:val="1A1A2E"/>
          <w:sz w:val="17"/>
          <w:szCs w:val="17"/>
        </w:rPr>
        <w:t xml:space="preserve">    object_id BIGINT UNSIGNED NULL,        -- post_id / user_id / subscription_id</w:t>
      </w:r>
      <w:r>
        <w:br/>
      </w:r>
      <w:r>
        <w:rPr>
          <w:rFonts w:ascii="Courier New" w:cs="Courier New" w:eastAsia="Courier New" w:hAnsi="Courier New"/>
          <w:color w:val="1A1A2E"/>
          <w:sz w:val="17"/>
          <w:szCs w:val="17"/>
        </w:rPr>
        <w:t xml:space="preserve">    object_type VARCHAR(40) NULL,</w:t>
      </w:r>
      <w:r>
        <w:br/>
      </w:r>
      <w:r>
        <w:rPr>
          <w:rFonts w:ascii="Courier New" w:cs="Courier New" w:eastAsia="Courier New" w:hAnsi="Courier New"/>
          <w:color w:val="1A1A2E"/>
          <w:sz w:val="17"/>
          <w:szCs w:val="17"/>
        </w:rPr>
        <w:t xml:space="preserve">    message TEXT NOT NULL,</w:t>
      </w:r>
      <w:r>
        <w:br/>
      </w:r>
      <w:r>
        <w:rPr>
          <w:rFonts w:ascii="Courier New" w:cs="Courier New" w:eastAsia="Courier New" w:hAnsi="Courier New"/>
          <w:color w:val="1A1A2E"/>
          <w:sz w:val="17"/>
          <w:szCs w:val="17"/>
        </w:rPr>
        <w:t xml:space="preserve">    metadata LONGTEXT NULL,                -- JSON</w:t>
      </w:r>
      <w:r>
        <w:br/>
      </w:r>
      <w:r>
        <w:rPr>
          <w:rFonts w:ascii="Courier New" w:cs="Courier New" w:eastAsia="Courier New" w:hAnsi="Courier New"/>
          <w:color w:val="1A1A2E"/>
          <w:sz w:val="17"/>
          <w:szCs w:val="17"/>
        </w:rPr>
        <w:t xml:space="preserve">    created_at DATETIME NOT NULL,</w:t>
      </w:r>
      <w:r>
        <w:br/>
      </w:r>
      <w:r>
        <w:rPr>
          <w:rFonts w:ascii="Courier New" w:cs="Courier New" w:eastAsia="Courier New" w:hAnsi="Courier New"/>
          <w:color w:val="1A1A2E"/>
          <w:sz w:val="17"/>
          <w:szCs w:val="17"/>
        </w:rPr>
        <w:t xml:space="preserve">    KEY actor_id (actor_id),</w:t>
      </w:r>
      <w:r>
        <w:br/>
      </w:r>
      <w:r>
        <w:rPr>
          <w:rFonts w:ascii="Courier New" w:cs="Courier New" w:eastAsia="Courier New" w:hAnsi="Courier New"/>
          <w:color w:val="1A1A2E"/>
          <w:sz w:val="17"/>
          <w:szCs w:val="17"/>
        </w:rPr>
        <w:t xml:space="preserve">    KEY event_type (event_type),</w:t>
      </w:r>
      <w:r>
        <w:br/>
      </w:r>
      <w:r>
        <w:rPr>
          <w:rFonts w:ascii="Courier New" w:cs="Courier New" w:eastAsia="Courier New" w:hAnsi="Courier New"/>
          <w:color w:val="1A1A2E"/>
          <w:sz w:val="17"/>
          <w:szCs w:val="17"/>
        </w:rPr>
        <w:t xml:space="preserve">    KEY created_at (created_at)</w:t>
      </w:r>
      <w:r>
        <w:br/>
      </w:r>
      <w:r>
        <w:rPr>
          <w:rFonts w:ascii="Courier New" w:cs="Courier New" w:eastAsia="Courier New" w:hAnsi="Courier New"/>
          <w:color w:val="1A1A2E"/>
          <w:sz w:val="17"/>
          <w:szCs w:val="17"/>
        </w:rPr>
        <w:t xml:space="preserve">);</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7. Content Model — Custom Post Types &amp; Taxonomies</w:t>
      </w:r>
    </w:p>
    <w:p>
      <w:pPr>
        <w:spacing w:after="120" w:before="0"/>
        <w:jc w:val="left"/>
      </w:pPr>
      <w:r>
        <w:rPr>
          <w:rFonts w:ascii="Arial" w:cs="Arial" w:eastAsia="Arial" w:hAnsi="Arial"/>
          <w:b w:val="false"/>
          <w:bCs w:val="false"/>
          <w:i w:val="false"/>
          <w:iCs w:val="false"/>
          <w:color w:val="1A1A2E"/>
          <w:sz w:val="22"/>
          <w:szCs w:val="22"/>
        </w:rPr>
        <w:t xml:space="preserve">Three custom post types, four custom taxonomies. Standard WordPress 'Posts' are reserved for the public editorial section (news, opinion, lighter content) — they are NOT used for Intelligence content.</w:t>
      </w:r>
    </w:p>
    <w:p>
      <w:pPr>
        <w:pStyle w:val="Heading2"/>
        <w:spacing w:after="140" w:before="320"/>
      </w:pPr>
      <w:r>
        <w:rPr>
          <w:rFonts w:ascii="Arial" w:cs="Arial" w:eastAsia="Arial" w:hAnsi="Arial"/>
          <w:b/>
          <w:bCs/>
          <w:color w:val="0F1E35"/>
          <w:sz w:val="28"/>
          <w:szCs w:val="28"/>
        </w:rPr>
        <w:t xml:space="preserve">7.1 Custom post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360"/>
      </w:tblGrid>
      <w:tr>
        <w:trPr>
          <w:tblHeader/>
        </w:trPr>
        <w:tc>
          <w:tcPr>
            <w:tcW w:type="dxa" w:w="17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Slug</w:t>
            </w:r>
          </w:p>
        </w:tc>
        <w:tc>
          <w:tcPr>
            <w:tcW w:type="dxa" w:w="23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Label</w:t>
            </w:r>
          </w:p>
        </w:tc>
        <w:tc>
          <w:tcPr>
            <w:tcW w:type="dxa" w:w="53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Purpose</w:t>
            </w:r>
          </w:p>
        </w:tc>
      </w:tr>
      <w:tr>
        <w:tc>
          <w:tcPr>
            <w:tcW w:type="dxa" w:w="17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brief</w:t>
            </w:r>
          </w:p>
        </w:tc>
        <w:tc>
          <w:tcPr>
            <w:tcW w:type="dxa" w:w="23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Intelligence Brief</w:t>
            </w:r>
          </w:p>
        </w:tc>
        <w:tc>
          <w:tcPr>
            <w:tcW w:type="dxa" w:w="5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Flagship analytical pieces. 1,500–3,000 words. One brief = one analytical claim. Most subscriber-gated; some public for AI citation.</w:t>
            </w:r>
          </w:p>
        </w:tc>
      </w:tr>
      <w:tr>
        <w:tc>
          <w:tcPr>
            <w:tcW w:type="dxa" w:w="17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update</w:t>
            </w:r>
          </w:p>
        </w:tc>
        <w:tc>
          <w:tcPr>
            <w:tcW w:type="dxa" w:w="23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Update</w:t>
            </w:r>
          </w:p>
        </w:tc>
        <w:tc>
          <w:tcPr>
            <w:tcW w:type="dxa" w:w="53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Short-form (300–800 words) developments. Time-sensitive. Always linked to a parent Brief or Dossier.</w:t>
            </w:r>
          </w:p>
        </w:tc>
      </w:tr>
      <w:tr>
        <w:tc>
          <w:tcPr>
            <w:tcW w:type="dxa" w:w="17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dossier</w:t>
            </w:r>
          </w:p>
        </w:tc>
        <w:tc>
          <w:tcPr>
            <w:tcW w:type="dxa" w:w="23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Dossier</w:t>
            </w:r>
          </w:p>
        </w:tc>
        <w:tc>
          <w:tcPr>
            <w:tcW w:type="dxa" w:w="5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Long living documents (3,000+ words). Versioned, revised in place. Embedded data blocks. Professional tier only.</w:t>
            </w:r>
          </w:p>
        </w:tc>
      </w:tr>
    </w:tbl>
    <w:p>
      <w:pPr>
        <w:pStyle w:val="Heading2"/>
        <w:spacing w:after="140" w:before="320"/>
      </w:pPr>
      <w:r>
        <w:rPr>
          <w:rFonts w:ascii="Arial" w:cs="Arial" w:eastAsia="Arial" w:hAnsi="Arial"/>
          <w:b/>
          <w:bCs/>
          <w:color w:val="0F1E35"/>
          <w:sz w:val="28"/>
          <w:szCs w:val="28"/>
        </w:rPr>
        <w:t xml:space="preserve">7.2 Registration code</w:t>
      </w:r>
    </w:p>
    <w:p>
      <w:pPr>
        <w:spacing w:after="120" w:before="0"/>
        <w:jc w:val="left"/>
      </w:pPr>
      <w:r>
        <w:rPr>
          <w:rFonts w:ascii="Arial" w:cs="Arial" w:eastAsia="Arial" w:hAnsi="Arial"/>
          <w:b w:val="false"/>
          <w:bCs w:val="false"/>
          <w:i w:val="false"/>
          <w:iCs w:val="false"/>
          <w:color w:val="1A1A2E"/>
          <w:sz w:val="22"/>
          <w:szCs w:val="22"/>
        </w:rPr>
        <w:t xml:space="preserve">All three CPTs registered in the plugin's ContentTypes module. Example for brief; mirror the pattern for update and dossier.</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&lt;?php</w:t>
      </w:r>
      <w:r>
        <w:br/>
      </w:r>
      <w:r>
        <w:rPr>
          <w:rFonts w:ascii="Courier New" w:cs="Courier New" w:eastAsia="Courier New" w:hAnsi="Courier New"/>
          <w:color w:val="1A1A2E"/>
          <w:sz w:val="17"/>
          <w:szCs w:val="17"/>
        </w:rPr>
        <w:t xml:space="preserve">// /wp-content/plugins/ascendance-intelligence/src/ContentTypes/Brief.php</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namespace Ascendance\Intelligence\ContentTypes;</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class Brief</w:t>
      </w:r>
      <w:r>
        <w:br/>
      </w:r>
      <w:r>
        <w:rPr>
          <w:rFonts w:ascii="Courier New" w:cs="Courier New" w:eastAsia="Courier New" w:hAnsi="Courier New"/>
          <w:color w:val="1A1A2E"/>
          <w:sz w:val="17"/>
          <w:szCs w:val="17"/>
        </w:rPr>
        <w:t xml:space="preserve">{</w:t>
      </w:r>
      <w:r>
        <w:br/>
      </w:r>
      <w:r>
        <w:rPr>
          <w:rFonts w:ascii="Courier New" w:cs="Courier New" w:eastAsia="Courier New" w:hAnsi="Courier New"/>
          <w:color w:val="1A1A2E"/>
          <w:sz w:val="17"/>
          <w:szCs w:val="17"/>
        </w:rPr>
        <w:t xml:space="preserve">    public function register(): void</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add_action('init', [$this, 'registerPostType']);</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public function registerPostType(): void</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register_post_type('brief', [</w:t>
      </w:r>
      <w:r>
        <w:br/>
      </w:r>
      <w:r>
        <w:rPr>
          <w:rFonts w:ascii="Courier New" w:cs="Courier New" w:eastAsia="Courier New" w:hAnsi="Courier New"/>
          <w:color w:val="1A1A2E"/>
          <w:sz w:val="17"/>
          <w:szCs w:val="17"/>
        </w:rPr>
        <w:t xml:space="preserve">            'labels' =&gt; [</w:t>
      </w:r>
      <w:r>
        <w:br/>
      </w:r>
      <w:r>
        <w:rPr>
          <w:rFonts w:ascii="Courier New" w:cs="Courier New" w:eastAsia="Courier New" w:hAnsi="Courier New"/>
          <w:color w:val="1A1A2E"/>
          <w:sz w:val="17"/>
          <w:szCs w:val="17"/>
        </w:rPr>
        <w:t xml:space="preserve">                'name'               =&gt; 'Intelligence Briefs',</w:t>
      </w:r>
      <w:r>
        <w:br/>
      </w:r>
      <w:r>
        <w:rPr>
          <w:rFonts w:ascii="Courier New" w:cs="Courier New" w:eastAsia="Courier New" w:hAnsi="Courier New"/>
          <w:color w:val="1A1A2E"/>
          <w:sz w:val="17"/>
          <w:szCs w:val="17"/>
        </w:rPr>
        <w:t xml:space="preserve">                'singular_name'      =&gt; 'Brief',</w:t>
      </w:r>
      <w:r>
        <w:br/>
      </w:r>
      <w:r>
        <w:rPr>
          <w:rFonts w:ascii="Courier New" w:cs="Courier New" w:eastAsia="Courier New" w:hAnsi="Courier New"/>
          <w:color w:val="1A1A2E"/>
          <w:sz w:val="17"/>
          <w:szCs w:val="17"/>
        </w:rPr>
        <w:t xml:space="preserve">                'add_new_item'       =&gt; 'Add New Brief',</w:t>
      </w:r>
      <w:r>
        <w:br/>
      </w:r>
      <w:r>
        <w:rPr>
          <w:rFonts w:ascii="Courier New" w:cs="Courier New" w:eastAsia="Courier New" w:hAnsi="Courier New"/>
          <w:color w:val="1A1A2E"/>
          <w:sz w:val="17"/>
          <w:szCs w:val="17"/>
        </w:rPr>
        <w:t xml:space="preserve">                'edit_item'          =&gt; 'Edit Brief',</w:t>
      </w:r>
      <w:r>
        <w:br/>
      </w:r>
      <w:r>
        <w:rPr>
          <w:rFonts w:ascii="Courier New" w:cs="Courier New" w:eastAsia="Courier New" w:hAnsi="Courier New"/>
          <w:color w:val="1A1A2E"/>
          <w:sz w:val="17"/>
          <w:szCs w:val="17"/>
        </w:rPr>
        <w:t xml:space="preserve">                'menu_name'          =&gt; 'Briefs',</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'public'              =&gt; true,</w:t>
      </w:r>
      <w:r>
        <w:br/>
      </w:r>
      <w:r>
        <w:rPr>
          <w:rFonts w:ascii="Courier New" w:cs="Courier New" w:eastAsia="Courier New" w:hAnsi="Courier New"/>
          <w:color w:val="1A1A2E"/>
          <w:sz w:val="17"/>
          <w:szCs w:val="17"/>
        </w:rPr>
        <w:t xml:space="preserve">            'has_archive'         =&gt; 'intelligence',</w:t>
      </w:r>
      <w:r>
        <w:br/>
      </w:r>
      <w:r>
        <w:rPr>
          <w:rFonts w:ascii="Courier New" w:cs="Courier New" w:eastAsia="Courier New" w:hAnsi="Courier New"/>
          <w:color w:val="1A1A2E"/>
          <w:sz w:val="17"/>
          <w:szCs w:val="17"/>
        </w:rPr>
        <w:t xml:space="preserve">            'rewrite'             =&gt; ['slug' =&gt; 'intelligence', 'with_front' =&gt; false],</w:t>
      </w:r>
      <w:r>
        <w:br/>
      </w:r>
      <w:r>
        <w:rPr>
          <w:rFonts w:ascii="Courier New" w:cs="Courier New" w:eastAsia="Courier New" w:hAnsi="Courier New"/>
          <w:color w:val="1A1A2E"/>
          <w:sz w:val="17"/>
          <w:szCs w:val="17"/>
        </w:rPr>
        <w:t xml:space="preserve">            'supports'            =&gt; ['title', 'editor', 'excerpt', 'thumbnail',</w:t>
      </w:r>
      <w:r>
        <w:br/>
      </w:r>
      <w:r>
        <w:rPr>
          <w:rFonts w:ascii="Courier New" w:cs="Courier New" w:eastAsia="Courier New" w:hAnsi="Courier New"/>
          <w:color w:val="1A1A2E"/>
          <w:sz w:val="17"/>
          <w:szCs w:val="17"/>
        </w:rPr>
        <w:t xml:space="preserve">                                      'author', 'revisions', 'custom-fields'],</w:t>
      </w:r>
      <w:r>
        <w:br/>
      </w:r>
      <w:r>
        <w:rPr>
          <w:rFonts w:ascii="Courier New" w:cs="Courier New" w:eastAsia="Courier New" w:hAnsi="Courier New"/>
          <w:color w:val="1A1A2E"/>
          <w:sz w:val="17"/>
          <w:szCs w:val="17"/>
        </w:rPr>
        <w:t xml:space="preserve">            'show_in_rest'        =&gt; true,        // enable block editor</w:t>
      </w:r>
      <w:r>
        <w:br/>
      </w:r>
      <w:r>
        <w:rPr>
          <w:rFonts w:ascii="Courier New" w:cs="Courier New" w:eastAsia="Courier New" w:hAnsi="Courier New"/>
          <w:color w:val="1A1A2E"/>
          <w:sz w:val="17"/>
          <w:szCs w:val="17"/>
        </w:rPr>
        <w:t xml:space="preserve">            'menu_icon'           =&gt; 'dashicons-analytics',</w:t>
      </w:r>
      <w:r>
        <w:br/>
      </w:r>
      <w:r>
        <w:rPr>
          <w:rFonts w:ascii="Courier New" w:cs="Courier New" w:eastAsia="Courier New" w:hAnsi="Courier New"/>
          <w:color w:val="1A1A2E"/>
          <w:sz w:val="17"/>
          <w:szCs w:val="17"/>
        </w:rPr>
        <w:t xml:space="preserve">            'menu_position'       =&gt; 5,</w:t>
      </w:r>
      <w:r>
        <w:br/>
      </w:r>
      <w:r>
        <w:rPr>
          <w:rFonts w:ascii="Courier New" w:cs="Courier New" w:eastAsia="Courier New" w:hAnsi="Courier New"/>
          <w:color w:val="1A1A2E"/>
          <w:sz w:val="17"/>
          <w:szCs w:val="17"/>
        </w:rPr>
        <w:t xml:space="preserve">            'taxonomies'          =&gt; ['topic', 'region', 'tier'],</w:t>
      </w:r>
      <w:r>
        <w:br/>
      </w:r>
      <w:r>
        <w:rPr>
          <w:rFonts w:ascii="Courier New" w:cs="Courier New" w:eastAsia="Courier New" w:hAnsi="Courier New"/>
          <w:color w:val="1A1A2E"/>
          <w:sz w:val="17"/>
          <w:szCs w:val="17"/>
        </w:rPr>
        <w:t xml:space="preserve">            'capability_type'     =&gt; ['brief', 'briefs'],</w:t>
      </w:r>
      <w:r>
        <w:br/>
      </w:r>
      <w:r>
        <w:rPr>
          <w:rFonts w:ascii="Courier New" w:cs="Courier New" w:eastAsia="Courier New" w:hAnsi="Courier New"/>
          <w:color w:val="1A1A2E"/>
          <w:sz w:val="17"/>
          <w:szCs w:val="17"/>
        </w:rPr>
        <w:t xml:space="preserve">            'map_meta_cap'        =&gt; true,</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w:t>
      </w:r>
    </w:p>
    <w:p>
      <w:pPr>
        <w:pStyle w:val="Heading2"/>
        <w:spacing w:after="140" w:before="320"/>
      </w:pPr>
      <w:r>
        <w:rPr>
          <w:rFonts w:ascii="Arial" w:cs="Arial" w:eastAsia="Arial" w:hAnsi="Arial"/>
          <w:b/>
          <w:bCs/>
          <w:color w:val="0F1E35"/>
          <w:sz w:val="28"/>
          <w:szCs w:val="28"/>
        </w:rPr>
        <w:t xml:space="preserve">7.3 Taxonomies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960"/>
      </w:tblGrid>
      <w:tr>
        <w:trPr>
          <w:tblHeader/>
        </w:trPr>
        <w:tc>
          <w:tcPr>
            <w:tcW w:type="dxa" w:w="15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Taxonomy</w:t>
            </w:r>
          </w:p>
        </w:tc>
        <w:tc>
          <w:tcPr>
            <w:tcW w:type="dxa" w:w="19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Hierarchical</w:t>
            </w:r>
          </w:p>
        </w:tc>
        <w:tc>
          <w:tcPr>
            <w:tcW w:type="dxa" w:w="59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Role</w:t>
            </w:r>
          </w:p>
        </w:tc>
      </w:tr>
      <w:tr>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topic</w:t>
            </w:r>
          </w:p>
        </w:tc>
        <w:tc>
          <w:tcPr>
            <w:tcW w:type="dxa" w:w="19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Yes</w:t>
            </w:r>
          </w:p>
        </w:tc>
        <w:tc>
          <w:tcPr>
            <w:tcW w:type="dxa" w:w="5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Primary editorial classification. Hierarchical so sub-topics nest under parents.</w:t>
            </w:r>
          </w:p>
        </w:tc>
      </w:tr>
      <w:tr>
        <w:tc>
          <w:tcPr>
            <w:tcW w:type="dxa" w:w="15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region</w:t>
            </w:r>
          </w:p>
        </w:tc>
        <w:tc>
          <w:tcPr>
            <w:tcW w:type="dxa" w:w="19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No</w:t>
            </w:r>
          </w:p>
        </w:tc>
        <w:tc>
          <w:tcPr>
            <w:tcW w:type="dxa" w:w="5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Geographic classification. Each post tagged with 1–3 regions.</w:t>
            </w:r>
          </w:p>
        </w:tc>
      </w:tr>
      <w:tr>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tier</w:t>
            </w:r>
          </w:p>
        </w:tc>
        <w:tc>
          <w:tcPr>
            <w:tcW w:type="dxa" w:w="19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No</w:t>
            </w:r>
          </w:p>
        </w:tc>
        <w:tc>
          <w:tcPr>
            <w:tcW w:type="dxa" w:w="5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Access tier. Three terms: public, essential, professional. Drives paywall logic.</w:t>
            </w:r>
          </w:p>
        </w:tc>
      </w:tr>
      <w:tr>
        <w:tc>
          <w:tcPr>
            <w:tcW w:type="dxa" w:w="15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tag</w:t>
            </w:r>
          </w:p>
        </w:tc>
        <w:tc>
          <w:tcPr>
            <w:tcW w:type="dxa" w:w="19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No</w:t>
            </w:r>
          </w:p>
        </w:tc>
        <w:tc>
          <w:tcPr>
            <w:tcW w:type="dxa" w:w="5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Free-form entity tags. Named companies, people, projects, instruments. Seed for Phase 2 entity profiles.</w:t>
            </w:r>
          </w:p>
        </w:tc>
      </w:tr>
    </w:tbl>
    <w:p>
      <w:pPr>
        <w:pStyle w:val="Heading2"/>
        <w:spacing w:after="140" w:before="320"/>
      </w:pPr>
      <w:r>
        <w:rPr>
          <w:rFonts w:ascii="Arial" w:cs="Arial" w:eastAsia="Arial" w:hAnsi="Arial"/>
          <w:b/>
          <w:bCs/>
          <w:color w:val="0F1E35"/>
          <w:sz w:val="28"/>
          <w:szCs w:val="28"/>
        </w:rPr>
        <w:t xml:space="preserve">7.4 ACF field groups per CPT</w:t>
      </w:r>
    </w:p>
    <w:p>
      <w:pPr>
        <w:spacing w:after="120" w:before="0"/>
        <w:jc w:val="left"/>
      </w:pPr>
      <w:r>
        <w:rPr>
          <w:rFonts w:ascii="Arial" w:cs="Arial" w:eastAsia="Arial" w:hAnsi="Arial"/>
          <w:b w:val="false"/>
          <w:bCs w:val="false"/>
          <w:i w:val="false"/>
          <w:iCs w:val="false"/>
          <w:color w:val="1A1A2E"/>
          <w:sz w:val="22"/>
          <w:szCs w:val="22"/>
        </w:rPr>
        <w:t xml:space="preserve">Use ACF Free. Field groups exported to local JSON (/wp-content/themes/ascendance/acf-json/) so they travel via git.</w:t>
      </w:r>
    </w:p>
    <w:p>
      <w:pPr>
        <w:pStyle w:val="Heading3"/>
        <w:spacing w:after="100" w:before="220"/>
      </w:pPr>
      <w:r>
        <w:rPr>
          <w:rFonts w:ascii="Arial" w:cs="Arial" w:eastAsia="Arial" w:hAnsi="Arial"/>
          <w:b/>
          <w:bCs/>
          <w:color w:val="0F1E35"/>
          <w:sz w:val="24"/>
          <w:szCs w:val="24"/>
        </w:rPr>
        <w:t xml:space="preserve">Brief field group</w:t>
      </w:r>
    </w:p>
    <w:p>
      <w:pPr>
        <w:pStyle w:val="ListParagraph"/>
        <w:numPr>
          <w:ilvl w:val="0"/>
          <w:numId w:val="3"/>
        </w:numPr>
        <w:spacing w:after="70"/>
      </w:pPr>
      <w:r>
        <w:rPr>
          <w:rFonts w:ascii="Arial" w:cs="Arial" w:eastAsia="Arial" w:hAnsi="Arial"/>
          <w:color w:val="1A1A2E"/>
          <w:sz w:val="22"/>
          <w:szCs w:val="22"/>
        </w:rPr>
        <w:t xml:space="preserve">subhead (text) — italic dek below the headline.</w:t>
      </w:r>
    </w:p>
    <w:p>
      <w:pPr>
        <w:pStyle w:val="ListParagraph"/>
        <w:numPr>
          <w:ilvl w:val="0"/>
          <w:numId w:val="3"/>
        </w:numPr>
        <w:spacing w:after="70"/>
      </w:pPr>
      <w:r>
        <w:rPr>
          <w:rFonts w:ascii="Arial" w:cs="Arial" w:eastAsia="Arial" w:hAnsi="Arial"/>
          <w:color w:val="1A1A2E"/>
          <w:sz w:val="22"/>
          <w:szCs w:val="22"/>
        </w:rPr>
        <w:t xml:space="preserve">analytical_claim (textarea, 1–2 sentences) — the brief's thesis, required.</w:t>
      </w:r>
    </w:p>
    <w:p>
      <w:pPr>
        <w:pStyle w:val="ListParagraph"/>
        <w:numPr>
          <w:ilvl w:val="0"/>
          <w:numId w:val="3"/>
        </w:numPr>
        <w:spacing w:after="70"/>
      </w:pPr>
      <w:r>
        <w:rPr>
          <w:rFonts w:ascii="Arial" w:cs="Arial" w:eastAsia="Arial" w:hAnsi="Arial"/>
          <w:color w:val="1A1A2E"/>
          <w:sz w:val="22"/>
          <w:szCs w:val="22"/>
        </w:rPr>
        <w:t xml:space="preserve">public_excerpt (textarea, 50–80 words) — visible to non-subscribers, the AI citation surface, required.</w:t>
      </w:r>
    </w:p>
    <w:p>
      <w:pPr>
        <w:pStyle w:val="ListParagraph"/>
        <w:numPr>
          <w:ilvl w:val="0"/>
          <w:numId w:val="3"/>
        </w:numPr>
        <w:spacing w:after="70"/>
      </w:pPr>
      <w:r>
        <w:rPr>
          <w:rFonts w:ascii="Arial" w:cs="Arial" w:eastAsia="Arial" w:hAnsi="Arial"/>
          <w:color w:val="1A1A2E"/>
          <w:sz w:val="22"/>
          <w:szCs w:val="22"/>
        </w:rPr>
        <w:t xml:space="preserve">key_takeaways (repeater, 3–5 items: one text line each) — renders as a callout block at top.</w:t>
      </w:r>
    </w:p>
    <w:p>
      <w:pPr>
        <w:pStyle w:val="ListParagraph"/>
        <w:numPr>
          <w:ilvl w:val="0"/>
          <w:numId w:val="3"/>
        </w:numPr>
        <w:spacing w:after="70"/>
      </w:pPr>
      <w:r>
        <w:rPr>
          <w:rFonts w:ascii="Arial" w:cs="Arial" w:eastAsia="Arial" w:hAnsi="Arial"/>
          <w:color w:val="1A1A2E"/>
          <w:sz w:val="22"/>
          <w:szCs w:val="22"/>
        </w:rPr>
        <w:t xml:space="preserve">sources (repeater: source_name, source_url, source_date) — renders as Sources section at bottom.</w:t>
      </w:r>
    </w:p>
    <w:p>
      <w:pPr>
        <w:pStyle w:val="ListParagraph"/>
        <w:numPr>
          <w:ilvl w:val="0"/>
          <w:numId w:val="3"/>
        </w:numPr>
        <w:spacing w:after="70"/>
      </w:pPr>
      <w:r>
        <w:rPr>
          <w:rFonts w:ascii="Arial" w:cs="Arial" w:eastAsia="Arial" w:hAnsi="Arial"/>
          <w:color w:val="1A1A2E"/>
          <w:sz w:val="22"/>
          <w:szCs w:val="22"/>
        </w:rPr>
        <w:t xml:space="preserve">related_briefs (post object, multiple, query CPT=brief, max 5).</w:t>
      </w:r>
    </w:p>
    <w:p>
      <w:pPr>
        <w:pStyle w:val="ListParagraph"/>
        <w:numPr>
          <w:ilvl w:val="0"/>
          <w:numId w:val="3"/>
        </w:numPr>
        <w:spacing w:after="70"/>
      </w:pPr>
      <w:r>
        <w:rPr>
          <w:rFonts w:ascii="Arial" w:cs="Arial" w:eastAsia="Arial" w:hAnsi="Arial"/>
          <w:color w:val="1A1A2E"/>
          <w:sz w:val="22"/>
          <w:szCs w:val="22"/>
        </w:rPr>
        <w:t xml:space="preserve">brief_version (number, default 1) — increments on substantive revision.</w:t>
      </w:r>
    </w:p>
    <w:p>
      <w:pPr>
        <w:pStyle w:val="ListParagraph"/>
        <w:numPr>
          <w:ilvl w:val="0"/>
          <w:numId w:val="3"/>
        </w:numPr>
        <w:spacing w:after="70"/>
      </w:pPr>
      <w:r>
        <w:rPr>
          <w:rFonts w:ascii="Arial" w:cs="Arial" w:eastAsia="Arial" w:hAnsi="Arial"/>
          <w:color w:val="1A1A2E"/>
          <w:sz w:val="22"/>
          <w:szCs w:val="22"/>
        </w:rPr>
        <w:t xml:space="preserve">ai_generated (true/false) — true if any portion came from AI Studio. Tracked for transparency.</w:t>
      </w:r>
    </w:p>
    <w:p>
      <w:pPr>
        <w:pStyle w:val="Heading3"/>
        <w:spacing w:after="100" w:before="220"/>
      </w:pPr>
      <w:r>
        <w:rPr>
          <w:rFonts w:ascii="Arial" w:cs="Arial" w:eastAsia="Arial" w:hAnsi="Arial"/>
          <w:b/>
          <w:bCs/>
          <w:color w:val="0F1E35"/>
          <w:sz w:val="24"/>
          <w:szCs w:val="24"/>
        </w:rPr>
        <w:t xml:space="preserve">Update field group</w:t>
      </w:r>
    </w:p>
    <w:p>
      <w:pPr>
        <w:pStyle w:val="ListParagraph"/>
        <w:numPr>
          <w:ilvl w:val="0"/>
          <w:numId w:val="3"/>
        </w:numPr>
        <w:spacing w:after="70"/>
      </w:pPr>
      <w:r>
        <w:rPr>
          <w:rFonts w:ascii="Arial" w:cs="Arial" w:eastAsia="Arial" w:hAnsi="Arial"/>
          <w:color w:val="1A1A2E"/>
          <w:sz w:val="22"/>
          <w:szCs w:val="22"/>
        </w:rPr>
        <w:t xml:space="preserve">parent_brief (post object, single, query CPT=brief OR dossier) — required.</w:t>
      </w:r>
    </w:p>
    <w:p>
      <w:pPr>
        <w:pStyle w:val="ListParagraph"/>
        <w:numPr>
          <w:ilvl w:val="0"/>
          <w:numId w:val="3"/>
        </w:numPr>
        <w:spacing w:after="70"/>
      </w:pPr>
      <w:r>
        <w:rPr>
          <w:rFonts w:ascii="Arial" w:cs="Arial" w:eastAsia="Arial" w:hAnsi="Arial"/>
          <w:color w:val="1A1A2E"/>
          <w:sz w:val="22"/>
          <w:szCs w:val="22"/>
        </w:rPr>
        <w:t xml:space="preserve">update_date (date picker) — the development date, not publish date.</w:t>
      </w:r>
    </w:p>
    <w:p>
      <w:pPr>
        <w:pStyle w:val="ListParagraph"/>
        <w:numPr>
          <w:ilvl w:val="0"/>
          <w:numId w:val="3"/>
        </w:numPr>
        <w:spacing w:after="70"/>
      </w:pPr>
      <w:r>
        <w:rPr>
          <w:rFonts w:ascii="Arial" w:cs="Arial" w:eastAsia="Arial" w:hAnsi="Arial"/>
          <w:color w:val="1A1A2E"/>
          <w:sz w:val="22"/>
          <w:szCs w:val="22"/>
        </w:rPr>
        <w:t xml:space="preserve">one_line_summary (text, max 160 chars) — also used as meta description.</w:t>
      </w:r>
    </w:p>
    <w:p>
      <w:pPr>
        <w:pStyle w:val="Heading3"/>
        <w:spacing w:after="100" w:before="220"/>
      </w:pPr>
      <w:r>
        <w:rPr>
          <w:rFonts w:ascii="Arial" w:cs="Arial" w:eastAsia="Arial" w:hAnsi="Arial"/>
          <w:b/>
          <w:bCs/>
          <w:color w:val="0F1E35"/>
          <w:sz w:val="24"/>
          <w:szCs w:val="24"/>
        </w:rPr>
        <w:t xml:space="preserve">Dossier field group</w:t>
      </w:r>
    </w:p>
    <w:p>
      <w:pPr>
        <w:pStyle w:val="ListParagraph"/>
        <w:numPr>
          <w:ilvl w:val="0"/>
          <w:numId w:val="3"/>
        </w:numPr>
        <w:spacing w:after="70"/>
      </w:pPr>
      <w:r>
        <w:rPr>
          <w:rFonts w:ascii="Arial" w:cs="Arial" w:eastAsia="Arial" w:hAnsi="Arial"/>
          <w:color w:val="1A1A2E"/>
          <w:sz w:val="22"/>
          <w:szCs w:val="22"/>
        </w:rPr>
        <w:t xml:space="preserve">All Brief fields, plus:</w:t>
      </w:r>
    </w:p>
    <w:p>
      <w:pPr>
        <w:pStyle w:val="ListParagraph"/>
        <w:numPr>
          <w:ilvl w:val="1"/>
          <w:numId w:val="3"/>
        </w:numPr>
        <w:spacing w:after="70"/>
      </w:pPr>
      <w:r>
        <w:rPr>
          <w:rFonts w:ascii="Arial" w:cs="Arial" w:eastAsia="Arial" w:hAnsi="Arial"/>
          <w:color w:val="1A1A2E"/>
          <w:sz w:val="22"/>
          <w:szCs w:val="22"/>
        </w:rPr>
        <w:t xml:space="preserve">last_revised (date, auto-updated on save).</w:t>
      </w:r>
    </w:p>
    <w:p>
      <w:pPr>
        <w:pStyle w:val="ListParagraph"/>
        <w:numPr>
          <w:ilvl w:val="1"/>
          <w:numId w:val="3"/>
        </w:numPr>
        <w:spacing w:after="70"/>
      </w:pPr>
      <w:r>
        <w:rPr>
          <w:rFonts w:ascii="Arial" w:cs="Arial" w:eastAsia="Arial" w:hAnsi="Arial"/>
          <w:color w:val="1A1A2E"/>
          <w:sz w:val="22"/>
          <w:szCs w:val="22"/>
        </w:rPr>
        <w:t xml:space="preserve">revision_log (repeater: revision_date + revision_summary).</w:t>
      </w:r>
    </w:p>
    <w:p>
      <w:pPr>
        <w:pStyle w:val="ListParagraph"/>
        <w:numPr>
          <w:ilvl w:val="1"/>
          <w:numId w:val="3"/>
        </w:numPr>
        <w:spacing w:after="70"/>
      </w:pPr>
      <w:r>
        <w:rPr>
          <w:rFonts w:ascii="Arial" w:cs="Arial" w:eastAsia="Arial" w:hAnsi="Arial"/>
          <w:color w:val="1A1A2E"/>
          <w:sz w:val="22"/>
          <w:szCs w:val="22"/>
        </w:rPr>
        <w:t xml:space="preserve">data_blocks (repeater: block_title + structured rows table).</w:t>
      </w:r>
    </w:p>
    <w:p>
      <w:pPr>
        <w:pStyle w:val="ListParagraph"/>
        <w:numPr>
          <w:ilvl w:val="1"/>
          <w:numId w:val="3"/>
        </w:numPr>
        <w:spacing w:after="70"/>
      </w:pPr>
      <w:r>
        <w:rPr>
          <w:rFonts w:ascii="Arial" w:cs="Arial" w:eastAsia="Arial" w:hAnsi="Arial"/>
          <w:color w:val="1A1A2E"/>
          <w:sz w:val="22"/>
          <w:szCs w:val="22"/>
        </w:rPr>
        <w:t xml:space="preserve">companion_downloads (file repeater) — PDF snapshots at major revisions.</w:t>
      </w:r>
    </w:p>
    <w:p>
      <w:pPr>
        <w:pStyle w:val="Heading2"/>
        <w:spacing w:after="140" w:before="320"/>
      </w:pPr>
      <w:r>
        <w:rPr>
          <w:rFonts w:ascii="Arial" w:cs="Arial" w:eastAsia="Arial" w:hAnsi="Arial"/>
          <w:b/>
          <w:bCs/>
          <w:color w:val="0F1E35"/>
          <w:sz w:val="28"/>
          <w:szCs w:val="28"/>
        </w:rPr>
        <w:t xml:space="preserve">7.5 The 'tier' taxonomy and access control</w:t>
      </w:r>
    </w:p>
    <w:p>
      <w:pPr>
        <w:spacing w:after="120" w:before="0"/>
        <w:jc w:val="left"/>
      </w:pPr>
      <w:r>
        <w:rPr>
          <w:rFonts w:ascii="Arial" w:cs="Arial" w:eastAsia="Arial" w:hAnsi="Arial"/>
          <w:b w:val="false"/>
          <w:bCs w:val="false"/>
          <w:i w:val="false"/>
          <w:iCs w:val="false"/>
          <w:color w:val="1A1A2E"/>
          <w:sz w:val="22"/>
          <w:szCs w:val="22"/>
        </w:rPr>
        <w:t xml:space="preserve">Tier is a custom taxonomy, not a meta field. Three terms only: public, essential, professional. Set per-post via a sidebar meta box.</w:t>
      </w:r>
    </w:p>
    <w:p>
      <w:pPr>
        <w:spacing w:after="120" w:before="0"/>
        <w:jc w:val="left"/>
      </w:pPr>
      <w:r>
        <w:rPr>
          <w:rFonts w:ascii="Arial" w:cs="Arial" w:eastAsia="Arial" w:hAnsi="Arial"/>
          <w:b w:val="false"/>
          <w:bCs w:val="false"/>
          <w:i w:val="false"/>
          <w:iCs w:val="false"/>
          <w:color w:val="1A1A2E"/>
          <w:sz w:val="22"/>
          <w:szCs w:val="22"/>
        </w:rPr>
        <w:t xml:space="preserve">Access control runs server-side in the paywall enforcement filter (see Section 10). Non-public posts where the user lacks the tier never have their full content rendered to the browser — the gated portion is truncated server-side before being sent to the browser.</w:t>
      </w:r>
    </w:p>
    <w:tbl>
      <w:tblPr>
        <w:tblW w:type="dxa" w:w="9360"/>
        <w:tblBorders>
          <w:top w:val="single" w:color="BC1B1D" w:sz="4"/>
          <w:left w:val="single" w:color="BC1B1D" w:sz="18"/>
          <w:bottom w:val="single" w:color="BC1B1D" w:sz="4"/>
          <w:right w:val="single" w:color="BC1B1D" w:sz="4"/>
          <w:insideH w:val="none"/>
          <w:insideV w:val="none"/>
        </w:tblBorders>
      </w:tblPr>
      <w:tblGrid>
        <w:gridCol w:w="9360"/>
      </w:tblGrid>
      <w:tr>
        <w:tc>
          <w:tcPr>
            <w:tcW w:type="dxa" w:w="9360"/>
            <w:shd w:fill="FBE9E9" w:val="clear"/>
            <w:tcMar>
              <w:top w:type="dxa" w:w="180"/>
              <w:left w:type="dxa" w:w="240"/>
              <w:bottom w:type="dxa" w:w="180"/>
              <w:right w:type="dxa" w:w="200"/>
            </w:tcMar>
          </w:tcPr>
          <w:p>
            <w:pPr>
              <w:spacing w:after="80"/>
            </w:pPr>
            <w:r>
              <w:rPr>
                <w:rFonts w:ascii="Arial" w:cs="Arial" w:eastAsia="Arial" w:hAnsi="Arial"/>
                <w:b/>
                <w:bCs/>
                <w:color w:val="BC1B1D"/>
                <w:sz w:val="20"/>
                <w:szCs w:val="20"/>
              </w:rPr>
              <w:t xml:space="preserve">Never use display:none for paywall content</w:t>
            </w:r>
          </w:p>
          <w:p>
            <w:pPr>
              <w:spacing w:after="60"/>
            </w:pPr>
            <w:r>
              <w:rPr>
                <w:rFonts w:ascii="Arial" w:cs="Arial" w:eastAsia="Arial" w:hAnsi="Arial"/>
                <w:color w:val="1A1A2E"/>
                <w:sz w:val="21"/>
                <w:szCs w:val="21"/>
              </w:rPr>
              <w:t xml:space="preserve">It's tempting to render full content and hide it with CSS. Don't. Anyone with DevTools can read it. Server-side truncation is the only acceptable pattern. Our paywall filter cuts the_content() output server-side based on tier check.</w:t>
            </w:r>
          </w:p>
        </w:tc>
      </w:tr>
    </w:tbl>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8. Categories, Topics, Regions — Seed Data</w:t>
      </w:r>
    </w:p>
    <w:p>
      <w:pPr>
        <w:spacing w:after="120" w:before="0"/>
        <w:jc w:val="left"/>
      </w:pPr>
      <w:r>
        <w:rPr>
          <w:rFonts w:ascii="Arial" w:cs="Arial" w:eastAsia="Arial" w:hAnsi="Arial"/>
          <w:b w:val="false"/>
          <w:bCs w:val="false"/>
          <w:i w:val="false"/>
          <w:iCs w:val="false"/>
          <w:color w:val="1A1A2E"/>
          <w:sz w:val="22"/>
          <w:szCs w:val="22"/>
        </w:rPr>
        <w:t xml:space="preserve">Concrete starter data for the developer to seed during initial setup. The editorial team will expand this; seed enough to test all the paywall, search, and notification logic.</w:t>
      </w:r>
    </w:p>
    <w:p>
      <w:pPr>
        <w:pStyle w:val="Heading2"/>
        <w:spacing w:after="140" w:before="320"/>
      </w:pPr>
      <w:r>
        <w:rPr>
          <w:rFonts w:ascii="Arial" w:cs="Arial" w:eastAsia="Arial" w:hAnsi="Arial"/>
          <w:b/>
          <w:bCs/>
          <w:color w:val="0F1E35"/>
          <w:sz w:val="28"/>
          <w:szCs w:val="28"/>
        </w:rPr>
        <w:t xml:space="preserve">8.1 Topics (hierarchical, two levels)</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Critical Minerals                          (slug: critical-minerals)</w:t>
      </w:r>
      <w:r>
        <w:br/>
      </w:r>
      <w:r>
        <w:rPr>
          <w:rFonts w:ascii="Courier New" w:cs="Courier New" w:eastAsia="Courier New" w:hAnsi="Courier New"/>
          <w:color w:val="1A1A2E"/>
          <w:sz w:val="17"/>
          <w:szCs w:val="17"/>
        </w:rPr>
        <w:t xml:space="preserve">├── Cobalt                                 (slug: cobalt)</w:t>
      </w:r>
      <w:r>
        <w:br/>
      </w:r>
      <w:r>
        <w:rPr>
          <w:rFonts w:ascii="Courier New" w:cs="Courier New" w:eastAsia="Courier New" w:hAnsi="Courier New"/>
          <w:color w:val="1A1A2E"/>
          <w:sz w:val="17"/>
          <w:szCs w:val="17"/>
        </w:rPr>
        <w:t xml:space="preserve">├── Copper                                 (slug: copper)</w:t>
      </w:r>
      <w:r>
        <w:br/>
      </w:r>
      <w:r>
        <w:rPr>
          <w:rFonts w:ascii="Courier New" w:cs="Courier New" w:eastAsia="Courier New" w:hAnsi="Courier New"/>
          <w:color w:val="1A1A2E"/>
          <w:sz w:val="17"/>
          <w:szCs w:val="17"/>
        </w:rPr>
        <w:t xml:space="preserve">├── Lithium                                (slug: lithium)</w:t>
      </w:r>
      <w:r>
        <w:br/>
      </w:r>
      <w:r>
        <w:rPr>
          <w:rFonts w:ascii="Courier New" w:cs="Courier New" w:eastAsia="Courier New" w:hAnsi="Courier New"/>
          <w:color w:val="1A1A2E"/>
          <w:sz w:val="17"/>
          <w:szCs w:val="17"/>
        </w:rPr>
        <w:t xml:space="preserve">└── Rare Earths                            (slug: rare-earths)</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Energy &amp; Infrastructure                    (slug: energy-infrastructure)</w:t>
      </w:r>
      <w:r>
        <w:br/>
      </w:r>
      <w:r>
        <w:rPr>
          <w:rFonts w:ascii="Courier New" w:cs="Courier New" w:eastAsia="Courier New" w:hAnsi="Courier New"/>
          <w:color w:val="1A1A2E"/>
          <w:sz w:val="17"/>
          <w:szCs w:val="17"/>
        </w:rPr>
        <w:t xml:space="preserve">├── Sakania-Lobito Corridor                (slug: sakania-lobito-corridor)</w:t>
      </w:r>
      <w:r>
        <w:br/>
      </w:r>
      <w:r>
        <w:rPr>
          <w:rFonts w:ascii="Courier New" w:cs="Courier New" w:eastAsia="Courier New" w:hAnsi="Courier New"/>
          <w:color w:val="1A1A2E"/>
          <w:sz w:val="17"/>
          <w:szCs w:val="17"/>
        </w:rPr>
        <w:t xml:space="preserve">├── Power Generation                       (slug: power-generation)</w:t>
      </w:r>
      <w:r>
        <w:br/>
      </w:r>
      <w:r>
        <w:rPr>
          <w:rFonts w:ascii="Courier New" w:cs="Courier New" w:eastAsia="Courier New" w:hAnsi="Courier New"/>
          <w:color w:val="1A1A2E"/>
          <w:sz w:val="17"/>
          <w:szCs w:val="17"/>
        </w:rPr>
        <w:t xml:space="preserve">└── Logistics &amp; Transport                  (slug: logistics-transport)</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US-DRC Strategic Partnership               (slug: us-drc-strategic-partnership)</w:t>
      </w:r>
      <w:r>
        <w:br/>
      </w:r>
      <w:r>
        <w:rPr>
          <w:rFonts w:ascii="Courier New" w:cs="Courier New" w:eastAsia="Courier New" w:hAnsi="Courier New"/>
          <w:color w:val="1A1A2E"/>
          <w:sz w:val="17"/>
          <w:szCs w:val="17"/>
        </w:rPr>
        <w:t xml:space="preserve">├── Memorandum &amp; Agreements                (slug: memorandum-agreements)</w:t>
      </w:r>
      <w:r>
        <w:br/>
      </w:r>
      <w:r>
        <w:rPr>
          <w:rFonts w:ascii="Courier New" w:cs="Courier New" w:eastAsia="Courier New" w:hAnsi="Courier New"/>
          <w:color w:val="1A1A2E"/>
          <w:sz w:val="17"/>
          <w:szCs w:val="17"/>
        </w:rPr>
        <w:t xml:space="preserve">├── Stakeholders                           (slug: stakeholders)</w:t>
      </w:r>
      <w:r>
        <w:br/>
      </w:r>
      <w:r>
        <w:rPr>
          <w:rFonts w:ascii="Courier New" w:cs="Courier New" w:eastAsia="Courier New" w:hAnsi="Courier New"/>
          <w:color w:val="1A1A2E"/>
          <w:sz w:val="17"/>
          <w:szCs w:val="17"/>
        </w:rPr>
        <w:t xml:space="preserve">└── Implementation Updates                 (slug: implementation-updates)</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Governance &amp; Diplomacy                     (slug: governance-diplomacy)</w:t>
      </w:r>
      <w:r>
        <w:br/>
      </w:r>
      <w:r>
        <w:rPr>
          <w:rFonts w:ascii="Courier New" w:cs="Courier New" w:eastAsia="Courier New" w:hAnsi="Courier New"/>
          <w:color w:val="1A1A2E"/>
          <w:sz w:val="17"/>
          <w:szCs w:val="17"/>
        </w:rPr>
        <w:t xml:space="preserve">├── DRC Domestic Policy                    (slug: drc-domestic-policy)</w:t>
      </w:r>
      <w:r>
        <w:br/>
      </w:r>
      <w:r>
        <w:rPr>
          <w:rFonts w:ascii="Courier New" w:cs="Courier New" w:eastAsia="Courier New" w:hAnsi="Courier New"/>
          <w:color w:val="1A1A2E"/>
          <w:sz w:val="17"/>
          <w:szCs w:val="17"/>
        </w:rPr>
        <w:t xml:space="preserve">├── US Policy                              (slug: us-policy)</w:t>
      </w:r>
      <w:r>
        <w:br/>
      </w:r>
      <w:r>
        <w:rPr>
          <w:rFonts w:ascii="Courier New" w:cs="Courier New" w:eastAsia="Courier New" w:hAnsi="Courier New"/>
          <w:color w:val="1A1A2E"/>
          <w:sz w:val="17"/>
          <w:szCs w:val="17"/>
        </w:rPr>
        <w:t xml:space="preserve">└── Multilateral Engagement                (slug: multilateral-engagement)</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Strategic Asset Reserve (framework)        (slug: strategic-asset-reserve)</w:t>
      </w:r>
      <w:r>
        <w:br/>
      </w:r>
      <w:r>
        <w:rPr>
          <w:rFonts w:ascii="Courier New" w:cs="Courier New" w:eastAsia="Courier New" w:hAnsi="Courier New"/>
          <w:color w:val="1A1A2E"/>
          <w:sz w:val="17"/>
          <w:szCs w:val="17"/>
        </w:rPr>
        <w:t xml:space="preserve">├── Methodology                            (slug: sar-methodology)</w:t>
      </w:r>
      <w:r>
        <w:br/>
      </w:r>
      <w:r>
        <w:rPr>
          <w:rFonts w:ascii="Courier New" w:cs="Courier New" w:eastAsia="Courier New" w:hAnsi="Courier New"/>
          <w:color w:val="1A1A2E"/>
          <w:sz w:val="17"/>
          <w:szCs w:val="17"/>
        </w:rPr>
        <w:t xml:space="preserve">└── Application                            (slug: sar-application)</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Defense &amp; Security                         (slug: defense-security)</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Geopolitics                                (slug: geopolitics)</w:t>
      </w:r>
      <w:r>
        <w:br/>
      </w:r>
      <w:r>
        <w:rPr>
          <w:rFonts w:ascii="Courier New" w:cs="Courier New" w:eastAsia="Courier New" w:hAnsi="Courier New"/>
          <w:color w:val="1A1A2E"/>
          <w:sz w:val="17"/>
          <w:szCs w:val="17"/>
        </w:rPr>
        <w:t xml:space="preserve">├── China Engagement                       (slug: china-engagement)</w:t>
      </w:r>
      <w:r>
        <w:br/>
      </w:r>
      <w:r>
        <w:rPr>
          <w:rFonts w:ascii="Courier New" w:cs="Courier New" w:eastAsia="Courier New" w:hAnsi="Courier New"/>
          <w:color w:val="1A1A2E"/>
          <w:sz w:val="17"/>
          <w:szCs w:val="17"/>
        </w:rPr>
        <w:t xml:space="preserve">├── EU Engagement                          (slug: eu-engagement)</w:t>
      </w:r>
      <w:r>
        <w:br/>
      </w:r>
      <w:r>
        <w:rPr>
          <w:rFonts w:ascii="Courier New" w:cs="Courier New" w:eastAsia="Courier New" w:hAnsi="Courier New"/>
          <w:color w:val="1A1A2E"/>
          <w:sz w:val="17"/>
          <w:szCs w:val="17"/>
        </w:rPr>
        <w:t xml:space="preserve">└── Regional Competition                   (slug: regional-competition)</w:t>
      </w:r>
    </w:p>
    <w:p>
      <w:pPr>
        <w:pStyle w:val="Heading2"/>
        <w:spacing w:after="140" w:before="320"/>
      </w:pPr>
      <w:r>
        <w:rPr>
          <w:rFonts w:ascii="Arial" w:cs="Arial" w:eastAsia="Arial" w:hAnsi="Arial"/>
          <w:b/>
          <w:bCs/>
          <w:color w:val="0F1E35"/>
          <w:sz w:val="28"/>
          <w:szCs w:val="28"/>
        </w:rPr>
        <w:t xml:space="preserve">8.2 Regions (flat list)</w:t>
      </w:r>
    </w:p>
    <w:p>
      <w:pPr>
        <w:pStyle w:val="ListParagraph"/>
        <w:numPr>
          <w:ilvl w:val="0"/>
          <w:numId w:val="3"/>
        </w:numPr>
        <w:spacing w:after="70"/>
      </w:pPr>
      <w:r>
        <w:rPr>
          <w:rFonts w:ascii="Arial" w:cs="Arial" w:eastAsia="Arial" w:hAnsi="Arial"/>
          <w:color w:val="1A1A2E"/>
          <w:sz w:val="22"/>
          <w:szCs w:val="22"/>
        </w:rPr>
        <w:t xml:space="preserve">Democratic Republic of Congo (slug: drc) — primary region</w:t>
      </w:r>
    </w:p>
    <w:p>
      <w:pPr>
        <w:pStyle w:val="ListParagraph"/>
        <w:numPr>
          <w:ilvl w:val="0"/>
          <w:numId w:val="3"/>
        </w:numPr>
        <w:spacing w:after="70"/>
      </w:pPr>
      <w:r>
        <w:rPr>
          <w:rFonts w:ascii="Arial" w:cs="Arial" w:eastAsia="Arial" w:hAnsi="Arial"/>
          <w:color w:val="1A1A2E"/>
          <w:sz w:val="22"/>
          <w:szCs w:val="22"/>
        </w:rPr>
        <w:t xml:space="preserve">Angola (slug: angola)</w:t>
      </w:r>
    </w:p>
    <w:p>
      <w:pPr>
        <w:pStyle w:val="ListParagraph"/>
        <w:numPr>
          <w:ilvl w:val="0"/>
          <w:numId w:val="3"/>
        </w:numPr>
        <w:spacing w:after="70"/>
      </w:pPr>
      <w:r>
        <w:rPr>
          <w:rFonts w:ascii="Arial" w:cs="Arial" w:eastAsia="Arial" w:hAnsi="Arial"/>
          <w:color w:val="1A1A2E"/>
          <w:sz w:val="22"/>
          <w:szCs w:val="22"/>
        </w:rPr>
        <w:t xml:space="preserve">Zambia (slug: zambia)</w:t>
      </w:r>
    </w:p>
    <w:p>
      <w:pPr>
        <w:pStyle w:val="ListParagraph"/>
        <w:numPr>
          <w:ilvl w:val="0"/>
          <w:numId w:val="3"/>
        </w:numPr>
        <w:spacing w:after="70"/>
      </w:pPr>
      <w:r>
        <w:rPr>
          <w:rFonts w:ascii="Arial" w:cs="Arial" w:eastAsia="Arial" w:hAnsi="Arial"/>
          <w:color w:val="1A1A2E"/>
          <w:sz w:val="22"/>
          <w:szCs w:val="22"/>
        </w:rPr>
        <w:t xml:space="preserve">Central African Republic (slug: central-african-republic)</w:t>
      </w:r>
    </w:p>
    <w:p>
      <w:pPr>
        <w:pStyle w:val="ListParagraph"/>
        <w:numPr>
          <w:ilvl w:val="0"/>
          <w:numId w:val="3"/>
        </w:numPr>
        <w:spacing w:after="70"/>
      </w:pPr>
      <w:r>
        <w:rPr>
          <w:rFonts w:ascii="Arial" w:cs="Arial" w:eastAsia="Arial" w:hAnsi="Arial"/>
          <w:color w:val="1A1A2E"/>
          <w:sz w:val="22"/>
          <w:szCs w:val="22"/>
        </w:rPr>
        <w:t xml:space="preserve">Rwanda (slug: rwanda)</w:t>
      </w:r>
    </w:p>
    <w:p>
      <w:pPr>
        <w:pStyle w:val="ListParagraph"/>
        <w:numPr>
          <w:ilvl w:val="0"/>
          <w:numId w:val="3"/>
        </w:numPr>
        <w:spacing w:after="70"/>
      </w:pPr>
      <w:r>
        <w:rPr>
          <w:rFonts w:ascii="Arial" w:cs="Arial" w:eastAsia="Arial" w:hAnsi="Arial"/>
          <w:color w:val="1A1A2E"/>
          <w:sz w:val="22"/>
          <w:szCs w:val="22"/>
        </w:rPr>
        <w:t xml:space="preserve">Uganda (slug: uganda)</w:t>
      </w:r>
    </w:p>
    <w:p>
      <w:pPr>
        <w:pStyle w:val="ListParagraph"/>
        <w:numPr>
          <w:ilvl w:val="0"/>
          <w:numId w:val="3"/>
        </w:numPr>
        <w:spacing w:after="70"/>
      </w:pPr>
      <w:r>
        <w:rPr>
          <w:rFonts w:ascii="Arial" w:cs="Arial" w:eastAsia="Arial" w:hAnsi="Arial"/>
          <w:color w:val="1A1A2E"/>
          <w:sz w:val="22"/>
          <w:szCs w:val="22"/>
        </w:rPr>
        <w:t xml:space="preserve">United States (slug: united-states)</w:t>
      </w:r>
    </w:p>
    <w:p>
      <w:pPr>
        <w:pStyle w:val="ListParagraph"/>
        <w:numPr>
          <w:ilvl w:val="0"/>
          <w:numId w:val="3"/>
        </w:numPr>
        <w:spacing w:after="70"/>
      </w:pPr>
      <w:r>
        <w:rPr>
          <w:rFonts w:ascii="Arial" w:cs="Arial" w:eastAsia="Arial" w:hAnsi="Arial"/>
          <w:color w:val="1A1A2E"/>
          <w:sz w:val="22"/>
          <w:szCs w:val="22"/>
        </w:rPr>
        <w:t xml:space="preserve">European Union (slug: european-union)</w:t>
      </w:r>
    </w:p>
    <w:p>
      <w:pPr>
        <w:pStyle w:val="ListParagraph"/>
        <w:numPr>
          <w:ilvl w:val="0"/>
          <w:numId w:val="3"/>
        </w:numPr>
        <w:spacing w:after="70"/>
      </w:pPr>
      <w:r>
        <w:rPr>
          <w:rFonts w:ascii="Arial" w:cs="Arial" w:eastAsia="Arial" w:hAnsi="Arial"/>
          <w:color w:val="1A1A2E"/>
          <w:sz w:val="22"/>
          <w:szCs w:val="22"/>
        </w:rPr>
        <w:t xml:space="preserve">China (slug: china)</w:t>
      </w:r>
    </w:p>
    <w:p>
      <w:pPr>
        <w:pStyle w:val="ListParagraph"/>
        <w:numPr>
          <w:ilvl w:val="0"/>
          <w:numId w:val="3"/>
        </w:numPr>
        <w:spacing w:after="70"/>
      </w:pPr>
      <w:r>
        <w:rPr>
          <w:rFonts w:ascii="Arial" w:cs="Arial" w:eastAsia="Arial" w:hAnsi="Arial"/>
          <w:color w:val="1A1A2E"/>
          <w:sz w:val="22"/>
          <w:szCs w:val="22"/>
        </w:rPr>
        <w:t xml:space="preserve">Central Africa — regional (slug: central-africa)</w:t>
      </w:r>
    </w:p>
    <w:p>
      <w:pPr>
        <w:pStyle w:val="ListParagraph"/>
        <w:numPr>
          <w:ilvl w:val="0"/>
          <w:numId w:val="3"/>
        </w:numPr>
        <w:spacing w:after="70"/>
      </w:pPr>
      <w:r>
        <w:rPr>
          <w:rFonts w:ascii="Arial" w:cs="Arial" w:eastAsia="Arial" w:hAnsi="Arial"/>
          <w:color w:val="1A1A2E"/>
          <w:sz w:val="22"/>
          <w:szCs w:val="22"/>
        </w:rPr>
        <w:t xml:space="preserve">Sub-Saharan Africa — regional (slug: sub-saharan-africa)</w:t>
      </w:r>
    </w:p>
    <w:p>
      <w:pPr>
        <w:pStyle w:val="Heading2"/>
        <w:spacing w:after="140" w:before="320"/>
      </w:pPr>
      <w:r>
        <w:rPr>
          <w:rFonts w:ascii="Arial" w:cs="Arial" w:eastAsia="Arial" w:hAnsi="Arial"/>
          <w:b/>
          <w:bCs/>
          <w:color w:val="0F1E35"/>
          <w:sz w:val="28"/>
          <w:szCs w:val="28"/>
        </w:rPr>
        <w:t xml:space="preserve">8.3 Tiers</w:t>
      </w:r>
    </w:p>
    <w:p>
      <w:pPr>
        <w:pStyle w:val="ListParagraph"/>
        <w:numPr>
          <w:ilvl w:val="0"/>
          <w:numId w:val="3"/>
        </w:numPr>
        <w:spacing w:after="70"/>
      </w:pPr>
      <w:r>
        <w:rPr>
          <w:rFonts w:ascii="Arial" w:cs="Arial" w:eastAsia="Arial" w:hAnsi="Arial"/>
          <w:color w:val="1A1A2E"/>
          <w:sz w:val="22"/>
          <w:szCs w:val="22"/>
        </w:rPr>
        <w:t xml:space="preserve">public — Free. Indexed broadly. The AI-citation surface.</w:t>
      </w:r>
    </w:p>
    <w:p>
      <w:pPr>
        <w:pStyle w:val="ListParagraph"/>
        <w:numPr>
          <w:ilvl w:val="0"/>
          <w:numId w:val="3"/>
        </w:numPr>
        <w:spacing w:after="70"/>
      </w:pPr>
      <w:r>
        <w:rPr>
          <w:rFonts w:ascii="Arial" w:cs="Arial" w:eastAsia="Arial" w:hAnsi="Arial"/>
          <w:color w:val="1A1A2E"/>
          <w:sz w:val="22"/>
          <w:szCs w:val="22"/>
        </w:rPr>
        <w:t xml:space="preserve">essential — Essential subscribers only. Default for most Briefs and all Updates.</w:t>
      </w:r>
    </w:p>
    <w:p>
      <w:pPr>
        <w:pStyle w:val="ListParagraph"/>
        <w:numPr>
          <w:ilvl w:val="0"/>
          <w:numId w:val="3"/>
        </w:numPr>
        <w:spacing w:after="70"/>
      </w:pPr>
      <w:r>
        <w:rPr>
          <w:rFonts w:ascii="Arial" w:cs="Arial" w:eastAsia="Arial" w:hAnsi="Arial"/>
          <w:color w:val="1A1A2E"/>
          <w:sz w:val="22"/>
          <w:szCs w:val="22"/>
        </w:rPr>
        <w:t xml:space="preserve">professional — Professional subscribers only. Dossiers and sensitive Briefs.</w:t>
      </w:r>
    </w:p>
    <w:p>
      <w:pPr>
        <w:pStyle w:val="Heading2"/>
        <w:spacing w:after="140" w:before="320"/>
      </w:pPr>
      <w:r>
        <w:rPr>
          <w:rFonts w:ascii="Arial" w:cs="Arial" w:eastAsia="Arial" w:hAnsi="Arial"/>
          <w:b/>
          <w:bCs/>
          <w:color w:val="0F1E35"/>
          <w:sz w:val="28"/>
          <w:szCs w:val="28"/>
        </w:rPr>
        <w:t xml:space="preserve">8.4 Starter tags</w:t>
      </w:r>
    </w:p>
    <w:p>
      <w:pPr>
        <w:spacing w:after="120" w:before="0"/>
        <w:jc w:val="left"/>
      </w:pPr>
      <w:r>
        <w:rPr>
          <w:rFonts w:ascii="Arial" w:cs="Arial" w:eastAsia="Arial" w:hAnsi="Arial"/>
          <w:b w:val="false"/>
          <w:bCs w:val="false"/>
          <w:i w:val="false"/>
          <w:iCs w:val="false"/>
          <w:color w:val="1A1A2E"/>
          <w:sz w:val="22"/>
          <w:szCs w:val="22"/>
        </w:rPr>
        <w:t xml:space="preserve">Tags are entity-like. Add as they appear in content. By month 6 these become the seed for Phase 2 entity-profile pages.</w:t>
      </w:r>
    </w:p>
    <w:p>
      <w:pPr>
        <w:spacing w:after="120" w:before="0"/>
        <w:jc w:val="left"/>
      </w:pPr>
      <w:r>
        <w:rPr>
          <w:rFonts w:ascii="Arial" w:cs="Arial" w:eastAsia="Arial" w:hAnsi="Arial"/>
          <w:b w:val="false"/>
          <w:bCs w:val="false"/>
          <w:i w:val="false"/>
          <w:iCs w:val="false"/>
          <w:color w:val="1A1A2E"/>
          <w:sz w:val="22"/>
          <w:szCs w:val="22"/>
        </w:rPr>
        <w:t xml:space="preserve">Seed tags (illustrative): Lobito Atlantic Railway, Africa Finance Corporation, KoBold Metals, Gécamines, Sicomines, US Development Finance Corporation, EU Critical Raw Materials Act, China-Africa Cooperation Forum, Sakania, Kolwezi, Tenke Fungurume, Kamoto Copper Company, MMG Limited, CMOC Group.</w:t>
      </w:r>
    </w:p>
    <w:p>
      <w:pPr>
        <w:pStyle w:val="Heading2"/>
        <w:spacing w:after="140" w:before="320"/>
      </w:pPr>
      <w:r>
        <w:rPr>
          <w:rFonts w:ascii="Arial" w:cs="Arial" w:eastAsia="Arial" w:hAnsi="Arial"/>
          <w:b/>
          <w:bCs/>
          <w:color w:val="0F1E35"/>
          <w:sz w:val="28"/>
          <w:szCs w:val="28"/>
        </w:rPr>
        <w:t xml:space="preserve">8.5 Seed posts to create on first install</w:t>
      </w:r>
    </w:p>
    <w:p>
      <w:pPr>
        <w:spacing w:after="120" w:before="0"/>
        <w:jc w:val="left"/>
      </w:pPr>
      <w:r>
        <w:rPr>
          <w:rFonts w:ascii="Arial" w:cs="Arial" w:eastAsia="Arial" w:hAnsi="Arial"/>
          <w:b w:val="false"/>
          <w:bCs w:val="false"/>
          <w:i w:val="false"/>
          <w:iCs w:val="false"/>
          <w:color w:val="1A1A2E"/>
          <w:sz w:val="22"/>
          <w:szCs w:val="22"/>
        </w:rPr>
        <w:t xml:space="preserve">The plugin's activation hook offers an optional 'Seed sample content' button (only visible on first activation). It creates the following posts:</w:t>
      </w:r>
    </w:p>
    <w:p>
      <w:pPr>
        <w:pStyle w:val="ListParagraph"/>
        <w:numPr>
          <w:ilvl w:val="0"/>
          <w:numId w:val="2"/>
        </w:numPr>
        <w:spacing w:after="90"/>
      </w:pPr>
      <w:r>
        <w:rPr>
          <w:rFonts w:ascii="Arial" w:cs="Arial" w:eastAsia="Arial" w:hAnsi="Arial"/>
          <w:color w:val="1A1A2E"/>
          <w:sz w:val="22"/>
          <w:szCs w:val="22"/>
        </w:rPr>
        <w:t xml:space="preserve">1× Public Brief — 'What is the US-DRC Strategic Partnership?' (FAQ-style, sample 1 below).</w:t>
      </w:r>
    </w:p>
    <w:p>
      <w:pPr>
        <w:pStyle w:val="ListParagraph"/>
        <w:numPr>
          <w:ilvl w:val="0"/>
          <w:numId w:val="2"/>
        </w:numPr>
        <w:spacing w:after="90"/>
      </w:pPr>
      <w:r>
        <w:rPr>
          <w:rFonts w:ascii="Arial" w:cs="Arial" w:eastAsia="Arial" w:hAnsi="Arial"/>
          <w:color w:val="1A1A2E"/>
          <w:sz w:val="22"/>
          <w:szCs w:val="22"/>
        </w:rPr>
        <w:t xml:space="preserve">1× Public Brief — 'The Sakania-Lobito Corridor explained' (pillar content).</w:t>
      </w:r>
    </w:p>
    <w:p>
      <w:pPr>
        <w:pStyle w:val="ListParagraph"/>
        <w:numPr>
          <w:ilvl w:val="0"/>
          <w:numId w:val="2"/>
        </w:numPr>
        <w:spacing w:after="90"/>
      </w:pPr>
      <w:r>
        <w:rPr>
          <w:rFonts w:ascii="Arial" w:cs="Arial" w:eastAsia="Arial" w:hAnsi="Arial"/>
          <w:color w:val="1A1A2E"/>
          <w:sz w:val="22"/>
          <w:szCs w:val="22"/>
        </w:rPr>
        <w:t xml:space="preserve">1× Public Brief — 'The Strategic Asset Reserve framework: introduction'.</w:t>
      </w:r>
    </w:p>
    <w:p>
      <w:pPr>
        <w:pStyle w:val="ListParagraph"/>
        <w:numPr>
          <w:ilvl w:val="0"/>
          <w:numId w:val="2"/>
        </w:numPr>
        <w:spacing w:after="90"/>
      </w:pPr>
      <w:r>
        <w:rPr>
          <w:rFonts w:ascii="Arial" w:cs="Arial" w:eastAsia="Arial" w:hAnsi="Arial"/>
          <w:color w:val="1A1A2E"/>
          <w:sz w:val="22"/>
          <w:szCs w:val="22"/>
        </w:rPr>
        <w:t xml:space="preserve">1× Essential Brief (gated) — 'May 2026 Concession Award: Strategic Implications' (sample 2).</w:t>
      </w:r>
    </w:p>
    <w:p>
      <w:pPr>
        <w:pStyle w:val="ListParagraph"/>
        <w:numPr>
          <w:ilvl w:val="0"/>
          <w:numId w:val="2"/>
        </w:numPr>
        <w:spacing w:after="90"/>
      </w:pPr>
      <w:r>
        <w:rPr>
          <w:rFonts w:ascii="Arial" w:cs="Arial" w:eastAsia="Arial" w:hAnsi="Arial"/>
          <w:color w:val="1A1A2E"/>
          <w:sz w:val="22"/>
          <w:szCs w:val="22"/>
        </w:rPr>
        <w:t xml:space="preserve">1× Update — 'Lobito Atlantic Railway: Consortium Award' (sample 3).</w:t>
      </w:r>
    </w:p>
    <w:p>
      <w:pPr>
        <w:pStyle w:val="ListParagraph"/>
        <w:numPr>
          <w:ilvl w:val="0"/>
          <w:numId w:val="2"/>
        </w:numPr>
        <w:spacing w:after="90"/>
      </w:pPr>
      <w:r>
        <w:rPr>
          <w:rFonts w:ascii="Arial" w:cs="Arial" w:eastAsia="Arial" w:hAnsi="Arial"/>
          <w:color w:val="1A1A2E"/>
          <w:sz w:val="22"/>
          <w:szCs w:val="22"/>
        </w:rPr>
        <w:t xml:space="preserve">1× Professional Dossier — 'Strategic Asset Reserve: Application to Cobalt' (sample 4).</w:t>
      </w:r>
    </w:p>
    <w:p>
      <w:pPr>
        <w:pStyle w:val="ListParagraph"/>
        <w:numPr>
          <w:ilvl w:val="0"/>
          <w:numId w:val="2"/>
        </w:numPr>
        <w:spacing w:after="90"/>
      </w:pPr>
      <w:r>
        <w:rPr>
          <w:rFonts w:ascii="Arial" w:cs="Arial" w:eastAsia="Arial" w:hAnsi="Arial"/>
          <w:color w:val="1A1A2E"/>
          <w:sz w:val="22"/>
          <w:szCs w:val="22"/>
        </w:rPr>
        <w:t xml:space="preserve">All terms in all four taxonomies as listed above.</w:t>
      </w:r>
    </w:p>
    <w:p>
      <w:pPr>
        <w:pStyle w:val="ListParagraph"/>
        <w:numPr>
          <w:ilvl w:val="0"/>
          <w:numId w:val="2"/>
        </w:numPr>
        <w:spacing w:after="90"/>
      </w:pPr>
      <w:r>
        <w:rPr>
          <w:rFonts w:ascii="Arial" w:cs="Arial" w:eastAsia="Arial" w:hAnsi="Arial"/>
          <w:color w:val="1A1A2E"/>
          <w:sz w:val="22"/>
          <w:szCs w:val="22"/>
        </w:rPr>
        <w:t xml:space="preserve">Two test user accounts: an Essential subscriber and a Professional subscriber (for the dev to test the paywall).</w:t>
      </w:r>
    </w:p>
    <w:tbl>
      <w:tblPr>
        <w:tblW w:type="dxa" w:w="9360"/>
        <w:tblBorders>
          <w:top w:val="single" w:color="27AE60" w:sz="4"/>
          <w:left w:val="single" w:color="27AE60" w:sz="18"/>
          <w:bottom w:val="single" w:color="27AE60" w:sz="4"/>
          <w:right w:val="single" w:color="27AE60" w:sz="4"/>
          <w:insideH w:val="none"/>
          <w:insideV w:val="none"/>
        </w:tblBorders>
      </w:tblPr>
      <w:tblGrid>
        <w:gridCol w:w="9360"/>
      </w:tblGrid>
      <w:tr>
        <w:tc>
          <w:tcPr>
            <w:tcW w:type="dxa" w:w="9360"/>
            <w:shd w:fill="EBF7EF" w:val="clear"/>
            <w:tcMar>
              <w:top w:type="dxa" w:w="180"/>
              <w:left w:type="dxa" w:w="240"/>
              <w:bottom w:type="dxa" w:w="180"/>
              <w:right w:type="dxa" w:w="200"/>
            </w:tcMar>
          </w:tcPr>
          <w:p>
            <w:pPr>
              <w:spacing w:after="80"/>
            </w:pPr>
            <w:r>
              <w:rPr>
                <w:rFonts w:ascii="Arial" w:cs="Arial" w:eastAsia="Arial" w:hAnsi="Arial"/>
                <w:b/>
                <w:bCs/>
                <w:color w:val="27AE60"/>
                <w:sz w:val="20"/>
                <w:szCs w:val="20"/>
              </w:rPr>
              <w:t xml:space="preserve">Seed content is for testing only</w:t>
            </w:r>
          </w:p>
          <w:p>
            <w:pPr>
              <w:spacing w:after="60"/>
            </w:pPr>
            <w:r>
              <w:rPr>
                <w:rFonts w:ascii="Arial" w:cs="Arial" w:eastAsia="Arial" w:hAnsi="Arial"/>
                <w:color w:val="1A1A2E"/>
                <w:sz w:val="21"/>
                <w:szCs w:val="21"/>
              </w:rPr>
              <w:t xml:space="preserve">The seed posts are placeholders with realistic-looking but synthetic content. The editorial team replaces them with real briefs before public launch. The dev should make this clear in the seeded post titles (prefix '[SAMPLE] ') and delete the prefix before going live.</w:t>
            </w:r>
          </w:p>
        </w:tc>
      </w:tr>
    </w:tbl>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9. Sample Posts — Working Examples</w:t>
      </w:r>
    </w:p>
    <w:p>
      <w:pPr>
        <w:spacing w:after="120" w:before="0"/>
        <w:jc w:val="left"/>
      </w:pPr>
      <w:r>
        <w:rPr>
          <w:rFonts w:ascii="Arial" w:cs="Arial" w:eastAsia="Arial" w:hAnsi="Arial"/>
          <w:b w:val="false"/>
          <w:bCs w:val="false"/>
          <w:i w:val="false"/>
          <w:iCs w:val="false"/>
          <w:color w:val="1A1A2E"/>
          <w:sz w:val="22"/>
          <w:szCs w:val="22"/>
        </w:rPr>
        <w:t xml:space="preserve">Four fully-specified sample posts. The developer seeds these during build so the editorial team has working examples on day one.</w:t>
      </w:r>
    </w:p>
    <w:p>
      <w:pPr>
        <w:pStyle w:val="Heading2"/>
        <w:spacing w:after="140" w:before="320"/>
      </w:pPr>
      <w:r>
        <w:rPr>
          <w:rFonts w:ascii="Arial" w:cs="Arial" w:eastAsia="Arial" w:hAnsi="Arial"/>
          <w:b/>
          <w:bCs/>
          <w:color w:val="0F1E35"/>
          <w:sz w:val="28"/>
          <w:szCs w:val="28"/>
        </w:rPr>
        <w:t xml:space="preserve">9.1 Sample 1 — Public Brief (FAQ-style, AEO-optimised)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CPT</w:t>
            </w:r>
          </w:p>
        </w:tc>
        <w:tc>
          <w:tcPr>
            <w:tcW w:type="dxa" w:w="6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brief</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Title</w:t>
            </w:r>
          </w:p>
        </w:tc>
        <w:tc>
          <w:tcPr>
            <w:tcW w:type="dxa" w:w="6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What is the US-DRC Strategic Partnership?</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Subhead</w:t>
            </w:r>
          </w:p>
        </w:tc>
        <w:tc>
          <w:tcPr>
            <w:tcW w:type="dxa" w:w="6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 primer on the framework, its stakeholders, and how it differs from the Belt and Road model.</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URL slug</w:t>
            </w:r>
          </w:p>
        </w:tc>
        <w:tc>
          <w:tcPr>
            <w:tcW w:type="dxa" w:w="6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/intelligence/us-drc-strategic-partnership/</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Tier</w:t>
            </w:r>
          </w:p>
        </w:tc>
        <w:tc>
          <w:tcPr>
            <w:tcW w:type="dxa" w:w="6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public</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Topics</w:t>
            </w:r>
          </w:p>
        </w:tc>
        <w:tc>
          <w:tcPr>
            <w:tcW w:type="dxa" w:w="6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US-DRC Strategic Partnership (parent)</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Regions</w:t>
            </w:r>
          </w:p>
        </w:tc>
        <w:tc>
          <w:tcPr>
            <w:tcW w:type="dxa" w:w="6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Democratic Republic of Congo, United States</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Schema types</w:t>
            </w:r>
          </w:p>
        </w:tc>
        <w:tc>
          <w:tcPr>
            <w:tcW w:type="dxa" w:w="6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Article + FAQPage</w:t>
            </w:r>
          </w:p>
        </w:tc>
      </w:tr>
    </w:tbl>
    <w:p>
      <w:pPr>
        <w:pStyle w:val="Heading3"/>
        <w:spacing w:after="100" w:before="220"/>
      </w:pPr>
      <w:r>
        <w:rPr>
          <w:rFonts w:ascii="Arial" w:cs="Arial" w:eastAsia="Arial" w:hAnsi="Arial"/>
          <w:b/>
          <w:bCs/>
          <w:color w:val="0F1E35"/>
          <w:sz w:val="24"/>
          <w:szCs w:val="24"/>
        </w:rPr>
        <w:t xml:space="preserve">Content structure</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&lt;!-- BLOCK 1 — Lead paragraph (40-80 words, definitional, citable) --&gt;</w:t>
      </w:r>
      <w:r>
        <w:br/>
      </w:r>
      <w:r>
        <w:rPr>
          <w:rFonts w:ascii="Courier New" w:cs="Courier New" w:eastAsia="Courier New" w:hAnsi="Courier New"/>
          <w:color w:val="1A1A2E"/>
          <w:sz w:val="17"/>
          <w:szCs w:val="17"/>
        </w:rPr>
        <w:t xml:space="preserve">The US-DRC Strategic Partnership is a bilateral framework between the</w:t>
      </w:r>
      <w:r>
        <w:br/>
      </w:r>
      <w:r>
        <w:rPr>
          <w:rFonts w:ascii="Courier New" w:cs="Courier New" w:eastAsia="Courier New" w:hAnsi="Courier New"/>
          <w:color w:val="1A1A2E"/>
          <w:sz w:val="17"/>
          <w:szCs w:val="17"/>
        </w:rPr>
        <w:t xml:space="preserve">United States and the Democratic Republic of Congo, announced in 2022</w:t>
      </w:r>
      <w:r>
        <w:br/>
      </w:r>
      <w:r>
        <w:rPr>
          <w:rFonts w:ascii="Courier New" w:cs="Courier New" w:eastAsia="Courier New" w:hAnsi="Courier New"/>
          <w:color w:val="1A1A2E"/>
          <w:sz w:val="17"/>
          <w:szCs w:val="17"/>
        </w:rPr>
        <w:t xml:space="preserve">and formalised through subsequent agreements, focused on critical</w:t>
      </w:r>
      <w:r>
        <w:br/>
      </w:r>
      <w:r>
        <w:rPr>
          <w:rFonts w:ascii="Courier New" w:cs="Courier New" w:eastAsia="Courier New" w:hAnsi="Courier New"/>
          <w:color w:val="1A1A2E"/>
          <w:sz w:val="17"/>
          <w:szCs w:val="17"/>
        </w:rPr>
        <w:t xml:space="preserve">minerals supply chains, infrastructure (notably the Sakania-Lobito</w:t>
      </w:r>
      <w:r>
        <w:br/>
      </w:r>
      <w:r>
        <w:rPr>
          <w:rFonts w:ascii="Courier New" w:cs="Courier New" w:eastAsia="Courier New" w:hAnsi="Courier New"/>
          <w:color w:val="1A1A2E"/>
          <w:sz w:val="17"/>
          <w:szCs w:val="17"/>
        </w:rPr>
        <w:t xml:space="preserve">Corridor), and governance cooperation. It is now the principal</w:t>
      </w:r>
      <w:r>
        <w:br/>
      </w:r>
      <w:r>
        <w:rPr>
          <w:rFonts w:ascii="Courier New" w:cs="Courier New" w:eastAsia="Courier New" w:hAnsi="Courier New"/>
          <w:color w:val="1A1A2E"/>
          <w:sz w:val="17"/>
          <w:szCs w:val="17"/>
        </w:rPr>
        <w:t xml:space="preserve">counterweight to Chinese economic engagement in central Africa.</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&lt;!-- BLOCK 2 — Key Takeaways (ACF block, 3-5 bullets) --&gt;</w:t>
      </w:r>
      <w:r>
        <w:br/>
      </w:r>
      <w:r>
        <w:rPr>
          <w:rFonts w:ascii="Courier New" w:cs="Courier New" w:eastAsia="Courier New" w:hAnsi="Courier New"/>
          <w:color w:val="1A1A2E"/>
          <w:sz w:val="17"/>
          <w:szCs w:val="17"/>
        </w:rPr>
        <w:t xml:space="preserve">- Bilateral framework, not a multilateral institution</w:t>
      </w:r>
      <w:r>
        <w:br/>
      </w:r>
      <w:r>
        <w:rPr>
          <w:rFonts w:ascii="Courier New" w:cs="Courier New" w:eastAsia="Courier New" w:hAnsi="Courier New"/>
          <w:color w:val="1A1A2E"/>
          <w:sz w:val="17"/>
          <w:szCs w:val="17"/>
        </w:rPr>
        <w:t xml:space="preserve">- Centred on critical minerals (cobalt, copper) and infrastructure</w:t>
      </w:r>
      <w:r>
        <w:br/>
      </w:r>
      <w:r>
        <w:rPr>
          <w:rFonts w:ascii="Courier New" w:cs="Courier New" w:eastAsia="Courier New" w:hAnsi="Courier New"/>
          <w:color w:val="1A1A2E"/>
          <w:sz w:val="17"/>
          <w:szCs w:val="17"/>
        </w:rPr>
        <w:t xml:space="preserve">- Routed via Atlantic (Lobito), not Chinese-financed eastern ports</w:t>
      </w:r>
      <w:r>
        <w:br/>
      </w:r>
      <w:r>
        <w:rPr>
          <w:rFonts w:ascii="Courier New" w:cs="Courier New" w:eastAsia="Courier New" w:hAnsi="Courier New"/>
          <w:color w:val="1A1A2E"/>
          <w:sz w:val="17"/>
          <w:szCs w:val="17"/>
        </w:rPr>
        <w:t xml:space="preserve">- Distinctive in requiring US-aligned environmental/labour standards</w:t>
      </w:r>
      <w:r>
        <w:br/>
      </w:r>
      <w:r>
        <w:rPr>
          <w:rFonts w:ascii="Courier New" w:cs="Courier New" w:eastAsia="Courier New" w:hAnsi="Courier New"/>
          <w:color w:val="1A1A2E"/>
          <w:sz w:val="17"/>
          <w:szCs w:val="17"/>
        </w:rPr>
        <w:t xml:space="preserve">- Implementation phase began 2024; full effects unfolding through 2027</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&lt;!-- BLOCK 3 — H2 question --&gt;</w:t>
      </w:r>
      <w:r>
        <w:br/>
      </w:r>
      <w:r>
        <w:rPr>
          <w:rFonts w:ascii="Courier New" w:cs="Courier New" w:eastAsia="Courier New" w:hAnsi="Courier New"/>
          <w:color w:val="1A1A2E"/>
          <w:sz w:val="17"/>
          <w:szCs w:val="17"/>
        </w:rPr>
        <w:t xml:space="preserve">## What does the partnership cover?</w:t>
      </w:r>
      <w:r>
        <w:br/>
      </w:r>
      <w:r>
        <w:rPr>
          <w:rFonts w:ascii="Courier New" w:cs="Courier New" w:eastAsia="Courier New" w:hAnsi="Courier New"/>
          <w:color w:val="1A1A2E"/>
          <w:sz w:val="17"/>
          <w:szCs w:val="17"/>
        </w:rPr>
        <w:t xml:space="preserve">[2-3 paragraph answer. Single claim, evidence-led prose.]</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&lt;!-- BLOCK 4 — H2 question --&gt;</w:t>
      </w:r>
      <w:r>
        <w:br/>
      </w:r>
      <w:r>
        <w:rPr>
          <w:rFonts w:ascii="Courier New" w:cs="Courier New" w:eastAsia="Courier New" w:hAnsi="Courier New"/>
          <w:color w:val="1A1A2E"/>
          <w:sz w:val="17"/>
          <w:szCs w:val="17"/>
        </w:rPr>
        <w:t xml:space="preserve">## Who are the key stakeholders?</w:t>
      </w:r>
      <w:r>
        <w:br/>
      </w:r>
      <w:r>
        <w:rPr>
          <w:rFonts w:ascii="Courier New" w:cs="Courier New" w:eastAsia="Courier New" w:hAnsi="Courier New"/>
          <w:color w:val="1A1A2E"/>
          <w:sz w:val="17"/>
          <w:szCs w:val="17"/>
        </w:rPr>
        <w:t xml:space="preserve">[Answer naming AFC, US DFC, EU partners, DRC government,</w:t>
      </w:r>
      <w:r>
        <w:br/>
      </w:r>
      <w:r>
        <w:rPr>
          <w:rFonts w:ascii="Courier New" w:cs="Courier New" w:eastAsia="Courier New" w:hAnsi="Courier New"/>
          <w:color w:val="1A1A2E"/>
          <w:sz w:val="17"/>
          <w:szCs w:val="17"/>
        </w:rPr>
        <w:t xml:space="preserve">private consortia. Each named entity = a tag.]</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&lt;!-- BLOCK 5 — H2 question --&gt;</w:t>
      </w:r>
      <w:r>
        <w:br/>
      </w:r>
      <w:r>
        <w:rPr>
          <w:rFonts w:ascii="Courier New" w:cs="Courier New" w:eastAsia="Courier New" w:hAnsi="Courier New"/>
          <w:color w:val="1A1A2E"/>
          <w:sz w:val="17"/>
          <w:szCs w:val="17"/>
        </w:rPr>
        <w:t xml:space="preserve">## How is it different from the Belt and Road model?</w:t>
      </w:r>
      <w:r>
        <w:br/>
      </w:r>
      <w:r>
        <w:rPr>
          <w:rFonts w:ascii="Courier New" w:cs="Courier New" w:eastAsia="Courier New" w:hAnsi="Courier New"/>
          <w:color w:val="1A1A2E"/>
          <w:sz w:val="17"/>
          <w:szCs w:val="17"/>
        </w:rPr>
        <w:t xml:space="preserve">[Comparison answer. Comparisons get cited disproportionately</w:t>
      </w:r>
      <w:r>
        <w:br/>
      </w:r>
      <w:r>
        <w:rPr>
          <w:rFonts w:ascii="Courier New" w:cs="Courier New" w:eastAsia="Courier New" w:hAnsi="Courier New"/>
          <w:color w:val="1A1A2E"/>
          <w:sz w:val="17"/>
          <w:szCs w:val="17"/>
        </w:rPr>
        <w:t xml:space="preserve">by AI engines.]</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&lt;!-- BLOCK 6 — H2 question --&gt;</w:t>
      </w:r>
      <w:r>
        <w:br/>
      </w:r>
      <w:r>
        <w:rPr>
          <w:rFonts w:ascii="Courier New" w:cs="Courier New" w:eastAsia="Courier New" w:hAnsi="Courier New"/>
          <w:color w:val="1A1A2E"/>
          <w:sz w:val="17"/>
          <w:szCs w:val="17"/>
        </w:rPr>
        <w:t xml:space="preserve">## What has happened so far?</w:t>
      </w:r>
      <w:r>
        <w:br/>
      </w:r>
      <w:r>
        <w:rPr>
          <w:rFonts w:ascii="Courier New" w:cs="Courier New" w:eastAsia="Courier New" w:hAnsi="Courier New"/>
          <w:color w:val="1A1A2E"/>
          <w:sz w:val="17"/>
          <w:szCs w:val="17"/>
        </w:rPr>
        <w:t xml:space="preserve">[Brief timeline. Links to related Updates.]</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&lt;!-- BLOCK 7 — Related Briefs (ACF post-object block) --&gt;</w:t>
      </w:r>
      <w:r>
        <w:br/>
      </w:r>
      <w:r>
        <w:rPr>
          <w:rFonts w:ascii="Courier New" w:cs="Courier New" w:eastAsia="Courier New" w:hAnsi="Courier New"/>
          <w:color w:val="1A1A2E"/>
          <w:sz w:val="17"/>
          <w:szCs w:val="17"/>
        </w:rPr>
        <w:t xml:space="preserve">&lt;!-- BLOCK 8 — Sources (ACF repeater block) --&gt;</w:t>
      </w:r>
    </w:p>
    <w:tbl>
      <w:tblPr>
        <w:tblW w:type="dxa" w:w="9360"/>
        <w:tblBorders>
          <w:top w:val="single" w:color="27AE60" w:sz="4"/>
          <w:left w:val="single" w:color="27AE60" w:sz="18"/>
          <w:bottom w:val="single" w:color="27AE60" w:sz="4"/>
          <w:right w:val="single" w:color="27AE60" w:sz="4"/>
          <w:insideH w:val="none"/>
          <w:insideV w:val="none"/>
        </w:tblBorders>
      </w:tblPr>
      <w:tblGrid>
        <w:gridCol w:w="9360"/>
      </w:tblGrid>
      <w:tr>
        <w:tc>
          <w:tcPr>
            <w:tcW w:type="dxa" w:w="9360"/>
            <w:shd w:fill="EBF7EF" w:val="clear"/>
            <w:tcMar>
              <w:top w:type="dxa" w:w="180"/>
              <w:left w:type="dxa" w:w="240"/>
              <w:bottom w:type="dxa" w:w="180"/>
              <w:right w:type="dxa" w:w="200"/>
            </w:tcMar>
          </w:tcPr>
          <w:p>
            <w:pPr>
              <w:spacing w:after="80"/>
            </w:pPr>
            <w:r>
              <w:rPr>
                <w:rFonts w:ascii="Arial" w:cs="Arial" w:eastAsia="Arial" w:hAnsi="Arial"/>
                <w:b/>
                <w:bCs/>
                <w:color w:val="27AE60"/>
                <w:sz w:val="20"/>
                <w:szCs w:val="20"/>
              </w:rPr>
              <w:t xml:space="preserve">Why this is the AEO template</w:t>
            </w:r>
          </w:p>
          <w:p>
            <w:pPr>
              <w:spacing w:after="60"/>
            </w:pPr>
            <w:r>
              <w:rPr>
                <w:rFonts w:ascii="Arial" w:cs="Arial" w:eastAsia="Arial" w:hAnsi="Arial"/>
                <w:color w:val="1A1A2E"/>
                <w:sz w:val="21"/>
                <w:szCs w:val="21"/>
              </w:rPr>
              <w:t xml:space="preserve">Lead paragraph (citable). H2 questions (AI engines lift these). Key takeaways block (also lifted). Named entities (become tags, drive internal linking). Comparison section (high citation rate). Every public Brief should follow this skeleton — the editorial team learns it once and reuses it forever.</w:t>
            </w:r>
          </w:p>
        </w:tc>
      </w:tr>
    </w:tbl>
    <w:p>
      <w:pPr>
        <w:pStyle w:val="Heading2"/>
        <w:spacing w:after="140" w:before="320"/>
      </w:pPr>
      <w:r>
        <w:rPr>
          <w:rFonts w:ascii="Arial" w:cs="Arial" w:eastAsia="Arial" w:hAnsi="Arial"/>
          <w:b/>
          <w:bCs/>
          <w:color w:val="0F1E35"/>
          <w:sz w:val="28"/>
          <w:szCs w:val="28"/>
        </w:rPr>
        <w:t xml:space="preserve">9.2 Sample 2 — Essential-gated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Title</w:t>
            </w:r>
          </w:p>
        </w:tc>
        <w:tc>
          <w:tcPr>
            <w:tcW w:type="dxa" w:w="6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Lobito Atlantic Railway: Strategic Implications of the May 2026 Concession Award</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Slug</w:t>
            </w:r>
          </w:p>
        </w:tc>
        <w:tc>
          <w:tcPr>
            <w:tcW w:type="dxa" w:w="6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/intelligence/lobito-atlantic-railway-may-2026-concession/</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Tier</w:t>
            </w:r>
          </w:p>
        </w:tc>
        <w:tc>
          <w:tcPr>
            <w:tcW w:type="dxa" w:w="6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essential</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Analytical claim</w:t>
            </w:r>
          </w:p>
        </w:tc>
        <w:tc>
          <w:tcPr>
            <w:tcW w:type="dxa" w:w="6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The May 2026 concession award shifts operational risk from the consortium onto host states, with implications for project finance terms over the next 18 months.</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Public excerpt</w:t>
            </w:r>
          </w:p>
        </w:tc>
        <w:tc>
          <w:tcPr>
            <w:tcW w:type="dxa" w:w="6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(Visible to non-subscribers, 50–80 words.) The concession award restructures the risk model of the Sakania-Lobito Corridor in ways that matter for any investor with exposure to Central African infrastructure. The Brief lays out the implications for financing terms, sovereign exposure, and partner alignment in the 2026–2028 window.</w:t>
            </w:r>
          </w:p>
        </w:tc>
      </w:tr>
    </w:tbl>
    <w:p>
      <w:pPr>
        <w:pStyle w:val="Heading3"/>
        <w:spacing w:after="100" w:before="220"/>
      </w:pPr>
      <w:r>
        <w:rPr>
          <w:rFonts w:ascii="Arial" w:cs="Arial" w:eastAsia="Arial" w:hAnsi="Arial"/>
          <w:b/>
          <w:bCs/>
          <w:color w:val="0F1E35"/>
          <w:sz w:val="24"/>
          <w:szCs w:val="24"/>
        </w:rPr>
        <w:t xml:space="preserve">Paywall rendering for non-subscribers</w:t>
      </w:r>
    </w:p>
    <w:p>
      <w:pPr>
        <w:spacing w:after="120" w:before="0"/>
        <w:jc w:val="left"/>
      </w:pPr>
      <w:r>
        <w:rPr>
          <w:rFonts w:ascii="Arial" w:cs="Arial" w:eastAsia="Arial" w:hAnsi="Arial"/>
          <w:b w:val="false"/>
          <w:bCs w:val="false"/>
          <w:i w:val="false"/>
          <w:iCs w:val="false"/>
          <w:color w:val="1A1A2E"/>
          <w:sz w:val="22"/>
          <w:szCs w:val="22"/>
        </w:rPr>
        <w:t xml:space="preserve">Server-side truncation runs in the paywall filter. Non-subscribers receive only:</w:t>
      </w:r>
    </w:p>
    <w:p>
      <w:pPr>
        <w:pStyle w:val="ListParagraph"/>
        <w:numPr>
          <w:ilvl w:val="0"/>
          <w:numId w:val="2"/>
        </w:numPr>
        <w:spacing w:after="90"/>
      </w:pPr>
      <w:r>
        <w:rPr>
          <w:rFonts w:ascii="Arial" w:cs="Arial" w:eastAsia="Arial" w:hAnsi="Arial"/>
          <w:color w:val="1A1A2E"/>
          <w:sz w:val="22"/>
          <w:szCs w:val="22"/>
        </w:rPr>
        <w:t xml:space="preserve">Headline, subhead, byline, date — visible.</w:t>
      </w:r>
    </w:p>
    <w:p>
      <w:pPr>
        <w:pStyle w:val="ListParagraph"/>
        <w:numPr>
          <w:ilvl w:val="0"/>
          <w:numId w:val="2"/>
        </w:numPr>
        <w:spacing w:after="90"/>
      </w:pPr>
      <w:r>
        <w:rPr>
          <w:rFonts w:ascii="Arial" w:cs="Arial" w:eastAsia="Arial" w:hAnsi="Arial"/>
          <w:color w:val="1A1A2E"/>
          <w:sz w:val="22"/>
          <w:szCs w:val="22"/>
        </w:rPr>
        <w:t xml:space="preserve">Analytical claim — visible (acts as standfirst).</w:t>
      </w:r>
    </w:p>
    <w:p>
      <w:pPr>
        <w:pStyle w:val="ListParagraph"/>
        <w:numPr>
          <w:ilvl w:val="0"/>
          <w:numId w:val="2"/>
        </w:numPr>
        <w:spacing w:after="90"/>
      </w:pPr>
      <w:r>
        <w:rPr>
          <w:rFonts w:ascii="Arial" w:cs="Arial" w:eastAsia="Arial" w:hAnsi="Arial"/>
          <w:color w:val="1A1A2E"/>
          <w:sz w:val="22"/>
          <w:szCs w:val="22"/>
        </w:rPr>
        <w:t xml:space="preserve">Public excerpt — visible (the citation surface).</w:t>
      </w:r>
    </w:p>
    <w:p>
      <w:pPr>
        <w:pStyle w:val="ListParagraph"/>
        <w:numPr>
          <w:ilvl w:val="0"/>
          <w:numId w:val="2"/>
        </w:numPr>
        <w:spacing w:after="90"/>
      </w:pPr>
      <w:r>
        <w:rPr>
          <w:rFonts w:ascii="Arial" w:cs="Arial" w:eastAsia="Arial" w:hAnsi="Arial"/>
          <w:color w:val="1A1A2E"/>
          <w:sz w:val="22"/>
          <w:szCs w:val="22"/>
        </w:rPr>
        <w:t xml:space="preserve">First paragraph of body — visible.</w:t>
      </w:r>
    </w:p>
    <w:p>
      <w:pPr>
        <w:pStyle w:val="ListParagraph"/>
        <w:numPr>
          <w:ilvl w:val="0"/>
          <w:numId w:val="2"/>
        </w:numPr>
        <w:spacing w:after="90"/>
      </w:pPr>
      <w:r>
        <w:rPr>
          <w:rFonts w:ascii="Arial" w:cs="Arial" w:eastAsia="Arial" w:hAnsi="Arial"/>
          <w:color w:val="1A1A2E"/>
          <w:sz w:val="22"/>
          <w:szCs w:val="22"/>
        </w:rPr>
        <w:t xml:space="preserve">Paywall block: 'Continue reading — subscribe to access the full brief.' Two CTAs: Subscribe (red primary) and Log in (text).</w:t>
      </w:r>
    </w:p>
    <w:p>
      <w:pPr>
        <w:pStyle w:val="ListParagraph"/>
        <w:numPr>
          <w:ilvl w:val="0"/>
          <w:numId w:val="2"/>
        </w:numPr>
        <w:spacing w:after="90"/>
      </w:pPr>
      <w:r>
        <w:rPr>
          <w:rFonts w:ascii="Arial" w:cs="Arial" w:eastAsia="Arial" w:hAnsi="Arial"/>
          <w:color w:val="1A1A2E"/>
          <w:sz w:val="22"/>
          <w:szCs w:val="22"/>
        </w:rPr>
        <w:t xml:space="preserve">Below the paywall: 'What you'll get with Essential' + 'Related briefs you may have read' (public ones only).</w:t>
      </w:r>
    </w:p>
    <w:p>
      <w:pPr>
        <w:pStyle w:val="Heading2"/>
        <w:spacing w:after="140" w:before="320"/>
      </w:pPr>
      <w:r>
        <w:rPr>
          <w:rFonts w:ascii="Arial" w:cs="Arial" w:eastAsia="Arial" w:hAnsi="Arial"/>
          <w:b/>
          <w:bCs/>
          <w:color w:val="0F1E35"/>
          <w:sz w:val="28"/>
          <w:szCs w:val="28"/>
        </w:rPr>
        <w:t xml:space="preserve">9.3 Sample 3 — Update (short-form, time-sensitive)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CPT</w:t>
            </w:r>
          </w:p>
        </w:tc>
        <w:tc>
          <w:tcPr>
            <w:tcW w:type="dxa" w:w="6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update</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Title</w:t>
            </w:r>
          </w:p>
        </w:tc>
        <w:tc>
          <w:tcPr>
            <w:tcW w:type="dxa" w:w="6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Lobito Atlantic Railway: Consortium Award to AFC-Led Group</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Slug</w:t>
            </w:r>
          </w:p>
        </w:tc>
        <w:tc>
          <w:tcPr>
            <w:tcW w:type="dxa" w:w="6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/intelligence/lobito-railway-consortium-award/</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Parent brief</w:t>
            </w:r>
          </w:p>
        </w:tc>
        <w:tc>
          <w:tcPr>
            <w:tcW w:type="dxa" w:w="6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'The Sakania-Lobito Corridor explained' (public Brief)</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Update date</w:t>
            </w:r>
          </w:p>
        </w:tc>
        <w:tc>
          <w:tcPr>
            <w:tcW w:type="dxa" w:w="6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2026-05-22</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Tier</w:t>
            </w:r>
          </w:p>
        </w:tc>
        <w:tc>
          <w:tcPr>
            <w:tcW w:type="dxa" w:w="6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essential</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Length</w:t>
            </w:r>
          </w:p>
        </w:tc>
        <w:tc>
          <w:tcPr>
            <w:tcW w:type="dxa" w:w="6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450 words</w:t>
            </w:r>
          </w:p>
        </w:tc>
      </w:tr>
    </w:tbl>
    <w:p>
      <w:pPr>
        <w:pStyle w:val="Heading3"/>
        <w:spacing w:after="100" w:before="220"/>
      </w:pPr>
      <w:r>
        <w:rPr>
          <w:rFonts w:ascii="Arial" w:cs="Arial" w:eastAsia="Arial" w:hAnsi="Arial"/>
          <w:b/>
          <w:bCs/>
          <w:color w:val="0F1E35"/>
          <w:sz w:val="24"/>
          <w:szCs w:val="24"/>
        </w:rPr>
        <w:t xml:space="preserve">Update structure</w:t>
      </w:r>
    </w:p>
    <w:p>
      <w:pPr>
        <w:pStyle w:val="ListParagraph"/>
        <w:numPr>
          <w:ilvl w:val="0"/>
          <w:numId w:val="3"/>
        </w:numPr>
        <w:spacing w:after="70"/>
      </w:pPr>
      <w:r>
        <w:rPr>
          <w:rFonts w:ascii="Arial" w:cs="Arial" w:eastAsia="Arial" w:hAnsi="Arial"/>
          <w:color w:val="1A1A2E"/>
          <w:sz w:val="22"/>
          <w:szCs w:val="22"/>
        </w:rPr>
        <w:t xml:space="preserve">Headline opens with the named entity, not 'Big news today'.</w:t>
      </w:r>
    </w:p>
    <w:p>
      <w:pPr>
        <w:pStyle w:val="ListParagraph"/>
        <w:numPr>
          <w:ilvl w:val="0"/>
          <w:numId w:val="3"/>
        </w:numPr>
        <w:spacing w:after="70"/>
      </w:pPr>
      <w:r>
        <w:rPr>
          <w:rFonts w:ascii="Arial" w:cs="Arial" w:eastAsia="Arial" w:hAnsi="Arial"/>
          <w:color w:val="1A1A2E"/>
          <w:sz w:val="22"/>
          <w:szCs w:val="22"/>
        </w:rPr>
        <w:t xml:space="preserve">Dateline paragraph: who-what-when-where (NewsArticle schema benefits).</w:t>
      </w:r>
    </w:p>
    <w:p>
      <w:pPr>
        <w:pStyle w:val="ListParagraph"/>
        <w:numPr>
          <w:ilvl w:val="0"/>
          <w:numId w:val="3"/>
        </w:numPr>
        <w:spacing w:after="70"/>
      </w:pPr>
      <w:r>
        <w:rPr>
          <w:rFonts w:ascii="Arial" w:cs="Arial" w:eastAsia="Arial" w:hAnsi="Arial"/>
          <w:color w:val="1A1A2E"/>
          <w:sz w:val="22"/>
          <w:szCs w:val="22"/>
        </w:rPr>
        <w:t xml:space="preserve">'What this changes' paragraph — the analytical layer (~150 words).</w:t>
      </w:r>
    </w:p>
    <w:p>
      <w:pPr>
        <w:pStyle w:val="ListParagraph"/>
        <w:numPr>
          <w:ilvl w:val="0"/>
          <w:numId w:val="3"/>
        </w:numPr>
        <w:spacing w:after="70"/>
      </w:pPr>
      <w:r>
        <w:rPr>
          <w:rFonts w:ascii="Arial" w:cs="Arial" w:eastAsia="Arial" w:hAnsi="Arial"/>
          <w:color w:val="1A1A2E"/>
          <w:sz w:val="22"/>
          <w:szCs w:val="22"/>
        </w:rPr>
        <w:t xml:space="preserve">Explicit back-link to the parent Brief with anchor text using the Brief's title.</w:t>
      </w:r>
    </w:p>
    <w:p>
      <w:pPr>
        <w:pStyle w:val="ListParagraph"/>
        <w:numPr>
          <w:ilvl w:val="0"/>
          <w:numId w:val="3"/>
        </w:numPr>
        <w:spacing w:after="70"/>
      </w:pPr>
      <w:r>
        <w:rPr>
          <w:rFonts w:ascii="Arial" w:cs="Arial" w:eastAsia="Arial" w:hAnsi="Arial"/>
          <w:color w:val="1A1A2E"/>
          <w:sz w:val="22"/>
          <w:szCs w:val="22"/>
        </w:rPr>
        <w:t xml:space="preserve">If a previous Update on this topic exists, link to it too.</w:t>
      </w:r>
    </w:p>
    <w:p>
      <w:pPr>
        <w:pStyle w:val="Heading2"/>
        <w:spacing w:after="140" w:before="320"/>
      </w:pPr>
      <w:r>
        <w:rPr>
          <w:rFonts w:ascii="Arial" w:cs="Arial" w:eastAsia="Arial" w:hAnsi="Arial"/>
          <w:b/>
          <w:bCs/>
          <w:color w:val="0F1E35"/>
          <w:sz w:val="28"/>
          <w:szCs w:val="28"/>
        </w:rPr>
        <w:t xml:space="preserve">9.4 Sample 4 — Dossier (long-form, versioned, Professional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CPT</w:t>
            </w:r>
          </w:p>
        </w:tc>
        <w:tc>
          <w:tcPr>
            <w:tcW w:type="dxa" w:w="6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dossier</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Title</w:t>
            </w:r>
          </w:p>
        </w:tc>
        <w:tc>
          <w:tcPr>
            <w:tcW w:type="dxa" w:w="6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Strategic Asset Reserve: Application to Cobalt — Methodology and Implications</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Tier</w:t>
            </w:r>
          </w:p>
        </w:tc>
        <w:tc>
          <w:tcPr>
            <w:tcW w:type="dxa" w:w="6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professional</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Length</w:t>
            </w:r>
          </w:p>
        </w:tc>
        <w:tc>
          <w:tcPr>
            <w:tcW w:type="dxa" w:w="6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4,500 words + 3 embedded data blocks</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Version</w:t>
            </w:r>
          </w:p>
        </w:tc>
        <w:tc>
          <w:tcPr>
            <w:tcW w:type="dxa" w:w="6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v1.0 (initial)</w:t>
            </w:r>
          </w:p>
        </w:tc>
      </w:tr>
    </w:tbl>
    <w:p>
      <w:pPr>
        <w:pStyle w:val="Heading3"/>
        <w:spacing w:after="100" w:before="220"/>
      </w:pPr>
      <w:r>
        <w:rPr>
          <w:rFonts w:ascii="Arial" w:cs="Arial" w:eastAsia="Arial" w:hAnsi="Arial"/>
          <w:b/>
          <w:bCs/>
          <w:color w:val="0F1E35"/>
          <w:sz w:val="24"/>
          <w:szCs w:val="24"/>
        </w:rPr>
        <w:t xml:space="preserve">Dossier structure (block template)</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 [Dossier Title]</w:t>
      </w:r>
      <w:r>
        <w:br/>
      </w:r>
      <w:r>
        <w:rPr>
          <w:rFonts w:ascii="Courier New" w:cs="Courier New" w:eastAsia="Courier New" w:hAnsi="Courier New"/>
          <w:color w:val="1A1A2E"/>
          <w:sz w:val="17"/>
          <w:szCs w:val="17"/>
        </w:rPr>
        <w:t xml:space="preserve">[Subhead / dek — italic, single line]</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[Metadata block: Last revised · Version · Authors · Status]</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Executive Summary</w:t>
      </w:r>
      <w:r>
        <w:br/>
      </w:r>
      <w:r>
        <w:rPr>
          <w:rFonts w:ascii="Courier New" w:cs="Courier New" w:eastAsia="Courier New" w:hAnsi="Courier New"/>
          <w:color w:val="1A1A2E"/>
          <w:sz w:val="17"/>
          <w:szCs w:val="17"/>
        </w:rPr>
        <w:t xml:space="preserve">[~300 words. Citable. Doubles as public excerpt for the gated version.]</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1. Context &amp; Background</w:t>
      </w:r>
      <w:r>
        <w:br/>
      </w:r>
      <w:r>
        <w:rPr>
          <w:rFonts w:ascii="Courier New" w:cs="Courier New" w:eastAsia="Courier New" w:hAnsi="Courier New"/>
          <w:color w:val="1A1A2E"/>
          <w:sz w:val="17"/>
          <w:szCs w:val="17"/>
        </w:rPr>
        <w:t xml:space="preserve">## 2. Stakeholders</w:t>
      </w:r>
      <w:r>
        <w:br/>
      </w:r>
      <w:r>
        <w:rPr>
          <w:rFonts w:ascii="Courier New" w:cs="Courier New" w:eastAsia="Courier New" w:hAnsi="Courier New"/>
          <w:color w:val="1A1A2E"/>
          <w:sz w:val="17"/>
          <w:szCs w:val="17"/>
        </w:rPr>
        <w:t xml:space="preserve">[Each stakeholder = sub-block: name, role, position, source]</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3. Key Data</w:t>
      </w:r>
      <w:r>
        <w:br/>
      </w:r>
      <w:r>
        <w:rPr>
          <w:rFonts w:ascii="Courier New" w:cs="Courier New" w:eastAsia="Courier New" w:hAnsi="Courier New"/>
          <w:color w:val="1A1A2E"/>
          <w:sz w:val="17"/>
          <w:szCs w:val="17"/>
        </w:rPr>
        <w:t xml:space="preserve">[Embedded data block 1: ACF repeater rendering as styled table]</w:t>
      </w:r>
      <w:r>
        <w:br/>
      </w:r>
      <w:r>
        <w:rPr>
          <w:rFonts w:ascii="Courier New" w:cs="Courier New" w:eastAsia="Courier New" w:hAnsi="Courier New"/>
          <w:color w:val="1A1A2E"/>
          <w:sz w:val="17"/>
          <w:szCs w:val="17"/>
        </w:rPr>
        <w:t xml:space="preserve">[Embedded data block 2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4. Scenarios</w:t>
      </w:r>
      <w:r>
        <w:br/>
      </w:r>
      <w:r>
        <w:rPr>
          <w:rFonts w:ascii="Courier New" w:cs="Courier New" w:eastAsia="Courier New" w:hAnsi="Courier New"/>
          <w:color w:val="1A1A2E"/>
          <w:sz w:val="17"/>
          <w:szCs w:val="17"/>
        </w:rPr>
        <w:t xml:space="preserve">[Three scenarios. Each: name, probability, implications, watchpoints.]</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5. Outlook &amp; Implications</w:t>
      </w:r>
      <w:r>
        <w:br/>
      </w:r>
      <w:r>
        <w:rPr>
          <w:rFonts w:ascii="Courier New" w:cs="Courier New" w:eastAsia="Courier New" w:hAnsi="Courier New"/>
          <w:color w:val="1A1A2E"/>
          <w:sz w:val="17"/>
          <w:szCs w:val="17"/>
        </w:rPr>
        <w:t xml:space="preserve">## 6. Sources &amp; Methodology</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[Revision log block — footer.]</w:t>
      </w:r>
    </w:p>
    <w:tbl>
      <w:tblPr>
        <w:tblW w:type="dxa" w:w="9360"/>
        <w:tblBorders>
          <w:top w:val="single" w:color="27AE60" w:sz="4"/>
          <w:left w:val="single" w:color="27AE60" w:sz="18"/>
          <w:bottom w:val="single" w:color="27AE60" w:sz="4"/>
          <w:right w:val="single" w:color="27AE60" w:sz="4"/>
          <w:insideH w:val="none"/>
          <w:insideV w:val="none"/>
        </w:tblBorders>
      </w:tblPr>
      <w:tblGrid>
        <w:gridCol w:w="9360"/>
      </w:tblGrid>
      <w:tr>
        <w:tc>
          <w:tcPr>
            <w:tcW w:type="dxa" w:w="9360"/>
            <w:shd w:fill="EBF7EF" w:val="clear"/>
            <w:tcMar>
              <w:top w:type="dxa" w:w="180"/>
              <w:left w:type="dxa" w:w="240"/>
              <w:bottom w:type="dxa" w:w="180"/>
              <w:right w:type="dxa" w:w="200"/>
            </w:tcMar>
          </w:tcPr>
          <w:p>
            <w:pPr>
              <w:spacing w:after="80"/>
            </w:pPr>
            <w:r>
              <w:rPr>
                <w:rFonts w:ascii="Arial" w:cs="Arial" w:eastAsia="Arial" w:hAnsi="Arial"/>
                <w:b/>
                <w:bCs/>
                <w:color w:val="27AE60"/>
                <w:sz w:val="20"/>
                <w:szCs w:val="20"/>
              </w:rPr>
              <w:t xml:space="preserve">Dossier discipline</w:t>
            </w:r>
          </w:p>
          <w:p>
            <w:pPr>
              <w:spacing w:after="60"/>
            </w:pPr>
            <w:r>
              <w:rPr>
                <w:rFonts w:ascii="Arial" w:cs="Arial" w:eastAsia="Arial" w:hAnsi="Arial"/>
                <w:color w:val="1A1A2E"/>
                <w:sz w:val="21"/>
                <w:szCs w:val="21"/>
              </w:rPr>
              <w:t xml:space="preserve">Dossiers are updated in place, never replaced. Same URL forever. When a major shift happens, the editor opens the dossier, adds a revision log entry, edits affected sections, increments the version, and re-publishes. Subscribers get a notification: 'X dossier has been revised to v1.4'. This is what differentiates a dossier from a brief — it is a living document.</w:t>
            </w:r>
          </w:p>
        </w:tc>
      </w:tr>
    </w:tbl>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10. Subscription, Tiers &amp; Paywall (Custom Build)</w:t>
      </w:r>
    </w:p>
    <w:p>
      <w:pPr>
        <w:spacing w:after="120" w:before="0"/>
        <w:jc w:val="left"/>
      </w:pPr>
      <w:r>
        <w:rPr>
          <w:rFonts w:ascii="Arial" w:cs="Arial" w:eastAsia="Arial" w:hAnsi="Arial"/>
          <w:b w:val="false"/>
          <w:bCs w:val="false"/>
          <w:i w:val="false"/>
          <w:iCs w:val="false"/>
          <w:color w:val="1A1A2E"/>
          <w:sz w:val="22"/>
          <w:szCs w:val="22"/>
        </w:rPr>
        <w:t xml:space="preserve">Phase 1 builds a custom subscription system rather than buying Paid Memberships Pro. The build is straightforward because Stripe handles the hard parts (subscription billing, tax, dunning, customer portal). Our plugin handles WordPress-side logic: user role mapping, tier-gating, paywall rendering, account UI, webhook reconciliation.</w:t>
      </w:r>
    </w:p>
    <w:p>
      <w:pPr>
        <w:pStyle w:val="Heading2"/>
        <w:spacing w:after="140" w:before="320"/>
      </w:pPr>
      <w:r>
        <w:rPr>
          <w:rFonts w:ascii="Arial" w:cs="Arial" w:eastAsia="Arial" w:hAnsi="Arial"/>
          <w:b/>
          <w:bCs/>
          <w:color w:val="0F1E35"/>
          <w:sz w:val="28"/>
          <w:szCs w:val="28"/>
        </w:rPr>
        <w:t xml:space="preserve">10.1 The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
            </w:r>
          </w:p>
        </w:tc>
        <w:tc>
          <w:tcPr>
            <w:tcW w:type="dxa" w:w="24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Essential</w:t>
            </w:r>
          </w:p>
        </w:tc>
        <w:tc>
          <w:tcPr>
            <w:tcW w:type="dxa" w:w="24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Professional</w:t>
            </w:r>
          </w:p>
        </w:tc>
        <w:tc>
          <w:tcPr>
            <w:tcW w:type="dxa" w:w="25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Enterprise</w:t>
            </w:r>
          </w:p>
        </w:tc>
      </w:tr>
      <w:tr>
        <w:tc>
          <w:tcPr>
            <w:tcW w:type="dxa" w:w="2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WP role slug</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1A1A2E"/>
                <w:sz w:val="17"/>
                <w:szCs w:val="17"/>
              </w:rPr>
              <w:t xml:space="preserve">ascendance_essential</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1A1A2E"/>
                <w:sz w:val="17"/>
                <w:szCs w:val="17"/>
              </w:rPr>
              <w:t xml:space="preserve">ascendance_professional</w:t>
            </w:r>
          </w:p>
        </w:tc>
        <w:tc>
          <w:tcPr>
            <w:tcW w:type="dxa" w:w="2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Courier New" w:cs="Courier New" w:eastAsia="Courier New" w:hAnsi="Courier New"/>
                <w:b w:val="false"/>
                <w:bCs w:val="false"/>
                <w:i w:val="false"/>
                <w:iCs w:val="false"/>
                <w:color w:val="1A1A2E"/>
                <w:sz w:val="17"/>
                <w:szCs w:val="17"/>
              </w:rPr>
              <w:t xml:space="preserve">ascendance_enterprise</w:t>
            </w:r>
          </w:p>
        </w:tc>
      </w:tr>
      <w:tr>
        <w:tc>
          <w:tcPr>
            <w:tcW w:type="dxa" w:w="2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Stripe Price ID</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Courier New" w:cs="Courier New" w:eastAsia="Courier New" w:hAnsi="Courier New"/>
                <w:b w:val="false"/>
                <w:bCs w:val="false"/>
                <w:i/>
                <w:iCs/>
                <w:color w:val="6B6B7A"/>
                <w:sz w:val="17"/>
                <w:szCs w:val="17"/>
              </w:rPr>
              <w:t xml:space="preserve">(env var)</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Courier New" w:cs="Courier New" w:eastAsia="Courier New" w:hAnsi="Courier New"/>
                <w:b w:val="false"/>
                <w:bCs w:val="false"/>
                <w:i/>
                <w:iCs/>
                <w:color w:val="6B6B7A"/>
                <w:sz w:val="17"/>
                <w:szCs w:val="17"/>
              </w:rPr>
              <w:t xml:space="preserve">(env var)</w:t>
            </w:r>
          </w:p>
        </w:tc>
        <w:tc>
          <w:tcPr>
            <w:tcW w:type="dxa" w:w="2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Courier New" w:cs="Courier New" w:eastAsia="Courier New" w:hAnsi="Courier New"/>
                <w:b w:val="false"/>
                <w:bCs w:val="false"/>
                <w:i/>
                <w:iCs/>
                <w:color w:val="6B6B7A"/>
                <w:sz w:val="17"/>
                <w:szCs w:val="17"/>
              </w:rPr>
              <w:t xml:space="preserve">(manual lead)</w:t>
            </w:r>
          </w:p>
        </w:tc>
      </w:tr>
      <w:tr>
        <w:tc>
          <w:tcPr>
            <w:tcW w:type="dxa" w:w="2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Public content</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c>
          <w:tcPr>
            <w:tcW w:type="dxa" w:w="2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r>
      <w:tr>
        <w:tc>
          <w:tcPr>
            <w:tcW w:type="dxa" w:w="2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Essential Briefs</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c>
          <w:tcPr>
            <w:tcW w:type="dxa" w:w="2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r>
      <w:tr>
        <w:tc>
          <w:tcPr>
            <w:tcW w:type="dxa" w:w="2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Updates</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c>
          <w:tcPr>
            <w:tcW w:type="dxa" w:w="2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r>
      <w:tr>
        <w:tc>
          <w:tcPr>
            <w:tcW w:type="dxa" w:w="2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Dossiers</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6B6B7A"/>
                <w:sz w:val="19"/>
                <w:szCs w:val="19"/>
              </w:rPr>
              <w:t xml:space="preserve">—</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c>
          <w:tcPr>
            <w:tcW w:type="dxa" w:w="2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r>
      <w:tr>
        <w:tc>
          <w:tcPr>
            <w:tcW w:type="dxa" w:w="2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Weekly digest</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c>
          <w:tcPr>
            <w:tcW w:type="dxa" w:w="2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r>
      <w:tr>
        <w:tc>
          <w:tcPr>
            <w:tcW w:type="dxa" w:w="2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Category notifications</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c>
          <w:tcPr>
            <w:tcW w:type="dxa" w:w="2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r>
      <w:tr>
        <w:tc>
          <w:tcPr>
            <w:tcW w:type="dxa" w:w="2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Phase 1 onboarding</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Self-serve Stripe</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Self-serve Stripe</w:t>
            </w:r>
          </w:p>
        </w:tc>
        <w:tc>
          <w:tcPr>
            <w:tcW w:type="dxa" w:w="2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iCs/>
                <w:color w:val="1A1A2E"/>
                <w:sz w:val="19"/>
                <w:szCs w:val="19"/>
              </w:rPr>
              <w:t xml:space="preserve">Lead form → manual</w:t>
            </w:r>
          </w:p>
        </w:tc>
      </w:tr>
    </w:tbl>
    <w:p>
      <w:pPr>
        <w:pStyle w:val="Heading2"/>
        <w:spacing w:after="140" w:before="320"/>
      </w:pPr>
      <w:r>
        <w:rPr>
          <w:rFonts w:ascii="Arial" w:cs="Arial" w:eastAsia="Arial" w:hAnsi="Arial"/>
          <w:b/>
          <w:bCs/>
          <w:color w:val="0F1E35"/>
          <w:sz w:val="28"/>
          <w:szCs w:val="28"/>
        </w:rPr>
        <w:t xml:space="preserve">10.2 WordPress user roles</w:t>
      </w:r>
    </w:p>
    <w:p>
      <w:pPr>
        <w:spacing w:after="120" w:before="0"/>
        <w:jc w:val="left"/>
      </w:pPr>
      <w:r>
        <w:rPr>
          <w:rFonts w:ascii="Arial" w:cs="Arial" w:eastAsia="Arial" w:hAnsi="Arial"/>
          <w:b w:val="false"/>
          <w:bCs w:val="false"/>
          <w:i w:val="false"/>
          <w:iCs w:val="false"/>
          <w:color w:val="1A1A2E"/>
          <w:sz w:val="22"/>
          <w:szCs w:val="22"/>
        </w:rPr>
        <w:t xml:space="preserve">Three custom roles registered on plugin activation, all extending the base 'subscriber' role with additional capabilities.</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&lt;?php</w:t>
      </w:r>
      <w:r>
        <w:br/>
      </w:r>
      <w:r>
        <w:rPr>
          <w:rFonts w:ascii="Courier New" w:cs="Courier New" w:eastAsia="Courier New" w:hAnsi="Courier New"/>
          <w:color w:val="1A1A2E"/>
          <w:sz w:val="17"/>
          <w:szCs w:val="17"/>
        </w:rPr>
        <w:t xml:space="preserve">// /src/Membership/Roles.php</w:t>
      </w:r>
      <w:r>
        <w:br/>
      </w:r>
      <w:r>
        <w:rPr>
          <w:rFonts w:ascii="Courier New" w:cs="Courier New" w:eastAsia="Courier New" w:hAnsi="Courier New"/>
          <w:color w:val="1A1A2E"/>
          <w:sz w:val="17"/>
          <w:szCs w:val="17"/>
        </w:rPr>
        <w:t xml:space="preserve">namespace Ascendance\Intelligence\Membership;</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class Roles</w:t>
      </w:r>
      <w:r>
        <w:br/>
      </w:r>
      <w:r>
        <w:rPr>
          <w:rFonts w:ascii="Courier New" w:cs="Courier New" w:eastAsia="Courier New" w:hAnsi="Courier New"/>
          <w:color w:val="1A1A2E"/>
          <w:sz w:val="17"/>
          <w:szCs w:val="17"/>
        </w:rPr>
        <w:t xml:space="preserve">{</w:t>
      </w:r>
      <w:r>
        <w:br/>
      </w:r>
      <w:r>
        <w:rPr>
          <w:rFonts w:ascii="Courier New" w:cs="Courier New" w:eastAsia="Courier New" w:hAnsi="Courier New"/>
          <w:color w:val="1A1A2E"/>
          <w:sz w:val="17"/>
          <w:szCs w:val="17"/>
        </w:rPr>
        <w:t xml:space="preserve">    public function register(): void</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add_action('init', [$this, 'maybeRegister']);</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public function maybeRegister(): void</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 Only run once per plugin version</w:t>
      </w:r>
      <w:r>
        <w:br/>
      </w:r>
      <w:r>
        <w:rPr>
          <w:rFonts w:ascii="Courier New" w:cs="Courier New" w:eastAsia="Courier New" w:hAnsi="Courier New"/>
          <w:color w:val="1A1A2E"/>
          <w:sz w:val="17"/>
          <w:szCs w:val="17"/>
        </w:rPr>
        <w:t xml:space="preserve">        if (get_option('ascendance_roles_version') === ASC_VERSION) {</w:t>
      </w:r>
      <w:r>
        <w:br/>
      </w:r>
      <w:r>
        <w:rPr>
          <w:rFonts w:ascii="Courier New" w:cs="Courier New" w:eastAsia="Courier New" w:hAnsi="Courier New"/>
          <w:color w:val="1A1A2E"/>
          <w:sz w:val="17"/>
          <w:szCs w:val="17"/>
        </w:rPr>
        <w:t xml:space="preserve">            return;</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 Essential — can read essential-tier content</w:t>
      </w:r>
      <w:r>
        <w:br/>
      </w:r>
      <w:r>
        <w:rPr>
          <w:rFonts w:ascii="Courier New" w:cs="Courier New" w:eastAsia="Courier New" w:hAnsi="Courier New"/>
          <w:color w:val="1A1A2E"/>
          <w:sz w:val="17"/>
          <w:szCs w:val="17"/>
        </w:rPr>
        <w:t xml:space="preserve">        add_role('ascendance_essential', 'Subscriber — Essential', [</w:t>
      </w:r>
      <w:r>
        <w:br/>
      </w:r>
      <w:r>
        <w:rPr>
          <w:rFonts w:ascii="Courier New" w:cs="Courier New" w:eastAsia="Courier New" w:hAnsi="Courier New"/>
          <w:color w:val="1A1A2E"/>
          <w:sz w:val="17"/>
          <w:szCs w:val="17"/>
        </w:rPr>
        <w:t xml:space="preserve">            'read'                      =&gt; true,</w:t>
      </w:r>
      <w:r>
        <w:br/>
      </w:r>
      <w:r>
        <w:rPr>
          <w:rFonts w:ascii="Courier New" w:cs="Courier New" w:eastAsia="Courier New" w:hAnsi="Courier New"/>
          <w:color w:val="1A1A2E"/>
          <w:sz w:val="17"/>
          <w:szCs w:val="17"/>
        </w:rPr>
        <w:t xml:space="preserve">            'read_essential_content'    =&gt; true,</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 Professional — Essential + Professional</w:t>
      </w:r>
      <w:r>
        <w:br/>
      </w:r>
      <w:r>
        <w:rPr>
          <w:rFonts w:ascii="Courier New" w:cs="Courier New" w:eastAsia="Courier New" w:hAnsi="Courier New"/>
          <w:color w:val="1A1A2E"/>
          <w:sz w:val="17"/>
          <w:szCs w:val="17"/>
        </w:rPr>
        <w:t xml:space="preserve">        add_role('ascendance_professional', 'Subscriber — Professional', [</w:t>
      </w:r>
      <w:r>
        <w:br/>
      </w:r>
      <w:r>
        <w:rPr>
          <w:rFonts w:ascii="Courier New" w:cs="Courier New" w:eastAsia="Courier New" w:hAnsi="Courier New"/>
          <w:color w:val="1A1A2E"/>
          <w:sz w:val="17"/>
          <w:szCs w:val="17"/>
        </w:rPr>
        <w:t xml:space="preserve">            'read'                          =&gt; true,</w:t>
      </w:r>
      <w:r>
        <w:br/>
      </w:r>
      <w:r>
        <w:rPr>
          <w:rFonts w:ascii="Courier New" w:cs="Courier New" w:eastAsia="Courier New" w:hAnsi="Courier New"/>
          <w:color w:val="1A1A2E"/>
          <w:sz w:val="17"/>
          <w:szCs w:val="17"/>
        </w:rPr>
        <w:t xml:space="preserve">            'read_essential_content'        =&gt; true,</w:t>
      </w:r>
      <w:r>
        <w:br/>
      </w:r>
      <w:r>
        <w:rPr>
          <w:rFonts w:ascii="Courier New" w:cs="Courier New" w:eastAsia="Courier New" w:hAnsi="Courier New"/>
          <w:color w:val="1A1A2E"/>
          <w:sz w:val="17"/>
          <w:szCs w:val="17"/>
        </w:rPr>
        <w:t xml:space="preserve">            'read_professional_content'     =&gt; true,</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 Enterprise — Professional + multi-seat hooks</w:t>
      </w:r>
      <w:r>
        <w:br/>
      </w:r>
      <w:r>
        <w:rPr>
          <w:rFonts w:ascii="Courier New" w:cs="Courier New" w:eastAsia="Courier New" w:hAnsi="Courier New"/>
          <w:color w:val="1A1A2E"/>
          <w:sz w:val="17"/>
          <w:szCs w:val="17"/>
        </w:rPr>
        <w:t xml:space="preserve">        add_role('ascendance_enterprise', 'Subscriber — Enterprise', [</w:t>
      </w:r>
      <w:r>
        <w:br/>
      </w:r>
      <w:r>
        <w:rPr>
          <w:rFonts w:ascii="Courier New" w:cs="Courier New" w:eastAsia="Courier New" w:hAnsi="Courier New"/>
          <w:color w:val="1A1A2E"/>
          <w:sz w:val="17"/>
          <w:szCs w:val="17"/>
        </w:rPr>
        <w:t xml:space="preserve">            'read'                          =&gt; true,</w:t>
      </w:r>
      <w:r>
        <w:br/>
      </w:r>
      <w:r>
        <w:rPr>
          <w:rFonts w:ascii="Courier New" w:cs="Courier New" w:eastAsia="Courier New" w:hAnsi="Courier New"/>
          <w:color w:val="1A1A2E"/>
          <w:sz w:val="17"/>
          <w:szCs w:val="17"/>
        </w:rPr>
        <w:t xml:space="preserve">            'read_essential_content'        =&gt; true,</w:t>
      </w:r>
      <w:r>
        <w:br/>
      </w:r>
      <w:r>
        <w:rPr>
          <w:rFonts w:ascii="Courier New" w:cs="Courier New" w:eastAsia="Courier New" w:hAnsi="Courier New"/>
          <w:color w:val="1A1A2E"/>
          <w:sz w:val="17"/>
          <w:szCs w:val="17"/>
        </w:rPr>
        <w:t xml:space="preserve">            'read_professional_content'     =&gt; true,</w:t>
      </w:r>
      <w:r>
        <w:br/>
      </w:r>
      <w:r>
        <w:rPr>
          <w:rFonts w:ascii="Courier New" w:cs="Courier New" w:eastAsia="Courier New" w:hAnsi="Courier New"/>
          <w:color w:val="1A1A2E"/>
          <w:sz w:val="17"/>
          <w:szCs w:val="17"/>
        </w:rPr>
        <w:t xml:space="preserve">            'read_enterprise_content'       =&gt; true,</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update_option('ascendance_roles_version', ASC_VERSION);</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w:t>
      </w:r>
    </w:p>
    <w:p>
      <w:pPr>
        <w:pStyle w:val="Heading2"/>
        <w:spacing w:after="140" w:before="320"/>
      </w:pPr>
      <w:r>
        <w:rPr>
          <w:rFonts w:ascii="Arial" w:cs="Arial" w:eastAsia="Arial" w:hAnsi="Arial"/>
          <w:b/>
          <w:bCs/>
          <w:color w:val="0F1E35"/>
          <w:sz w:val="28"/>
          <w:szCs w:val="28"/>
        </w:rPr>
        <w:t xml:space="preserve">10.3 Stripe integration — the seven webhooks we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Stripe event</w:t>
            </w:r>
          </w:p>
        </w:tc>
        <w:tc>
          <w:tcPr>
            <w:tcW w:type="dxa" w:w="55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Our action</w:t>
            </w:r>
          </w:p>
        </w:tc>
      </w:tr>
      <w:tr>
        <w:tc>
          <w:tcPr>
            <w:tcW w:type="dxa" w:w="3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checkout.session.completed</w:t>
            </w:r>
          </w:p>
        </w:tc>
        <w:tc>
          <w:tcPr>
            <w:tcW w:type="dxa" w:w="5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First-time signup. Create the WP user if doesn't exist (matched by email), assign tier role, send welcome email, log to subscribers table.</w:t>
            </w:r>
          </w:p>
        </w:tc>
      </w:tr>
      <w:tr>
        <w:tc>
          <w:tcPr>
            <w:tcW w:type="dxa" w:w="3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customer.subscription.created</w:t>
            </w:r>
          </w:p>
        </w:tc>
        <w:tc>
          <w:tcPr>
            <w:tcW w:type="dxa" w:w="5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Defensive: ensures the subscription record is correct. Belt and braces with checkout.session.completed.</w:t>
            </w:r>
          </w:p>
        </w:tc>
      </w:tr>
      <w:tr>
        <w:tc>
          <w:tcPr>
            <w:tcW w:type="dxa" w:w="3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customer.subscription.updated</w:t>
            </w:r>
          </w:p>
        </w:tc>
        <w:tc>
          <w:tcPr>
            <w:tcW w:type="dxa" w:w="5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Tier change (upgrade/downgrade), period change. Update role and subscribers table.</w:t>
            </w:r>
          </w:p>
        </w:tc>
      </w:tr>
      <w:tr>
        <w:tc>
          <w:tcPr>
            <w:tcW w:type="dxa" w:w="3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customer.subscription.deleted</w:t>
            </w:r>
          </w:p>
        </w:tc>
        <w:tc>
          <w:tcPr>
            <w:tcW w:type="dxa" w:w="5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Cancellation took final effect. Demote role to standard 'subscriber' (so they can still log in but lose tier access). Send goodbye email.</w:t>
            </w:r>
          </w:p>
        </w:tc>
      </w:tr>
      <w:tr>
        <w:tc>
          <w:tcPr>
            <w:tcW w:type="dxa" w:w="3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invoice.paid</w:t>
            </w:r>
          </w:p>
        </w:tc>
        <w:tc>
          <w:tcPr>
            <w:tcW w:type="dxa" w:w="5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Successful renewal payment. Extend current_period_end. Log to activity log.</w:t>
            </w:r>
          </w:p>
        </w:tc>
      </w:tr>
      <w:tr>
        <w:tc>
          <w:tcPr>
            <w:tcW w:type="dxa" w:w="3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invoice.payment_failed</w:t>
            </w:r>
          </w:p>
        </w:tc>
        <w:tc>
          <w:tcPr>
            <w:tcW w:type="dxa" w:w="5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Failed renewal. Send 'card declined, please update' email. Mark subscriber as past_due. Stripe Smart Retries handle the retry schedule.</w:t>
            </w:r>
          </w:p>
        </w:tc>
      </w:tr>
      <w:tr>
        <w:tc>
          <w:tcPr>
            <w:tcW w:type="dxa" w:w="3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customer.subscription.trial_will_end</w:t>
            </w:r>
          </w:p>
        </w:tc>
        <w:tc>
          <w:tcPr>
            <w:tcW w:type="dxa" w:w="5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If trials are used. Send 'trial ending in 3 days' email. Phase 1 ships without trials but webhook is wired.</w:t>
            </w:r>
          </w:p>
        </w:tc>
      </w:tr>
    </w:tbl>
    <w:p>
      <w:pPr>
        <w:pStyle w:val="Heading2"/>
        <w:spacing w:after="140" w:before="320"/>
      </w:pPr>
      <w:r>
        <w:rPr>
          <w:rFonts w:ascii="Arial" w:cs="Arial" w:eastAsia="Arial" w:hAnsi="Arial"/>
          <w:b/>
          <w:bCs/>
          <w:color w:val="0F1E35"/>
          <w:sz w:val="28"/>
          <w:szCs w:val="28"/>
        </w:rPr>
        <w:t xml:space="preserve">10.4 Webhook endpoint — minimum-viable implementation</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&lt;?php</w:t>
      </w:r>
      <w:r>
        <w:br/>
      </w:r>
      <w:r>
        <w:rPr>
          <w:rFonts w:ascii="Courier New" w:cs="Courier New" w:eastAsia="Courier New" w:hAnsi="Courier New"/>
          <w:color w:val="1A1A2E"/>
          <w:sz w:val="17"/>
          <w:szCs w:val="17"/>
        </w:rPr>
        <w:t xml:space="preserve">// /src/Stripe/WebhookController.php</w:t>
      </w:r>
      <w:r>
        <w:br/>
      </w:r>
      <w:r>
        <w:rPr>
          <w:rFonts w:ascii="Courier New" w:cs="Courier New" w:eastAsia="Courier New" w:hAnsi="Courier New"/>
          <w:color w:val="1A1A2E"/>
          <w:sz w:val="17"/>
          <w:szCs w:val="17"/>
        </w:rPr>
        <w:t xml:space="preserve">namespace Ascendance\Intelligence\Stripe;</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use Stripe\Webhook;</w:t>
      </w:r>
      <w:r>
        <w:br/>
      </w:r>
      <w:r>
        <w:rPr>
          <w:rFonts w:ascii="Courier New" w:cs="Courier New" w:eastAsia="Courier New" w:hAnsi="Courier New"/>
          <w:color w:val="1A1A2E"/>
          <w:sz w:val="17"/>
          <w:szCs w:val="17"/>
        </w:rPr>
        <w:t xml:space="preserve">use Stripe\Exception\SignatureVerificationException;</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class WebhookController</w:t>
      </w:r>
      <w:r>
        <w:br/>
      </w:r>
      <w:r>
        <w:rPr>
          <w:rFonts w:ascii="Courier New" w:cs="Courier New" w:eastAsia="Courier New" w:hAnsi="Courier New"/>
          <w:color w:val="1A1A2E"/>
          <w:sz w:val="17"/>
          <w:szCs w:val="17"/>
        </w:rPr>
        <w:t xml:space="preserve">{</w:t>
      </w:r>
      <w:r>
        <w:br/>
      </w:r>
      <w:r>
        <w:rPr>
          <w:rFonts w:ascii="Courier New" w:cs="Courier New" w:eastAsia="Courier New" w:hAnsi="Courier New"/>
          <w:color w:val="1A1A2E"/>
          <w:sz w:val="17"/>
          <w:szCs w:val="17"/>
        </w:rPr>
        <w:t xml:space="preserve">    public function register(): void</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add_action('rest_api_init', function () {</w:t>
      </w:r>
      <w:r>
        <w:br/>
      </w:r>
      <w:r>
        <w:rPr>
          <w:rFonts w:ascii="Courier New" w:cs="Courier New" w:eastAsia="Courier New" w:hAnsi="Courier New"/>
          <w:color w:val="1A1A2E"/>
          <w:sz w:val="17"/>
          <w:szCs w:val="17"/>
        </w:rPr>
        <w:t xml:space="preserve">            register_rest_route('ascendance/v1', '/stripe/webhook', [</w:t>
      </w:r>
      <w:r>
        <w:br/>
      </w:r>
      <w:r>
        <w:rPr>
          <w:rFonts w:ascii="Courier New" w:cs="Courier New" w:eastAsia="Courier New" w:hAnsi="Courier New"/>
          <w:color w:val="1A1A2E"/>
          <w:sz w:val="17"/>
          <w:szCs w:val="17"/>
        </w:rPr>
        <w:t xml:space="preserve">                'methods'             =&gt; 'POST',</w:t>
      </w:r>
      <w:r>
        <w:br/>
      </w:r>
      <w:r>
        <w:rPr>
          <w:rFonts w:ascii="Courier New" w:cs="Courier New" w:eastAsia="Courier New" w:hAnsi="Courier New"/>
          <w:color w:val="1A1A2E"/>
          <w:sz w:val="17"/>
          <w:szCs w:val="17"/>
        </w:rPr>
        <w:t xml:space="preserve">                'callback'            =&gt; [$this, 'handle'],</w:t>
      </w:r>
      <w:r>
        <w:br/>
      </w:r>
      <w:r>
        <w:rPr>
          <w:rFonts w:ascii="Courier New" w:cs="Courier New" w:eastAsia="Courier New" w:hAnsi="Courier New"/>
          <w:color w:val="1A1A2E"/>
          <w:sz w:val="17"/>
          <w:szCs w:val="17"/>
        </w:rPr>
        <w:t xml:space="preserve">                'permission_callback' =&gt; '__return_true',  // signature verifies</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public function handle(\WP_REST_Request $request)</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$payload   = $request-&gt;get_body();</w:t>
      </w:r>
      <w:r>
        <w:br/>
      </w:r>
      <w:r>
        <w:rPr>
          <w:rFonts w:ascii="Courier New" w:cs="Courier New" w:eastAsia="Courier New" w:hAnsi="Courier New"/>
          <w:color w:val="1A1A2E"/>
          <w:sz w:val="17"/>
          <w:szCs w:val="17"/>
        </w:rPr>
        <w:t xml:space="preserve">        $signature = $request-&gt;get_header('stripe_signature');</w:t>
      </w:r>
      <w:r>
        <w:br/>
      </w:r>
      <w:r>
        <w:rPr>
          <w:rFonts w:ascii="Courier New" w:cs="Courier New" w:eastAsia="Courier New" w:hAnsi="Courier New"/>
          <w:color w:val="1A1A2E"/>
          <w:sz w:val="17"/>
          <w:szCs w:val="17"/>
        </w:rPr>
        <w:t xml:space="preserve">        $secret    = getenv('STRIPE_WEBHOOK_SECRET');</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try {</w:t>
      </w:r>
      <w:r>
        <w:br/>
      </w:r>
      <w:r>
        <w:rPr>
          <w:rFonts w:ascii="Courier New" w:cs="Courier New" w:eastAsia="Courier New" w:hAnsi="Courier New"/>
          <w:color w:val="1A1A2E"/>
          <w:sz w:val="17"/>
          <w:szCs w:val="17"/>
        </w:rPr>
        <w:t xml:space="preserve">            $event = Webhook::constructEvent($payload, $signature, $secret);</w:t>
      </w:r>
      <w:r>
        <w:br/>
      </w:r>
      <w:r>
        <w:rPr>
          <w:rFonts w:ascii="Courier New" w:cs="Courier New" w:eastAsia="Courier New" w:hAnsi="Courier New"/>
          <w:color w:val="1A1A2E"/>
          <w:sz w:val="17"/>
          <w:szCs w:val="17"/>
        </w:rPr>
        <w:t xml:space="preserve">        } catch (\UnexpectedValueException $e) {</w:t>
      </w:r>
      <w:r>
        <w:br/>
      </w:r>
      <w:r>
        <w:rPr>
          <w:rFonts w:ascii="Courier New" w:cs="Courier New" w:eastAsia="Courier New" w:hAnsi="Courier New"/>
          <w:color w:val="1A1A2E"/>
          <w:sz w:val="17"/>
          <w:szCs w:val="17"/>
        </w:rPr>
        <w:t xml:space="preserve">            return new \WP_REST_Response(['error' =&gt; 'invalid payload'], 400);</w:t>
      </w:r>
      <w:r>
        <w:br/>
      </w:r>
      <w:r>
        <w:rPr>
          <w:rFonts w:ascii="Courier New" w:cs="Courier New" w:eastAsia="Courier New" w:hAnsi="Courier New"/>
          <w:color w:val="1A1A2E"/>
          <w:sz w:val="17"/>
          <w:szCs w:val="17"/>
        </w:rPr>
        <w:t xml:space="preserve">        } catch (SignatureVerificationException $e) {</w:t>
      </w:r>
      <w:r>
        <w:br/>
      </w:r>
      <w:r>
        <w:rPr>
          <w:rFonts w:ascii="Courier New" w:cs="Courier New" w:eastAsia="Courier New" w:hAnsi="Courier New"/>
          <w:color w:val="1A1A2E"/>
          <w:sz w:val="17"/>
          <w:szCs w:val="17"/>
        </w:rPr>
        <w:t xml:space="preserve">            return new \WP_REST_Response(['error' =&gt; 'invalid signature'], 400);</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 Idempotency: skip if we've already processed this event id</w:t>
      </w:r>
      <w:r>
        <w:br/>
      </w:r>
      <w:r>
        <w:rPr>
          <w:rFonts w:ascii="Courier New" w:cs="Courier New" w:eastAsia="Courier New" w:hAnsi="Courier New"/>
          <w:color w:val="1A1A2E"/>
          <w:sz w:val="17"/>
          <w:szCs w:val="17"/>
        </w:rPr>
        <w:t xml:space="preserve">        if ($this-&gt;alreadyProcessed($event-&gt;id)) {</w:t>
      </w:r>
      <w:r>
        <w:br/>
      </w:r>
      <w:r>
        <w:rPr>
          <w:rFonts w:ascii="Courier New" w:cs="Courier New" w:eastAsia="Courier New" w:hAnsi="Courier New"/>
          <w:color w:val="1A1A2E"/>
          <w:sz w:val="17"/>
          <w:szCs w:val="17"/>
        </w:rPr>
        <w:t xml:space="preserve">            return new \WP_REST_Response(['ok' =&gt; true, 'skipped' =&gt; true], 200);</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try {</w:t>
      </w:r>
      <w:r>
        <w:br/>
      </w:r>
      <w:r>
        <w:rPr>
          <w:rFonts w:ascii="Courier New" w:cs="Courier New" w:eastAsia="Courier New" w:hAnsi="Courier New"/>
          <w:color w:val="1A1A2E"/>
          <w:sz w:val="17"/>
          <w:szCs w:val="17"/>
        </w:rPr>
        <w:t xml:space="preserve">            match ($event-&gt;type) {</w:t>
      </w:r>
      <w:r>
        <w:br/>
      </w:r>
      <w:r>
        <w:rPr>
          <w:rFonts w:ascii="Courier New" w:cs="Courier New" w:eastAsia="Courier New" w:hAnsi="Courier New"/>
          <w:color w:val="1A1A2E"/>
          <w:sz w:val="17"/>
          <w:szCs w:val="17"/>
        </w:rPr>
        <w:t xml:space="preserve">                'checkout.session.completed'            =&gt; (new CheckoutCompletedHandler())-&gt;handle($event),</w:t>
      </w:r>
      <w:r>
        <w:br/>
      </w:r>
      <w:r>
        <w:rPr>
          <w:rFonts w:ascii="Courier New" w:cs="Courier New" w:eastAsia="Courier New" w:hAnsi="Courier New"/>
          <w:color w:val="1A1A2E"/>
          <w:sz w:val="17"/>
          <w:szCs w:val="17"/>
        </w:rPr>
        <w:t xml:space="preserve">                'customer.subscription.created'         =&gt; (new SubscriptionCreatedHandler())-&gt;handle($event),</w:t>
      </w:r>
      <w:r>
        <w:br/>
      </w:r>
      <w:r>
        <w:rPr>
          <w:rFonts w:ascii="Courier New" w:cs="Courier New" w:eastAsia="Courier New" w:hAnsi="Courier New"/>
          <w:color w:val="1A1A2E"/>
          <w:sz w:val="17"/>
          <w:szCs w:val="17"/>
        </w:rPr>
        <w:t xml:space="preserve">                'customer.subscription.updated'         =&gt; (new SubscriptionUpdatedHandler())-&gt;handle($event),</w:t>
      </w:r>
      <w:r>
        <w:br/>
      </w:r>
      <w:r>
        <w:rPr>
          <w:rFonts w:ascii="Courier New" w:cs="Courier New" w:eastAsia="Courier New" w:hAnsi="Courier New"/>
          <w:color w:val="1A1A2E"/>
          <w:sz w:val="17"/>
          <w:szCs w:val="17"/>
        </w:rPr>
        <w:t xml:space="preserve">                'customer.subscription.deleted'         =&gt; (new SubscriptionDeletedHandler())-&gt;handle($event),</w:t>
      </w:r>
      <w:r>
        <w:br/>
      </w:r>
      <w:r>
        <w:rPr>
          <w:rFonts w:ascii="Courier New" w:cs="Courier New" w:eastAsia="Courier New" w:hAnsi="Courier New"/>
          <w:color w:val="1A1A2E"/>
          <w:sz w:val="17"/>
          <w:szCs w:val="17"/>
        </w:rPr>
        <w:t xml:space="preserve">                'invoice.paid'                          =&gt; (new InvoicePaidHandler())-&gt;handle($event),</w:t>
      </w:r>
      <w:r>
        <w:br/>
      </w:r>
      <w:r>
        <w:rPr>
          <w:rFonts w:ascii="Courier New" w:cs="Courier New" w:eastAsia="Courier New" w:hAnsi="Courier New"/>
          <w:color w:val="1A1A2E"/>
          <w:sz w:val="17"/>
          <w:szCs w:val="17"/>
        </w:rPr>
        <w:t xml:space="preserve">                'invoice.payment_failed'                =&gt; (new PaymentFailedHandler())-&gt;handle($event),</w:t>
      </w:r>
      <w:r>
        <w:br/>
      </w:r>
      <w:r>
        <w:rPr>
          <w:rFonts w:ascii="Courier New" w:cs="Courier New" w:eastAsia="Courier New" w:hAnsi="Courier New"/>
          <w:color w:val="1A1A2E"/>
          <w:sz w:val="17"/>
          <w:szCs w:val="17"/>
        </w:rPr>
        <w:t xml:space="preserve">                'customer.subscription.trial_will_end'  =&gt; (new TrialEndingHandler())-&gt;handle($event),</w:t>
      </w:r>
      <w:r>
        <w:br/>
      </w:r>
      <w:r>
        <w:rPr>
          <w:rFonts w:ascii="Courier New" w:cs="Courier New" w:eastAsia="Courier New" w:hAnsi="Courier New"/>
          <w:color w:val="1A1A2E"/>
          <w:sz w:val="17"/>
          <w:szCs w:val="17"/>
        </w:rPr>
        <w:t xml:space="preserve">                default                                 =&gt; null,</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$this-&gt;markProcessed($event-&gt;id);</w:t>
      </w:r>
      <w:r>
        <w:br/>
      </w:r>
      <w:r>
        <w:rPr>
          <w:rFonts w:ascii="Courier New" w:cs="Courier New" w:eastAsia="Courier New" w:hAnsi="Courier New"/>
          <w:color w:val="1A1A2E"/>
          <w:sz w:val="17"/>
          <w:szCs w:val="17"/>
        </w:rPr>
        <w:t xml:space="preserve">        } catch (\Throwable $e) {</w:t>
      </w:r>
      <w:r>
        <w:br/>
      </w:r>
      <w:r>
        <w:rPr>
          <w:rFonts w:ascii="Courier New" w:cs="Courier New" w:eastAsia="Courier New" w:hAnsi="Courier New"/>
          <w:color w:val="1A1A2E"/>
          <w:sz w:val="17"/>
          <w:szCs w:val="17"/>
        </w:rPr>
        <w:t xml:space="preserve">            error_log('Stripe webhook error: ' . $e-&gt;getMessage());</w:t>
      </w:r>
      <w:r>
        <w:br/>
      </w:r>
      <w:r>
        <w:rPr>
          <w:rFonts w:ascii="Courier New" w:cs="Courier New" w:eastAsia="Courier New" w:hAnsi="Courier New"/>
          <w:color w:val="1A1A2E"/>
          <w:sz w:val="17"/>
          <w:szCs w:val="17"/>
        </w:rPr>
        <w:t xml:space="preserve">            return new \WP_REST_Response(['error' =&gt; 'handler exception'], 500);</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return new \WP_REST_Response(['ok' =&gt; true], 200);</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 alreadyProcessed() + markProcessed() write to a small idempotency table */</w:t>
      </w:r>
      <w:r>
        <w:br/>
      </w:r>
      <w:r>
        <w:rPr>
          <w:rFonts w:ascii="Courier New" w:cs="Courier New" w:eastAsia="Courier New" w:hAnsi="Courier New"/>
          <w:color w:val="1A1A2E"/>
          <w:sz w:val="17"/>
          <w:szCs w:val="17"/>
        </w:rPr>
        <w:t xml:space="preserve">}</w:t>
      </w:r>
    </w:p>
    <w:tbl>
      <w:tblPr>
        <w:tblW w:type="dxa" w:w="9360"/>
        <w:tblBorders>
          <w:top w:val="single" w:color="E67E22" w:sz="4"/>
          <w:left w:val="single" w:color="E67E22" w:sz="18"/>
          <w:bottom w:val="single" w:color="E67E22" w:sz="4"/>
          <w:right w:val="single" w:color="E67E22" w:sz="4"/>
          <w:insideH w:val="none"/>
          <w:insideV w:val="none"/>
        </w:tblBorders>
      </w:tblPr>
      <w:tblGrid>
        <w:gridCol w:w="9360"/>
      </w:tblGrid>
      <w:tr>
        <w:tc>
          <w:tcPr>
            <w:tcW w:type="dxa" w:w="9360"/>
            <w:shd w:fill="FDF1E5" w:val="clear"/>
            <w:tcMar>
              <w:top w:type="dxa" w:w="180"/>
              <w:left w:type="dxa" w:w="240"/>
              <w:bottom w:type="dxa" w:w="180"/>
              <w:right w:type="dxa" w:w="200"/>
            </w:tcMar>
          </w:tcPr>
          <w:p>
            <w:pPr>
              <w:spacing w:after="80"/>
            </w:pPr>
            <w:r>
              <w:rPr>
                <w:rFonts w:ascii="Arial" w:cs="Arial" w:eastAsia="Arial" w:hAnsi="Arial"/>
                <w:b/>
                <w:bCs/>
                <w:color w:val="E67E22"/>
                <w:sz w:val="20"/>
                <w:szCs w:val="20"/>
              </w:rPr>
              <w:t xml:space="preserve">Webhook idempotency is mandatory</w:t>
            </w:r>
          </w:p>
          <w:p>
            <w:pPr>
              <w:spacing w:after="60"/>
            </w:pPr>
            <w:r>
              <w:rPr>
                <w:rFonts w:ascii="Arial" w:cs="Arial" w:eastAsia="Arial" w:hAnsi="Arial"/>
                <w:color w:val="1A1A2E"/>
                <w:sz w:val="21"/>
                <w:szCs w:val="21"/>
              </w:rPr>
              <w:t xml:space="preserve">Stripe retries webhooks. Without idempotency tracking, a retry creates duplicate subscriber records, double-sends welcome emails, double-logs activity. Always check 'have I seen this event_id before?' before doing any state change. The idempotency table can be tiny: event_id + processed_at, with a 7-day expiry.</w:t>
            </w:r>
          </w:p>
        </w:tc>
      </w:tr>
    </w:tbl>
    <w:p>
      <w:pPr>
        <w:pStyle w:val="Heading2"/>
        <w:spacing w:after="140" w:before="320"/>
      </w:pPr>
      <w:r>
        <w:rPr>
          <w:rFonts w:ascii="Arial" w:cs="Arial" w:eastAsia="Arial" w:hAnsi="Arial"/>
          <w:b/>
          <w:bCs/>
          <w:color w:val="0F1E35"/>
          <w:sz w:val="28"/>
          <w:szCs w:val="28"/>
        </w:rPr>
        <w:t xml:space="preserve">10.5 Stripe Checkout — the signup flow</w:t>
      </w:r>
    </w:p>
    <w:p>
      <w:pPr>
        <w:spacing w:after="120" w:before="0"/>
        <w:jc w:val="left"/>
      </w:pPr>
      <w:r>
        <w:rPr>
          <w:rFonts w:ascii="Arial" w:cs="Arial" w:eastAsia="Arial" w:hAnsi="Arial"/>
          <w:b w:val="false"/>
          <w:bCs w:val="false"/>
          <w:i w:val="false"/>
          <w:iCs w:val="false"/>
          <w:color w:val="1A1A2E"/>
          <w:sz w:val="22"/>
          <w:szCs w:val="22"/>
        </w:rPr>
        <w:t xml:space="preserve">Phase 1 uses Stripe Checkout (hosted payment page) rather than building a custom payment form. Reasons: PCI scope stays out of our infrastructure, Stripe Tax works out of the box, and the UX is well-tested across hundreds of EU billing scenarios.</w:t>
      </w:r>
    </w:p>
    <w:p>
      <w:pPr>
        <w:pStyle w:val="ListParagraph"/>
        <w:numPr>
          <w:ilvl w:val="0"/>
          <w:numId w:val="2"/>
        </w:numPr>
        <w:spacing w:after="90"/>
      </w:pPr>
      <w:r>
        <w:rPr>
          <w:rFonts w:ascii="Arial" w:cs="Arial" w:eastAsia="Arial" w:hAnsi="Arial"/>
          <w:color w:val="1A1A2E"/>
          <w:sz w:val="22"/>
          <w:szCs w:val="22"/>
        </w:rPr>
        <w:t xml:space="preserve">Visitor clicks 'Subscribe → Essential' on /subscribe/.</w:t>
      </w:r>
    </w:p>
    <w:p>
      <w:pPr>
        <w:pStyle w:val="ListParagraph"/>
        <w:numPr>
          <w:ilvl w:val="0"/>
          <w:numId w:val="2"/>
        </w:numPr>
        <w:spacing w:after="90"/>
      </w:pPr>
      <w:r>
        <w:rPr>
          <w:rFonts w:ascii="Arial" w:cs="Arial" w:eastAsia="Arial" w:hAnsi="Arial"/>
          <w:color w:val="1A1A2E"/>
          <w:sz w:val="22"/>
          <w:szCs w:val="22"/>
        </w:rPr>
        <w:t xml:space="preserve">Our /wp-json/ascendance/v1/checkout/create endpoint creates a Stripe Checkout Session with the appropriate Price ID, success_url and cancel_url, customer_email (if logged in), and metadata['tier'].</w:t>
      </w:r>
    </w:p>
    <w:p>
      <w:pPr>
        <w:pStyle w:val="ListParagraph"/>
        <w:numPr>
          <w:ilvl w:val="0"/>
          <w:numId w:val="2"/>
        </w:numPr>
        <w:spacing w:after="90"/>
      </w:pPr>
      <w:r>
        <w:rPr>
          <w:rFonts w:ascii="Arial" w:cs="Arial" w:eastAsia="Arial" w:hAnsi="Arial"/>
          <w:color w:val="1A1A2E"/>
          <w:sz w:val="22"/>
          <w:szCs w:val="22"/>
        </w:rPr>
        <w:t xml:space="preserve">Visitor redirects to Stripe-hosted Checkout. Enters card. Confirms.</w:t>
      </w:r>
    </w:p>
    <w:p>
      <w:pPr>
        <w:pStyle w:val="ListParagraph"/>
        <w:numPr>
          <w:ilvl w:val="0"/>
          <w:numId w:val="2"/>
        </w:numPr>
        <w:spacing w:after="90"/>
      </w:pPr>
      <w:r>
        <w:rPr>
          <w:rFonts w:ascii="Arial" w:cs="Arial" w:eastAsia="Arial" w:hAnsi="Arial"/>
          <w:color w:val="1A1A2E"/>
          <w:sz w:val="22"/>
          <w:szCs w:val="22"/>
        </w:rPr>
        <w:t xml:space="preserve">Stripe redirects back to /membership-confirmation/?session_id=cs_...</w:t>
      </w:r>
    </w:p>
    <w:p>
      <w:pPr>
        <w:pStyle w:val="ListParagraph"/>
        <w:numPr>
          <w:ilvl w:val="0"/>
          <w:numId w:val="2"/>
        </w:numPr>
        <w:spacing w:after="90"/>
      </w:pPr>
      <w:r>
        <w:rPr>
          <w:rFonts w:ascii="Arial" w:cs="Arial" w:eastAsia="Arial" w:hAnsi="Arial"/>
          <w:color w:val="1A1A2E"/>
          <w:sz w:val="22"/>
          <w:szCs w:val="22"/>
        </w:rPr>
        <w:t xml:space="preserve">Meanwhile (often before the redirect lands), Stripe fires checkout.session.completed webhook. Our handler creates the WP user, assigns tier role, sends welcome email, logs activity.</w:t>
      </w:r>
    </w:p>
    <w:p>
      <w:pPr>
        <w:pStyle w:val="ListParagraph"/>
        <w:numPr>
          <w:ilvl w:val="0"/>
          <w:numId w:val="2"/>
        </w:numPr>
        <w:spacing w:after="90"/>
      </w:pPr>
      <w:r>
        <w:rPr>
          <w:rFonts w:ascii="Arial" w:cs="Arial" w:eastAsia="Arial" w:hAnsi="Arial"/>
          <w:color w:val="1A1A2E"/>
          <w:sz w:val="22"/>
          <w:szCs w:val="22"/>
        </w:rPr>
        <w:t xml:space="preserve">/membership-confirmation/ shows a thank-you and a 'Set your password' magic-link CTA. (We create the WP user with no password and send a one-time password-set link.)</w:t>
      </w:r>
    </w:p>
    <w:p>
      <w:pPr>
        <w:pStyle w:val="Heading2"/>
        <w:spacing w:after="140" w:before="320"/>
      </w:pPr>
      <w:r>
        <w:rPr>
          <w:rFonts w:ascii="Arial" w:cs="Arial" w:eastAsia="Arial" w:hAnsi="Arial"/>
          <w:b/>
          <w:bCs/>
          <w:color w:val="0F1E35"/>
          <w:sz w:val="28"/>
          <w:szCs w:val="28"/>
        </w:rPr>
        <w:t xml:space="preserve">10.6 The paywall filter — server-side truncation</w:t>
      </w:r>
    </w:p>
    <w:p>
      <w:pPr>
        <w:spacing w:after="120" w:before="0"/>
        <w:jc w:val="left"/>
      </w:pPr>
      <w:r>
        <w:rPr>
          <w:rFonts w:ascii="Arial" w:cs="Arial" w:eastAsia="Arial" w:hAnsi="Arial"/>
          <w:b w:val="false"/>
          <w:bCs w:val="false"/>
          <w:i w:val="false"/>
          <w:iCs w:val="false"/>
          <w:color w:val="1A1A2E"/>
          <w:sz w:val="22"/>
          <w:szCs w:val="22"/>
        </w:rPr>
        <w:t xml:space="preserve">This is the single most important piece of access-control code. Runs on every brief/dossier render.</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&lt;?php</w:t>
      </w:r>
      <w:r>
        <w:br/>
      </w:r>
      <w:r>
        <w:rPr>
          <w:rFonts w:ascii="Courier New" w:cs="Courier New" w:eastAsia="Courier New" w:hAnsi="Courier New"/>
          <w:color w:val="1A1A2E"/>
          <w:sz w:val="17"/>
          <w:szCs w:val="17"/>
        </w:rPr>
        <w:t xml:space="preserve">// /src/Membership/PaywallFilter.php</w:t>
      </w:r>
      <w:r>
        <w:br/>
      </w:r>
      <w:r>
        <w:rPr>
          <w:rFonts w:ascii="Courier New" w:cs="Courier New" w:eastAsia="Courier New" w:hAnsi="Courier New"/>
          <w:color w:val="1A1A2E"/>
          <w:sz w:val="17"/>
          <w:szCs w:val="17"/>
        </w:rPr>
        <w:t xml:space="preserve">namespace Ascendance\Intelligence\Membership;</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class PaywallFilter</w:t>
      </w:r>
      <w:r>
        <w:br/>
      </w:r>
      <w:r>
        <w:rPr>
          <w:rFonts w:ascii="Courier New" w:cs="Courier New" w:eastAsia="Courier New" w:hAnsi="Courier New"/>
          <w:color w:val="1A1A2E"/>
          <w:sz w:val="17"/>
          <w:szCs w:val="17"/>
        </w:rPr>
        <w:t xml:space="preserve">{</w:t>
      </w:r>
      <w:r>
        <w:br/>
      </w:r>
      <w:r>
        <w:rPr>
          <w:rFonts w:ascii="Courier New" w:cs="Courier New" w:eastAsia="Courier New" w:hAnsi="Courier New"/>
          <w:color w:val="1A1A2E"/>
          <w:sz w:val="17"/>
          <w:szCs w:val="17"/>
        </w:rPr>
        <w:t xml:space="preserve">    public function register(): void</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add_filter('the_content', [$this, 'maybeGate'], 8);</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public function maybeGate(string $content): string</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if (is_admin() || !is_singular(['brief', 'update', 'dossier'])) {</w:t>
      </w:r>
      <w:r>
        <w:br/>
      </w:r>
      <w:r>
        <w:rPr>
          <w:rFonts w:ascii="Courier New" w:cs="Courier New" w:eastAsia="Courier New" w:hAnsi="Courier New"/>
          <w:color w:val="1A1A2E"/>
          <w:sz w:val="17"/>
          <w:szCs w:val="17"/>
        </w:rPr>
        <w:t xml:space="preserve">            return $content;</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$post_id = get_the_ID();</w:t>
      </w:r>
      <w:r>
        <w:br/>
      </w:r>
      <w:r>
        <w:rPr>
          <w:rFonts w:ascii="Courier New" w:cs="Courier New" w:eastAsia="Courier New" w:hAnsi="Courier New"/>
          <w:color w:val="1A1A2E"/>
          <w:sz w:val="17"/>
          <w:szCs w:val="17"/>
        </w:rPr>
        <w:t xml:space="preserve">        $tier_terms = wp_get_post_terms($post_id, 'tier', ['fields' =&gt; 'slugs']);</w:t>
      </w:r>
      <w:r>
        <w:br/>
      </w:r>
      <w:r>
        <w:rPr>
          <w:rFonts w:ascii="Courier New" w:cs="Courier New" w:eastAsia="Courier New" w:hAnsi="Courier New"/>
          <w:color w:val="1A1A2E"/>
          <w:sz w:val="17"/>
          <w:szCs w:val="17"/>
        </w:rPr>
        <w:t xml:space="preserve">        $tier = $tier_terms[0] ?? 'public';</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if ($tier === 'public') {</w:t>
      </w:r>
      <w:r>
        <w:br/>
      </w:r>
      <w:r>
        <w:rPr>
          <w:rFonts w:ascii="Courier New" w:cs="Courier New" w:eastAsia="Courier New" w:hAnsi="Courier New"/>
          <w:color w:val="1A1A2E"/>
          <w:sz w:val="17"/>
          <w:szCs w:val="17"/>
        </w:rPr>
        <w:t xml:space="preserve">            return $content;  // never gate public</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if ($this-&gt;userHasAccess($tier)) {</w:t>
      </w:r>
      <w:r>
        <w:br/>
      </w:r>
      <w:r>
        <w:rPr>
          <w:rFonts w:ascii="Courier New" w:cs="Courier New" w:eastAsia="Courier New" w:hAnsi="Courier New"/>
          <w:color w:val="1A1A2E"/>
          <w:sz w:val="17"/>
          <w:szCs w:val="17"/>
        </w:rPr>
        <w:t xml:space="preserve">            return $content;  // subscriber sees full content</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 Truncate: keep paragraphs up to and including the first one,</w:t>
      </w:r>
      <w:r>
        <w:br/>
      </w:r>
      <w:r>
        <w:rPr>
          <w:rFonts w:ascii="Courier New" w:cs="Courier New" w:eastAsia="Courier New" w:hAnsi="Courier New"/>
          <w:color w:val="1A1A2E"/>
          <w:sz w:val="17"/>
          <w:szCs w:val="17"/>
        </w:rPr>
        <w:t xml:space="preserve">        // then append the paywall block.</w:t>
      </w:r>
      <w:r>
        <w:br/>
      </w:r>
      <w:r>
        <w:rPr>
          <w:rFonts w:ascii="Courier New" w:cs="Courier New" w:eastAsia="Courier New" w:hAnsi="Courier New"/>
          <w:color w:val="1A1A2E"/>
          <w:sz w:val="17"/>
          <w:szCs w:val="17"/>
        </w:rPr>
        <w:t xml:space="preserve">        $first_para = $this-&gt;extractFirstParagraph($content);</w:t>
      </w:r>
      <w:r>
        <w:br/>
      </w:r>
      <w:r>
        <w:rPr>
          <w:rFonts w:ascii="Courier New" w:cs="Courier New" w:eastAsia="Courier New" w:hAnsi="Courier New"/>
          <w:color w:val="1A1A2E"/>
          <w:sz w:val="17"/>
          <w:szCs w:val="17"/>
        </w:rPr>
        <w:t xml:space="preserve">        $public_excerpt = get_field('public_excerpt', $post_id);</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$gate = $this-&gt;renderPaywallBlock($post_id, $tier);</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return $first_para . $gate;</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private function userHasAccess(string $tier): bool</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if (!is_user_logged_in()) return false;</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return match ($tier) {</w:t>
      </w:r>
      <w:r>
        <w:br/>
      </w:r>
      <w:r>
        <w:rPr>
          <w:rFonts w:ascii="Courier New" w:cs="Courier New" w:eastAsia="Courier New" w:hAnsi="Courier New"/>
          <w:color w:val="1A1A2E"/>
          <w:sz w:val="17"/>
          <w:szCs w:val="17"/>
        </w:rPr>
        <w:t xml:space="preserve">            'essential'    =&gt; current_user_can('read_essential_content'),</w:t>
      </w:r>
      <w:r>
        <w:br/>
      </w:r>
      <w:r>
        <w:rPr>
          <w:rFonts w:ascii="Courier New" w:cs="Courier New" w:eastAsia="Courier New" w:hAnsi="Courier New"/>
          <w:color w:val="1A1A2E"/>
          <w:sz w:val="17"/>
          <w:szCs w:val="17"/>
        </w:rPr>
        <w:t xml:space="preserve">            'professional' =&gt; current_user_can('read_professional_content'),</w:t>
      </w:r>
      <w:r>
        <w:br/>
      </w:r>
      <w:r>
        <w:rPr>
          <w:rFonts w:ascii="Courier New" w:cs="Courier New" w:eastAsia="Courier New" w:hAnsi="Courier New"/>
          <w:color w:val="1A1A2E"/>
          <w:sz w:val="17"/>
          <w:szCs w:val="17"/>
        </w:rPr>
        <w:t xml:space="preserve">            default        =&gt; false,</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private function extractFirstParagraph(string $html): string</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if (preg_match('/&lt;p[^&gt;]*&gt;.*?&lt;\/p&gt;/s', $html, $m)) {</w:t>
      </w:r>
      <w:r>
        <w:br/>
      </w:r>
      <w:r>
        <w:rPr>
          <w:rFonts w:ascii="Courier New" w:cs="Courier New" w:eastAsia="Courier New" w:hAnsi="Courier New"/>
          <w:color w:val="1A1A2E"/>
          <w:sz w:val="17"/>
          <w:szCs w:val="17"/>
        </w:rPr>
        <w:t xml:space="preserve">            return $m[0];</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return wp_trim_words(wp_strip_all_tags($html), 60);</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private function renderPaywallBlock(int $post_id, string $tier): string</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ob_start();</w:t>
      </w:r>
      <w:r>
        <w:br/>
      </w:r>
      <w:r>
        <w:rPr>
          <w:rFonts w:ascii="Courier New" w:cs="Courier New" w:eastAsia="Courier New" w:hAnsi="Courier New"/>
          <w:color w:val="1A1A2E"/>
          <w:sz w:val="17"/>
          <w:szCs w:val="17"/>
        </w:rPr>
        <w:t xml:space="preserve">        include ASC_PATH . 'templates/paywall-gate.php';</w:t>
      </w:r>
      <w:r>
        <w:br/>
      </w:r>
      <w:r>
        <w:rPr>
          <w:rFonts w:ascii="Courier New" w:cs="Courier New" w:eastAsia="Courier New" w:hAnsi="Courier New"/>
          <w:color w:val="1A1A2E"/>
          <w:sz w:val="17"/>
          <w:szCs w:val="17"/>
        </w:rPr>
        <w:t xml:space="preserve">        return ob_get_clean();</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w:t>
      </w:r>
    </w:p>
    <w:p>
      <w:pPr>
        <w:pStyle w:val="Heading2"/>
        <w:spacing w:after="140" w:before="320"/>
      </w:pPr>
      <w:r>
        <w:rPr>
          <w:rFonts w:ascii="Arial" w:cs="Arial" w:eastAsia="Arial" w:hAnsi="Arial"/>
          <w:b/>
          <w:bCs/>
          <w:color w:val="0F1E35"/>
          <w:sz w:val="28"/>
          <w:szCs w:val="28"/>
        </w:rPr>
        <w:t xml:space="preserve">10.7 Account &amp;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Page</w:t>
            </w:r>
          </w:p>
        </w:tc>
        <w:tc>
          <w:tcPr>
            <w:tcW w:type="dxa" w:w="30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URL</w:t>
            </w:r>
          </w:p>
        </w:tc>
        <w:tc>
          <w:tcPr>
            <w:tcW w:type="dxa" w:w="39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What it does</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Subscribe</w:t>
            </w:r>
          </w:p>
        </w:tc>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/subscribe/</w:t>
            </w:r>
          </w:p>
        </w:tc>
        <w:tc>
          <w:tcPr>
            <w:tcW w:type="dxa" w:w="3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Pricing page with three tier cards. Each card has 'Choose Essential' / 'Choose Professional' / 'Contact us' button.</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Login</w:t>
            </w:r>
          </w:p>
        </w:tc>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/login/</w:t>
            </w:r>
          </w:p>
        </w:tc>
        <w:tc>
          <w:tcPr>
            <w:tcW w:type="dxa" w:w="3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Custom branded login form. wp-login.php hidden via WPS Hide Login.</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Confirmation</w:t>
            </w:r>
          </w:p>
        </w:tc>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/membership-confirmation/</w:t>
            </w:r>
          </w:p>
        </w:tc>
        <w:tc>
          <w:tcPr>
            <w:tcW w:type="dxa" w:w="3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Post-checkout thank-you. Magic-link password setup.</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Dashboard</w:t>
            </w:r>
          </w:p>
        </w:tc>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/dashboard/</w:t>
            </w:r>
          </w:p>
        </w:tc>
        <w:tc>
          <w:tcPr>
            <w:tcW w:type="dxa" w:w="3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Post-login landing. Latest Briefs in their tier, Updates feed, saved articles, link to Account.</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Account</w:t>
            </w:r>
          </w:p>
        </w:tc>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/account/</w:t>
            </w:r>
          </w:p>
        </w:tc>
        <w:tc>
          <w:tcPr>
            <w:tcW w:type="dxa" w:w="3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Current tier, renewal date, profile fields, link to Stripe Customer Portal (manages cards, invoices, cancel).</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Preferences</w:t>
            </w:r>
          </w:p>
        </w:tc>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/account/preferences/</w:t>
            </w:r>
          </w:p>
        </w:tc>
        <w:tc>
          <w:tcPr>
            <w:tcW w:type="dxa" w:w="3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Topic notification checkboxes. 'Send me an email when a Brief in [Topic] is published.'</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Lost password</w:t>
            </w:r>
          </w:p>
        </w:tc>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/lostpassword/</w:t>
            </w:r>
          </w:p>
        </w:tc>
        <w:tc>
          <w:tcPr>
            <w:tcW w:type="dxa" w:w="3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Custom branded reset.</w:t>
            </w:r>
          </w:p>
        </w:tc>
      </w:tr>
    </w:tbl>
    <w:p>
      <w:pPr>
        <w:pStyle w:val="Heading2"/>
        <w:spacing w:after="140" w:before="320"/>
      </w:pPr>
      <w:r>
        <w:rPr>
          <w:rFonts w:ascii="Arial" w:cs="Arial" w:eastAsia="Arial" w:hAnsi="Arial"/>
          <w:b/>
          <w:bCs/>
          <w:color w:val="0F1E35"/>
          <w:sz w:val="28"/>
          <w:szCs w:val="28"/>
        </w:rPr>
        <w:t xml:space="preserve">10.8 Stripe Customer Portal — billing self-serve</w:t>
      </w:r>
    </w:p>
    <w:p>
      <w:pPr>
        <w:spacing w:after="120" w:before="0"/>
        <w:jc w:val="left"/>
      </w:pPr>
      <w:r>
        <w:rPr>
          <w:rFonts w:ascii="Arial" w:cs="Arial" w:eastAsia="Arial" w:hAnsi="Arial"/>
          <w:b w:val="false"/>
          <w:bCs w:val="false"/>
          <w:i w:val="false"/>
          <w:iCs w:val="false"/>
          <w:color w:val="1A1A2E"/>
          <w:sz w:val="22"/>
          <w:szCs w:val="22"/>
        </w:rPr>
        <w:t xml:space="preserve">Subscribers manage billing through Stripe's hosted Customer Portal — change card, view invoices, cancel subscription. We do not rebuild this UI. From /account/ we provide a 'Manage billing' button that calls a tiny endpoint to create a Customer Portal session and redirects.</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 POST /wp-json/ascendance/v1/billing/portal-session</w:t>
      </w:r>
      <w:r>
        <w:br/>
      </w:r>
      <w:r>
        <w:rPr>
          <w:rFonts w:ascii="Courier New" w:cs="Courier New" w:eastAsia="Courier New" w:hAnsi="Courier New"/>
          <w:color w:val="1A1A2E"/>
          <w:sz w:val="17"/>
          <w:szCs w:val="17"/>
        </w:rPr>
        <w:t xml:space="preserve">public function createPortalSession(): array</w:t>
      </w:r>
      <w:r>
        <w:br/>
      </w:r>
      <w:r>
        <w:rPr>
          <w:rFonts w:ascii="Courier New" w:cs="Courier New" w:eastAsia="Courier New" w:hAnsi="Courier New"/>
          <w:color w:val="1A1A2E"/>
          <w:sz w:val="17"/>
          <w:szCs w:val="17"/>
        </w:rPr>
        <w:t xml:space="preserve">{</w:t>
      </w:r>
      <w:r>
        <w:br/>
      </w:r>
      <w:r>
        <w:rPr>
          <w:rFonts w:ascii="Courier New" w:cs="Courier New" w:eastAsia="Courier New" w:hAnsi="Courier New"/>
          <w:color w:val="1A1A2E"/>
          <w:sz w:val="17"/>
          <w:szCs w:val="17"/>
        </w:rPr>
        <w:t xml:space="preserve">    $user = wp_get_current_user();</w:t>
      </w:r>
      <w:r>
        <w:br/>
      </w:r>
      <w:r>
        <w:rPr>
          <w:rFonts w:ascii="Courier New" w:cs="Courier New" w:eastAsia="Courier New" w:hAnsi="Courier New"/>
          <w:color w:val="1A1A2E"/>
          <w:sz w:val="17"/>
          <w:szCs w:val="17"/>
        </w:rPr>
        <w:t xml:space="preserve">    $customer_id = get_user_meta($user-&gt;ID, 'ascendance_stripe_customer_id', true);</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$session = \Stripe\BillingPortal\Session::create([</w:t>
      </w:r>
      <w:r>
        <w:br/>
      </w:r>
      <w:r>
        <w:rPr>
          <w:rFonts w:ascii="Courier New" w:cs="Courier New" w:eastAsia="Courier New" w:hAnsi="Courier New"/>
          <w:color w:val="1A1A2E"/>
          <w:sz w:val="17"/>
          <w:szCs w:val="17"/>
        </w:rPr>
        <w:t xml:space="preserve">        'customer'   =&gt; $customer_id,</w:t>
      </w:r>
      <w:r>
        <w:br/>
      </w:r>
      <w:r>
        <w:rPr>
          <w:rFonts w:ascii="Courier New" w:cs="Courier New" w:eastAsia="Courier New" w:hAnsi="Courier New"/>
          <w:color w:val="1A1A2E"/>
          <w:sz w:val="17"/>
          <w:szCs w:val="17"/>
        </w:rPr>
        <w:t xml:space="preserve">        'return_url' =&gt; home_url('/account/'),</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return ['url' =&gt; $session-&gt;url];</w:t>
      </w:r>
      <w:r>
        <w:br/>
      </w:r>
      <w:r>
        <w:rPr>
          <w:rFonts w:ascii="Courier New" w:cs="Courier New" w:eastAsia="Courier New" w:hAnsi="Courier New"/>
          <w:color w:val="1A1A2E"/>
          <w:sz w:val="17"/>
          <w:szCs w:val="17"/>
        </w:rPr>
        <w:t xml:space="preserve">}</w:t>
      </w:r>
    </w:p>
    <w:p>
      <w:pPr>
        <w:pStyle w:val="Heading2"/>
        <w:spacing w:after="140" w:before="320"/>
      </w:pPr>
      <w:r>
        <w:rPr>
          <w:rFonts w:ascii="Arial" w:cs="Arial" w:eastAsia="Arial" w:hAnsi="Arial"/>
          <w:b/>
          <w:bCs/>
          <w:color w:val="0F1E35"/>
          <w:sz w:val="28"/>
          <w:szCs w:val="28"/>
        </w:rPr>
        <w:t xml:space="preserve">10.9 Comp subscriptions (press / partners / free trials)</w:t>
      </w:r>
    </w:p>
    <w:p>
      <w:pPr>
        <w:spacing w:after="120" w:before="0"/>
        <w:jc w:val="left"/>
      </w:pPr>
      <w:r>
        <w:rPr>
          <w:rFonts w:ascii="Arial" w:cs="Arial" w:eastAsia="Arial" w:hAnsi="Arial"/>
          <w:b w:val="false"/>
          <w:bCs w:val="false"/>
          <w:i w:val="false"/>
          <w:iCs w:val="false"/>
          <w:color w:val="1A1A2E"/>
          <w:sz w:val="22"/>
          <w:szCs w:val="22"/>
        </w:rPr>
        <w:t xml:space="preserve">Admin can grant a comp subscription from Mission Control or from the user profile page in WP admin. This bypasses Stripe entirely — directly assigns the role and sets expiry. Useful for press, partners, beta testers, and editorial team.</w:t>
      </w:r>
    </w:p>
    <w:p>
      <w:pPr>
        <w:pStyle w:val="ListParagraph"/>
        <w:numPr>
          <w:ilvl w:val="0"/>
          <w:numId w:val="3"/>
        </w:numPr>
        <w:spacing w:after="70"/>
      </w:pPr>
      <w:r>
        <w:rPr>
          <w:rFonts w:ascii="Arial" w:cs="Arial" w:eastAsia="Arial" w:hAnsi="Arial"/>
          <w:color w:val="1A1A2E"/>
          <w:sz w:val="22"/>
          <w:szCs w:val="22"/>
        </w:rPr>
        <w:t xml:space="preserve">UI: User profile page in WP admin gets an 'Ascendance' meta box.</w:t>
      </w:r>
    </w:p>
    <w:p>
      <w:pPr>
        <w:pStyle w:val="ListParagraph"/>
        <w:numPr>
          <w:ilvl w:val="0"/>
          <w:numId w:val="3"/>
        </w:numPr>
        <w:spacing w:after="70"/>
      </w:pPr>
      <w:r>
        <w:rPr>
          <w:rFonts w:ascii="Arial" w:cs="Arial" w:eastAsia="Arial" w:hAnsi="Arial"/>
          <w:color w:val="1A1A2E"/>
          <w:sz w:val="22"/>
          <w:szCs w:val="22"/>
        </w:rPr>
        <w:t xml:space="preserve">Fields: tier (dropdown), expiry date (optional), notes.</w:t>
      </w:r>
    </w:p>
    <w:p>
      <w:pPr>
        <w:pStyle w:val="ListParagraph"/>
        <w:numPr>
          <w:ilvl w:val="0"/>
          <w:numId w:val="3"/>
        </w:numPr>
        <w:spacing w:after="70"/>
      </w:pPr>
      <w:r>
        <w:rPr>
          <w:rFonts w:ascii="Arial" w:cs="Arial" w:eastAsia="Arial" w:hAnsi="Arial"/>
          <w:color w:val="1A1A2E"/>
          <w:sz w:val="22"/>
          <w:szCs w:val="22"/>
        </w:rPr>
        <w:t xml:space="preserve">Comp subscriptions show in the subscribers table with source='comp' so they don't pollute revenue stats.</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11. AI Editorial Workflow (Phase 1 — Included)</w:t>
      </w:r>
    </w:p>
    <w:p>
      <w:pPr>
        <w:spacing w:after="120" w:before="0"/>
        <w:jc w:val="left"/>
      </w:pPr>
      <w:r>
        <w:rPr>
          <w:rFonts w:ascii="Arial" w:cs="Arial" w:eastAsia="Arial" w:hAnsi="Arial"/>
          <w:b w:val="false"/>
          <w:bCs w:val="false"/>
          <w:i w:val="false"/>
          <w:iCs w:val="false"/>
          <w:color w:val="1A1A2E"/>
          <w:sz w:val="22"/>
          <w:szCs w:val="22"/>
        </w:rPr>
        <w:t xml:space="preserve">The AI Studio is what differentiates Ascendance's editorial from a standard subscription publisher. It lets the team draft long-form Briefs with Claude / GPT / Gemini, in the Ascendance voice, then review and humanise before publish. AI never publishes directly — every output goes through a human editor.</w:t>
      </w:r>
    </w:p>
    <w:p>
      <w:pPr>
        <w:spacing w:after="120" w:before="0"/>
        <w:jc w:val="left"/>
      </w:pPr>
      <w:r>
        <w:rPr>
          <w:rFonts w:ascii="Arial" w:cs="Arial" w:eastAsia="Arial" w:hAnsi="Arial"/>
          <w:b w:val="false"/>
          <w:bCs w:val="false"/>
          <w:i w:val="false"/>
          <w:iCs w:val="false"/>
          <w:color w:val="1A1A2E"/>
          <w:sz w:val="22"/>
          <w:szCs w:val="22"/>
        </w:rPr>
        <w:t xml:space="preserve">Phase 1 ships a fully working AI Studio. The build is a self-contained module of the Ascendance plugin (/src/AIStudio/) and an admin UI registered at /wp-admin/admin.php?page=ascendance-ai-studio.</w:t>
      </w:r>
    </w:p>
    <w:p>
      <w:pPr>
        <w:pStyle w:val="Heading2"/>
        <w:spacing w:after="140" w:before="320"/>
      </w:pPr>
      <w:r>
        <w:rPr>
          <w:rFonts w:ascii="Arial" w:cs="Arial" w:eastAsia="Arial" w:hAnsi="Arial"/>
          <w:b/>
          <w:bCs/>
          <w:color w:val="0F1E35"/>
          <w:sz w:val="28"/>
          <w:szCs w:val="28"/>
        </w:rPr>
        <w:t xml:space="preserve">11.1 AI Studio — wireframe</w:t>
      </w:r>
    </w:p>
    <w:p>
      <w:pPr>
        <w:pBdr>
          <w:left w:val="single" w:color="2980B9" w:sz="18" w:space="8"/>
        </w:pBdr>
        <w:shd w:fill="FAFAFC" w:val="clear"/>
        <w:spacing w:after="200" w:before="100"/>
        <w:ind w:left="100" w:right="100"/>
      </w:pPr>
      <w:r>
        <w:rPr>
          <w:rFonts w:ascii="Courier New" w:cs="Courier New" w:eastAsia="Courier New" w:hAnsi="Courier New"/>
          <w:color w:val="0F1E35"/>
          <w:sz w:val="16"/>
          <w:szCs w:val="16"/>
        </w:rPr>
        <w:t xml:space="preserve">╔══════════════════════════════════════════════════════════════════════════╗</w:t>
      </w:r>
      <w:r>
        <w:br/>
      </w:r>
      <w:r>
        <w:rPr>
          <w:rFonts w:ascii="Courier New" w:cs="Courier New" w:eastAsia="Courier New" w:hAnsi="Courier New"/>
          <w:color w:val="0F1E35"/>
          <w:sz w:val="16"/>
          <w:szCs w:val="16"/>
        </w:rPr>
        <w:t xml:space="preserve">║  ASCENDANCE  ·  AI Studio                                  [Editor name] ║</w:t>
      </w:r>
      <w:r>
        <w:br/>
      </w:r>
      <w:r>
        <w:rPr>
          <w:rFonts w:ascii="Courier New" w:cs="Courier New" w:eastAsia="Courier New" w:hAnsi="Courier New"/>
          <w:color w:val="0F1E35"/>
          <w:sz w:val="16"/>
          <w:szCs w:val="16"/>
        </w:rPr>
        <w:t xml:space="preserve">║──────────────────────────────────────────────────────────────────────────║</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1. INPUT                                                             │║</w:t>
      </w:r>
      <w:r>
        <w:br/>
      </w:r>
      <w:r>
        <w:rPr>
          <w:rFonts w:ascii="Courier New" w:cs="Courier New" w:eastAsia="Courier New" w:hAnsi="Courier New"/>
          <w:color w:val="0F1E35"/>
          <w:sz w:val="16"/>
          <w:szCs w:val="16"/>
        </w:rPr>
        <w:t xml:space="preserve">║  │                                                                      │║</w:t>
      </w:r>
      <w:r>
        <w:br/>
      </w:r>
      <w:r>
        <w:rPr>
          <w:rFonts w:ascii="Courier New" w:cs="Courier New" w:eastAsia="Courier New" w:hAnsi="Courier New"/>
          <w:color w:val="0F1E35"/>
          <w:sz w:val="16"/>
          <w:szCs w:val="16"/>
        </w:rPr>
        <w:t xml:space="preserve">║  │   Article type:  [ Brief ▼ ]   Tier: [ essential ▼ ]                │║</w:t>
      </w:r>
      <w:r>
        <w:br/>
      </w:r>
      <w:r>
        <w:rPr>
          <w:rFonts w:ascii="Courier New" w:cs="Courier New" w:eastAsia="Courier New" w:hAnsi="Courier New"/>
          <w:color w:val="0F1E35"/>
          <w:sz w:val="16"/>
          <w:szCs w:val="16"/>
        </w:rPr>
        <w:t xml:space="preserve">║  │   Topic:         [ US-DRC Strategic Partnership ▼ ]                  │║</w:t>
      </w:r>
      <w:r>
        <w:br/>
      </w:r>
      <w:r>
        <w:rPr>
          <w:rFonts w:ascii="Courier New" w:cs="Courier New" w:eastAsia="Courier New" w:hAnsi="Courier New"/>
          <w:color w:val="0F1E35"/>
          <w:sz w:val="16"/>
          <w:szCs w:val="16"/>
        </w:rPr>
        <w:t xml:space="preserve">║  │   Region(s):     [ DRC ✓ ] [ United States ✓ ] [ + Add ]            │║</w:t>
      </w:r>
      <w:r>
        <w:br/>
      </w:r>
      <w:r>
        <w:rPr>
          <w:rFonts w:ascii="Courier New" w:cs="Courier New" w:eastAsia="Courier New" w:hAnsi="Courier New"/>
          <w:color w:val="0F1E35"/>
          <w:sz w:val="16"/>
          <w:szCs w:val="16"/>
        </w:rPr>
        <w:t xml:space="preserve">║  │                                                                      │║</w:t>
      </w:r>
      <w:r>
        <w:br/>
      </w:r>
      <w:r>
        <w:rPr>
          <w:rFonts w:ascii="Courier New" w:cs="Courier New" w:eastAsia="Courier New" w:hAnsi="Courier New"/>
          <w:color w:val="0F1E35"/>
          <w:sz w:val="16"/>
          <w:szCs w:val="16"/>
        </w:rPr>
        <w:t xml:space="preserve">║  │   Source notes / topic brief:                                        │║</w:t>
      </w:r>
      <w:r>
        <w:br/>
      </w:r>
      <w:r>
        <w:rPr>
          <w:rFonts w:ascii="Courier New" w:cs="Courier New" w:eastAsia="Courier New" w:hAnsi="Courier New"/>
          <w:color w:val="0F1E35"/>
          <w:sz w:val="16"/>
          <w:szCs w:val="16"/>
        </w:rPr>
        <w:t xml:space="preserve">║  │   ╭────────────────────────────────────────────────────────────────╮ │║</w:t>
      </w:r>
      <w:r>
        <w:br/>
      </w:r>
      <w:r>
        <w:rPr>
          <w:rFonts w:ascii="Courier New" w:cs="Courier New" w:eastAsia="Courier New" w:hAnsi="Courier New"/>
          <w:color w:val="0F1E35"/>
          <w:sz w:val="16"/>
          <w:szCs w:val="16"/>
        </w:rPr>
        <w:t xml:space="preserve">║  │   │ Paste raw notes, source URLs, a press release, or a topic      │ │║</w:t>
      </w:r>
      <w:r>
        <w:br/>
      </w:r>
      <w:r>
        <w:rPr>
          <w:rFonts w:ascii="Courier New" w:cs="Courier New" w:eastAsia="Courier New" w:hAnsi="Courier New"/>
          <w:color w:val="0F1E35"/>
          <w:sz w:val="16"/>
          <w:szCs w:val="16"/>
        </w:rPr>
        <w:t xml:space="preserve">║  │   │ outline. The AI uses this as primary input.                    │ │║</w:t>
      </w:r>
      <w:r>
        <w:br/>
      </w:r>
      <w:r>
        <w:rPr>
          <w:rFonts w:ascii="Courier New" w:cs="Courier New" w:eastAsia="Courier New" w:hAnsi="Courier New"/>
          <w:color w:val="0F1E35"/>
          <w:sz w:val="16"/>
          <w:szCs w:val="16"/>
        </w:rPr>
        <w:t xml:space="preserve">║  │   │                                                                │ │║</w:t>
      </w:r>
      <w:r>
        <w:br/>
      </w:r>
      <w:r>
        <w:rPr>
          <w:rFonts w:ascii="Courier New" w:cs="Courier New" w:eastAsia="Courier New" w:hAnsi="Courier New"/>
          <w:color w:val="0F1E35"/>
          <w:sz w:val="16"/>
          <w:szCs w:val="16"/>
        </w:rPr>
        <w:t xml:space="preserve">║  │   │ Optional: paste recent Briefs that should inform the voice.    │ │║</w:t>
      </w:r>
      <w:r>
        <w:br/>
      </w:r>
      <w:r>
        <w:rPr>
          <w:rFonts w:ascii="Courier New" w:cs="Courier New" w:eastAsia="Courier New" w:hAnsi="Courier New"/>
          <w:color w:val="0F1E35"/>
          <w:sz w:val="16"/>
          <w:szCs w:val="16"/>
        </w:rPr>
        <w:t xml:space="preserve">║  │   ╰────────────────────────────────────────────────────────────────╯ │║</w:t>
      </w:r>
      <w:r>
        <w:br/>
      </w:r>
      <w:r>
        <w:rPr>
          <w:rFonts w:ascii="Courier New" w:cs="Courier New" w:eastAsia="Courier New" w:hAnsi="Courier New"/>
          <w:color w:val="0F1E35"/>
          <w:sz w:val="16"/>
          <w:szCs w:val="16"/>
        </w:rPr>
        <w:t xml:space="preserve">║  │                                                                      │║</w:t>
      </w:r>
      <w:r>
        <w:br/>
      </w:r>
      <w:r>
        <w:rPr>
          <w:rFonts w:ascii="Courier New" w:cs="Courier New" w:eastAsia="Courier New" w:hAnsi="Courier New"/>
          <w:color w:val="0F1E35"/>
          <w:sz w:val="16"/>
          <w:szCs w:val="16"/>
        </w:rPr>
        <w:t xml:space="preserve">║  │   AI provider:  ( ) Claude (recommended)                             │║</w:t>
      </w:r>
      <w:r>
        <w:br/>
      </w:r>
      <w:r>
        <w:rPr>
          <w:rFonts w:ascii="Courier New" w:cs="Courier New" w:eastAsia="Courier New" w:hAnsi="Courier New"/>
          <w:color w:val="0F1E35"/>
          <w:sz w:val="16"/>
          <w:szCs w:val="16"/>
        </w:rPr>
        <w:t xml:space="preserve">║  │                 ( ) GPT-4                                            │║</w:t>
      </w:r>
      <w:r>
        <w:br/>
      </w:r>
      <w:r>
        <w:rPr>
          <w:rFonts w:ascii="Courier New" w:cs="Courier New" w:eastAsia="Courier New" w:hAnsi="Courier New"/>
          <w:color w:val="0F1E35"/>
          <w:sz w:val="16"/>
          <w:szCs w:val="16"/>
        </w:rPr>
        <w:t xml:space="preserve">║  │                 ( ) Gemini                                           │║</w:t>
      </w:r>
      <w:r>
        <w:br/>
      </w:r>
      <w:r>
        <w:rPr>
          <w:rFonts w:ascii="Courier New" w:cs="Courier New" w:eastAsia="Courier New" w:hAnsi="Courier New"/>
          <w:color w:val="0F1E35"/>
          <w:sz w:val="16"/>
          <w:szCs w:val="16"/>
        </w:rPr>
        <w:t xml:space="preserve">║  │                                                                      │║</w:t>
      </w:r>
      <w:r>
        <w:br/>
      </w:r>
      <w:r>
        <w:rPr>
          <w:rFonts w:ascii="Courier New" w:cs="Courier New" w:eastAsia="Courier New" w:hAnsi="Courier New"/>
          <w:color w:val="0F1E35"/>
          <w:sz w:val="16"/>
          <w:szCs w:val="16"/>
        </w:rPr>
        <w:t xml:space="preserve">║  │   System prompt:  [ Editorial voice (default) ▼ ]  [Edit prompt]    │║</w:t>
      </w:r>
      <w:r>
        <w:br/>
      </w:r>
      <w:r>
        <w:rPr>
          <w:rFonts w:ascii="Courier New" w:cs="Courier New" w:eastAsia="Courier New" w:hAnsi="Courier New"/>
          <w:color w:val="0F1E35"/>
          <w:sz w:val="16"/>
          <w:szCs w:val="16"/>
        </w:rPr>
        <w:t xml:space="preserve">║  │                                                                      │║</w:t>
      </w:r>
      <w:r>
        <w:br/>
      </w:r>
      <w:r>
        <w:rPr>
          <w:rFonts w:ascii="Courier New" w:cs="Courier New" w:eastAsia="Courier New" w:hAnsi="Courier New"/>
          <w:color w:val="0F1E35"/>
          <w:sz w:val="16"/>
          <w:szCs w:val="16"/>
        </w:rPr>
        <w:t xml:space="preserve">║  │                                          [ Generate draft ]  →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2. DRAFT                                  Tokens: 4,200 · Cost: $0.12│║</w:t>
      </w:r>
      <w:r>
        <w:br/>
      </w:r>
      <w:r>
        <w:rPr>
          <w:rFonts w:ascii="Courier New" w:cs="Courier New" w:eastAsia="Courier New" w:hAnsi="Courier New"/>
          <w:color w:val="0F1E35"/>
          <w:sz w:val="16"/>
          <w:szCs w:val="16"/>
        </w:rPr>
        <w:t xml:space="preserve">║  │                                                                      │║</w:t>
      </w:r>
      <w:r>
        <w:br/>
      </w:r>
      <w:r>
        <w:rPr>
          <w:rFonts w:ascii="Courier New" w:cs="Courier New" w:eastAsia="Courier New" w:hAnsi="Courier New"/>
          <w:color w:val="0F1E35"/>
          <w:sz w:val="16"/>
          <w:szCs w:val="16"/>
        </w:rPr>
        <w:t xml:space="preserve">║  │   ╭────────────────────────────────────────────────────────────────╮ │║</w:t>
      </w:r>
      <w:r>
        <w:br/>
      </w:r>
      <w:r>
        <w:rPr>
          <w:rFonts w:ascii="Courier New" w:cs="Courier New" w:eastAsia="Courier New" w:hAnsi="Courier New"/>
          <w:color w:val="0F1E35"/>
          <w:sz w:val="16"/>
          <w:szCs w:val="16"/>
        </w:rPr>
        <w:t xml:space="preserve">║  │   │ [Generated draft appears here — editable, block-by-block]      │ │║</w:t>
      </w:r>
      <w:r>
        <w:br/>
      </w:r>
      <w:r>
        <w:rPr>
          <w:rFonts w:ascii="Courier New" w:cs="Courier New" w:eastAsia="Courier New" w:hAnsi="Courier New"/>
          <w:color w:val="0F1E35"/>
          <w:sz w:val="16"/>
          <w:szCs w:val="16"/>
        </w:rPr>
        <w:t xml:space="preserve">║  │   │                                                                │ │║</w:t>
      </w:r>
      <w:r>
        <w:br/>
      </w:r>
      <w:r>
        <w:rPr>
          <w:rFonts w:ascii="Courier New" w:cs="Courier New" w:eastAsia="Courier New" w:hAnsi="Courier New"/>
          <w:color w:val="0F1E35"/>
          <w:sz w:val="16"/>
          <w:szCs w:val="16"/>
        </w:rPr>
        <w:t xml:space="preserve">║  │   │ ## What does the partnership cover?                            │ │║</w:t>
      </w:r>
      <w:r>
        <w:br/>
      </w:r>
      <w:r>
        <w:rPr>
          <w:rFonts w:ascii="Courier New" w:cs="Courier New" w:eastAsia="Courier New" w:hAnsi="Courier New"/>
          <w:color w:val="0F1E35"/>
          <w:sz w:val="16"/>
          <w:szCs w:val="16"/>
        </w:rPr>
        <w:t xml:space="preserve">║  │   │                                                                │ │║</w:t>
      </w:r>
      <w:r>
        <w:br/>
      </w:r>
      <w:r>
        <w:rPr>
          <w:rFonts w:ascii="Courier New" w:cs="Courier New" w:eastAsia="Courier New" w:hAnsi="Courier New"/>
          <w:color w:val="0F1E35"/>
          <w:sz w:val="16"/>
          <w:szCs w:val="16"/>
        </w:rPr>
        <w:t xml:space="preserve">║  │   │ The US-DRC Strategic Partnership covers four broad areas...   │ │║</w:t>
      </w:r>
      <w:r>
        <w:br/>
      </w:r>
      <w:r>
        <w:rPr>
          <w:rFonts w:ascii="Courier New" w:cs="Courier New" w:eastAsia="Courier New" w:hAnsi="Courier New"/>
          <w:color w:val="0F1E35"/>
          <w:sz w:val="16"/>
          <w:szCs w:val="16"/>
        </w:rPr>
        <w:t xml:space="preserve">║  │   │                                                                │ │║</w:t>
      </w:r>
      <w:r>
        <w:br/>
      </w:r>
      <w:r>
        <w:rPr>
          <w:rFonts w:ascii="Courier New" w:cs="Courier New" w:eastAsia="Courier New" w:hAnsi="Courier New"/>
          <w:color w:val="0F1E35"/>
          <w:sz w:val="16"/>
          <w:szCs w:val="16"/>
        </w:rPr>
        <w:t xml:space="preserve">║  │   │  [🔄 Regenerate]  [✂ Shorten]  [➕ Expand]  [🎯 More cautious] │ │║</w:t>
      </w:r>
      <w:r>
        <w:br/>
      </w:r>
      <w:r>
        <w:rPr>
          <w:rFonts w:ascii="Courier New" w:cs="Courier New" w:eastAsia="Courier New" w:hAnsi="Courier New"/>
          <w:color w:val="0F1E35"/>
          <w:sz w:val="16"/>
          <w:szCs w:val="16"/>
        </w:rPr>
        <w:t xml:space="preserve">║  │   ╰────────────────────────────────────────────────────────────────╯ │║</w:t>
      </w:r>
      <w:r>
        <w:br/>
      </w:r>
      <w:r>
        <w:rPr>
          <w:rFonts w:ascii="Courier New" w:cs="Courier New" w:eastAsia="Courier New" w:hAnsi="Courier New"/>
          <w:color w:val="0F1E35"/>
          <w:sz w:val="16"/>
          <w:szCs w:val="16"/>
        </w:rPr>
        <w:t xml:space="preserve">║  │                                                                      │║</w:t>
      </w:r>
      <w:r>
        <w:br/>
      </w:r>
      <w:r>
        <w:rPr>
          <w:rFonts w:ascii="Courier New" w:cs="Courier New" w:eastAsia="Courier New" w:hAnsi="Courier New"/>
          <w:color w:val="0F1E35"/>
          <w:sz w:val="16"/>
          <w:szCs w:val="16"/>
        </w:rPr>
        <w:t xml:space="preserve">║  │   Suggested image prompts (do not generate, source manually):        │║</w:t>
      </w:r>
      <w:r>
        <w:br/>
      </w:r>
      <w:r>
        <w:rPr>
          <w:rFonts w:ascii="Courier New" w:cs="Courier New" w:eastAsia="Courier New" w:hAnsi="Courier New"/>
          <w:color w:val="0F1E35"/>
          <w:sz w:val="16"/>
          <w:szCs w:val="16"/>
        </w:rPr>
        <w:t xml:space="preserve">║  │    1. Wide shot, Port of Lobito, container cranes, dawn light       │║</w:t>
      </w:r>
      <w:r>
        <w:br/>
      </w:r>
      <w:r>
        <w:rPr>
          <w:rFonts w:ascii="Courier New" w:cs="Courier New" w:eastAsia="Courier New" w:hAnsi="Courier New"/>
          <w:color w:val="0F1E35"/>
          <w:sz w:val="16"/>
          <w:szCs w:val="16"/>
        </w:rPr>
        <w:t xml:space="preserve">║  │    2. Map illustration showing the corridor, Sakania → Lobito       │║</w:t>
      </w:r>
      <w:r>
        <w:br/>
      </w:r>
      <w:r>
        <w:rPr>
          <w:rFonts w:ascii="Courier New" w:cs="Courier New" w:eastAsia="Courier New" w:hAnsi="Courier New"/>
          <w:color w:val="0F1E35"/>
          <w:sz w:val="16"/>
          <w:szCs w:val="16"/>
        </w:rPr>
        <w:t xml:space="preserve">║  │                                                                      │║</w:t>
      </w:r>
      <w:r>
        <w:br/>
      </w:r>
      <w:r>
        <w:rPr>
          <w:rFonts w:ascii="Courier New" w:cs="Courier New" w:eastAsia="Courier New" w:hAnsi="Courier New"/>
          <w:color w:val="0F1E35"/>
          <w:sz w:val="16"/>
          <w:szCs w:val="16"/>
        </w:rPr>
        <w:t xml:space="preserve">║  │   Public excerpt suggestion (50-80 words):                           │║</w:t>
      </w:r>
      <w:r>
        <w:br/>
      </w:r>
      <w:r>
        <w:rPr>
          <w:rFonts w:ascii="Courier New" w:cs="Courier New" w:eastAsia="Courier New" w:hAnsi="Courier New"/>
          <w:color w:val="0F1E35"/>
          <w:sz w:val="16"/>
          <w:szCs w:val="16"/>
        </w:rPr>
        <w:t xml:space="preserve">║  │    [Auto-generated, edit before save]                                │║</w:t>
      </w:r>
      <w:r>
        <w:br/>
      </w:r>
      <w:r>
        <w:rPr>
          <w:rFonts w:ascii="Courier New" w:cs="Courier New" w:eastAsia="Courier New" w:hAnsi="Courier New"/>
          <w:color w:val="0F1E35"/>
          <w:sz w:val="16"/>
          <w:szCs w:val="16"/>
        </w:rPr>
        <w:t xml:space="preserve">║  │                                                                      │║</w:t>
      </w:r>
      <w:r>
        <w:br/>
      </w:r>
      <w:r>
        <w:rPr>
          <w:rFonts w:ascii="Courier New" w:cs="Courier New" w:eastAsia="Courier New" w:hAnsi="Courier New"/>
          <w:color w:val="0F1E35"/>
          <w:sz w:val="16"/>
          <w:szCs w:val="16"/>
        </w:rPr>
        <w:t xml:space="preserve">║  │   Key takeaways:                                                     │║</w:t>
      </w:r>
      <w:r>
        <w:br/>
      </w:r>
      <w:r>
        <w:rPr>
          <w:rFonts w:ascii="Courier New" w:cs="Courier New" w:eastAsia="Courier New" w:hAnsi="Courier New"/>
          <w:color w:val="0F1E35"/>
          <w:sz w:val="16"/>
          <w:szCs w:val="16"/>
        </w:rPr>
        <w:t xml:space="preserve">║  │    1. Bilateral framework, not multilateral                          │║</w:t>
      </w:r>
      <w:r>
        <w:br/>
      </w:r>
      <w:r>
        <w:rPr>
          <w:rFonts w:ascii="Courier New" w:cs="Courier New" w:eastAsia="Courier New" w:hAnsi="Courier New"/>
          <w:color w:val="0F1E35"/>
          <w:sz w:val="16"/>
          <w:szCs w:val="16"/>
        </w:rPr>
        <w:t xml:space="preserve">║  │    2. Centred on critical minerals + infrastructure                  │║</w:t>
      </w:r>
      <w:r>
        <w:br/>
      </w:r>
      <w:r>
        <w:rPr>
          <w:rFonts w:ascii="Courier New" w:cs="Courier New" w:eastAsia="Courier New" w:hAnsi="Courier New"/>
          <w:color w:val="0F1E35"/>
          <w:sz w:val="16"/>
          <w:szCs w:val="16"/>
        </w:rPr>
        <w:t xml:space="preserve">║  │    3. ...                                                            │║</w:t>
      </w:r>
      <w:r>
        <w:br/>
      </w:r>
      <w:r>
        <w:rPr>
          <w:rFonts w:ascii="Courier New" w:cs="Courier New" w:eastAsia="Courier New" w:hAnsi="Courier New"/>
          <w:color w:val="0F1E35"/>
          <w:sz w:val="16"/>
          <w:szCs w:val="16"/>
        </w:rPr>
        <w:t xml:space="preserve">║  │                                                                      │║</w:t>
      </w:r>
      <w:r>
        <w:br/>
      </w:r>
      <w:r>
        <w:rPr>
          <w:rFonts w:ascii="Courier New" w:cs="Courier New" w:eastAsia="Courier New" w:hAnsi="Courier New"/>
          <w:color w:val="0F1E35"/>
          <w:sz w:val="16"/>
          <w:szCs w:val="16"/>
        </w:rPr>
        <w:t xml:space="preserve">║  │   [ Save as draft ]   [ Send to editor for review ]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w:t>
      </w:r>
      <w:r>
        <w:br/>
      </w:r>
      <w:r>
        <w:rPr>
          <w:rFonts w:ascii="Courier New" w:cs="Courier New" w:eastAsia="Courier New" w:hAnsi="Courier New"/>
          <w:color w:val="0F1E35"/>
          <w:sz w:val="16"/>
          <w:szCs w:val="16"/>
        </w:rPr>
        <w:t xml:space="preserve">║  │ THIS MONTH'S USAGE                       │ │ RECENT DRAFTS           │║</w:t>
      </w:r>
      <w:r>
        <w:br/>
      </w:r>
      <w:r>
        <w:rPr>
          <w:rFonts w:ascii="Courier New" w:cs="Courier New" w:eastAsia="Courier New" w:hAnsi="Courier New"/>
          <w:color w:val="0F1E35"/>
          <w:sz w:val="16"/>
          <w:szCs w:val="16"/>
        </w:rPr>
        <w:t xml:space="preserve">║  │ 42 drafts · $14.20 spent                 │ │ • DRC Mining Bill       │║</w:t>
      </w:r>
      <w:r>
        <w:br/>
      </w:r>
      <w:r>
        <w:rPr>
          <w:rFonts w:ascii="Courier New" w:cs="Courier New" w:eastAsia="Courier New" w:hAnsi="Courier New"/>
          <w:color w:val="0F1E35"/>
          <w:sz w:val="16"/>
          <w:szCs w:val="16"/>
        </w:rPr>
        <w:t xml:space="preserve">║  │ Cap: $25 left this month                 │ │ • Cobalt Q2 Note        │║</w:t>
      </w:r>
      <w:r>
        <w:br/>
      </w:r>
      <w:r>
        <w:rPr>
          <w:rFonts w:ascii="Courier New" w:cs="Courier New" w:eastAsia="Courier New" w:hAnsi="Courier New"/>
          <w:color w:val="0F1E35"/>
          <w:sz w:val="16"/>
          <w:szCs w:val="16"/>
        </w:rPr>
        <w:t xml:space="preserve">║  │ ─────────────●●●●●●○○○○──                │ │ • Sakania-Lobito Update │║</w:t>
      </w:r>
      <w:r>
        <w:br/>
      </w:r>
      <w:r>
        <w:rPr>
          <w:rFonts w:ascii="Courier New" w:cs="Courier New" w:eastAsia="Courier New" w:hAnsi="Courier New"/>
          <w:color w:val="0F1E35"/>
          <w:sz w:val="16"/>
          <w:szCs w:val="16"/>
        </w:rPr>
        <w:t xml:space="preserve">║  └──────────────────────────────────────────┘ └─────────────────────────┘║</w:t>
      </w:r>
      <w:r>
        <w:br/>
      </w:r>
      <w:r>
        <w:rPr>
          <w:rFonts w:ascii="Courier New" w:cs="Courier New" w:eastAsia="Courier New" w:hAnsi="Courier New"/>
          <w:color w:val="0F1E35"/>
          <w:sz w:val="16"/>
          <w:szCs w:val="16"/>
        </w:rPr>
        <w:t xml:space="preserve">╚══════════════════════════════════════════════════════════════════════════╝</w:t>
      </w:r>
    </w:p>
    <w:p>
      <w:pPr>
        <w:pStyle w:val="Heading2"/>
        <w:spacing w:after="140" w:before="320"/>
      </w:pPr>
      <w:r>
        <w:rPr>
          <w:rFonts w:ascii="Arial" w:cs="Arial" w:eastAsia="Arial" w:hAnsi="Arial"/>
          <w:b/>
          <w:bCs/>
          <w:color w:val="0F1E35"/>
          <w:sz w:val="28"/>
          <w:szCs w:val="28"/>
        </w:rPr>
        <w:t xml:space="preserve">11.2 The five-step editorial workflow</w:t>
      </w:r>
    </w:p>
    <w:p>
      <w:pPr>
        <w:pStyle w:val="Heading3"/>
        <w:spacing w:after="100" w:before="220"/>
      </w:pPr>
      <w:r>
        <w:rPr>
          <w:rFonts w:ascii="Arial" w:cs="Arial" w:eastAsia="Arial" w:hAnsi="Arial"/>
          <w:b/>
          <w:bCs/>
          <w:color w:val="0F1E35"/>
          <w:sz w:val="24"/>
          <w:szCs w:val="24"/>
        </w:rPr>
        <w:t xml:space="preserve">Step 1 — Input</w:t>
      </w:r>
    </w:p>
    <w:p>
      <w:pPr>
        <w:spacing w:after="120" w:before="0"/>
        <w:jc w:val="left"/>
      </w:pPr>
      <w:r>
        <w:rPr>
          <w:rFonts w:ascii="Arial" w:cs="Arial" w:eastAsia="Arial" w:hAnsi="Arial"/>
          <w:b w:val="false"/>
          <w:bCs w:val="false"/>
          <w:i w:val="false"/>
          <w:iCs w:val="false"/>
          <w:color w:val="1A1A2E"/>
          <w:sz w:val="22"/>
          <w:szCs w:val="22"/>
        </w:rPr>
        <w:t xml:space="preserve">Editor opens AI Studio. Selects article type (Brief / Update / Dossier), tier, topic, regions. Pastes raw notes, source URLs, press releases, or a structured outline. Optionally pastes 2–3 existing Briefs as voice reference. Selects AI provider (Claude default) and system prompt variant.</w:t>
      </w:r>
    </w:p>
    <w:p>
      <w:pPr>
        <w:pStyle w:val="Heading3"/>
        <w:spacing w:after="100" w:before="220"/>
      </w:pPr>
      <w:r>
        <w:rPr>
          <w:rFonts w:ascii="Arial" w:cs="Arial" w:eastAsia="Arial" w:hAnsi="Arial"/>
          <w:b/>
          <w:bCs/>
          <w:color w:val="0F1E35"/>
          <w:sz w:val="24"/>
          <w:szCs w:val="24"/>
        </w:rPr>
        <w:t xml:space="preserve">Step 2 — Generate</w:t>
      </w:r>
    </w:p>
    <w:p>
      <w:pPr>
        <w:spacing w:after="120" w:before="0"/>
        <w:jc w:val="left"/>
      </w:pPr>
      <w:r>
        <w:rPr>
          <w:rFonts w:ascii="Arial" w:cs="Arial" w:eastAsia="Arial" w:hAnsi="Arial"/>
          <w:b w:val="false"/>
          <w:bCs w:val="false"/>
          <w:i w:val="false"/>
          <w:iCs w:val="false"/>
          <w:color w:val="1A1A2E"/>
          <w:sz w:val="22"/>
          <w:szCs w:val="22"/>
        </w:rPr>
        <w:t xml:space="preserve">Click 'Generate draft'. Plugin sends request to the chosen API with: the system prompt, the editor's inputs, and (optionally) the voice-reference Briefs. Response streams back into the draft area in real time. Token count and cost update live.</w:t>
      </w:r>
    </w:p>
    <w:p>
      <w:pPr>
        <w:pStyle w:val="Heading3"/>
        <w:spacing w:after="100" w:before="220"/>
      </w:pPr>
      <w:r>
        <w:rPr>
          <w:rFonts w:ascii="Arial" w:cs="Arial" w:eastAsia="Arial" w:hAnsi="Arial"/>
          <w:b/>
          <w:bCs/>
          <w:color w:val="0F1E35"/>
          <w:sz w:val="24"/>
          <w:szCs w:val="24"/>
        </w:rPr>
        <w:t xml:space="preserve">Step 3 — Review and humanise</w:t>
      </w:r>
    </w:p>
    <w:p>
      <w:pPr>
        <w:spacing w:after="120" w:before="0"/>
        <w:jc w:val="left"/>
      </w:pPr>
      <w:r>
        <w:rPr>
          <w:rFonts w:ascii="Arial" w:cs="Arial" w:eastAsia="Arial" w:hAnsi="Arial"/>
          <w:b w:val="false"/>
          <w:bCs w:val="false"/>
          <w:i w:val="false"/>
          <w:iCs w:val="false"/>
          <w:color w:val="1A1A2E"/>
          <w:sz w:val="22"/>
          <w:szCs w:val="22"/>
        </w:rPr>
        <w:t xml:space="preserve">Editor reads the draft block-by-block. Can regenerate individual sections ('rewrite this paragraph more cautiously'), shorten, expand, or accept. Edits text directly. Fact-checks. Adds nuance. Removes anything that sounds AI-generated. This is the load-bearing step — the human's job is to make it indistinguishable from a hand-written Ascendance Brief.</w:t>
      </w:r>
    </w:p>
    <w:p>
      <w:pPr>
        <w:pStyle w:val="Heading3"/>
        <w:spacing w:after="100" w:before="220"/>
      </w:pPr>
      <w:r>
        <w:rPr>
          <w:rFonts w:ascii="Arial" w:cs="Arial" w:eastAsia="Arial" w:hAnsi="Arial"/>
          <w:b/>
          <w:bCs/>
          <w:color w:val="0F1E35"/>
          <w:sz w:val="24"/>
          <w:szCs w:val="24"/>
        </w:rPr>
        <w:t xml:space="preserve">Step 4 — Images</w:t>
      </w:r>
    </w:p>
    <w:p>
      <w:pPr>
        <w:spacing w:after="120" w:before="0"/>
        <w:jc w:val="left"/>
      </w:pPr>
      <w:r>
        <w:rPr>
          <w:rFonts w:ascii="Arial" w:cs="Arial" w:eastAsia="Arial" w:hAnsi="Arial"/>
          <w:b w:val="false"/>
          <w:bCs w:val="false"/>
          <w:i w:val="false"/>
          <w:iCs w:val="false"/>
          <w:color w:val="1A1A2E"/>
          <w:sz w:val="22"/>
          <w:szCs w:val="22"/>
        </w:rPr>
        <w:t xml:space="preserve">AI suggests image prompts and recommended dimensions. The editor sources / commissions / creates the actual image. (Phase 1 does NOT generate images — that's a Phase 2 decision once we've tested the workflow.)</w:t>
      </w:r>
    </w:p>
    <w:p>
      <w:pPr>
        <w:pStyle w:val="Heading3"/>
        <w:spacing w:after="100" w:before="220"/>
      </w:pPr>
      <w:r>
        <w:rPr>
          <w:rFonts w:ascii="Arial" w:cs="Arial" w:eastAsia="Arial" w:hAnsi="Arial"/>
          <w:b/>
          <w:bCs/>
          <w:color w:val="0F1E35"/>
          <w:sz w:val="24"/>
          <w:szCs w:val="24"/>
        </w:rPr>
        <w:t xml:space="preserve">Step 5 — Save to draft / send to editor</w:t>
      </w:r>
    </w:p>
    <w:p>
      <w:pPr>
        <w:spacing w:after="120" w:before="0"/>
        <w:jc w:val="left"/>
      </w:pPr>
      <w:r>
        <w:rPr>
          <w:rFonts w:ascii="Arial" w:cs="Arial" w:eastAsia="Arial" w:hAnsi="Arial"/>
          <w:b w:val="false"/>
          <w:bCs w:val="false"/>
          <w:i w:val="false"/>
          <w:iCs w:val="false"/>
          <w:color w:val="1A1A2E"/>
          <w:sz w:val="22"/>
          <w:szCs w:val="22"/>
        </w:rPr>
        <w:t xml:space="preserve">Editor saves to a standard WordPress draft. From here it goes through the normal publish workflow: tier assignment, schema verification, scheduling, publish. The AI Studio attaches metadata (ai_generated=true, ai_provider, ai_tokens_used) so we can track AI-assisted vs hand-written content over time.</w:t>
      </w:r>
    </w:p>
    <w:p>
      <w:pPr>
        <w:pStyle w:val="Heading2"/>
        <w:spacing w:after="140" w:before="320"/>
      </w:pPr>
      <w:r>
        <w:rPr>
          <w:rFonts w:ascii="Arial" w:cs="Arial" w:eastAsia="Arial" w:hAnsi="Arial"/>
          <w:b/>
          <w:bCs/>
          <w:color w:val="0F1E35"/>
          <w:sz w:val="28"/>
          <w:szCs w:val="28"/>
        </w:rPr>
        <w:t xml:space="preserve">11.3 System prompt — the editorial voice</w:t>
      </w:r>
    </w:p>
    <w:p>
      <w:pPr>
        <w:spacing w:after="120" w:before="0"/>
        <w:jc w:val="left"/>
      </w:pPr>
      <w:r>
        <w:rPr>
          <w:rFonts w:ascii="Arial" w:cs="Arial" w:eastAsia="Arial" w:hAnsi="Arial"/>
          <w:b w:val="false"/>
          <w:bCs w:val="false"/>
          <w:i w:val="false"/>
          <w:iCs w:val="false"/>
          <w:color w:val="1A1A2E"/>
          <w:sz w:val="22"/>
          <w:szCs w:val="22"/>
        </w:rPr>
        <w:t xml:space="preserve">The system prompt is the single most important configuration in the AI Studio. It encodes the Ascendance editorial voice: measured, institutional, evidence-led. It's stored in the database (wp_options) so the editorial team can refine it from the admin UI without involving a developer.</w:t>
      </w:r>
    </w:p>
    <w:p>
      <w:pPr>
        <w:spacing w:after="120" w:before="0"/>
        <w:jc w:val="left"/>
      </w:pPr>
      <w:r>
        <w:rPr>
          <w:rFonts w:ascii="Arial" w:cs="Arial" w:eastAsia="Arial" w:hAnsi="Arial"/>
          <w:b w:val="false"/>
          <w:bCs w:val="false"/>
          <w:i w:val="false"/>
          <w:iCs w:val="false"/>
          <w:color w:val="1A1A2E"/>
          <w:sz w:val="22"/>
          <w:szCs w:val="22"/>
        </w:rPr>
        <w:t xml:space="preserve">Starter system prompt (the editorial team will iterate on this in weeks 1–2 of operation):</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You are an analytical writer for Ascendance Strategies, a Paris-based</w:t>
      </w:r>
      <w:r>
        <w:br/>
      </w:r>
      <w:r>
        <w:rPr>
          <w:rFonts w:ascii="Courier New" w:cs="Courier New" w:eastAsia="Courier New" w:hAnsi="Courier New"/>
          <w:color w:val="1A1A2E"/>
          <w:sz w:val="17"/>
          <w:szCs w:val="17"/>
        </w:rPr>
        <w:t xml:space="preserve">strategic intelligence advisory firm focused on the US-DRC Strategic</w:t>
      </w:r>
      <w:r>
        <w:br/>
      </w:r>
      <w:r>
        <w:rPr>
          <w:rFonts w:ascii="Courier New" w:cs="Courier New" w:eastAsia="Courier New" w:hAnsi="Courier New"/>
          <w:color w:val="1A1A2E"/>
          <w:sz w:val="17"/>
          <w:szCs w:val="17"/>
        </w:rPr>
        <w:t xml:space="preserve">Partnership, critical minerals supply chains, and the Sakania-Lobito</w:t>
      </w:r>
      <w:r>
        <w:br/>
      </w:r>
      <w:r>
        <w:rPr>
          <w:rFonts w:ascii="Courier New" w:cs="Courier New" w:eastAsia="Courier New" w:hAnsi="Courier New"/>
          <w:color w:val="1A1A2E"/>
          <w:sz w:val="17"/>
          <w:szCs w:val="17"/>
        </w:rPr>
        <w:t xml:space="preserve">Corridor. Your readers are institutional subscribers: government bodies,</w:t>
      </w:r>
      <w:r>
        <w:br/>
      </w:r>
      <w:r>
        <w:rPr>
          <w:rFonts w:ascii="Courier New" w:cs="Courier New" w:eastAsia="Courier New" w:hAnsi="Courier New"/>
          <w:color w:val="1A1A2E"/>
          <w:sz w:val="17"/>
          <w:szCs w:val="17"/>
        </w:rPr>
        <w:t xml:space="preserve">investors, multilaterals, and corporates active in central Africa.</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VOICE</w:t>
      </w:r>
      <w:r>
        <w:br/>
      </w:r>
      <w:r>
        <w:rPr>
          <w:rFonts w:ascii="Courier New" w:cs="Courier New" w:eastAsia="Courier New" w:hAnsi="Courier New"/>
          <w:color w:val="1A1A2E"/>
          <w:sz w:val="17"/>
          <w:szCs w:val="17"/>
        </w:rPr>
        <w:t xml:space="preserve">- Measured, institutional, evidence-led. Closer to a Financial Times</w:t>
      </w:r>
      <w:r>
        <w:br/>
      </w:r>
      <w:r>
        <w:rPr>
          <w:rFonts w:ascii="Courier New" w:cs="Courier New" w:eastAsia="Courier New" w:hAnsi="Courier New"/>
          <w:color w:val="1A1A2E"/>
          <w:sz w:val="17"/>
          <w:szCs w:val="17"/>
        </w:rPr>
        <w:t xml:space="preserve">  long-read than a blog post.</w:t>
      </w:r>
      <w:r>
        <w:br/>
      </w:r>
      <w:r>
        <w:rPr>
          <w:rFonts w:ascii="Courier New" w:cs="Courier New" w:eastAsia="Courier New" w:hAnsi="Courier New"/>
          <w:color w:val="1A1A2E"/>
          <w:sz w:val="17"/>
          <w:szCs w:val="17"/>
        </w:rPr>
        <w:t xml:space="preserve">- Short, declarative sentences. Avoid headline-style cleverness in body</w:t>
      </w:r>
      <w:r>
        <w:br/>
      </w:r>
      <w:r>
        <w:rPr>
          <w:rFonts w:ascii="Courier New" w:cs="Courier New" w:eastAsia="Courier New" w:hAnsi="Courier New"/>
          <w:color w:val="1A1A2E"/>
          <w:sz w:val="17"/>
          <w:szCs w:val="17"/>
        </w:rPr>
        <w:t xml:space="preserve">  text.</w:t>
      </w:r>
      <w:r>
        <w:br/>
      </w:r>
      <w:r>
        <w:rPr>
          <w:rFonts w:ascii="Courier New" w:cs="Courier New" w:eastAsia="Courier New" w:hAnsi="Courier New"/>
          <w:color w:val="1A1A2E"/>
          <w:sz w:val="17"/>
          <w:szCs w:val="17"/>
        </w:rPr>
        <w:t xml:space="preserve">- Name actors explicitly every time. No pronouns where an entity name</w:t>
      </w:r>
      <w:r>
        <w:br/>
      </w:r>
      <w:r>
        <w:rPr>
          <w:rFonts w:ascii="Courier New" w:cs="Courier New" w:eastAsia="Courier New" w:hAnsi="Courier New"/>
          <w:color w:val="1A1A2E"/>
          <w:sz w:val="17"/>
          <w:szCs w:val="17"/>
        </w:rPr>
        <w:t xml:space="preserve">  fits.</w:t>
      </w:r>
      <w:r>
        <w:br/>
      </w:r>
      <w:r>
        <w:rPr>
          <w:rFonts w:ascii="Courier New" w:cs="Courier New" w:eastAsia="Courier New" w:hAnsi="Courier New"/>
          <w:color w:val="1A1A2E"/>
          <w:sz w:val="17"/>
          <w:szCs w:val="17"/>
        </w:rPr>
        <w:t xml:space="preserve">- Use precise dates ("In May 2026") not relative time ("recently").</w:t>
      </w:r>
      <w:r>
        <w:br/>
      </w:r>
      <w:r>
        <w:rPr>
          <w:rFonts w:ascii="Courier New" w:cs="Courier New" w:eastAsia="Courier New" w:hAnsi="Courier New"/>
          <w:color w:val="1A1A2E"/>
          <w:sz w:val="17"/>
          <w:szCs w:val="17"/>
        </w:rPr>
        <w:t xml:space="preserve">- One claim per paragraph. State claim, then evidence, then implication.</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STRUCTURE for an Intelligence Brief</w:t>
      </w:r>
      <w:r>
        <w:br/>
      </w:r>
      <w:r>
        <w:rPr>
          <w:rFonts w:ascii="Courier New" w:cs="Courier New" w:eastAsia="Courier New" w:hAnsi="Courier New"/>
          <w:color w:val="1A1A2E"/>
          <w:sz w:val="17"/>
          <w:szCs w:val="17"/>
        </w:rPr>
        <w:t xml:space="preserve">1. Open with a 40-80 word definitional paragraph that fully answers the</w:t>
      </w:r>
      <w:r>
        <w:br/>
      </w:r>
      <w:r>
        <w:rPr>
          <w:rFonts w:ascii="Courier New" w:cs="Courier New" w:eastAsia="Courier New" w:hAnsi="Courier New"/>
          <w:color w:val="1A1A2E"/>
          <w:sz w:val="17"/>
          <w:szCs w:val="17"/>
        </w:rPr>
        <w:t xml:space="preserve">   article's title as a question. This is the citable paragraph.</w:t>
      </w:r>
      <w:r>
        <w:br/>
      </w:r>
      <w:r>
        <w:rPr>
          <w:rFonts w:ascii="Courier New" w:cs="Courier New" w:eastAsia="Courier New" w:hAnsi="Courier New"/>
          <w:color w:val="1A1A2E"/>
          <w:sz w:val="17"/>
          <w:szCs w:val="17"/>
        </w:rPr>
        <w:t xml:space="preserve">2. A "Key takeaways" block of 3-5 bullets.</w:t>
      </w:r>
      <w:r>
        <w:br/>
      </w:r>
      <w:r>
        <w:rPr>
          <w:rFonts w:ascii="Courier New" w:cs="Courier New" w:eastAsia="Courier New" w:hAnsi="Courier New"/>
          <w:color w:val="1A1A2E"/>
          <w:sz w:val="17"/>
          <w:szCs w:val="17"/>
        </w:rPr>
        <w:t xml:space="preserve">3. H2 section headings phrased as questions a reader might actually ask.</w:t>
      </w:r>
      <w:r>
        <w:br/>
      </w:r>
      <w:r>
        <w:rPr>
          <w:rFonts w:ascii="Courier New" w:cs="Courier New" w:eastAsia="Courier New" w:hAnsi="Courier New"/>
          <w:color w:val="1A1A2E"/>
          <w:sz w:val="17"/>
          <w:szCs w:val="17"/>
        </w:rPr>
        <w:t xml:space="preserve">4. End with a "Sources" block listing the evidence base.</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WHAT TO AVOID</w:t>
      </w:r>
      <w:r>
        <w:br/>
      </w:r>
      <w:r>
        <w:rPr>
          <w:rFonts w:ascii="Courier New" w:cs="Courier New" w:eastAsia="Courier New" w:hAnsi="Courier New"/>
          <w:color w:val="1A1A2E"/>
          <w:sz w:val="17"/>
          <w:szCs w:val="17"/>
        </w:rPr>
        <w:t xml:space="preserve">- No "In conclusion" or "In summary" sign-offs.</w:t>
      </w:r>
      <w:r>
        <w:br/>
      </w:r>
      <w:r>
        <w:rPr>
          <w:rFonts w:ascii="Courier New" w:cs="Courier New" w:eastAsia="Courier New" w:hAnsi="Courier New"/>
          <w:color w:val="1A1A2E"/>
          <w:sz w:val="17"/>
          <w:szCs w:val="17"/>
        </w:rPr>
        <w:t xml:space="preserve">- No marketing copy, no calls to action, no "Subscribe to learn more".</w:t>
      </w:r>
      <w:r>
        <w:br/>
      </w:r>
      <w:r>
        <w:rPr>
          <w:rFonts w:ascii="Courier New" w:cs="Courier New" w:eastAsia="Courier New" w:hAnsi="Courier New"/>
          <w:color w:val="1A1A2E"/>
          <w:sz w:val="17"/>
          <w:szCs w:val="17"/>
        </w:rPr>
        <w:t xml:space="preserve">- Do not invent statistics, dates, or named entities. If you don't know</w:t>
      </w:r>
      <w:r>
        <w:br/>
      </w:r>
      <w:r>
        <w:rPr>
          <w:rFonts w:ascii="Courier New" w:cs="Courier New" w:eastAsia="Courier New" w:hAnsi="Courier New"/>
          <w:color w:val="1A1A2E"/>
          <w:sz w:val="17"/>
          <w:szCs w:val="17"/>
        </w:rPr>
        <w:t xml:space="preserve">  something, write [VERIFY] in brackets where it should go.</w:t>
      </w:r>
      <w:r>
        <w:br/>
      </w:r>
      <w:r>
        <w:rPr>
          <w:rFonts w:ascii="Courier New" w:cs="Courier New" w:eastAsia="Courier New" w:hAnsi="Courier New"/>
          <w:color w:val="1A1A2E"/>
          <w:sz w:val="17"/>
          <w:szCs w:val="17"/>
        </w:rPr>
        <w:t xml:space="preserve">- Do not use the words: leverage, synergy, robust, ecosystem, holistic,</w:t>
      </w:r>
      <w:r>
        <w:br/>
      </w:r>
      <w:r>
        <w:rPr>
          <w:rFonts w:ascii="Courier New" w:cs="Courier New" w:eastAsia="Courier New" w:hAnsi="Courier New"/>
          <w:color w:val="1A1A2E"/>
          <w:sz w:val="17"/>
          <w:szCs w:val="17"/>
        </w:rPr>
        <w:t xml:space="preserve">  game-changer, paradigm.</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WHAT TO INCLUDE</w:t>
      </w:r>
      <w:r>
        <w:br/>
      </w:r>
      <w:r>
        <w:rPr>
          <w:rFonts w:ascii="Courier New" w:cs="Courier New" w:eastAsia="Courier New" w:hAnsi="Courier New"/>
          <w:color w:val="1A1A2E"/>
          <w:sz w:val="17"/>
          <w:szCs w:val="17"/>
        </w:rPr>
        <w:t xml:space="preserve">- Explicit framework attribution: "Under Ascendance's Strategic Asset</w:t>
      </w:r>
      <w:r>
        <w:br/>
      </w:r>
      <w:r>
        <w:rPr>
          <w:rFonts w:ascii="Courier New" w:cs="Courier New" w:eastAsia="Courier New" w:hAnsi="Courier New"/>
          <w:color w:val="1A1A2E"/>
          <w:sz w:val="17"/>
          <w:szCs w:val="17"/>
        </w:rPr>
        <w:t xml:space="preserve">  Reserve framework, ..." when relevant.</w:t>
      </w:r>
      <w:r>
        <w:br/>
      </w:r>
      <w:r>
        <w:rPr>
          <w:rFonts w:ascii="Courier New" w:cs="Courier New" w:eastAsia="Courier New" w:hAnsi="Courier New"/>
          <w:color w:val="1A1A2E"/>
          <w:sz w:val="17"/>
          <w:szCs w:val="17"/>
        </w:rPr>
        <w:t xml:space="preserve">- Named comparisons: "Unlike the Belt and Road model, ..."</w:t>
      </w:r>
      <w:r>
        <w:br/>
      </w:r>
      <w:r>
        <w:rPr>
          <w:rFonts w:ascii="Courier New" w:cs="Courier New" w:eastAsia="Courier New" w:hAnsi="Courier New"/>
          <w:color w:val="1A1A2E"/>
          <w:sz w:val="17"/>
          <w:szCs w:val="17"/>
        </w:rPr>
        <w:t xml:space="preserve">- Specific actors, specific years, specific values.</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OUTPUT</w:t>
      </w:r>
      <w:r>
        <w:br/>
      </w:r>
      <w:r>
        <w:rPr>
          <w:rFonts w:ascii="Courier New" w:cs="Courier New" w:eastAsia="Courier New" w:hAnsi="Courier New"/>
          <w:color w:val="1A1A2E"/>
          <w:sz w:val="17"/>
          <w:szCs w:val="17"/>
        </w:rPr>
        <w:t xml:space="preserve">- Return the article in WordPress block markup (## for H2, etc.).</w:t>
      </w:r>
      <w:r>
        <w:br/>
      </w:r>
      <w:r>
        <w:rPr>
          <w:rFonts w:ascii="Courier New" w:cs="Courier New" w:eastAsia="Courier New" w:hAnsi="Courier New"/>
          <w:color w:val="1A1A2E"/>
          <w:sz w:val="17"/>
          <w:szCs w:val="17"/>
        </w:rPr>
        <w:t xml:space="preserve">- After the article body, output three additional sections:</w:t>
      </w:r>
      <w:r>
        <w:br/>
      </w:r>
      <w:r>
        <w:rPr>
          <w:rFonts w:ascii="Courier New" w:cs="Courier New" w:eastAsia="Courier New" w:hAnsi="Courier New"/>
          <w:color w:val="1A1A2E"/>
          <w:sz w:val="17"/>
          <w:szCs w:val="17"/>
        </w:rPr>
        <w:t xml:space="preserve">  * SUGGESTED_PUBLIC_EXCERPT: (50-80 words)</w:t>
      </w:r>
      <w:r>
        <w:br/>
      </w:r>
      <w:r>
        <w:rPr>
          <w:rFonts w:ascii="Courier New" w:cs="Courier New" w:eastAsia="Courier New" w:hAnsi="Courier New"/>
          <w:color w:val="1A1A2E"/>
          <w:sz w:val="17"/>
          <w:szCs w:val="17"/>
        </w:rPr>
        <w:t xml:space="preserve">  * SUGGESTED_KEY_TAKEAWAYS: (3-5 bullets)</w:t>
      </w:r>
      <w:r>
        <w:br/>
      </w:r>
      <w:r>
        <w:rPr>
          <w:rFonts w:ascii="Courier New" w:cs="Courier New" w:eastAsia="Courier New" w:hAnsi="Courier New"/>
          <w:color w:val="1A1A2E"/>
          <w:sz w:val="17"/>
          <w:szCs w:val="17"/>
        </w:rPr>
        <w:t xml:space="preserve">  * SUGGESTED_IMAGE_PROMPTS: (2-3 prompts with dimensions)</w:t>
      </w:r>
    </w:p>
    <w:p>
      <w:pPr>
        <w:pStyle w:val="Heading2"/>
        <w:spacing w:after="140" w:before="320"/>
      </w:pPr>
      <w:r>
        <w:rPr>
          <w:rFonts w:ascii="Arial" w:cs="Arial" w:eastAsia="Arial" w:hAnsi="Arial"/>
          <w:b/>
          <w:bCs/>
          <w:color w:val="0F1E35"/>
          <w:sz w:val="28"/>
          <w:szCs w:val="28"/>
        </w:rPr>
        <w:t xml:space="preserve">11.4 Claude API integration — code</w:t>
      </w:r>
    </w:p>
    <w:p>
      <w:pPr>
        <w:spacing w:after="120" w:before="0"/>
        <w:jc w:val="left"/>
      </w:pPr>
      <w:r>
        <w:rPr>
          <w:rFonts w:ascii="Arial" w:cs="Arial" w:eastAsia="Arial" w:hAnsi="Arial"/>
          <w:b w:val="false"/>
          <w:bCs w:val="false"/>
          <w:i w:val="false"/>
          <w:iCs w:val="false"/>
          <w:color w:val="1A1A2E"/>
          <w:sz w:val="22"/>
          <w:szCs w:val="22"/>
        </w:rPr>
        <w:t xml:space="preserve">Direct HTTP integration via cURL or Guzzle. The Anthropic PHP SDK is also fine if the dev prefers.</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&lt;?php</w:t>
      </w:r>
      <w:r>
        <w:br/>
      </w:r>
      <w:r>
        <w:rPr>
          <w:rFonts w:ascii="Courier New" w:cs="Courier New" w:eastAsia="Courier New" w:hAnsi="Courier New"/>
          <w:color w:val="1A1A2E"/>
          <w:sz w:val="17"/>
          <w:szCs w:val="17"/>
        </w:rPr>
        <w:t xml:space="preserve">// /src/AIStudio/Providers/Anthropic.php</w:t>
      </w:r>
      <w:r>
        <w:br/>
      </w:r>
      <w:r>
        <w:rPr>
          <w:rFonts w:ascii="Courier New" w:cs="Courier New" w:eastAsia="Courier New" w:hAnsi="Courier New"/>
          <w:color w:val="1A1A2E"/>
          <w:sz w:val="17"/>
          <w:szCs w:val="17"/>
        </w:rPr>
        <w:t xml:space="preserve">namespace Ascendance\Intelligence\AIStudio\Providers;</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class Anthropic implements ProviderInterface</w:t>
      </w:r>
      <w:r>
        <w:br/>
      </w:r>
      <w:r>
        <w:rPr>
          <w:rFonts w:ascii="Courier New" w:cs="Courier New" w:eastAsia="Courier New" w:hAnsi="Courier New"/>
          <w:color w:val="1A1A2E"/>
          <w:sz w:val="17"/>
          <w:szCs w:val="17"/>
        </w:rPr>
        <w:t xml:space="preserve">{</w:t>
      </w:r>
      <w:r>
        <w:br/>
      </w:r>
      <w:r>
        <w:rPr>
          <w:rFonts w:ascii="Courier New" w:cs="Courier New" w:eastAsia="Courier New" w:hAnsi="Courier New"/>
          <w:color w:val="1A1A2E"/>
          <w:sz w:val="17"/>
          <w:szCs w:val="17"/>
        </w:rPr>
        <w:t xml:space="preserve">    private string $apiKey;</w:t>
      </w:r>
      <w:r>
        <w:br/>
      </w:r>
      <w:r>
        <w:rPr>
          <w:rFonts w:ascii="Courier New" w:cs="Courier New" w:eastAsia="Courier New" w:hAnsi="Courier New"/>
          <w:color w:val="1A1A2E"/>
          <w:sz w:val="17"/>
          <w:szCs w:val="17"/>
        </w:rPr>
        <w:t xml:space="preserve">    private string $endpoint = 'https://api.anthropic.com/v1/messages';</w:t>
      </w:r>
      <w:r>
        <w:br/>
      </w:r>
      <w:r>
        <w:rPr>
          <w:rFonts w:ascii="Courier New" w:cs="Courier New" w:eastAsia="Courier New" w:hAnsi="Courier New"/>
          <w:color w:val="1A1A2E"/>
          <w:sz w:val="17"/>
          <w:szCs w:val="17"/>
        </w:rPr>
        <w:t xml:space="preserve">    private string $version  = '2023-06-01';</w:t>
      </w:r>
      <w:r>
        <w:br/>
      </w:r>
      <w:r>
        <w:rPr>
          <w:rFonts w:ascii="Courier New" w:cs="Courier New" w:eastAsia="Courier New" w:hAnsi="Courier New"/>
          <w:color w:val="1A1A2E"/>
          <w:sz w:val="17"/>
          <w:szCs w:val="17"/>
        </w:rPr>
        <w:t xml:space="preserve">    private string $model    = 'claude-opus-4-7';   // configurable in admin</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public function __construct()</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$this-&gt;apiKey = getenv('ANTHROPIC_API_KEY')</w:t>
      </w:r>
      <w:r>
        <w:br/>
      </w:r>
      <w:r>
        <w:rPr>
          <w:rFonts w:ascii="Courier New" w:cs="Courier New" w:eastAsia="Courier New" w:hAnsi="Courier New"/>
          <w:color w:val="1A1A2E"/>
          <w:sz w:val="17"/>
          <w:szCs w:val="17"/>
        </w:rPr>
        <w:t xml:space="preserve">            ?: throw new \RuntimeException('ANTHROPIC_API_KEY missing');</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public function generate(string $systemPrompt, string $userInput, array $options = []): GenerationResult</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$body = [</w:t>
      </w:r>
      <w:r>
        <w:br/>
      </w:r>
      <w:r>
        <w:rPr>
          <w:rFonts w:ascii="Courier New" w:cs="Courier New" w:eastAsia="Courier New" w:hAnsi="Courier New"/>
          <w:color w:val="1A1A2E"/>
          <w:sz w:val="17"/>
          <w:szCs w:val="17"/>
        </w:rPr>
        <w:t xml:space="preserve">            'model'      =&gt; $options['model'] ?? $this-&gt;model,</w:t>
      </w:r>
      <w:r>
        <w:br/>
      </w:r>
      <w:r>
        <w:rPr>
          <w:rFonts w:ascii="Courier New" w:cs="Courier New" w:eastAsia="Courier New" w:hAnsi="Courier New"/>
          <w:color w:val="1A1A2E"/>
          <w:sz w:val="17"/>
          <w:szCs w:val="17"/>
        </w:rPr>
        <w:t xml:space="preserve">            'max_tokens' =&gt; $options['max_tokens'] ?? 4000,</w:t>
      </w:r>
      <w:r>
        <w:br/>
      </w:r>
      <w:r>
        <w:rPr>
          <w:rFonts w:ascii="Courier New" w:cs="Courier New" w:eastAsia="Courier New" w:hAnsi="Courier New"/>
          <w:color w:val="1A1A2E"/>
          <w:sz w:val="17"/>
          <w:szCs w:val="17"/>
        </w:rPr>
        <w:t xml:space="preserve">            'system'     =&gt; $systemPrompt,</w:t>
      </w:r>
      <w:r>
        <w:br/>
      </w:r>
      <w:r>
        <w:rPr>
          <w:rFonts w:ascii="Courier New" w:cs="Courier New" w:eastAsia="Courier New" w:hAnsi="Courier New"/>
          <w:color w:val="1A1A2E"/>
          <w:sz w:val="17"/>
          <w:szCs w:val="17"/>
        </w:rPr>
        <w:t xml:space="preserve">            'messages'   =&gt; [</w:t>
      </w:r>
      <w:r>
        <w:br/>
      </w:r>
      <w:r>
        <w:rPr>
          <w:rFonts w:ascii="Courier New" w:cs="Courier New" w:eastAsia="Courier New" w:hAnsi="Courier New"/>
          <w:color w:val="1A1A2E"/>
          <w:sz w:val="17"/>
          <w:szCs w:val="17"/>
        </w:rPr>
        <w:t xml:space="preserve">                ['role' =&gt; 'user', 'content' =&gt; $userInput],</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$ch = curl_init($this-&gt;endpoint);</w:t>
      </w:r>
      <w:r>
        <w:br/>
      </w:r>
      <w:r>
        <w:rPr>
          <w:rFonts w:ascii="Courier New" w:cs="Courier New" w:eastAsia="Courier New" w:hAnsi="Courier New"/>
          <w:color w:val="1A1A2E"/>
          <w:sz w:val="17"/>
          <w:szCs w:val="17"/>
        </w:rPr>
        <w:t xml:space="preserve">        curl_setopt_array($ch, [</w:t>
      </w:r>
      <w:r>
        <w:br/>
      </w:r>
      <w:r>
        <w:rPr>
          <w:rFonts w:ascii="Courier New" w:cs="Courier New" w:eastAsia="Courier New" w:hAnsi="Courier New"/>
          <w:color w:val="1A1A2E"/>
          <w:sz w:val="17"/>
          <w:szCs w:val="17"/>
        </w:rPr>
        <w:t xml:space="preserve">            CURLOPT_RETURNTRANSFER =&gt; true,</w:t>
      </w:r>
      <w:r>
        <w:br/>
      </w:r>
      <w:r>
        <w:rPr>
          <w:rFonts w:ascii="Courier New" w:cs="Courier New" w:eastAsia="Courier New" w:hAnsi="Courier New"/>
          <w:color w:val="1A1A2E"/>
          <w:sz w:val="17"/>
          <w:szCs w:val="17"/>
        </w:rPr>
        <w:t xml:space="preserve">            CURLOPT_TIMEOUT        =&gt; 120,</w:t>
      </w:r>
      <w:r>
        <w:br/>
      </w:r>
      <w:r>
        <w:rPr>
          <w:rFonts w:ascii="Courier New" w:cs="Courier New" w:eastAsia="Courier New" w:hAnsi="Courier New"/>
          <w:color w:val="1A1A2E"/>
          <w:sz w:val="17"/>
          <w:szCs w:val="17"/>
        </w:rPr>
        <w:t xml:space="preserve">            CURLOPT_POST           =&gt; true,</w:t>
      </w:r>
      <w:r>
        <w:br/>
      </w:r>
      <w:r>
        <w:rPr>
          <w:rFonts w:ascii="Courier New" w:cs="Courier New" w:eastAsia="Courier New" w:hAnsi="Courier New"/>
          <w:color w:val="1A1A2E"/>
          <w:sz w:val="17"/>
          <w:szCs w:val="17"/>
        </w:rPr>
        <w:t xml:space="preserve">            CURLOPT_POSTFIELDS     =&gt; wp_json_encode($body),</w:t>
      </w:r>
      <w:r>
        <w:br/>
      </w:r>
      <w:r>
        <w:rPr>
          <w:rFonts w:ascii="Courier New" w:cs="Courier New" w:eastAsia="Courier New" w:hAnsi="Courier New"/>
          <w:color w:val="1A1A2E"/>
          <w:sz w:val="17"/>
          <w:szCs w:val="17"/>
        </w:rPr>
        <w:t xml:space="preserve">            CURLOPT_HTTPHEADER     =&gt; [</w:t>
      </w:r>
      <w:r>
        <w:br/>
      </w:r>
      <w:r>
        <w:rPr>
          <w:rFonts w:ascii="Courier New" w:cs="Courier New" w:eastAsia="Courier New" w:hAnsi="Courier New"/>
          <w:color w:val="1A1A2E"/>
          <w:sz w:val="17"/>
          <w:szCs w:val="17"/>
        </w:rPr>
        <w:t xml:space="preserve">                'Content-Type: application/json',</w:t>
      </w:r>
      <w:r>
        <w:br/>
      </w:r>
      <w:r>
        <w:rPr>
          <w:rFonts w:ascii="Courier New" w:cs="Courier New" w:eastAsia="Courier New" w:hAnsi="Courier New"/>
          <w:color w:val="1A1A2E"/>
          <w:sz w:val="17"/>
          <w:szCs w:val="17"/>
        </w:rPr>
        <w:t xml:space="preserve">                'x-api-key: ' . $this-&gt;apiKey,</w:t>
      </w:r>
      <w:r>
        <w:br/>
      </w:r>
      <w:r>
        <w:rPr>
          <w:rFonts w:ascii="Courier New" w:cs="Courier New" w:eastAsia="Courier New" w:hAnsi="Courier New"/>
          <w:color w:val="1A1A2E"/>
          <w:sz w:val="17"/>
          <w:szCs w:val="17"/>
        </w:rPr>
        <w:t xml:space="preserve">                'anthropic-version: ' . $this-&gt;version,</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$raw  = curl_exec($ch);</w:t>
      </w:r>
      <w:r>
        <w:br/>
      </w:r>
      <w:r>
        <w:rPr>
          <w:rFonts w:ascii="Courier New" w:cs="Courier New" w:eastAsia="Courier New" w:hAnsi="Courier New"/>
          <w:color w:val="1A1A2E"/>
          <w:sz w:val="17"/>
          <w:szCs w:val="17"/>
        </w:rPr>
        <w:t xml:space="preserve">        $code = curl_getinfo($ch, CURLINFO_HTTP_CODE);</w:t>
      </w:r>
      <w:r>
        <w:br/>
      </w:r>
      <w:r>
        <w:rPr>
          <w:rFonts w:ascii="Courier New" w:cs="Courier New" w:eastAsia="Courier New" w:hAnsi="Courier New"/>
          <w:color w:val="1A1A2E"/>
          <w:sz w:val="17"/>
          <w:szCs w:val="17"/>
        </w:rPr>
        <w:t xml:space="preserve">        curl_close($ch);</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if ($code !== 200) {</w:t>
      </w:r>
      <w:r>
        <w:br/>
      </w:r>
      <w:r>
        <w:rPr>
          <w:rFonts w:ascii="Courier New" w:cs="Courier New" w:eastAsia="Courier New" w:hAnsi="Courier New"/>
          <w:color w:val="1A1A2E"/>
          <w:sz w:val="17"/>
          <w:szCs w:val="17"/>
        </w:rPr>
        <w:t xml:space="preserve">            throw new \RuntimeException("Anthropic API error: HTTP $code — $raw");</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$data = json_decode($raw, true);</w:t>
      </w:r>
      <w:r>
        <w:br/>
      </w:r>
      <w:r>
        <w:rPr>
          <w:rFonts w:ascii="Courier New" w:cs="Courier New" w:eastAsia="Courier New" w:hAnsi="Courier New"/>
          <w:color w:val="1A1A2E"/>
          <w:sz w:val="17"/>
          <w:szCs w:val="17"/>
        </w:rPr>
        <w:t xml:space="preserve">        $text = $data['content'][0]['text'] ??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return new GenerationResult(</w:t>
      </w:r>
      <w:r>
        <w:br/>
      </w:r>
      <w:r>
        <w:rPr>
          <w:rFonts w:ascii="Courier New" w:cs="Courier New" w:eastAsia="Courier New" w:hAnsi="Courier New"/>
          <w:color w:val="1A1A2E"/>
          <w:sz w:val="17"/>
          <w:szCs w:val="17"/>
        </w:rPr>
        <w:t xml:space="preserve">            text:         $text,</w:t>
      </w:r>
      <w:r>
        <w:br/>
      </w:r>
      <w:r>
        <w:rPr>
          <w:rFonts w:ascii="Courier New" w:cs="Courier New" w:eastAsia="Courier New" w:hAnsi="Courier New"/>
          <w:color w:val="1A1A2E"/>
          <w:sz w:val="17"/>
          <w:szCs w:val="17"/>
        </w:rPr>
        <w:t xml:space="preserve">            inputTokens:  $data['usage']['input_tokens']  ?? 0,</w:t>
      </w:r>
      <w:r>
        <w:br/>
      </w:r>
      <w:r>
        <w:rPr>
          <w:rFonts w:ascii="Courier New" w:cs="Courier New" w:eastAsia="Courier New" w:hAnsi="Courier New"/>
          <w:color w:val="1A1A2E"/>
          <w:sz w:val="17"/>
          <w:szCs w:val="17"/>
        </w:rPr>
        <w:t xml:space="preserve">            outputTokens: $data['usage']['output_tokens'] ?? 0,</w:t>
      </w:r>
      <w:r>
        <w:br/>
      </w:r>
      <w:r>
        <w:rPr>
          <w:rFonts w:ascii="Courier New" w:cs="Courier New" w:eastAsia="Courier New" w:hAnsi="Courier New"/>
          <w:color w:val="1A1A2E"/>
          <w:sz w:val="17"/>
          <w:szCs w:val="17"/>
        </w:rPr>
        <w:t xml:space="preserve">            model:        $data['model'],</w:t>
      </w:r>
      <w:r>
        <w:br/>
      </w:r>
      <w:r>
        <w:rPr>
          <w:rFonts w:ascii="Courier New" w:cs="Courier New" w:eastAsia="Courier New" w:hAnsi="Courier New"/>
          <w:color w:val="1A1A2E"/>
          <w:sz w:val="17"/>
          <w:szCs w:val="17"/>
        </w:rPr>
        <w:t xml:space="preserve">            provider:     'anthropic',</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w:t>
      </w:r>
    </w:p>
    <w:p>
      <w:pPr>
        <w:pStyle w:val="Heading2"/>
        <w:spacing w:after="140" w:before="320"/>
      </w:pPr>
      <w:r>
        <w:rPr>
          <w:rFonts w:ascii="Arial" w:cs="Arial" w:eastAsia="Arial" w:hAnsi="Arial"/>
          <w:b/>
          <w:bCs/>
          <w:color w:val="0F1E35"/>
          <w:sz w:val="28"/>
          <w:szCs w:val="28"/>
        </w:rPr>
        <w:t xml:space="preserve">11.5 OpenAI and Gemini equivalents</w:t>
      </w:r>
    </w:p>
    <w:p>
      <w:pPr>
        <w:spacing w:after="120" w:before="0"/>
        <w:jc w:val="left"/>
      </w:pPr>
      <w:r>
        <w:rPr>
          <w:rFonts w:ascii="Arial" w:cs="Arial" w:eastAsia="Arial" w:hAnsi="Arial"/>
          <w:b w:val="false"/>
          <w:bCs w:val="false"/>
          <w:i w:val="false"/>
          <w:iCs w:val="false"/>
          <w:color w:val="1A1A2E"/>
          <w:sz w:val="22"/>
          <w:szCs w:val="22"/>
        </w:rPr>
        <w:t xml:space="preserve">Each provider implements the same ProviderInterface. Switching is a dropdown in the AI Studio. Endpoints differ; the abstraction handles it.</w:t>
      </w:r>
    </w:p>
    <w:p>
      <w:pPr>
        <w:pStyle w:val="ListParagraph"/>
        <w:numPr>
          <w:ilvl w:val="0"/>
          <w:numId w:val="3"/>
        </w:numPr>
        <w:spacing w:after="70"/>
      </w:pPr>
      <w:r>
        <w:rPr>
          <w:rFonts w:ascii="Arial" w:cs="Arial" w:eastAsia="Arial" w:hAnsi="Arial"/>
          <w:color w:val="1A1A2E"/>
          <w:sz w:val="22"/>
          <w:szCs w:val="22"/>
        </w:rPr>
        <w:t xml:space="preserve">OpenAI: https://api.openai.com/v1/chat/completions — model gpt-4-turbo or gpt-4o.</w:t>
      </w:r>
    </w:p>
    <w:p>
      <w:pPr>
        <w:pStyle w:val="ListParagraph"/>
        <w:numPr>
          <w:ilvl w:val="0"/>
          <w:numId w:val="3"/>
        </w:numPr>
        <w:spacing w:after="70"/>
      </w:pPr>
      <w:r>
        <w:rPr>
          <w:rFonts w:ascii="Arial" w:cs="Arial" w:eastAsia="Arial" w:hAnsi="Arial"/>
          <w:color w:val="1A1A2E"/>
          <w:sz w:val="22"/>
          <w:szCs w:val="22"/>
        </w:rPr>
        <w:t xml:space="preserve">Gemini: https://generativelanguage.googleapis.com/v1beta/models/gemini-1.5-pro:generateContent — Google AI Studio API key.</w:t>
      </w:r>
    </w:p>
    <w:p>
      <w:pPr>
        <w:pStyle w:val="ListParagraph"/>
        <w:numPr>
          <w:ilvl w:val="0"/>
          <w:numId w:val="3"/>
        </w:numPr>
        <w:spacing w:after="70"/>
      </w:pPr>
      <w:r>
        <w:rPr>
          <w:rFonts w:ascii="Arial" w:cs="Arial" w:eastAsia="Arial" w:hAnsi="Arial"/>
          <w:color w:val="1A1A2E"/>
          <w:sz w:val="22"/>
          <w:szCs w:val="22"/>
        </w:rPr>
        <w:t xml:space="preserve">All three return text + input/output token counts. We log all three to the ai_usage table with provider field set.</w:t>
      </w:r>
    </w:p>
    <w:p>
      <w:pPr>
        <w:pStyle w:val="Heading2"/>
        <w:spacing w:after="140" w:before="320"/>
      </w:pPr>
      <w:r>
        <w:rPr>
          <w:rFonts w:ascii="Arial" w:cs="Arial" w:eastAsia="Arial" w:hAnsi="Arial"/>
          <w:b/>
          <w:bCs/>
          <w:color w:val="0F1E35"/>
          <w:sz w:val="28"/>
          <w:szCs w:val="28"/>
        </w:rPr>
        <w:t xml:space="preserve">11.6 Token tracking &amp; cost cap</w:t>
      </w:r>
    </w:p>
    <w:p>
      <w:pPr>
        <w:spacing w:after="120" w:before="0"/>
        <w:jc w:val="left"/>
      </w:pPr>
      <w:r>
        <w:rPr>
          <w:rFonts w:ascii="Arial" w:cs="Arial" w:eastAsia="Arial" w:hAnsi="Arial"/>
          <w:b w:val="false"/>
          <w:bCs w:val="false"/>
          <w:i w:val="false"/>
          <w:iCs w:val="false"/>
          <w:color w:val="1A1A2E"/>
          <w:sz w:val="22"/>
          <w:szCs w:val="22"/>
        </w:rPr>
        <w:t xml:space="preserve">Every AI generation writes a row to wp_ascendance_ai_usage. The plugin enforces a monthly cap (default $100, configurable). If the running monthly cost exceeds the cap, the Generate button is disabled with an explanation. Admin can raise the cap from settings.</w:t>
      </w:r>
    </w:p>
    <w:p>
      <w:pPr>
        <w:spacing w:after="120" w:before="0"/>
        <w:jc w:val="left"/>
      </w:pPr>
      <w:r>
        <w:rPr>
          <w:rFonts w:ascii="Arial" w:cs="Arial" w:eastAsia="Arial" w:hAnsi="Arial"/>
          <w:b w:val="false"/>
          <w:bCs w:val="false"/>
          <w:i w:val="false"/>
          <w:iCs w:val="false"/>
          <w:color w:val="1A1A2E"/>
          <w:sz w:val="22"/>
          <w:szCs w:val="22"/>
        </w:rPr>
        <w:t xml:space="preserve">Cost calculation per million tokens (mid-2026 rates, update in code if rates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Provider / model</w:t>
            </w:r>
          </w:p>
        </w:tc>
        <w:tc>
          <w:tcPr>
            <w:tcW w:type="dxa" w:w="312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Input ($/M tokens)</w:t>
            </w:r>
          </w:p>
        </w:tc>
        <w:tc>
          <w:tcPr>
            <w:tcW w:type="dxa" w:w="312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Output ($/M tokens)</w:t>
            </w:r>
          </w:p>
        </w:tc>
      </w:tr>
      <w:tr>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Claude Sonnet 4</w:t>
            </w:r>
          </w:p>
        </w:tc>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$3</w:t>
            </w:r>
          </w:p>
        </w:tc>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$15</w:t>
            </w:r>
          </w:p>
        </w:tc>
      </w:tr>
      <w:tr>
        <w:tc>
          <w:tcPr>
            <w:tcW w:type="dxa" w:w="312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GPT-4o</w:t>
            </w:r>
          </w:p>
        </w:tc>
        <w:tc>
          <w:tcPr>
            <w:tcW w:type="dxa" w:w="312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$2.50</w:t>
            </w:r>
          </w:p>
        </w:tc>
        <w:tc>
          <w:tcPr>
            <w:tcW w:type="dxa" w:w="312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$10</w:t>
            </w:r>
          </w:p>
        </w:tc>
      </w:tr>
      <w:tr>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Gemini 1.5 Pro</w:t>
            </w:r>
          </w:p>
        </w:tc>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$1.25</w:t>
            </w:r>
          </w:p>
        </w:tc>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$5</w:t>
            </w:r>
          </w:p>
        </w:tc>
      </w:tr>
    </w:tbl>
    <w:tbl>
      <w:tblPr>
        <w:tblW w:type="dxa" w:w="9360"/>
        <w:tblBorders>
          <w:top w:val="single" w:color="E67E22" w:sz="4"/>
          <w:left w:val="single" w:color="E67E22" w:sz="18"/>
          <w:bottom w:val="single" w:color="E67E22" w:sz="4"/>
          <w:right w:val="single" w:color="E67E22" w:sz="4"/>
          <w:insideH w:val="none"/>
          <w:insideV w:val="none"/>
        </w:tblBorders>
      </w:tblPr>
      <w:tblGrid>
        <w:gridCol w:w="9360"/>
      </w:tblGrid>
      <w:tr>
        <w:tc>
          <w:tcPr>
            <w:tcW w:type="dxa" w:w="9360"/>
            <w:shd w:fill="FDF1E5" w:val="clear"/>
            <w:tcMar>
              <w:top w:type="dxa" w:w="180"/>
              <w:left w:type="dxa" w:w="240"/>
              <w:bottom w:type="dxa" w:w="180"/>
              <w:right w:type="dxa" w:w="200"/>
            </w:tcMar>
          </w:tcPr>
          <w:p>
            <w:pPr>
              <w:spacing w:after="80"/>
            </w:pPr>
            <w:r>
              <w:rPr>
                <w:rFonts w:ascii="Arial" w:cs="Arial" w:eastAsia="Arial" w:hAnsi="Arial"/>
                <w:b/>
                <w:bCs/>
                <w:color w:val="E67E22"/>
                <w:sz w:val="20"/>
                <w:szCs w:val="20"/>
              </w:rPr>
              <w:t xml:space="preserve">AI API costs are paid by Ascendance directly</w:t>
            </w:r>
          </w:p>
          <w:p>
            <w:pPr>
              <w:spacing w:after="60"/>
            </w:pPr>
            <w:r>
              <w:rPr>
                <w:rFonts w:ascii="Arial" w:cs="Arial" w:eastAsia="Arial" w:hAnsi="Arial"/>
                <w:color w:val="1A1A2E"/>
                <w:sz w:val="21"/>
                <w:szCs w:val="21"/>
              </w:rPr>
              <w:t xml:space="preserve">The Anthropic, OpenAI, and Gemini API costs are billed directly to Ascendance's accounts with those providers. The dev does not pass these through. A typical Phase 1 Brief uses ~4,000 tokens total ($0.06-$0.12 with Claude Sonnet). At 20 Briefs/month, AI spend lands around $2-$5/month. We set the default cap conservatively at $100/month — well above expected usage but enough to catch a runaway loop.</w:t>
            </w:r>
          </w:p>
        </w:tc>
      </w:tr>
    </w:tbl>
    <w:p>
      <w:pPr>
        <w:pStyle w:val="Heading2"/>
        <w:spacing w:after="140" w:before="320"/>
      </w:pPr>
      <w:r>
        <w:rPr>
          <w:rFonts w:ascii="Arial" w:cs="Arial" w:eastAsia="Arial" w:hAnsi="Arial"/>
          <w:b/>
          <w:bCs/>
          <w:color w:val="0F1E35"/>
          <w:sz w:val="28"/>
          <w:szCs w:val="28"/>
        </w:rPr>
        <w:t xml:space="preserve">11.7 'Regenerate section' — the partial regenerate flow</w:t>
      </w:r>
    </w:p>
    <w:p>
      <w:pPr>
        <w:spacing w:after="120" w:before="0"/>
        <w:jc w:val="left"/>
      </w:pPr>
      <w:r>
        <w:rPr>
          <w:rFonts w:ascii="Arial" w:cs="Arial" w:eastAsia="Arial" w:hAnsi="Arial"/>
          <w:b w:val="false"/>
          <w:bCs w:val="false"/>
          <w:i w:val="false"/>
          <w:iCs w:val="false"/>
          <w:color w:val="1A1A2E"/>
          <w:sz w:val="22"/>
          <w:szCs w:val="22"/>
        </w:rPr>
        <w:t xml:space="preserve">Inside the AI Studio's draft view, each block (H2 section, paragraph) has a small toolbar: Regenerate, Shorten, Expand, More cautious. The editor highlights the block they want changed and clicks. We send the original block + the instruction + the surrounding context to the AI and replace just that block.</w:t>
      </w:r>
    </w:p>
    <w:p>
      <w:pPr>
        <w:spacing w:after="120" w:before="0"/>
        <w:jc w:val="left"/>
      </w:pPr>
      <w:r>
        <w:rPr>
          <w:rFonts w:ascii="Arial" w:cs="Arial" w:eastAsia="Arial" w:hAnsi="Arial"/>
          <w:b w:val="false"/>
          <w:bCs w:val="false"/>
          <w:i w:val="false"/>
          <w:iCs w:val="false"/>
          <w:color w:val="1A1A2E"/>
          <w:sz w:val="22"/>
          <w:szCs w:val="22"/>
        </w:rPr>
        <w:t xml:space="preserve">Implementation: each block is a contenteditable region with a data-block-id attribute. The toolbar action triggers a fetch to /wp-json/ascendance/v1/ai-studio/regenerate-section with the block content, instruction, and context. The response replaces the block.</w:t>
      </w:r>
    </w:p>
    <w:p>
      <w:pPr>
        <w:pStyle w:val="Heading2"/>
        <w:spacing w:after="140" w:before="320"/>
      </w:pPr>
      <w:r>
        <w:rPr>
          <w:rFonts w:ascii="Arial" w:cs="Arial" w:eastAsia="Arial" w:hAnsi="Arial"/>
          <w:b/>
          <w:bCs/>
          <w:color w:val="0F1E35"/>
          <w:sz w:val="28"/>
          <w:szCs w:val="28"/>
        </w:rPr>
        <w:t xml:space="preserve">11.8 Editorial transparency — the 'AI-assisted' badge</w:t>
      </w:r>
    </w:p>
    <w:p>
      <w:pPr>
        <w:spacing w:after="120" w:before="0"/>
        <w:jc w:val="left"/>
      </w:pPr>
      <w:r>
        <w:rPr>
          <w:rFonts w:ascii="Arial" w:cs="Arial" w:eastAsia="Arial" w:hAnsi="Arial"/>
          <w:b w:val="false"/>
          <w:bCs w:val="false"/>
          <w:i w:val="false"/>
          <w:iCs w:val="false"/>
          <w:color w:val="1A1A2E"/>
          <w:sz w:val="22"/>
          <w:szCs w:val="22"/>
        </w:rPr>
        <w:t xml:space="preserve">Every Brief drafted via AI Studio carries an ai_generated meta flag. Phase 1 does NOT display this on the public Brief (the human editor takes editorial responsibility). However, the Mission Control dashboard and the activity log track which content was AI-assisted so the team can monitor the mix and refine the workflow over time.</w:t>
      </w:r>
    </w:p>
    <w:tbl>
      <w:tblPr>
        <w:tblW w:type="dxa" w:w="9360"/>
        <w:tblBorders>
          <w:top w:val="single" w:color="2980B9" w:sz="4"/>
          <w:left w:val="single" w:color="2980B9" w:sz="18"/>
          <w:bottom w:val="single" w:color="2980B9" w:sz="4"/>
          <w:right w:val="single" w:color="2980B9" w:sz="4"/>
          <w:insideH w:val="none"/>
          <w:insideV w:val="none"/>
        </w:tblBorders>
      </w:tblPr>
      <w:tblGrid>
        <w:gridCol w:w="9360"/>
      </w:tblGrid>
      <w:tr>
        <w:tc>
          <w:tcPr>
            <w:tcW w:type="dxa" w:w="9360"/>
            <w:shd w:fill="EAF4FB" w:val="clear"/>
            <w:tcMar>
              <w:top w:type="dxa" w:w="180"/>
              <w:left w:type="dxa" w:w="240"/>
              <w:bottom w:type="dxa" w:w="180"/>
              <w:right w:type="dxa" w:w="200"/>
            </w:tcMar>
          </w:tcPr>
          <w:p>
            <w:pPr>
              <w:spacing w:after="80"/>
            </w:pPr>
            <w:r>
              <w:rPr>
                <w:rFonts w:ascii="Arial" w:cs="Arial" w:eastAsia="Arial" w:hAnsi="Arial"/>
                <w:b/>
                <w:bCs/>
                <w:color w:val="2980B9"/>
                <w:sz w:val="20"/>
                <w:szCs w:val="20"/>
              </w:rPr>
              <w:t xml:space="preserve">Editorial guideline (for the team)</w:t>
            </w:r>
          </w:p>
          <w:p>
            <w:pPr>
              <w:spacing w:after="60"/>
            </w:pPr>
            <w:r>
              <w:rPr>
                <w:rFonts w:ascii="Arial" w:cs="Arial" w:eastAsia="Arial" w:hAnsi="Arial"/>
                <w:color w:val="1A1A2E"/>
                <w:sz w:val="21"/>
                <w:szCs w:val="21"/>
              </w:rPr>
              <w:t xml:space="preserve">Treat the AI Studio output as a first draft from a smart junior researcher. Useful structure, useful framing, useful first pass at evidence. Wrong on specifics often enough that everything needs verification. Names, dates, statistics, quotes — all require manual checking. The voice will need editing in roughly 30-40% of paragraphs to remove AI tells (over-balanced phrasing, unnecessary hedging, generic transitions). This is the human's job and what makes the workflow honest.</w:t>
            </w:r>
          </w:p>
        </w:tc>
      </w:tr>
    </w:tbl>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12. Frontend UI — Pages, Components, Wireframes</w:t>
      </w:r>
    </w:p>
    <w:p>
      <w:pPr>
        <w:spacing w:after="120" w:before="0"/>
        <w:jc w:val="left"/>
      </w:pPr>
      <w:r>
        <w:rPr>
          <w:rFonts w:ascii="Arial" w:cs="Arial" w:eastAsia="Arial" w:hAnsi="Arial"/>
          <w:b w:val="false"/>
          <w:bCs w:val="false"/>
          <w:i w:val="false"/>
          <w:iCs w:val="false"/>
          <w:color w:val="1A1A2E"/>
          <w:sz w:val="22"/>
          <w:szCs w:val="22"/>
        </w:rPr>
        <w:t xml:space="preserve">The public-facing frontend is the conversion surface. This section covers the page set, the key components, and wireframes for the most important screens.</w:t>
      </w:r>
    </w:p>
    <w:p>
      <w:pPr>
        <w:pStyle w:val="Heading2"/>
        <w:spacing w:after="140" w:before="320"/>
      </w:pPr>
      <w:r>
        <w:rPr>
          <w:rFonts w:ascii="Arial" w:cs="Arial" w:eastAsia="Arial" w:hAnsi="Arial"/>
          <w:b/>
          <w:bCs/>
          <w:color w:val="0F1E35"/>
          <w:sz w:val="28"/>
          <w:szCs w:val="28"/>
        </w:rPr>
        <w:t xml:space="preserve">12.1 Site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Page</w:t>
            </w:r>
          </w:p>
        </w:tc>
        <w:tc>
          <w:tcPr>
            <w:tcW w:type="dxa" w:w="28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URL</w:t>
            </w:r>
          </w:p>
        </w:tc>
        <w:tc>
          <w:tcPr>
            <w:tcW w:type="dxa" w:w="41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Purpose</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Home</w:t>
            </w:r>
          </w:p>
        </w:tc>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w:t>
            </w:r>
          </w:p>
        </w:tc>
        <w:tc>
          <w:tcPr>
            <w:tcW w:type="dxa" w:w="41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Brand statement, latest public Briefs, call to subscribe.</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About</w:t>
            </w:r>
          </w:p>
        </w:tc>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/about/</w:t>
            </w:r>
          </w:p>
        </w:tc>
        <w:tc>
          <w:tcPr>
            <w:tcW w:type="dxa" w:w="41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Firm overview, leadership, methodology link.</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Methodology</w:t>
            </w:r>
          </w:p>
        </w:tc>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/methodology/</w:t>
            </w:r>
          </w:p>
        </w:tc>
        <w:tc>
          <w:tcPr>
            <w:tcW w:type="dxa" w:w="41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How analysis is structured and sourced. E-E-A-T signal.</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Team</w:t>
            </w:r>
          </w:p>
        </w:tc>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/team/</w:t>
            </w:r>
          </w:p>
        </w:tc>
        <w:tc>
          <w:tcPr>
            <w:tcW w:type="dxa" w:w="41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Analyst profiles. Each with Person schema for E-E-A-T.</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Team member</w:t>
            </w:r>
          </w:p>
        </w:tc>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/team/[slug]/</w:t>
            </w:r>
          </w:p>
        </w:tc>
        <w:tc>
          <w:tcPr>
            <w:tcW w:type="dxa" w:w="41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Individual analyst page with bio, credentials, Briefs they wrote.</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Services</w:t>
            </w:r>
          </w:p>
        </w:tc>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/services/</w:t>
            </w:r>
          </w:p>
        </w:tc>
        <w:tc>
          <w:tcPr>
            <w:tcW w:type="dxa" w:w="41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Advisory services offered (separate from subscription product).</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Industries</w:t>
            </w:r>
          </w:p>
        </w:tc>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/industries/</w:t>
            </w:r>
          </w:p>
        </w:tc>
        <w:tc>
          <w:tcPr>
            <w:tcW w:type="dxa" w:w="41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Sectors covered: Mining, Energy, Infrastructure, Defense, Diplomacy.</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Intelligence archive</w:t>
            </w:r>
          </w:p>
        </w:tc>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/intelligence/</w:t>
            </w:r>
          </w:p>
        </w:tc>
        <w:tc>
          <w:tcPr>
            <w:tcW w:type="dxa" w:w="41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All Briefs (public + previews of gated). Filter by topic, region, type.</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Brief single</w:t>
            </w:r>
          </w:p>
        </w:tc>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/intelligence/[slug]/</w:t>
            </w:r>
          </w:p>
        </w:tc>
        <w:tc>
          <w:tcPr>
            <w:tcW w:type="dxa" w:w="41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Individual Brief — public or gated.</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Topic archive</w:t>
            </w:r>
          </w:p>
        </w:tc>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/topic/[slug]/</w:t>
            </w:r>
          </w:p>
        </w:tc>
        <w:tc>
          <w:tcPr>
            <w:tcW w:type="dxa" w:w="41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All Briefs under a topic. Pillar-page candidate.</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Region archive</w:t>
            </w:r>
          </w:p>
        </w:tc>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/region/[slug]/</w:t>
            </w:r>
          </w:p>
        </w:tc>
        <w:tc>
          <w:tcPr>
            <w:tcW w:type="dxa" w:w="41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All Briefs in a region.</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Subscribe</w:t>
            </w:r>
          </w:p>
        </w:tc>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/subscribe/</w:t>
            </w:r>
          </w:p>
        </w:tc>
        <w:tc>
          <w:tcPr>
            <w:tcW w:type="dxa" w:w="41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Pricing page with three tier cards.</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FAQ</w:t>
            </w:r>
          </w:p>
        </w:tc>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/faq/</w:t>
            </w:r>
          </w:p>
        </w:tc>
        <w:tc>
          <w:tcPr>
            <w:tcW w:type="dxa" w:w="41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Customer questions, FAQPage schema.</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Contact</w:t>
            </w:r>
          </w:p>
        </w:tc>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/contact/</w:t>
            </w:r>
          </w:p>
        </w:tc>
        <w:tc>
          <w:tcPr>
            <w:tcW w:type="dxa" w:w="41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Form + direct contact details.</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Privacy</w:t>
            </w:r>
          </w:p>
        </w:tc>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/privacy/</w:t>
            </w:r>
          </w:p>
        </w:tc>
        <w:tc>
          <w:tcPr>
            <w:tcW w:type="dxa" w:w="41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GDPR-compliant privacy policy (generated by Complianz).</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Cookies</w:t>
            </w:r>
          </w:p>
        </w:tc>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/cookies/</w:t>
            </w:r>
          </w:p>
        </w:tc>
        <w:tc>
          <w:tcPr>
            <w:tcW w:type="dxa" w:w="41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Cookie policy.</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Terms</w:t>
            </w:r>
          </w:p>
        </w:tc>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/terms/</w:t>
            </w:r>
          </w:p>
        </w:tc>
        <w:tc>
          <w:tcPr>
            <w:tcW w:type="dxa" w:w="41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Terms of service.</w:t>
            </w:r>
          </w:p>
        </w:tc>
      </w:tr>
    </w:tbl>
    <w:p>
      <w:pPr>
        <w:pStyle w:val="Heading2"/>
        <w:spacing w:after="140" w:before="320"/>
      </w:pPr>
      <w:r>
        <w:rPr>
          <w:rFonts w:ascii="Arial" w:cs="Arial" w:eastAsia="Arial" w:hAnsi="Arial"/>
          <w:b/>
          <w:bCs/>
          <w:color w:val="0F1E35"/>
          <w:sz w:val="28"/>
          <w:szCs w:val="28"/>
        </w:rPr>
        <w:t xml:space="preserve">12.2 Home page — wireframe</w:t>
      </w:r>
    </w:p>
    <w:p>
      <w:pPr>
        <w:pBdr>
          <w:left w:val="single" w:color="2980B9" w:sz="18" w:space="8"/>
        </w:pBdr>
        <w:shd w:fill="FAFAFC" w:val="clear"/>
        <w:spacing w:after="200" w:before="100"/>
        <w:ind w:left="100" w:right="100"/>
      </w:pPr>
      <w:r>
        <w:rPr>
          <w:rFonts w:ascii="Courier New" w:cs="Courier New" w:eastAsia="Courier New" w:hAnsi="Courier New"/>
          <w:color w:val="0F1E35"/>
          <w:sz w:val="16"/>
          <w:szCs w:val="16"/>
        </w:rPr>
        <w:t xml:space="preserve">╔══════════════════════════════════════════════════════════════════════════╗</w:t>
      </w:r>
      <w:r>
        <w:br/>
      </w:r>
      <w:r>
        <w:rPr>
          <w:rFonts w:ascii="Courier New" w:cs="Courier New" w:eastAsia="Courier New" w:hAnsi="Courier New"/>
          <w:color w:val="0F1E35"/>
          <w:sz w:val="16"/>
          <w:szCs w:val="16"/>
        </w:rPr>
        <w:t xml:space="preserve">║  ASCENDANCE STRATEGIES                                                   ║</w:t>
      </w:r>
      <w:r>
        <w:br/>
      </w:r>
      <w:r>
        <w:rPr>
          <w:rFonts w:ascii="Courier New" w:cs="Courier New" w:eastAsia="Courier New" w:hAnsi="Courier New"/>
          <w:color w:val="0F1E35"/>
          <w:sz w:val="16"/>
          <w:szCs w:val="16"/>
        </w:rPr>
        <w:t xml:space="preserve">║  Intelligence  Services  Industries  About  FAQ      🔍  EN|FR  Subscribe║</w:t>
      </w:r>
      <w:r>
        <w:br/>
      </w:r>
      <w:r>
        <w:rPr>
          <w:rFonts w:ascii="Courier New" w:cs="Courier New" w:eastAsia="Courier New" w:hAnsi="Courier New"/>
          <w:color w:val="0F1E35"/>
          <w:sz w:val="16"/>
          <w:szCs w:val="16"/>
        </w:rPr>
        <w:t xml:space="preserve">║──────────────────────────────────────────────────────────────────────────║</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THE US-DRC STRATEGIC PARTNERSHIP                                       ║</w:t>
      </w:r>
      <w:r>
        <w:br/>
      </w:r>
      <w:r>
        <w:rPr>
          <w:rFonts w:ascii="Courier New" w:cs="Courier New" w:eastAsia="Courier New" w:hAnsi="Courier New"/>
          <w:color w:val="0F1E35"/>
          <w:sz w:val="16"/>
          <w:szCs w:val="16"/>
        </w:rPr>
        <w:t xml:space="preserve">║   ═════════════════════════════════                                      ║</w:t>
      </w:r>
      <w:r>
        <w:br/>
      </w:r>
      <w:r>
        <w:rPr>
          <w:rFonts w:ascii="Courier New" w:cs="Courier New" w:eastAsia="Courier New" w:hAnsi="Courier New"/>
          <w:color w:val="0F1E35"/>
          <w:sz w:val="16"/>
          <w:szCs w:val="16"/>
        </w:rPr>
        <w:t xml:space="preserve">║   Independent strategic intelligence on                                  ║</w:t>
      </w:r>
      <w:r>
        <w:br/>
      </w:r>
      <w:r>
        <w:rPr>
          <w:rFonts w:ascii="Courier New" w:cs="Courier New" w:eastAsia="Courier New" w:hAnsi="Courier New"/>
          <w:color w:val="0F1E35"/>
          <w:sz w:val="16"/>
          <w:szCs w:val="16"/>
        </w:rPr>
        <w:t xml:space="preserve">║   critical minerals, infrastructure, and                                 ║</w:t>
      </w:r>
      <w:r>
        <w:br/>
      </w:r>
      <w:r>
        <w:rPr>
          <w:rFonts w:ascii="Courier New" w:cs="Courier New" w:eastAsia="Courier New" w:hAnsi="Courier New"/>
          <w:color w:val="0F1E35"/>
          <w:sz w:val="16"/>
          <w:szCs w:val="16"/>
        </w:rPr>
        <w:t xml:space="preserve">║   the Sakania-Lobito Corridor.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Subscribe ]   [ Read latest Brief → ]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LATEST BRIEFS                                                        ║</w:t>
      </w:r>
      <w:r>
        <w:br/>
      </w:r>
      <w:r>
        <w:rPr>
          <w:rFonts w:ascii="Courier New" w:cs="Courier New" w:eastAsia="Courier New" w:hAnsi="Courier New"/>
          <w:color w:val="0F1E35"/>
          <w:sz w:val="16"/>
          <w:szCs w:val="16"/>
        </w:rPr>
        <w:t xml:space="preserve">║   ┌─────────────────┐ ┌─────────────────┐ ┌─────────────────┐           ║</w:t>
      </w:r>
      <w:r>
        <w:br/>
      </w:r>
      <w:r>
        <w:rPr>
          <w:rFonts w:ascii="Courier New" w:cs="Courier New" w:eastAsia="Courier New" w:hAnsi="Courier New"/>
          <w:color w:val="0F1E35"/>
          <w:sz w:val="16"/>
          <w:szCs w:val="16"/>
        </w:rPr>
        <w:t xml:space="preserve">║   │ ▍               │ │ ▍               │ │ ▍               │           ║</w:t>
      </w:r>
      <w:r>
        <w:br/>
      </w:r>
      <w:r>
        <w:rPr>
          <w:rFonts w:ascii="Courier New" w:cs="Courier New" w:eastAsia="Courier New" w:hAnsi="Courier New"/>
          <w:color w:val="0F1E35"/>
          <w:sz w:val="16"/>
          <w:szCs w:val="16"/>
        </w:rPr>
        <w:t xml:space="preserve">║   │ Critical Minerals│ │ Sakania-Lobito  │ │ US-DRC Partnership          ║</w:t>
      </w:r>
      <w:r>
        <w:br/>
      </w:r>
      <w:r>
        <w:rPr>
          <w:rFonts w:ascii="Courier New" w:cs="Courier New" w:eastAsia="Courier New" w:hAnsi="Courier New"/>
          <w:color w:val="0F1E35"/>
          <w:sz w:val="16"/>
          <w:szCs w:val="16"/>
        </w:rPr>
        <w:t xml:space="preserve">║   │                  │ │                 │ │                 │           ║</w:t>
      </w:r>
      <w:r>
        <w:br/>
      </w:r>
      <w:r>
        <w:rPr>
          <w:rFonts w:ascii="Courier New" w:cs="Courier New" w:eastAsia="Courier New" w:hAnsi="Courier New"/>
          <w:color w:val="0F1E35"/>
          <w:sz w:val="16"/>
          <w:szCs w:val="16"/>
        </w:rPr>
        <w:t xml:space="preserve">║   │ Cobalt Q2 2026  │ │ May Concession  │ │ What is the     │           ║</w:t>
      </w:r>
      <w:r>
        <w:br/>
      </w:r>
      <w:r>
        <w:rPr>
          <w:rFonts w:ascii="Courier New" w:cs="Courier New" w:eastAsia="Courier New" w:hAnsi="Courier New"/>
          <w:color w:val="0F1E35"/>
          <w:sz w:val="16"/>
          <w:szCs w:val="16"/>
        </w:rPr>
        <w:t xml:space="preserve">║   │ — what's shifted│ │ Award analysis  │ │ partnership?    │           ║</w:t>
      </w:r>
      <w:r>
        <w:br/>
      </w:r>
      <w:r>
        <w:rPr>
          <w:rFonts w:ascii="Courier New" w:cs="Courier New" w:eastAsia="Courier New" w:hAnsi="Courier New"/>
          <w:color w:val="0F1E35"/>
          <w:sz w:val="16"/>
          <w:szCs w:val="16"/>
        </w:rPr>
        <w:t xml:space="preserve">║   │                  │ │                 │ │                 │           ║</w:t>
      </w:r>
      <w:r>
        <w:br/>
      </w:r>
      <w:r>
        <w:rPr>
          <w:rFonts w:ascii="Courier New" w:cs="Courier New" w:eastAsia="Courier New" w:hAnsi="Courier New"/>
          <w:color w:val="0F1E35"/>
          <w:sz w:val="16"/>
          <w:szCs w:val="16"/>
        </w:rPr>
        <w:t xml:space="preserve">║   │ 8 min · Essential│ │ 6 min · Pro     │ │ 5 min · Public  │           ║</w:t>
      </w:r>
      <w:r>
        <w:br/>
      </w:r>
      <w:r>
        <w:rPr>
          <w:rFonts w:ascii="Courier New" w:cs="Courier New" w:eastAsia="Courier New" w:hAnsi="Courier New"/>
          <w:color w:val="0F1E35"/>
          <w:sz w:val="16"/>
          <w:szCs w:val="16"/>
        </w:rPr>
        <w:t xml:space="preserve">║   └─────────────────┘ └─────────────────┘ └─────────────────┘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Browse all Briefs → ]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WHAT WE COVER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Critical Minerals  ·  Energy &amp; Infrastructure  ·  US-DRC Partnership  ║</w:t>
      </w:r>
      <w:r>
        <w:br/>
      </w:r>
      <w:r>
        <w:rPr>
          <w:rFonts w:ascii="Courier New" w:cs="Courier New" w:eastAsia="Courier New" w:hAnsi="Courier New"/>
          <w:color w:val="0F1E35"/>
          <w:sz w:val="16"/>
          <w:szCs w:val="16"/>
        </w:rPr>
        <w:t xml:space="preserve">║   Governance         ·  Strategic Asset Reserve  ·  Geopolitics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METHODOLOGY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Single-country depth. Named sources. A distinctive analytical          ║</w:t>
      </w:r>
      <w:r>
        <w:br/>
      </w:r>
      <w:r>
        <w:rPr>
          <w:rFonts w:ascii="Courier New" w:cs="Courier New" w:eastAsia="Courier New" w:hAnsi="Courier New"/>
          <w:color w:val="0F1E35"/>
          <w:sz w:val="16"/>
          <w:szCs w:val="16"/>
        </w:rPr>
        <w:t xml:space="preserve">║   framework. [ Read our methodology → ]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THIS WEEK'S DIGEST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Subscribe to our free Friday newsletter. The week's key shifts        ║</w:t>
      </w:r>
      <w:r>
        <w:br/>
      </w:r>
      <w:r>
        <w:rPr>
          <w:rFonts w:ascii="Courier New" w:cs="Courier New" w:eastAsia="Courier New" w:hAnsi="Courier New"/>
          <w:color w:val="0F1E35"/>
          <w:sz w:val="16"/>
          <w:szCs w:val="16"/>
        </w:rPr>
        <w:t xml:space="preserve">║   in 5-minute read. No marketing. Unsubscribe anytime.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Email address ]              [ Subscribe → ]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ASCENDANCE STRATEGIES · Paris      Privacy · Cookies · Terms · ©2026  ║</w:t>
      </w:r>
      <w:r>
        <w:br/>
      </w:r>
      <w:r>
        <w:rPr>
          <w:rFonts w:ascii="Courier New" w:cs="Courier New" w:eastAsia="Courier New" w:hAnsi="Courier New"/>
          <w:color w:val="0F1E35"/>
          <w:sz w:val="16"/>
          <w:szCs w:val="16"/>
        </w:rPr>
        <w:t xml:space="preserve">║   LinkedIn · X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w:t>
      </w:r>
      <w:r>
        <w:br/>
      </w:r>
      <w:r>
        <w:rPr>
          <w:rFonts w:ascii="Courier New" w:cs="Courier New" w:eastAsia="Courier New" w:hAnsi="Courier New"/>
          <w:color w:val="0F1E35"/>
          <w:sz w:val="16"/>
          <w:szCs w:val="16"/>
        </w:rPr>
        <w:t xml:space="preserve">                                                              ▍ = red 3px border</w:t>
      </w:r>
    </w:p>
    <w:p>
      <w:pPr>
        <w:pStyle w:val="Heading2"/>
        <w:spacing w:after="140" w:before="320"/>
      </w:pPr>
      <w:r>
        <w:rPr>
          <w:rFonts w:ascii="Arial" w:cs="Arial" w:eastAsia="Arial" w:hAnsi="Arial"/>
          <w:b/>
          <w:bCs/>
          <w:color w:val="0F1E35"/>
          <w:sz w:val="28"/>
          <w:szCs w:val="28"/>
        </w:rPr>
        <w:t xml:space="preserve">12.3 Brief detail (gated) — wireframe</w:t>
      </w:r>
    </w:p>
    <w:p>
      <w:pPr>
        <w:pBdr>
          <w:left w:val="single" w:color="2980B9" w:sz="18" w:space="8"/>
        </w:pBdr>
        <w:shd w:fill="FAFAFC" w:val="clear"/>
        <w:spacing w:after="200" w:before="100"/>
        <w:ind w:left="100" w:right="100"/>
      </w:pPr>
      <w:r>
        <w:rPr>
          <w:rFonts w:ascii="Courier New" w:cs="Courier New" w:eastAsia="Courier New" w:hAnsi="Courier New"/>
          <w:color w:val="0F1E35"/>
          <w:sz w:val="16"/>
          <w:szCs w:val="16"/>
        </w:rPr>
        <w:t xml:space="preserve">╔══════════════════════════════════════════════════════════════════════════╗</w:t>
      </w:r>
      <w:r>
        <w:br/>
      </w:r>
      <w:r>
        <w:rPr>
          <w:rFonts w:ascii="Courier New" w:cs="Courier New" w:eastAsia="Courier New" w:hAnsi="Courier New"/>
          <w:color w:val="0F1E35"/>
          <w:sz w:val="16"/>
          <w:szCs w:val="16"/>
        </w:rPr>
        <w:t xml:space="preserve">║ Header (logo + nav + Subscribe)                                          ║</w:t>
      </w:r>
      <w:r>
        <w:br/>
      </w:r>
      <w:r>
        <w:rPr>
          <w:rFonts w:ascii="Courier New" w:cs="Courier New" w:eastAsia="Courier New" w:hAnsi="Courier New"/>
          <w:color w:val="0F1E35"/>
          <w:sz w:val="16"/>
          <w:szCs w:val="16"/>
        </w:rPr>
        <w:t xml:space="preserve">║──────────────────────────────────────────────────────────────────────────║</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INTELLIGENCE · CRITICAL MINERALS · 22 MAY 2026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Lobito Atlantic Railway: Strategic Implications of                     ║</w:t>
      </w:r>
      <w:r>
        <w:br/>
      </w:r>
      <w:r>
        <w:rPr>
          <w:rFonts w:ascii="Courier New" w:cs="Courier New" w:eastAsia="Courier New" w:hAnsi="Courier New"/>
          <w:color w:val="0F1E35"/>
          <w:sz w:val="16"/>
          <w:szCs w:val="16"/>
        </w:rPr>
        <w:t xml:space="preserve">║   the May 2026 Concession Award                                          ║</w:t>
      </w:r>
      <w:r>
        <w:br/>
      </w:r>
      <w:r>
        <w:rPr>
          <w:rFonts w:ascii="Courier New" w:cs="Courier New" w:eastAsia="Courier New" w:hAnsi="Courier New"/>
          <w:color w:val="0F1E35"/>
          <w:sz w:val="16"/>
          <w:szCs w:val="16"/>
        </w:rPr>
        <w:t xml:space="preserve">║   ═════════════════════════════════════════════════════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The concession award shifts operational risk away from the             ║</w:t>
      </w:r>
      <w:r>
        <w:br/>
      </w:r>
      <w:r>
        <w:rPr>
          <w:rFonts w:ascii="Courier New" w:cs="Courier New" w:eastAsia="Courier New" w:hAnsi="Courier New"/>
          <w:color w:val="0F1E35"/>
          <w:sz w:val="16"/>
          <w:szCs w:val="16"/>
        </w:rPr>
        <w:t xml:space="preserve">║   consortium onto host states, with implications for project             ║</w:t>
      </w:r>
      <w:r>
        <w:br/>
      </w:r>
      <w:r>
        <w:rPr>
          <w:rFonts w:ascii="Courier New" w:cs="Courier New" w:eastAsia="Courier New" w:hAnsi="Courier New"/>
          <w:color w:val="0F1E35"/>
          <w:sz w:val="16"/>
          <w:szCs w:val="16"/>
        </w:rPr>
        <w:t xml:space="preserve">║   finance terms over the next 18 months.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By [Analyst Name] · 8 min read · Essential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KEY TAKEAWAYS                                                        ║</w:t>
      </w:r>
      <w:r>
        <w:br/>
      </w:r>
      <w:r>
        <w:rPr>
          <w:rFonts w:ascii="Courier New" w:cs="Courier New" w:eastAsia="Courier New" w:hAnsi="Courier New"/>
          <w:color w:val="0F1E35"/>
          <w:sz w:val="16"/>
          <w:szCs w:val="16"/>
        </w:rPr>
        <w:t xml:space="preserve">║     • Operational risk shifts to host sovereigns                         ║</w:t>
      </w:r>
      <w:r>
        <w:br/>
      </w:r>
      <w:r>
        <w:rPr>
          <w:rFonts w:ascii="Courier New" w:cs="Courier New" w:eastAsia="Courier New" w:hAnsi="Courier New"/>
          <w:color w:val="0F1E35"/>
          <w:sz w:val="16"/>
          <w:szCs w:val="16"/>
        </w:rPr>
        <w:t xml:space="preserve">║     • Project finance terms likely to firm                               ║</w:t>
      </w:r>
      <w:r>
        <w:br/>
      </w:r>
      <w:r>
        <w:rPr>
          <w:rFonts w:ascii="Courier New" w:cs="Courier New" w:eastAsia="Courier New" w:hAnsi="Courier New"/>
          <w:color w:val="0F1E35"/>
          <w:sz w:val="16"/>
          <w:szCs w:val="16"/>
        </w:rPr>
        <w:t xml:space="preserve">║     • Consortium composition signals US-EU alignment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The concession award announced on 22 May 2026 restructures the         ║</w:t>
      </w:r>
      <w:r>
        <w:br/>
      </w:r>
      <w:r>
        <w:rPr>
          <w:rFonts w:ascii="Courier New" w:cs="Courier New" w:eastAsia="Courier New" w:hAnsi="Courier New"/>
          <w:color w:val="0F1E35"/>
          <w:sz w:val="16"/>
          <w:szCs w:val="16"/>
        </w:rPr>
        <w:t xml:space="preserve">║   risk model of the Sakania-Lobito Corridor in ways that matter for      ║</w:t>
      </w:r>
      <w:r>
        <w:br/>
      </w:r>
      <w:r>
        <w:rPr>
          <w:rFonts w:ascii="Courier New" w:cs="Courier New" w:eastAsia="Courier New" w:hAnsi="Courier New"/>
          <w:color w:val="0F1E35"/>
          <w:sz w:val="16"/>
          <w:szCs w:val="16"/>
        </w:rPr>
        <w:t xml:space="preserve">║   any investor with exposure to Central African infrastructure.          ║</w:t>
      </w:r>
      <w:r>
        <w:br/>
      </w:r>
      <w:r>
        <w:rPr>
          <w:rFonts w:ascii="Courier New" w:cs="Courier New" w:eastAsia="Courier New" w:hAnsi="Courier New"/>
          <w:color w:val="0F1E35"/>
          <w:sz w:val="16"/>
          <w:szCs w:val="16"/>
        </w:rPr>
        <w:t xml:space="preserve">║   [Public excerpt continues here, 50-80 words total.]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The structure of the agreement, made public last week, places          ║</w:t>
      </w:r>
      <w:r>
        <w:br/>
      </w:r>
      <w:r>
        <w:rPr>
          <w:rFonts w:ascii="Courier New" w:cs="Courier New" w:eastAsia="Courier New" w:hAnsi="Courier New"/>
          <w:color w:val="0F1E35"/>
          <w:sz w:val="16"/>
          <w:szCs w:val="16"/>
        </w:rPr>
        <w:t xml:space="preserve">║   operational and political risk on the host states in a way that...     ║</w:t>
      </w:r>
      <w:r>
        <w:br/>
      </w:r>
      <w:r>
        <w:rPr>
          <w:rFonts w:ascii="Courier New" w:cs="Courier New" w:eastAsia="Courier New" w:hAnsi="Courier New"/>
          <w:color w:val="0F1E35"/>
          <w:sz w:val="16"/>
          <w:szCs w:val="16"/>
        </w:rPr>
        <w:t xml:space="preserve">║   [First paragraph, ~120 words, visible.]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w:t>
      </w:r>
      <w:r>
        <w:br/>
      </w:r>
      <w:r>
        <w:rPr>
          <w:rFonts w:ascii="Courier New" w:cs="Courier New" w:eastAsia="Courier New" w:hAnsi="Courier New"/>
          <w:color w:val="0F1E35"/>
          <w:sz w:val="16"/>
          <w:szCs w:val="16"/>
        </w:rPr>
        <w:t xml:space="preserve">║   ║                                                                  ║  ║</w:t>
      </w:r>
      <w:r>
        <w:br/>
      </w:r>
      <w:r>
        <w:rPr>
          <w:rFonts w:ascii="Courier New" w:cs="Courier New" w:eastAsia="Courier New" w:hAnsi="Courier New"/>
          <w:color w:val="0F1E35"/>
          <w:sz w:val="16"/>
          <w:szCs w:val="16"/>
        </w:rPr>
        <w:t xml:space="preserve">║   ║   ▍ CONTINUE READING                                             ║  ║</w:t>
      </w:r>
      <w:r>
        <w:br/>
      </w:r>
      <w:r>
        <w:rPr>
          <w:rFonts w:ascii="Courier New" w:cs="Courier New" w:eastAsia="Courier New" w:hAnsi="Courier New"/>
          <w:color w:val="0F1E35"/>
          <w:sz w:val="16"/>
          <w:szCs w:val="16"/>
        </w:rPr>
        <w:t xml:space="preserve">║   ║                                                                  ║  ║</w:t>
      </w:r>
      <w:r>
        <w:br/>
      </w:r>
      <w:r>
        <w:rPr>
          <w:rFonts w:ascii="Courier New" w:cs="Courier New" w:eastAsia="Courier New" w:hAnsi="Courier New"/>
          <w:color w:val="0F1E35"/>
          <w:sz w:val="16"/>
          <w:szCs w:val="16"/>
        </w:rPr>
        <w:t xml:space="preserve">║   ║   The rest of this Brief is for Essential subscribers.           ║  ║</w:t>
      </w:r>
      <w:r>
        <w:br/>
      </w:r>
      <w:r>
        <w:rPr>
          <w:rFonts w:ascii="Courier New" w:cs="Courier New" w:eastAsia="Courier New" w:hAnsi="Courier New"/>
          <w:color w:val="0F1E35"/>
          <w:sz w:val="16"/>
          <w:szCs w:val="16"/>
        </w:rPr>
        <w:t xml:space="preserve">║   ║                                                                  ║  ║</w:t>
      </w:r>
      <w:r>
        <w:br/>
      </w:r>
      <w:r>
        <w:rPr>
          <w:rFonts w:ascii="Courier New" w:cs="Courier New" w:eastAsia="Courier New" w:hAnsi="Courier New"/>
          <w:color w:val="0F1E35"/>
          <w:sz w:val="16"/>
          <w:szCs w:val="16"/>
        </w:rPr>
        <w:t xml:space="preserve">║   ║   What you'll get:                                               ║  ║</w:t>
      </w:r>
      <w:r>
        <w:br/>
      </w:r>
      <w:r>
        <w:rPr>
          <w:rFonts w:ascii="Courier New" w:cs="Courier New" w:eastAsia="Courier New" w:hAnsi="Courier New"/>
          <w:color w:val="0F1E35"/>
          <w:sz w:val="16"/>
          <w:szCs w:val="16"/>
        </w:rPr>
        <w:t xml:space="preserve">║   ║   ✓ Full analysis of the concession structure                    ║  ║</w:t>
      </w:r>
      <w:r>
        <w:br/>
      </w:r>
      <w:r>
        <w:rPr>
          <w:rFonts w:ascii="Courier New" w:cs="Courier New" w:eastAsia="Courier New" w:hAnsi="Courier New"/>
          <w:color w:val="0F1E35"/>
          <w:sz w:val="16"/>
          <w:szCs w:val="16"/>
        </w:rPr>
        <w:t xml:space="preserve">║   ║   ✓ Scenario implications for project finance                    ║  ║</w:t>
      </w:r>
      <w:r>
        <w:br/>
      </w:r>
      <w:r>
        <w:rPr>
          <w:rFonts w:ascii="Courier New" w:cs="Courier New" w:eastAsia="Courier New" w:hAnsi="Courier New"/>
          <w:color w:val="0F1E35"/>
          <w:sz w:val="16"/>
          <w:szCs w:val="16"/>
        </w:rPr>
        <w:t xml:space="preserve">║   ║   ✓ Weekly digest and category notifications                     ║  ║</w:t>
      </w:r>
      <w:r>
        <w:br/>
      </w:r>
      <w:r>
        <w:rPr>
          <w:rFonts w:ascii="Courier New" w:cs="Courier New" w:eastAsia="Courier New" w:hAnsi="Courier New"/>
          <w:color w:val="0F1E35"/>
          <w:sz w:val="16"/>
          <w:szCs w:val="16"/>
        </w:rPr>
        <w:t xml:space="preserve">║   ║                                                                  ║  ║</w:t>
      </w:r>
      <w:r>
        <w:br/>
      </w:r>
      <w:r>
        <w:rPr>
          <w:rFonts w:ascii="Courier New" w:cs="Courier New" w:eastAsia="Courier New" w:hAnsi="Courier New"/>
          <w:color w:val="0F1E35"/>
          <w:sz w:val="16"/>
          <w:szCs w:val="16"/>
        </w:rPr>
        <w:t xml:space="preserve">║   ║   [ Subscribe — Essential ]    [ Log in ]                        ║  ║</w:t>
      </w:r>
      <w:r>
        <w:br/>
      </w:r>
      <w:r>
        <w:rPr>
          <w:rFonts w:ascii="Courier New" w:cs="Courier New" w:eastAsia="Courier New" w:hAnsi="Courier New"/>
          <w:color w:val="0F1E35"/>
          <w:sz w:val="16"/>
          <w:szCs w:val="16"/>
        </w:rPr>
        <w:t xml:space="preserve">║   ║                                                                  ║  ║</w:t>
      </w:r>
      <w:r>
        <w:br/>
      </w:r>
      <w:r>
        <w:rPr>
          <w:rFonts w:ascii="Courier New" w:cs="Courier New" w:eastAsia="Courier New" w:hAnsi="Courier New"/>
          <w:color w:val="0F1E35"/>
          <w:sz w:val="16"/>
          <w:szCs w:val="16"/>
        </w:rPr>
        <w:t xml:space="preserve">║   ╚══════════════════════════════════════════════════════════════════╝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RELATED BRIEFS (public previews only)                                ║</w:t>
      </w:r>
      <w:r>
        <w:br/>
      </w:r>
      <w:r>
        <w:rPr>
          <w:rFonts w:ascii="Courier New" w:cs="Courier New" w:eastAsia="Courier New" w:hAnsi="Courier New"/>
          <w:color w:val="0F1E35"/>
          <w:sz w:val="16"/>
          <w:szCs w:val="16"/>
        </w:rPr>
        <w:t xml:space="preserve">║   • What is the US-DRC Strategic Partnership?                            ║</w:t>
      </w:r>
      <w:r>
        <w:br/>
      </w:r>
      <w:r>
        <w:rPr>
          <w:rFonts w:ascii="Courier New" w:cs="Courier New" w:eastAsia="Courier New" w:hAnsi="Courier New"/>
          <w:color w:val="0F1E35"/>
          <w:sz w:val="16"/>
          <w:szCs w:val="16"/>
        </w:rPr>
        <w:t xml:space="preserve">║   • The Sakania-Lobito Corridor explained                                ║</w:t>
      </w:r>
      <w:r>
        <w:br/>
      </w:r>
      <w:r>
        <w:rPr>
          <w:rFonts w:ascii="Courier New" w:cs="Courier New" w:eastAsia="Courier New" w:hAnsi="Courier New"/>
          <w:color w:val="0F1E35"/>
          <w:sz w:val="16"/>
          <w:szCs w:val="16"/>
        </w:rPr>
        <w:t xml:space="preserve">║   • Strategic Asset Reserve: introduction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w:t>
      </w:r>
      <w:r>
        <w:br/>
      </w:r>
      <w:r>
        <w:rPr>
          <w:rFonts w:ascii="Courier New" w:cs="Courier New" w:eastAsia="Courier New" w:hAnsi="Courier New"/>
          <w:color w:val="0F1E35"/>
          <w:sz w:val="16"/>
          <w:szCs w:val="16"/>
        </w:rPr>
        <w:t xml:space="preserve">║ Footer                                                                   ║</w:t>
      </w:r>
      <w:r>
        <w:br/>
      </w:r>
      <w:r>
        <w:rPr>
          <w:rFonts w:ascii="Courier New" w:cs="Courier New" w:eastAsia="Courier New" w:hAnsi="Courier New"/>
          <w:color w:val="0F1E35"/>
          <w:sz w:val="16"/>
          <w:szCs w:val="16"/>
        </w:rPr>
        <w:t xml:space="preserve">╚══════════════════════════════════════════════════════════════════════════╝</w:t>
      </w:r>
    </w:p>
    <w:p>
      <w:pPr>
        <w:pStyle w:val="Heading2"/>
        <w:spacing w:after="140" w:before="320"/>
      </w:pPr>
      <w:r>
        <w:rPr>
          <w:rFonts w:ascii="Arial" w:cs="Arial" w:eastAsia="Arial" w:hAnsi="Arial"/>
          <w:b/>
          <w:bCs/>
          <w:color w:val="0F1E35"/>
          <w:sz w:val="28"/>
          <w:szCs w:val="28"/>
        </w:rPr>
        <w:t xml:space="preserve">12.4 Subscribe page — wireframe</w:t>
      </w:r>
    </w:p>
    <w:p>
      <w:pPr>
        <w:pBdr>
          <w:left w:val="single" w:color="2980B9" w:sz="18" w:space="8"/>
        </w:pBdr>
        <w:shd w:fill="FAFAFC" w:val="clear"/>
        <w:spacing w:after="200" w:before="100"/>
        <w:ind w:left="100" w:right="100"/>
      </w:pPr>
      <w:r>
        <w:rPr>
          <w:rFonts w:ascii="Courier New" w:cs="Courier New" w:eastAsia="Courier New" w:hAnsi="Courier New"/>
          <w:color w:val="0F1E35"/>
          <w:sz w:val="16"/>
          <w:szCs w:val="16"/>
        </w:rPr>
        <w:t xml:space="preserve">╔══════════════════════════════════════════════════════════════════════════╗</w:t>
      </w:r>
      <w:r>
        <w:br/>
      </w:r>
      <w:r>
        <w:rPr>
          <w:rFonts w:ascii="Courier New" w:cs="Courier New" w:eastAsia="Courier New" w:hAnsi="Courier New"/>
          <w:color w:val="0F1E35"/>
          <w:sz w:val="16"/>
          <w:szCs w:val="16"/>
        </w:rPr>
        <w:t xml:space="preserve">║ Header                                                                   ║</w:t>
      </w:r>
      <w:r>
        <w:br/>
      </w:r>
      <w:r>
        <w:rPr>
          <w:rFonts w:ascii="Courier New" w:cs="Courier New" w:eastAsia="Courier New" w:hAnsi="Courier New"/>
          <w:color w:val="0F1E35"/>
          <w:sz w:val="16"/>
          <w:szCs w:val="16"/>
        </w:rPr>
        <w:t xml:space="preserve">║──────────────────────────────────────────────────────────────────────────║</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CHOOSE YOUR TIER                                                       ║</w:t>
      </w:r>
      <w:r>
        <w:br/>
      </w:r>
      <w:r>
        <w:rPr>
          <w:rFonts w:ascii="Courier New" w:cs="Courier New" w:eastAsia="Courier New" w:hAnsi="Courier New"/>
          <w:color w:val="0F1E35"/>
          <w:sz w:val="16"/>
          <w:szCs w:val="16"/>
        </w:rPr>
        <w:t xml:space="preserve">║   ═══════════════════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 ┌──────────────────┐        ║</w:t>
      </w:r>
      <w:r>
        <w:br/>
      </w:r>
      <w:r>
        <w:rPr>
          <w:rFonts w:ascii="Courier New" w:cs="Courier New" w:eastAsia="Courier New" w:hAnsi="Courier New"/>
          <w:color w:val="0F1E35"/>
          <w:sz w:val="16"/>
          <w:szCs w:val="16"/>
        </w:rPr>
        <w:t xml:space="preserve">║   │ ▍                │ │ ▍▍               │ │ ▍                │        ║</w:t>
      </w:r>
      <w:r>
        <w:br/>
      </w:r>
      <w:r>
        <w:rPr>
          <w:rFonts w:ascii="Courier New" w:cs="Courier New" w:eastAsia="Courier New" w:hAnsi="Courier New"/>
          <w:color w:val="0F1E35"/>
          <w:sz w:val="16"/>
          <w:szCs w:val="16"/>
        </w:rPr>
        <w:t xml:space="preserve">║   │ ESSENTIAL        │ │ PROFESSIONAL     │ │ ENTERPRISE       │        ║</w:t>
      </w:r>
      <w:r>
        <w:br/>
      </w:r>
      <w:r>
        <w:rPr>
          <w:rFonts w:ascii="Courier New" w:cs="Courier New" w:eastAsia="Courier New" w:hAnsi="Courier New"/>
          <w:color w:val="0F1E35"/>
          <w:sz w:val="16"/>
          <w:szCs w:val="16"/>
        </w:rPr>
        <w:t xml:space="preserve">║   │                  │ │ (recommended)    │ │                  │        ║</w:t>
      </w:r>
      <w:r>
        <w:br/>
      </w:r>
      <w:r>
        <w:rPr>
          <w:rFonts w:ascii="Courier New" w:cs="Courier New" w:eastAsia="Courier New" w:hAnsi="Courier New"/>
          <w:color w:val="0F1E35"/>
          <w:sz w:val="16"/>
          <w:szCs w:val="16"/>
        </w:rPr>
        <w:t xml:space="preserve">║   │                  │ │                  │ │                  │        ║</w:t>
      </w:r>
      <w:r>
        <w:br/>
      </w:r>
      <w:r>
        <w:rPr>
          <w:rFonts w:ascii="Courier New" w:cs="Courier New" w:eastAsia="Courier New" w:hAnsi="Courier New"/>
          <w:color w:val="0F1E35"/>
          <w:sz w:val="16"/>
          <w:szCs w:val="16"/>
        </w:rPr>
        <w:t xml:space="preserve">║   │ All Essential    │ │ Everything in    │ │ Everything in    │        ║</w:t>
      </w:r>
      <w:r>
        <w:br/>
      </w:r>
      <w:r>
        <w:rPr>
          <w:rFonts w:ascii="Courier New" w:cs="Courier New" w:eastAsia="Courier New" w:hAnsi="Courier New"/>
          <w:color w:val="0F1E35"/>
          <w:sz w:val="16"/>
          <w:szCs w:val="16"/>
        </w:rPr>
        <w:t xml:space="preserve">║   │ Briefs + Updates │ │ Essential + all  │ │ Pro + multi-seat │        ║</w:t>
      </w:r>
      <w:r>
        <w:br/>
      </w:r>
      <w:r>
        <w:rPr>
          <w:rFonts w:ascii="Courier New" w:cs="Courier New" w:eastAsia="Courier New" w:hAnsi="Courier New"/>
          <w:color w:val="0F1E35"/>
          <w:sz w:val="16"/>
          <w:szCs w:val="16"/>
        </w:rPr>
        <w:t xml:space="preserve">║   │ Weekly digest    │ │ Dossiers         │ │ + tailored intel │        ║</w:t>
      </w:r>
      <w:r>
        <w:br/>
      </w:r>
      <w:r>
        <w:rPr>
          <w:rFonts w:ascii="Courier New" w:cs="Courier New" w:eastAsia="Courier New" w:hAnsi="Courier New"/>
          <w:color w:val="0F1E35"/>
          <w:sz w:val="16"/>
          <w:szCs w:val="16"/>
        </w:rPr>
        <w:t xml:space="preserve">║   │ Category alerts  │ │ Priority access  │ │ + direct access  │        ║</w:t>
      </w:r>
      <w:r>
        <w:br/>
      </w:r>
      <w:r>
        <w:rPr>
          <w:rFonts w:ascii="Courier New" w:cs="Courier New" w:eastAsia="Courier New" w:hAnsi="Courier New"/>
          <w:color w:val="0F1E35"/>
          <w:sz w:val="16"/>
          <w:szCs w:val="16"/>
        </w:rPr>
        <w:t xml:space="preserve">║   │                  │ │                  │ │                  │        ║</w:t>
      </w:r>
      <w:r>
        <w:br/>
      </w:r>
      <w:r>
        <w:rPr>
          <w:rFonts w:ascii="Courier New" w:cs="Courier New" w:eastAsia="Courier New" w:hAnsi="Courier New"/>
          <w:color w:val="0F1E35"/>
          <w:sz w:val="16"/>
          <w:szCs w:val="16"/>
        </w:rPr>
        <w:t xml:space="preserve">║   │ ✓ Essential      │ │ ✓ Essential      │ │ ✓ All content    │        ║</w:t>
      </w:r>
      <w:r>
        <w:br/>
      </w:r>
      <w:r>
        <w:rPr>
          <w:rFonts w:ascii="Courier New" w:cs="Courier New" w:eastAsia="Courier New" w:hAnsi="Courier New"/>
          <w:color w:val="0F1E35"/>
          <w:sz w:val="16"/>
          <w:szCs w:val="16"/>
        </w:rPr>
        <w:t xml:space="preserve">║   │ ✓ Updates        │ │ ✓ Updates        │ │ ✓ Multi-seat     │        ║</w:t>
      </w:r>
      <w:r>
        <w:br/>
      </w:r>
      <w:r>
        <w:rPr>
          <w:rFonts w:ascii="Courier New" w:cs="Courier New" w:eastAsia="Courier New" w:hAnsi="Courier New"/>
          <w:color w:val="0F1E35"/>
          <w:sz w:val="16"/>
          <w:szCs w:val="16"/>
        </w:rPr>
        <w:t xml:space="preserve">║   │ ✓ Digest         │ │ ✓ Dossiers       │ │ ✓ Account mgr    │        ║</w:t>
      </w:r>
      <w:r>
        <w:br/>
      </w:r>
      <w:r>
        <w:rPr>
          <w:rFonts w:ascii="Courier New" w:cs="Courier New" w:eastAsia="Courier New" w:hAnsi="Courier New"/>
          <w:color w:val="0F1E35"/>
          <w:sz w:val="16"/>
          <w:szCs w:val="16"/>
        </w:rPr>
        <w:t xml:space="preserve">║   │ ─ No dossiers    │ │ ✓ Digest         │ │ ✓ Custom briefs  │        ║</w:t>
      </w:r>
      <w:r>
        <w:br/>
      </w:r>
      <w:r>
        <w:rPr>
          <w:rFonts w:ascii="Courier New" w:cs="Courier New" w:eastAsia="Courier New" w:hAnsi="Courier New"/>
          <w:color w:val="0F1E35"/>
          <w:sz w:val="16"/>
          <w:szCs w:val="16"/>
        </w:rPr>
        <w:t xml:space="preserve">║   │                  │ │ ✓ Alerts         │ │                  │        ║</w:t>
      </w:r>
      <w:r>
        <w:br/>
      </w:r>
      <w:r>
        <w:rPr>
          <w:rFonts w:ascii="Courier New" w:cs="Courier New" w:eastAsia="Courier New" w:hAnsi="Courier New"/>
          <w:color w:val="0F1E35"/>
          <w:sz w:val="16"/>
          <w:szCs w:val="16"/>
        </w:rPr>
        <w:t xml:space="preserve">║   │                  │ │                  │ │                  │        ║</w:t>
      </w:r>
      <w:r>
        <w:br/>
      </w:r>
      <w:r>
        <w:rPr>
          <w:rFonts w:ascii="Courier New" w:cs="Courier New" w:eastAsia="Courier New" w:hAnsi="Courier New"/>
          <w:color w:val="0F1E35"/>
          <w:sz w:val="16"/>
          <w:szCs w:val="16"/>
        </w:rPr>
        <w:t xml:space="preserve">║   │ [ Choose ]       │ │ [ Choose ]       │ │ [ Contact us ]   │        ║</w:t>
      </w:r>
      <w:r>
        <w:br/>
      </w:r>
      <w:r>
        <w:rPr>
          <w:rFonts w:ascii="Courier New" w:cs="Courier New" w:eastAsia="Courier New" w:hAnsi="Courier New"/>
          <w:color w:val="0F1E35"/>
          <w:sz w:val="16"/>
          <w:szCs w:val="16"/>
        </w:rPr>
        <w:t xml:space="preserve">║   └──────────────────┘ └──────────────────┘ └──────────────────┘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Billed annually. Cancel anytime; access continues to end of period.   ║</w:t>
      </w:r>
      <w:r>
        <w:br/>
      </w:r>
      <w:r>
        <w:rPr>
          <w:rFonts w:ascii="Courier New" w:cs="Courier New" w:eastAsia="Courier New" w:hAnsi="Courier New"/>
          <w:color w:val="0F1E35"/>
          <w:sz w:val="16"/>
          <w:szCs w:val="16"/>
        </w:rPr>
        <w:t xml:space="preserve">║   EU VAT included in price where applicable.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FREQUENTLY ASKED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Q: What payment methods do you accept?                                 ║</w:t>
      </w:r>
      <w:r>
        <w:br/>
      </w:r>
      <w:r>
        <w:rPr>
          <w:rFonts w:ascii="Courier New" w:cs="Courier New" w:eastAsia="Courier New" w:hAnsi="Courier New"/>
          <w:color w:val="0F1E35"/>
          <w:sz w:val="16"/>
          <w:szCs w:val="16"/>
        </w:rPr>
        <w:t xml:space="preserve">║   A: All major cards via Stripe. Invoices on request for Pro/Ent.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Q: Can I switch tiers?                                                 ║</w:t>
      </w:r>
      <w:r>
        <w:br/>
      </w:r>
      <w:r>
        <w:rPr>
          <w:rFonts w:ascii="Courier New" w:cs="Courier New" w:eastAsia="Courier New" w:hAnsi="Courier New"/>
          <w:color w:val="0F1E35"/>
          <w:sz w:val="16"/>
          <w:szCs w:val="16"/>
        </w:rPr>
        <w:t xml:space="preserve">║   A: Yes — upgrade or downgrade anytime from your account.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etc.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w:t>
      </w:r>
    </w:p>
    <w:p>
      <w:pPr>
        <w:pStyle w:val="Heading2"/>
        <w:spacing w:after="140" w:before="320"/>
      </w:pPr>
      <w:r>
        <w:rPr>
          <w:rFonts w:ascii="Arial" w:cs="Arial" w:eastAsia="Arial" w:hAnsi="Arial"/>
          <w:b/>
          <w:bCs/>
          <w:color w:val="0F1E35"/>
          <w:sz w:val="28"/>
          <w:szCs w:val="28"/>
        </w:rPr>
        <w:t xml:space="preserve">12.5 Subscriber dashboard — wireframe</w:t>
      </w:r>
    </w:p>
    <w:p>
      <w:pPr>
        <w:pBdr>
          <w:left w:val="single" w:color="2980B9" w:sz="18" w:space="8"/>
        </w:pBdr>
        <w:shd w:fill="FAFAFC" w:val="clear"/>
        <w:spacing w:after="200" w:before="100"/>
        <w:ind w:left="100" w:right="100"/>
      </w:pPr>
      <w:r>
        <w:rPr>
          <w:rFonts w:ascii="Courier New" w:cs="Courier New" w:eastAsia="Courier New" w:hAnsi="Courier New"/>
          <w:color w:val="0F1E35"/>
          <w:sz w:val="16"/>
          <w:szCs w:val="16"/>
        </w:rPr>
        <w:t xml:space="preserve">╔══════════════════════════════════════════════════════════════════════════╗</w:t>
      </w:r>
      <w:r>
        <w:br/>
      </w:r>
      <w:r>
        <w:rPr>
          <w:rFonts w:ascii="Courier New" w:cs="Courier New" w:eastAsia="Courier New" w:hAnsi="Courier New"/>
          <w:color w:val="0F1E35"/>
          <w:sz w:val="16"/>
          <w:szCs w:val="16"/>
        </w:rPr>
        <w:t xml:space="preserve">║ Header (logged in: Dashboard | Briefs | Account ▼)                       ║</w:t>
      </w:r>
      <w:r>
        <w:br/>
      </w:r>
      <w:r>
        <w:rPr>
          <w:rFonts w:ascii="Courier New" w:cs="Courier New" w:eastAsia="Courier New" w:hAnsi="Courier New"/>
          <w:color w:val="0F1E35"/>
          <w:sz w:val="16"/>
          <w:szCs w:val="16"/>
        </w:rPr>
        <w:t xml:space="preserve">║──────────────────────────────────────────────────────────────────────────║</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WELCOME BACK, [NAME]            Essential subscriber · renews 2027-05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FOR YOU                                                              ║</w:t>
      </w:r>
      <w:r>
        <w:br/>
      </w:r>
      <w:r>
        <w:rPr>
          <w:rFonts w:ascii="Courier New" w:cs="Courier New" w:eastAsia="Courier New" w:hAnsi="Courier New"/>
          <w:color w:val="0F1E35"/>
          <w:sz w:val="16"/>
          <w:szCs w:val="16"/>
        </w:rPr>
        <w:t xml:space="preserve">║   Based on your subscribed topics: Critical Minerals, Energy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                     ║</w:t>
      </w:r>
      <w:r>
        <w:br/>
      </w:r>
      <w:r>
        <w:rPr>
          <w:rFonts w:ascii="Courier New" w:cs="Courier New" w:eastAsia="Courier New" w:hAnsi="Courier New"/>
          <w:color w:val="0F1E35"/>
          <w:sz w:val="16"/>
          <w:szCs w:val="16"/>
        </w:rPr>
        <w:t xml:space="preserve">║   │ ▍ NEW                │ │ ▍ NEW                │                     ║</w:t>
      </w:r>
      <w:r>
        <w:br/>
      </w:r>
      <w:r>
        <w:rPr>
          <w:rFonts w:ascii="Courier New" w:cs="Courier New" w:eastAsia="Courier New" w:hAnsi="Courier New"/>
          <w:color w:val="0F1E35"/>
          <w:sz w:val="16"/>
          <w:szCs w:val="16"/>
        </w:rPr>
        <w:t xml:space="preserve">║   │ Lobito May Update    │ │ Cobalt Q2 Note       │                     ║</w:t>
      </w:r>
      <w:r>
        <w:br/>
      </w:r>
      <w:r>
        <w:rPr>
          <w:rFonts w:ascii="Courier New" w:cs="Courier New" w:eastAsia="Courier New" w:hAnsi="Courier New"/>
          <w:color w:val="0F1E35"/>
          <w:sz w:val="16"/>
          <w:szCs w:val="16"/>
        </w:rPr>
        <w:t xml:space="preserve">║   │ 6 min · Essential    │ │ 8 min · Essential    │                     ║</w:t>
      </w:r>
      <w:r>
        <w:br/>
      </w:r>
      <w:r>
        <w:rPr>
          <w:rFonts w:ascii="Courier New" w:cs="Courier New" w:eastAsia="Courier New" w:hAnsi="Courier New"/>
          <w:color w:val="0F1E35"/>
          <w:sz w:val="16"/>
          <w:szCs w:val="16"/>
        </w:rPr>
        <w:t xml:space="preserve">║   │ Published 2h ago     │ │ Published yesterday  │                     ║</w:t>
      </w:r>
      <w:r>
        <w:br/>
      </w:r>
      <w:r>
        <w:rPr>
          <w:rFonts w:ascii="Courier New" w:cs="Courier New" w:eastAsia="Courier New" w:hAnsi="Courier New"/>
          <w:color w:val="0F1E35"/>
          <w:sz w:val="16"/>
          <w:szCs w:val="16"/>
        </w:rPr>
        <w:t xml:space="preserve">║   └──────────────────────┘ └──────────────────────┘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LATEST UPDATES                                                       ║</w:t>
      </w:r>
      <w:r>
        <w:br/>
      </w:r>
      <w:r>
        <w:rPr>
          <w:rFonts w:ascii="Courier New" w:cs="Courier New" w:eastAsia="Courier New" w:hAnsi="Courier New"/>
          <w:color w:val="0F1E35"/>
          <w:sz w:val="16"/>
          <w:szCs w:val="16"/>
        </w:rPr>
        <w:t xml:space="preserve">║   • US Treasury sanctions note · 22 May                                  ║</w:t>
      </w:r>
      <w:r>
        <w:br/>
      </w:r>
      <w:r>
        <w:rPr>
          <w:rFonts w:ascii="Courier New" w:cs="Courier New" w:eastAsia="Courier New" w:hAnsi="Courier New"/>
          <w:color w:val="0F1E35"/>
          <w:sz w:val="16"/>
          <w:szCs w:val="16"/>
        </w:rPr>
        <w:t xml:space="preserve">║   • Lobito Atlantic concession · 22 May                                  ║</w:t>
      </w:r>
      <w:r>
        <w:br/>
      </w:r>
      <w:r>
        <w:rPr>
          <w:rFonts w:ascii="Courier New" w:cs="Courier New" w:eastAsia="Courier New" w:hAnsi="Courier New"/>
          <w:color w:val="0F1E35"/>
          <w:sz w:val="16"/>
          <w:szCs w:val="16"/>
        </w:rPr>
        <w:t xml:space="preserve">║   • Tenke Fungurume capacity · 18 May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DOSSIERS                                  ┌──────────────────────┐  ║</w:t>
      </w:r>
      <w:r>
        <w:br/>
      </w:r>
      <w:r>
        <w:rPr>
          <w:rFonts w:ascii="Courier New" w:cs="Courier New" w:eastAsia="Courier New" w:hAnsi="Courier New"/>
          <w:color w:val="0F1E35"/>
          <w:sz w:val="16"/>
          <w:szCs w:val="16"/>
        </w:rPr>
        <w:t xml:space="preserve">║   (Upgrade to Professional)  →                │ ▍ SAVED ARTICLES     │  ║</w:t>
      </w:r>
      <w:r>
        <w:br/>
      </w:r>
      <w:r>
        <w:rPr>
          <w:rFonts w:ascii="Courier New" w:cs="Courier New" w:eastAsia="Courier New" w:hAnsi="Courier New"/>
          <w:color w:val="0F1E35"/>
          <w:sz w:val="16"/>
          <w:szCs w:val="16"/>
        </w:rPr>
        <w:t xml:space="preserve">║   • Strategic Asset Reserve: Cobalt           │ (4 articles)         │  ║</w:t>
      </w:r>
      <w:r>
        <w:br/>
      </w:r>
      <w:r>
        <w:rPr>
          <w:rFonts w:ascii="Courier New" w:cs="Courier New" w:eastAsia="Courier New" w:hAnsi="Courier New"/>
          <w:color w:val="0F1E35"/>
          <w:sz w:val="16"/>
          <w:szCs w:val="16"/>
        </w:rPr>
        <w:t xml:space="preserve">║   • Sakania-Lobito v3                         │                      │  ║</w:t>
      </w:r>
      <w:r>
        <w:br/>
      </w:r>
      <w:r>
        <w:rPr>
          <w:rFonts w:ascii="Courier New" w:cs="Courier New" w:eastAsia="Courier New" w:hAnsi="Courier New"/>
          <w:color w:val="0F1E35"/>
          <w:sz w:val="16"/>
          <w:szCs w:val="16"/>
        </w:rPr>
        <w:t xml:space="preserve">║                                               │ View all →           │  ║</w:t>
      </w:r>
      <w:r>
        <w:br/>
      </w:r>
      <w:r>
        <w:rPr>
          <w:rFonts w:ascii="Courier New" w:cs="Courier New" w:eastAsia="Courier New" w:hAnsi="Courier New"/>
          <w:color w:val="0F1E35"/>
          <w:sz w:val="16"/>
          <w:szCs w:val="16"/>
        </w:rPr>
        <w:t xml:space="preserve">║                                               └──────────────────────┘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   ▍ YOUR TOPICS                                                          ║</w:t>
      </w:r>
      <w:r>
        <w:br/>
      </w:r>
      <w:r>
        <w:rPr>
          <w:rFonts w:ascii="Courier New" w:cs="Courier New" w:eastAsia="Courier New" w:hAnsi="Courier New"/>
          <w:color w:val="0F1E35"/>
          <w:sz w:val="16"/>
          <w:szCs w:val="16"/>
        </w:rPr>
        <w:t xml:space="preserve">║   ✓ Critical Minerals  ✓ Energy &amp; Infra  □ Governance  □ Geopolitics   ║</w:t>
      </w:r>
      <w:r>
        <w:br/>
      </w:r>
      <w:r>
        <w:rPr>
          <w:rFonts w:ascii="Courier New" w:cs="Courier New" w:eastAsia="Courier New" w:hAnsi="Courier New"/>
          <w:color w:val="0F1E35"/>
          <w:sz w:val="16"/>
          <w:szCs w:val="16"/>
        </w:rPr>
        <w:t xml:space="preserve">║                                                  [ Edit preferences ]    ║</w:t>
      </w:r>
      <w:r>
        <w:br/>
      </w:r>
      <w:r>
        <w:rPr>
          <w:rFonts w:ascii="Courier New" w:cs="Courier New" w:eastAsia="Courier New" w:hAnsi="Courier New"/>
          <w:color w:val="0F1E35"/>
          <w:sz w:val="16"/>
          <w:szCs w:val="16"/>
        </w:rPr>
        <w:t xml:space="preserve">║                                                                          ║</w:t>
      </w:r>
      <w:r>
        <w:br/>
      </w:r>
      <w:r>
        <w:rPr>
          <w:rFonts w:ascii="Courier New" w:cs="Courier New" w:eastAsia="Courier New" w:hAnsi="Courier New"/>
          <w:color w:val="0F1E35"/>
          <w:sz w:val="16"/>
          <w:szCs w:val="16"/>
        </w:rPr>
        <w:t xml:space="preserve">╚══════════════════════════════════════════════════════════════════════════╝</w:t>
      </w:r>
    </w:p>
    <w:p>
      <w:pPr>
        <w:pStyle w:val="Heading2"/>
        <w:spacing w:after="140" w:before="320"/>
      </w:pPr>
      <w:r>
        <w:rPr>
          <w:rFonts w:ascii="Arial" w:cs="Arial" w:eastAsia="Arial" w:hAnsi="Arial"/>
          <w:b/>
          <w:bCs/>
          <w:color w:val="0F1E35"/>
          <w:sz w:val="28"/>
          <w:szCs w:val="28"/>
        </w:rPr>
        <w:t xml:space="preserve">12.6 Header navigation — structure</w:t>
      </w:r>
    </w:p>
    <w:p>
      <w:pPr>
        <w:spacing w:after="120" w:before="0"/>
        <w:jc w:val="left"/>
      </w:pPr>
      <w:r>
        <w:rPr>
          <w:rFonts w:ascii="Arial" w:cs="Arial" w:eastAsia="Arial" w:hAnsi="Arial"/>
          <w:b w:val="false"/>
          <w:bCs w:val="false"/>
          <w:i w:val="false"/>
          <w:iCs w:val="false"/>
          <w:color w:val="1A1A2E"/>
          <w:sz w:val="22"/>
          <w:szCs w:val="22"/>
        </w:rPr>
        <w:t xml:space="preserve">Two states: anonymous and logged-in.</w:t>
      </w:r>
    </w:p>
    <w:p>
      <w:pPr>
        <w:pStyle w:val="Heading3"/>
        <w:spacing w:after="100" w:before="220"/>
      </w:pPr>
      <w:r>
        <w:rPr>
          <w:rFonts w:ascii="Arial" w:cs="Arial" w:eastAsia="Arial" w:hAnsi="Arial"/>
          <w:b/>
          <w:bCs/>
          <w:color w:val="0F1E35"/>
          <w:sz w:val="24"/>
          <w:szCs w:val="24"/>
        </w:rPr>
        <w:t xml:space="preserve">Anonymous</w:t>
      </w:r>
    </w:p>
    <w:p>
      <w:pPr>
        <w:pStyle w:val="ListParagraph"/>
        <w:numPr>
          <w:ilvl w:val="0"/>
          <w:numId w:val="3"/>
        </w:numPr>
        <w:spacing w:after="70"/>
      </w:pPr>
      <w:r>
        <w:rPr>
          <w:rFonts w:ascii="Arial" w:cs="Arial" w:eastAsia="Arial" w:hAnsi="Arial"/>
          <w:color w:val="1A1A2E"/>
          <w:sz w:val="22"/>
          <w:szCs w:val="22"/>
        </w:rPr>
        <w:t xml:space="preserve">Left: logo + tagline lockup.</w:t>
      </w:r>
    </w:p>
    <w:p>
      <w:pPr>
        <w:pStyle w:val="ListParagraph"/>
        <w:numPr>
          <w:ilvl w:val="0"/>
          <w:numId w:val="3"/>
        </w:numPr>
        <w:spacing w:after="70"/>
      </w:pPr>
      <w:r>
        <w:rPr>
          <w:rFonts w:ascii="Arial" w:cs="Arial" w:eastAsia="Arial" w:hAnsi="Arial"/>
          <w:color w:val="1A1A2E"/>
          <w:sz w:val="22"/>
          <w:szCs w:val="22"/>
        </w:rPr>
        <w:t xml:space="preserve">Center: Intelligence, Services, Industries, About, FAQ.</w:t>
      </w:r>
    </w:p>
    <w:p>
      <w:pPr>
        <w:pStyle w:val="ListParagraph"/>
        <w:numPr>
          <w:ilvl w:val="0"/>
          <w:numId w:val="3"/>
        </w:numPr>
        <w:spacing w:after="70"/>
      </w:pPr>
      <w:r>
        <w:rPr>
          <w:rFonts w:ascii="Arial" w:cs="Arial" w:eastAsia="Arial" w:hAnsi="Arial"/>
          <w:color w:val="1A1A2E"/>
          <w:sz w:val="22"/>
          <w:szCs w:val="22"/>
        </w:rPr>
        <w:t xml:space="preserve">Right: Search icon, EN|FR language switch, Log in (text link), Subscribe (red button).</w:t>
      </w:r>
    </w:p>
    <w:p>
      <w:pPr>
        <w:pStyle w:val="Heading3"/>
        <w:spacing w:after="100" w:before="220"/>
      </w:pPr>
      <w:r>
        <w:rPr>
          <w:rFonts w:ascii="Arial" w:cs="Arial" w:eastAsia="Arial" w:hAnsi="Arial"/>
          <w:b/>
          <w:bCs/>
          <w:color w:val="0F1E35"/>
          <w:sz w:val="24"/>
          <w:szCs w:val="24"/>
        </w:rPr>
        <w:t xml:space="preserve">Logged-in subscriber</w:t>
      </w:r>
    </w:p>
    <w:p>
      <w:pPr>
        <w:pStyle w:val="ListParagraph"/>
        <w:numPr>
          <w:ilvl w:val="0"/>
          <w:numId w:val="3"/>
        </w:numPr>
        <w:spacing w:after="70"/>
      </w:pPr>
      <w:r>
        <w:rPr>
          <w:rFonts w:ascii="Arial" w:cs="Arial" w:eastAsia="Arial" w:hAnsi="Arial"/>
          <w:color w:val="1A1A2E"/>
          <w:sz w:val="22"/>
          <w:szCs w:val="22"/>
        </w:rPr>
        <w:t xml:space="preserve">Left: logo.</w:t>
      </w:r>
    </w:p>
    <w:p>
      <w:pPr>
        <w:pStyle w:val="ListParagraph"/>
        <w:numPr>
          <w:ilvl w:val="0"/>
          <w:numId w:val="3"/>
        </w:numPr>
        <w:spacing w:after="70"/>
      </w:pPr>
      <w:r>
        <w:rPr>
          <w:rFonts w:ascii="Arial" w:cs="Arial" w:eastAsia="Arial" w:hAnsi="Arial"/>
          <w:color w:val="1A1A2E"/>
          <w:sz w:val="22"/>
          <w:szCs w:val="22"/>
        </w:rPr>
        <w:t xml:space="preserve">Center: Dashboard, Intelligence, Services, Industries, About.</w:t>
      </w:r>
    </w:p>
    <w:p>
      <w:pPr>
        <w:pStyle w:val="ListParagraph"/>
        <w:numPr>
          <w:ilvl w:val="0"/>
          <w:numId w:val="3"/>
        </w:numPr>
        <w:spacing w:after="70"/>
      </w:pPr>
      <w:r>
        <w:rPr>
          <w:rFonts w:ascii="Arial" w:cs="Arial" w:eastAsia="Arial" w:hAnsi="Arial"/>
          <w:color w:val="1A1A2E"/>
          <w:sz w:val="22"/>
          <w:szCs w:val="22"/>
        </w:rPr>
        <w:t xml:space="preserve">Right: Search icon, EN|FR, Account icon (dropdown: Dashboard, Account, Preferences, Logout).</w:t>
      </w:r>
    </w:p>
    <w:p>
      <w:pPr>
        <w:pStyle w:val="Heading2"/>
        <w:spacing w:after="140" w:before="320"/>
      </w:pPr>
      <w:r>
        <w:rPr>
          <w:rFonts w:ascii="Arial" w:cs="Arial" w:eastAsia="Arial" w:hAnsi="Arial"/>
          <w:b/>
          <w:bCs/>
          <w:color w:val="0F1E35"/>
          <w:sz w:val="28"/>
          <w:szCs w:val="28"/>
        </w:rPr>
        <w:t xml:space="preserve">12.7 Footer</w:t>
      </w:r>
    </w:p>
    <w:p>
      <w:pPr>
        <w:spacing w:after="120" w:before="0"/>
        <w:jc w:val="left"/>
      </w:pPr>
      <w:r>
        <w:rPr>
          <w:rFonts w:ascii="Arial" w:cs="Arial" w:eastAsia="Arial" w:hAnsi="Arial"/>
          <w:b w:val="false"/>
          <w:bCs w:val="false"/>
          <w:i w:val="false"/>
          <w:iCs w:val="false"/>
          <w:color w:val="1A1A2E"/>
          <w:sz w:val="22"/>
          <w:szCs w:val="22"/>
        </w:rPr>
        <w:t xml:space="preserve">Four-column. Always visible on every page.</w:t>
      </w:r>
    </w:p>
    <w:p>
      <w:pPr>
        <w:pStyle w:val="ListParagraph"/>
        <w:numPr>
          <w:ilvl w:val="0"/>
          <w:numId w:val="3"/>
        </w:numPr>
        <w:spacing w:after="70"/>
      </w:pPr>
      <w:r>
        <w:rPr>
          <w:rFonts w:ascii="Arial" w:cs="Arial" w:eastAsia="Arial" w:hAnsi="Arial"/>
          <w:color w:val="1A1A2E"/>
          <w:sz w:val="22"/>
          <w:szCs w:val="22"/>
        </w:rPr>
        <w:t xml:space="preserve">Column 1: Logo + one-line tagline + red sign-off line.</w:t>
      </w:r>
    </w:p>
    <w:p>
      <w:pPr>
        <w:pStyle w:val="ListParagraph"/>
        <w:numPr>
          <w:ilvl w:val="0"/>
          <w:numId w:val="3"/>
        </w:numPr>
        <w:spacing w:after="70"/>
      </w:pPr>
      <w:r>
        <w:rPr>
          <w:rFonts w:ascii="Arial" w:cs="Arial" w:eastAsia="Arial" w:hAnsi="Arial"/>
          <w:color w:val="1A1A2E"/>
          <w:sz w:val="22"/>
          <w:szCs w:val="22"/>
        </w:rPr>
        <w:t xml:space="preserve">Column 2: Intelligence (Briefs, Updates, Dossiers, Archive), Industries (links).</w:t>
      </w:r>
    </w:p>
    <w:p>
      <w:pPr>
        <w:pStyle w:val="ListParagraph"/>
        <w:numPr>
          <w:ilvl w:val="0"/>
          <w:numId w:val="3"/>
        </w:numPr>
        <w:spacing w:after="70"/>
      </w:pPr>
      <w:r>
        <w:rPr>
          <w:rFonts w:ascii="Arial" w:cs="Arial" w:eastAsia="Arial" w:hAnsi="Arial"/>
          <w:color w:val="1A1A2E"/>
          <w:sz w:val="22"/>
          <w:szCs w:val="22"/>
        </w:rPr>
        <w:t xml:space="preserve">Column 3: About (Methodology, Team, Contact, Press), Subscribe.</w:t>
      </w:r>
    </w:p>
    <w:p>
      <w:pPr>
        <w:pStyle w:val="ListParagraph"/>
        <w:numPr>
          <w:ilvl w:val="0"/>
          <w:numId w:val="3"/>
        </w:numPr>
        <w:spacing w:after="70"/>
      </w:pPr>
      <w:r>
        <w:rPr>
          <w:rFonts w:ascii="Arial" w:cs="Arial" w:eastAsia="Arial" w:hAnsi="Arial"/>
          <w:color w:val="1A1A2E"/>
          <w:sz w:val="22"/>
          <w:szCs w:val="22"/>
        </w:rPr>
        <w:t xml:space="preserve">Column 4: Legal (Privacy, Cookies, Terms), Social (LinkedIn, X). Copyright bottom-aligned.</w:t>
      </w:r>
    </w:p>
    <w:p>
      <w:pPr>
        <w:pStyle w:val="Heading2"/>
        <w:spacing w:after="140" w:before="320"/>
      </w:pPr>
      <w:r>
        <w:rPr>
          <w:rFonts w:ascii="Arial" w:cs="Arial" w:eastAsia="Arial" w:hAnsi="Arial"/>
          <w:b/>
          <w:bCs/>
          <w:color w:val="0F1E35"/>
          <w:sz w:val="28"/>
          <w:szCs w:val="28"/>
        </w:rPr>
        <w:t xml:space="preserve">12.8 Key components — the brand library</w:t>
      </w:r>
    </w:p>
    <w:p>
      <w:pPr>
        <w:spacing w:after="120" w:before="0"/>
        <w:jc w:val="left"/>
      </w:pPr>
      <w:r>
        <w:rPr>
          <w:rFonts w:ascii="Arial" w:cs="Arial" w:eastAsia="Arial" w:hAnsi="Arial"/>
          <w:b w:val="false"/>
          <w:bCs w:val="false"/>
          <w:i w:val="false"/>
          <w:iCs w:val="false"/>
          <w:color w:val="1A1A2E"/>
          <w:sz w:val="22"/>
          <w:szCs w:val="22"/>
        </w:rPr>
        <w:t xml:space="preserve">All built as custom block patterns or theme parts. Each uses tokens, none hard-coded.</w:t>
      </w:r>
    </w:p>
    <w:p>
      <w:pPr>
        <w:pStyle w:val="ListParagraph"/>
        <w:numPr>
          <w:ilvl w:val="0"/>
          <w:numId w:val="3"/>
        </w:numPr>
        <w:spacing w:after="70"/>
      </w:pPr>
      <w:r>
        <w:rPr>
          <w:rFonts w:ascii="Arial" w:cs="Arial" w:eastAsia="Arial" w:hAnsi="Arial"/>
          <w:color w:val="1A1A2E"/>
          <w:sz w:val="22"/>
          <w:szCs w:val="22"/>
        </w:rPr>
        <w:t xml:space="preserve">Brand card — 3px red left border, white/cream background. Used for Brief preview cards, related-brief blocks, callouts.</w:t>
      </w:r>
    </w:p>
    <w:p>
      <w:pPr>
        <w:pStyle w:val="ListParagraph"/>
        <w:numPr>
          <w:ilvl w:val="0"/>
          <w:numId w:val="3"/>
        </w:numPr>
        <w:spacing w:after="70"/>
      </w:pPr>
      <w:r>
        <w:rPr>
          <w:rFonts w:ascii="Arial" w:cs="Arial" w:eastAsia="Arial" w:hAnsi="Arial"/>
          <w:color w:val="1A1A2E"/>
          <w:sz w:val="22"/>
          <w:szCs w:val="22"/>
        </w:rPr>
        <w:t xml:space="preserve">Pull quote block — large serif, italic, with red leading mark, used inside Brief body.</w:t>
      </w:r>
    </w:p>
    <w:p>
      <w:pPr>
        <w:pStyle w:val="ListParagraph"/>
        <w:numPr>
          <w:ilvl w:val="0"/>
          <w:numId w:val="3"/>
        </w:numPr>
        <w:spacing w:after="70"/>
      </w:pPr>
      <w:r>
        <w:rPr>
          <w:rFonts w:ascii="Arial" w:cs="Arial" w:eastAsia="Arial" w:hAnsi="Arial"/>
          <w:color w:val="1A1A2E"/>
          <w:sz w:val="22"/>
          <w:szCs w:val="22"/>
        </w:rPr>
        <w:t xml:space="preserve">Data block — terminal register, mono numbers, tight rows. Used inside Dossier content.</w:t>
      </w:r>
    </w:p>
    <w:p>
      <w:pPr>
        <w:pStyle w:val="ListParagraph"/>
        <w:numPr>
          <w:ilvl w:val="0"/>
          <w:numId w:val="3"/>
        </w:numPr>
        <w:spacing w:after="70"/>
      </w:pPr>
      <w:r>
        <w:rPr>
          <w:rFonts w:ascii="Arial" w:cs="Arial" w:eastAsia="Arial" w:hAnsi="Arial"/>
          <w:color w:val="1A1A2E"/>
          <w:sz w:val="22"/>
          <w:szCs w:val="22"/>
        </w:rPr>
        <w:t xml:space="preserve">Paywall gate — the styled CTA shown to non-subscribers (Section 9.2 sample).</w:t>
      </w:r>
    </w:p>
    <w:p>
      <w:pPr>
        <w:pStyle w:val="ListParagraph"/>
        <w:numPr>
          <w:ilvl w:val="0"/>
          <w:numId w:val="3"/>
        </w:numPr>
        <w:spacing w:after="70"/>
      </w:pPr>
      <w:r>
        <w:rPr>
          <w:rFonts w:ascii="Arial" w:cs="Arial" w:eastAsia="Arial" w:hAnsi="Arial"/>
          <w:color w:val="1A1A2E"/>
          <w:sz w:val="22"/>
          <w:szCs w:val="22"/>
        </w:rPr>
        <w:t xml:space="preserve">Topic chip — pill-shaped (radius 2px max), navy on cream, used for taxonomy badges.</w:t>
      </w:r>
    </w:p>
    <w:p>
      <w:pPr>
        <w:pStyle w:val="ListParagraph"/>
        <w:numPr>
          <w:ilvl w:val="0"/>
          <w:numId w:val="3"/>
        </w:numPr>
        <w:spacing w:after="70"/>
      </w:pPr>
      <w:r>
        <w:rPr>
          <w:rFonts w:ascii="Arial" w:cs="Arial" w:eastAsia="Arial" w:hAnsi="Arial"/>
          <w:color w:val="1A1A2E"/>
          <w:sz w:val="22"/>
          <w:szCs w:val="22"/>
        </w:rPr>
        <w:t xml:space="preserve">Status badge — small mono text with colored dot prefix, used for tier indicators and lock icons.</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13. SEO Foundation — Yoast Free + Custom Schema</w:t>
      </w:r>
    </w:p>
    <w:p>
      <w:pPr>
        <w:spacing w:after="120" w:before="0"/>
        <w:jc w:val="left"/>
      </w:pPr>
      <w:r>
        <w:rPr>
          <w:rFonts w:ascii="Arial" w:cs="Arial" w:eastAsia="Arial" w:hAnsi="Arial"/>
          <w:b w:val="false"/>
          <w:bCs w:val="false"/>
          <w:i w:val="false"/>
          <w:iCs w:val="false"/>
          <w:color w:val="1A1A2E"/>
          <w:sz w:val="22"/>
          <w:szCs w:val="22"/>
        </w:rPr>
        <w:t xml:space="preserve">SEO splits into two layers. Yoast Free handles the basics — sitemaps, breadcrumbs, robots meta, basic Article schema, canonical tags. Our custom plugin's Schema module layers on top — AnalysisNewsArticle, FAQPage, Person, Report schema with full E-E-A-T markup. This split lets us use a battle-tested SEO foundation while keeping full control of the schema output that matters most for our niche.</w:t>
      </w:r>
    </w:p>
    <w:p>
      <w:pPr>
        <w:pStyle w:val="Heading2"/>
        <w:spacing w:after="140" w:before="320"/>
      </w:pPr>
      <w:r>
        <w:rPr>
          <w:rFonts w:ascii="Arial" w:cs="Arial" w:eastAsia="Arial" w:hAnsi="Arial"/>
          <w:b/>
          <w:bCs/>
          <w:color w:val="0F1E35"/>
          <w:sz w:val="28"/>
          <w:szCs w:val="28"/>
        </w:rPr>
        <w:t xml:space="preserve">13.1 Yoast Free configuration</w:t>
      </w:r>
    </w:p>
    <w:p>
      <w:pPr>
        <w:pStyle w:val="ListParagraph"/>
        <w:numPr>
          <w:ilvl w:val="0"/>
          <w:numId w:val="3"/>
        </w:numPr>
        <w:spacing w:after="70"/>
      </w:pPr>
      <w:r>
        <w:rPr>
          <w:rFonts w:ascii="Arial" w:cs="Arial" w:eastAsia="Arial" w:hAnsi="Arial"/>
          <w:color w:val="1A1A2E"/>
          <w:sz w:val="22"/>
          <w:szCs w:val="22"/>
        </w:rPr>
        <w:t xml:space="preserve">Site type: News / Magazine in the setup wizard.</w:t>
      </w:r>
    </w:p>
    <w:p>
      <w:pPr>
        <w:pStyle w:val="ListParagraph"/>
        <w:numPr>
          <w:ilvl w:val="0"/>
          <w:numId w:val="3"/>
        </w:numPr>
        <w:spacing w:after="70"/>
      </w:pPr>
      <w:r>
        <w:rPr>
          <w:rFonts w:ascii="Arial" w:cs="Arial" w:eastAsia="Arial" w:hAnsi="Arial"/>
          <w:color w:val="1A1A2E"/>
          <w:sz w:val="22"/>
          <w:szCs w:val="22"/>
        </w:rPr>
        <w:t xml:space="preserve">XML sitemap: enabled. Include brief, update, dossier, post, page. Include topic, region, tag taxonomies. Exclude tier (private).</w:t>
      </w:r>
    </w:p>
    <w:p>
      <w:pPr>
        <w:pStyle w:val="ListParagraph"/>
        <w:numPr>
          <w:ilvl w:val="0"/>
          <w:numId w:val="3"/>
        </w:numPr>
        <w:spacing w:after="70"/>
      </w:pPr>
      <w:r>
        <w:rPr>
          <w:rFonts w:ascii="Arial" w:cs="Arial" w:eastAsia="Arial" w:hAnsi="Arial"/>
          <w:color w:val="1A1A2E"/>
          <w:sz w:val="22"/>
          <w:szCs w:val="22"/>
        </w:rPr>
        <w:t xml:space="preserve">Breadcrumbs: enabled. Render via Yoast shortcode in theme header (just below site nav).</w:t>
      </w:r>
    </w:p>
    <w:p>
      <w:pPr>
        <w:pStyle w:val="ListParagraph"/>
        <w:numPr>
          <w:ilvl w:val="0"/>
          <w:numId w:val="3"/>
        </w:numPr>
        <w:spacing w:after="70"/>
      </w:pPr>
      <w:r>
        <w:rPr>
          <w:rFonts w:ascii="Arial" w:cs="Arial" w:eastAsia="Arial" w:hAnsi="Arial"/>
          <w:color w:val="1A1A2E"/>
          <w:sz w:val="22"/>
          <w:szCs w:val="22"/>
        </w:rPr>
        <w:t xml:space="preserve">Default Article schema: leave Yoast's, our custom schema replaces it on Briefs.</w:t>
      </w:r>
    </w:p>
    <w:p>
      <w:pPr>
        <w:pStyle w:val="ListParagraph"/>
        <w:numPr>
          <w:ilvl w:val="0"/>
          <w:numId w:val="3"/>
        </w:numPr>
        <w:spacing w:after="70"/>
      </w:pPr>
      <w:r>
        <w:rPr>
          <w:rFonts w:ascii="Arial" w:cs="Arial" w:eastAsia="Arial" w:hAnsi="Arial"/>
          <w:color w:val="1A1A2E"/>
          <w:sz w:val="22"/>
          <w:szCs w:val="22"/>
        </w:rPr>
        <w:t xml:space="preserve">Connect to Google Search Console during wizard.</w:t>
      </w:r>
    </w:p>
    <w:p>
      <w:pPr>
        <w:pStyle w:val="ListParagraph"/>
        <w:numPr>
          <w:ilvl w:val="0"/>
          <w:numId w:val="3"/>
        </w:numPr>
        <w:spacing w:after="70"/>
      </w:pPr>
      <w:r>
        <w:rPr>
          <w:rFonts w:ascii="Arial" w:cs="Arial" w:eastAsia="Arial" w:hAnsi="Arial"/>
          <w:color w:val="1A1A2E"/>
          <w:sz w:val="22"/>
          <w:szCs w:val="22"/>
        </w:rPr>
        <w:t xml:space="preserve">Disable Yoast columns we don't need (focus keyphrase analysis can stay; readability analysis becomes noise on long-form Briefs and can be turned off per-CPT).</w:t>
      </w:r>
    </w:p>
    <w:p>
      <w:pPr>
        <w:pStyle w:val="Heading2"/>
        <w:spacing w:after="140" w:before="320"/>
      </w:pPr>
      <w:r>
        <w:rPr>
          <w:rFonts w:ascii="Arial" w:cs="Arial" w:eastAsia="Arial" w:hAnsi="Arial"/>
          <w:b/>
          <w:bCs/>
          <w:color w:val="0F1E35"/>
          <w:sz w:val="28"/>
          <w:szCs w:val="28"/>
        </w:rPr>
        <w:t xml:space="preserve">13.2 Custom schema — when our plugin overrides Yoast</w:t>
      </w:r>
    </w:p>
    <w:p>
      <w:pPr>
        <w:spacing w:after="120" w:before="0"/>
        <w:jc w:val="left"/>
      </w:pPr>
      <w:r>
        <w:rPr>
          <w:rFonts w:ascii="Arial" w:cs="Arial" w:eastAsia="Arial" w:hAnsi="Arial"/>
          <w:b w:val="false"/>
          <w:bCs w:val="false"/>
          <w:i w:val="false"/>
          <w:iCs w:val="false"/>
          <w:color w:val="1A1A2E"/>
          <w:sz w:val="22"/>
          <w:szCs w:val="22"/>
        </w:rPr>
        <w:t xml:space="preserve">Yoast outputs JSON-LD via its built-in graph. We hook into wpseo_schema_graph and replace the Article node with our specialised type when the post type matches.</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&lt;?php</w:t>
      </w:r>
      <w:r>
        <w:br/>
      </w:r>
      <w:r>
        <w:rPr>
          <w:rFonts w:ascii="Courier New" w:cs="Courier New" w:eastAsia="Courier New" w:hAnsi="Courier New"/>
          <w:color w:val="1A1A2E"/>
          <w:sz w:val="17"/>
          <w:szCs w:val="17"/>
        </w:rPr>
        <w:t xml:space="preserve">// /src/Schema/SchemaInjector.php</w:t>
      </w:r>
      <w:r>
        <w:br/>
      </w:r>
      <w:r>
        <w:rPr>
          <w:rFonts w:ascii="Courier New" w:cs="Courier New" w:eastAsia="Courier New" w:hAnsi="Courier New"/>
          <w:color w:val="1A1A2E"/>
          <w:sz w:val="17"/>
          <w:szCs w:val="17"/>
        </w:rPr>
        <w:t xml:space="preserve">namespace Ascendance\Intelligence\Schema;</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class SchemaInjector</w:t>
      </w:r>
      <w:r>
        <w:br/>
      </w:r>
      <w:r>
        <w:rPr>
          <w:rFonts w:ascii="Courier New" w:cs="Courier New" w:eastAsia="Courier New" w:hAnsi="Courier New"/>
          <w:color w:val="1A1A2E"/>
          <w:sz w:val="17"/>
          <w:szCs w:val="17"/>
        </w:rPr>
        <w:t xml:space="preserve">{</w:t>
      </w:r>
      <w:r>
        <w:br/>
      </w:r>
      <w:r>
        <w:rPr>
          <w:rFonts w:ascii="Courier New" w:cs="Courier New" w:eastAsia="Courier New" w:hAnsi="Courier New"/>
          <w:color w:val="1A1A2E"/>
          <w:sz w:val="17"/>
          <w:szCs w:val="17"/>
        </w:rPr>
        <w:t xml:space="preserve">    public function register(): void</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add_filter('wpseo_schema_graph', [$this, 'inject'], 10, 2);</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public function inject(array $graph, \Yoast\WP\SEO\Context\Meta_Tags_Context $context): array</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if (!is_singular(['brief', 'update', 'dossier'])) {</w:t>
      </w:r>
      <w:r>
        <w:br/>
      </w:r>
      <w:r>
        <w:rPr>
          <w:rFonts w:ascii="Courier New" w:cs="Courier New" w:eastAsia="Courier New" w:hAnsi="Courier New"/>
          <w:color w:val="1A1A2E"/>
          <w:sz w:val="17"/>
          <w:szCs w:val="17"/>
        </w:rPr>
        <w:t xml:space="preserve">            return $graph;</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$post_id = get_the_ID();</w:t>
      </w:r>
      <w:r>
        <w:br/>
      </w:r>
      <w:r>
        <w:rPr>
          <w:rFonts w:ascii="Courier New" w:cs="Courier New" w:eastAsia="Courier New" w:hAnsi="Courier New"/>
          <w:color w:val="1A1A2E"/>
          <w:sz w:val="17"/>
          <w:szCs w:val="17"/>
        </w:rPr>
        <w:t xml:space="preserve">        $post_type = get_post_type($post_id);</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$generator = match ($post_type) {</w:t>
      </w:r>
      <w:r>
        <w:br/>
      </w:r>
      <w:r>
        <w:rPr>
          <w:rFonts w:ascii="Courier New" w:cs="Courier New" w:eastAsia="Courier New" w:hAnsi="Courier New"/>
          <w:color w:val="1A1A2E"/>
          <w:sz w:val="17"/>
          <w:szCs w:val="17"/>
        </w:rPr>
        <w:t xml:space="preserve">            'brief'   =&gt; new AnalysisNewsArticleGenerator(),</w:t>
      </w:r>
      <w:r>
        <w:br/>
      </w:r>
      <w:r>
        <w:rPr>
          <w:rFonts w:ascii="Courier New" w:cs="Courier New" w:eastAsia="Courier New" w:hAnsi="Courier New"/>
          <w:color w:val="1A1A2E"/>
          <w:sz w:val="17"/>
          <w:szCs w:val="17"/>
        </w:rPr>
        <w:t xml:space="preserve">            'update'  =&gt; new NewsArticleGenerator(),</w:t>
      </w:r>
      <w:r>
        <w:br/>
      </w:r>
      <w:r>
        <w:rPr>
          <w:rFonts w:ascii="Courier New" w:cs="Courier New" w:eastAsia="Courier New" w:hAnsi="Courier New"/>
          <w:color w:val="1A1A2E"/>
          <w:sz w:val="17"/>
          <w:szCs w:val="17"/>
        </w:rPr>
        <w:t xml:space="preserve">            'dossier' =&gt; new ReportGenerator(),</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 Remove Yoast's default Article node, add ours</w:t>
      </w:r>
      <w:r>
        <w:br/>
      </w:r>
      <w:r>
        <w:rPr>
          <w:rFonts w:ascii="Courier New" w:cs="Courier New" w:eastAsia="Courier New" w:hAnsi="Courier New"/>
          <w:color w:val="1A1A2E"/>
          <w:sz w:val="17"/>
          <w:szCs w:val="17"/>
        </w:rPr>
        <w:t xml:space="preserve">        $graph = array_filter($graph, fn($node) =&gt; ($node['@type'] ?? '') !== 'Article');</w:t>
      </w:r>
      <w:r>
        <w:br/>
      </w:r>
      <w:r>
        <w:rPr>
          <w:rFonts w:ascii="Courier New" w:cs="Courier New" w:eastAsia="Courier New" w:hAnsi="Courier New"/>
          <w:color w:val="1A1A2E"/>
          <w:sz w:val="17"/>
          <w:szCs w:val="17"/>
        </w:rPr>
        <w:t xml:space="preserve">        $graph[] = $generator-&gt;generate($post_id);</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 Add FAQPage if Brief has H2 questions</w:t>
      </w:r>
      <w:r>
        <w:br/>
      </w:r>
      <w:r>
        <w:rPr>
          <w:rFonts w:ascii="Courier New" w:cs="Courier New" w:eastAsia="Courier New" w:hAnsi="Courier New"/>
          <w:color w:val="1A1A2E"/>
          <w:sz w:val="17"/>
          <w:szCs w:val="17"/>
        </w:rPr>
        <w:t xml:space="preserve">        if ($post_type === 'brief' &amp;&amp; $this-&gt;hasQAStructure($post_id)) {</w:t>
      </w:r>
      <w:r>
        <w:br/>
      </w:r>
      <w:r>
        <w:rPr>
          <w:rFonts w:ascii="Courier New" w:cs="Courier New" w:eastAsia="Courier New" w:hAnsi="Courier New"/>
          <w:color w:val="1A1A2E"/>
          <w:sz w:val="17"/>
          <w:szCs w:val="17"/>
        </w:rPr>
        <w:t xml:space="preserve">            $graph[] = (new FAQPageGenerator())-&gt;generate($post_id);</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return array_values($graph);</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w:t>
      </w:r>
    </w:p>
    <w:p>
      <w:pPr>
        <w:pStyle w:val="Heading2"/>
        <w:spacing w:after="140" w:before="320"/>
      </w:pPr>
      <w:r>
        <w:rPr>
          <w:rFonts w:ascii="Arial" w:cs="Arial" w:eastAsia="Arial" w:hAnsi="Arial"/>
          <w:b/>
          <w:bCs/>
          <w:color w:val="0F1E35"/>
          <w:sz w:val="28"/>
          <w:szCs w:val="28"/>
        </w:rPr>
        <w:t xml:space="preserve">13.3 AnalysisNewsArticle — full JSON-LD example</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w:t>
      </w:r>
      <w:r>
        <w:br/>
      </w:r>
      <w:r>
        <w:rPr>
          <w:rFonts w:ascii="Courier New" w:cs="Courier New" w:eastAsia="Courier New" w:hAnsi="Courier New"/>
          <w:color w:val="1A1A2E"/>
          <w:sz w:val="17"/>
          <w:szCs w:val="17"/>
        </w:rPr>
        <w:t xml:space="preserve">  "@context": "https://schema.org",</w:t>
      </w:r>
      <w:r>
        <w:br/>
      </w:r>
      <w:r>
        <w:rPr>
          <w:rFonts w:ascii="Courier New" w:cs="Courier New" w:eastAsia="Courier New" w:hAnsi="Courier New"/>
          <w:color w:val="1A1A2E"/>
          <w:sz w:val="17"/>
          <w:szCs w:val="17"/>
        </w:rPr>
        <w:t xml:space="preserve">  "@type": "AnalysisNewsArticle",</w:t>
      </w:r>
      <w:r>
        <w:br/>
      </w:r>
      <w:r>
        <w:rPr>
          <w:rFonts w:ascii="Courier New" w:cs="Courier New" w:eastAsia="Courier New" w:hAnsi="Courier New"/>
          <w:color w:val="1A1A2E"/>
          <w:sz w:val="17"/>
          <w:szCs w:val="17"/>
        </w:rPr>
        <w:t xml:space="preserve">  "@id": "https://ascendance-strategies.com/intelligence/lobito-may-2026/#article",</w:t>
      </w:r>
      <w:r>
        <w:br/>
      </w:r>
      <w:r>
        <w:rPr>
          <w:rFonts w:ascii="Courier New" w:cs="Courier New" w:eastAsia="Courier New" w:hAnsi="Courier New"/>
          <w:color w:val="1A1A2E"/>
          <w:sz w:val="17"/>
          <w:szCs w:val="17"/>
        </w:rPr>
        <w:t xml:space="preserve">  "url":  "https://ascendance-strategies.com/intelligence/lobito-may-2026/",</w:t>
      </w:r>
      <w:r>
        <w:br/>
      </w:r>
      <w:r>
        <w:rPr>
          <w:rFonts w:ascii="Courier New" w:cs="Courier New" w:eastAsia="Courier New" w:hAnsi="Courier New"/>
          <w:color w:val="1A1A2E"/>
          <w:sz w:val="17"/>
          <w:szCs w:val="17"/>
        </w:rPr>
        <w:t xml:space="preserve">  "headline": "Lobito Atlantic Railway: Strategic Implications of the May 2026 Concession Award",</w:t>
      </w:r>
      <w:r>
        <w:br/>
      </w:r>
      <w:r>
        <w:rPr>
          <w:rFonts w:ascii="Courier New" w:cs="Courier New" w:eastAsia="Courier New" w:hAnsi="Courier New"/>
          <w:color w:val="1A1A2E"/>
          <w:sz w:val="17"/>
          <w:szCs w:val="17"/>
        </w:rPr>
        <w:t xml:space="preserve">  "alternativeHeadline": "Operational risk shifts to host states; project finance implications follow.",</w:t>
      </w:r>
      <w:r>
        <w:br/>
      </w:r>
      <w:r>
        <w:rPr>
          <w:rFonts w:ascii="Courier New" w:cs="Courier New" w:eastAsia="Courier New" w:hAnsi="Courier New"/>
          <w:color w:val="1A1A2E"/>
          <w:sz w:val="17"/>
          <w:szCs w:val="17"/>
        </w:rPr>
        <w:t xml:space="preserve">  "datePublished": "2026-05-22T08:00:00+02:00",</w:t>
      </w:r>
      <w:r>
        <w:br/>
      </w:r>
      <w:r>
        <w:rPr>
          <w:rFonts w:ascii="Courier New" w:cs="Courier New" w:eastAsia="Courier New" w:hAnsi="Courier New"/>
          <w:color w:val="1A1A2E"/>
          <w:sz w:val="17"/>
          <w:szCs w:val="17"/>
        </w:rPr>
        <w:t xml:space="preserve">  "dateModified":  "2026-05-22T08:00:00+02:00",</w:t>
      </w:r>
      <w:r>
        <w:br/>
      </w:r>
      <w:r>
        <w:rPr>
          <w:rFonts w:ascii="Courier New" w:cs="Courier New" w:eastAsia="Courier New" w:hAnsi="Courier New"/>
          <w:color w:val="1A1A2E"/>
          <w:sz w:val="17"/>
          <w:szCs w:val="17"/>
        </w:rPr>
        <w:t xml:space="preserve">  "author": {</w:t>
      </w:r>
      <w:r>
        <w:br/>
      </w:r>
      <w:r>
        <w:rPr>
          <w:rFonts w:ascii="Courier New" w:cs="Courier New" w:eastAsia="Courier New" w:hAnsi="Courier New"/>
          <w:color w:val="1A1A2E"/>
          <w:sz w:val="17"/>
          <w:szCs w:val="17"/>
        </w:rPr>
        <w:t xml:space="preserve">    "@type": "Person",</w:t>
      </w:r>
      <w:r>
        <w:br/>
      </w:r>
      <w:r>
        <w:rPr>
          <w:rFonts w:ascii="Courier New" w:cs="Courier New" w:eastAsia="Courier New" w:hAnsi="Courier New"/>
          <w:color w:val="1A1A2E"/>
          <w:sz w:val="17"/>
          <w:szCs w:val="17"/>
        </w:rPr>
        <w:t xml:space="preserve">    "@id": "https://ascendance-strategies.com/team/analyst-slug/#person",</w:t>
      </w:r>
      <w:r>
        <w:br/>
      </w:r>
      <w:r>
        <w:rPr>
          <w:rFonts w:ascii="Courier New" w:cs="Courier New" w:eastAsia="Courier New" w:hAnsi="Courier New"/>
          <w:color w:val="1A1A2E"/>
          <w:sz w:val="17"/>
          <w:szCs w:val="17"/>
        </w:rPr>
        <w:t xml:space="preserve">    "name": "[Analyst Name]",</w:t>
      </w:r>
      <w:r>
        <w:br/>
      </w:r>
      <w:r>
        <w:rPr>
          <w:rFonts w:ascii="Courier New" w:cs="Courier New" w:eastAsia="Courier New" w:hAnsi="Courier New"/>
          <w:color w:val="1A1A2E"/>
          <w:sz w:val="17"/>
          <w:szCs w:val="17"/>
        </w:rPr>
        <w:t xml:space="preserve">    "url": "https://ascendance-strategies.com/team/analyst-slug/",</w:t>
      </w:r>
      <w:r>
        <w:br/>
      </w:r>
      <w:r>
        <w:rPr>
          <w:rFonts w:ascii="Courier New" w:cs="Courier New" w:eastAsia="Courier New" w:hAnsi="Courier New"/>
          <w:color w:val="1A1A2E"/>
          <w:sz w:val="17"/>
          <w:szCs w:val="17"/>
        </w:rPr>
        <w:t xml:space="preserve">    "jobTitle": "Senior Analyst, US-DRC Strategic Partnership",</w:t>
      </w:r>
      <w:r>
        <w:br/>
      </w:r>
      <w:r>
        <w:rPr>
          <w:rFonts w:ascii="Courier New" w:cs="Courier New" w:eastAsia="Courier New" w:hAnsi="Courier New"/>
          <w:color w:val="1A1A2E"/>
          <w:sz w:val="17"/>
          <w:szCs w:val="17"/>
        </w:rPr>
        <w:t xml:space="preserve">    "worksFor": { "@type": "Organization", "name": "Ascendance Strategies" },</w:t>
      </w:r>
      <w:r>
        <w:br/>
      </w:r>
      <w:r>
        <w:rPr>
          <w:rFonts w:ascii="Courier New" w:cs="Courier New" w:eastAsia="Courier New" w:hAnsi="Courier New"/>
          <w:color w:val="1A1A2E"/>
          <w:sz w:val="17"/>
          <w:szCs w:val="17"/>
        </w:rPr>
        <w:t xml:space="preserve">    "knowsAbout": ["US-DRC relations", "Critical minerals", "Sakania-Lobito Corridor"],</w:t>
      </w:r>
      <w:r>
        <w:br/>
      </w:r>
      <w:r>
        <w:rPr>
          <w:rFonts w:ascii="Courier New" w:cs="Courier New" w:eastAsia="Courier New" w:hAnsi="Courier New"/>
          <w:color w:val="1A1A2E"/>
          <w:sz w:val="17"/>
          <w:szCs w:val="17"/>
        </w:rPr>
        <w:t xml:space="preserve">    "sameAs": [</w:t>
      </w:r>
      <w:r>
        <w:br/>
      </w:r>
      <w:r>
        <w:rPr>
          <w:rFonts w:ascii="Courier New" w:cs="Courier New" w:eastAsia="Courier New" w:hAnsi="Courier New"/>
          <w:color w:val="1A1A2E"/>
          <w:sz w:val="17"/>
          <w:szCs w:val="17"/>
        </w:rPr>
        <w:t xml:space="preserve">      "https://www.linkedin.com/in/[handle]/",</w:t>
      </w:r>
      <w:r>
        <w:br/>
      </w:r>
      <w:r>
        <w:rPr>
          <w:rFonts w:ascii="Courier New" w:cs="Courier New" w:eastAsia="Courier New" w:hAnsi="Courier New"/>
          <w:color w:val="1A1A2E"/>
          <w:sz w:val="17"/>
          <w:szCs w:val="17"/>
        </w:rPr>
        <w:t xml:space="preserve">      "https://x.com/[handle]"</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"publisher": {</w:t>
      </w:r>
      <w:r>
        <w:br/>
      </w:r>
      <w:r>
        <w:rPr>
          <w:rFonts w:ascii="Courier New" w:cs="Courier New" w:eastAsia="Courier New" w:hAnsi="Courier New"/>
          <w:color w:val="1A1A2E"/>
          <w:sz w:val="17"/>
          <w:szCs w:val="17"/>
        </w:rPr>
        <w:t xml:space="preserve">    "@type": "Organization",</w:t>
      </w:r>
      <w:r>
        <w:br/>
      </w:r>
      <w:r>
        <w:rPr>
          <w:rFonts w:ascii="Courier New" w:cs="Courier New" w:eastAsia="Courier New" w:hAnsi="Courier New"/>
          <w:color w:val="1A1A2E"/>
          <w:sz w:val="17"/>
          <w:szCs w:val="17"/>
        </w:rPr>
        <w:t xml:space="preserve">    "name": "Ascendance Strategies",</w:t>
      </w:r>
      <w:r>
        <w:br/>
      </w:r>
      <w:r>
        <w:rPr>
          <w:rFonts w:ascii="Courier New" w:cs="Courier New" w:eastAsia="Courier New" w:hAnsi="Courier New"/>
          <w:color w:val="1A1A2E"/>
          <w:sz w:val="17"/>
          <w:szCs w:val="17"/>
        </w:rPr>
        <w:t xml:space="preserve">    "logo": { "@type": "ImageObject", "url": "https://ascendance-strategies.com/logo.png" }</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"image": "https://ascendance-strategies.com/wp-content/uploads/2026/05/lobito.jpg",</w:t>
      </w:r>
      <w:r>
        <w:br/>
      </w:r>
      <w:r>
        <w:rPr>
          <w:rFonts w:ascii="Courier New" w:cs="Courier New" w:eastAsia="Courier New" w:hAnsi="Courier New"/>
          <w:color w:val="1A1A2E"/>
          <w:sz w:val="17"/>
          <w:szCs w:val="17"/>
        </w:rPr>
        <w:t xml:space="preserve">  "articleSection": "Critical Minerals",</w:t>
      </w:r>
      <w:r>
        <w:br/>
      </w:r>
      <w:r>
        <w:rPr>
          <w:rFonts w:ascii="Courier New" w:cs="Courier New" w:eastAsia="Courier New" w:hAnsi="Courier New"/>
          <w:color w:val="1A1A2E"/>
          <w:sz w:val="17"/>
          <w:szCs w:val="17"/>
        </w:rPr>
        <w:t xml:space="preserve">  "keywords": "Sakania-Lobito Corridor, Lobito Atlantic Railway, AFC, DRC, Angola",</w:t>
      </w:r>
      <w:r>
        <w:br/>
      </w:r>
      <w:r>
        <w:rPr>
          <w:rFonts w:ascii="Courier New" w:cs="Courier New" w:eastAsia="Courier New" w:hAnsi="Courier New"/>
          <w:color w:val="1A1A2E"/>
          <w:sz w:val="17"/>
          <w:szCs w:val="17"/>
        </w:rPr>
        <w:t xml:space="preserve">  "isAccessibleForFree": "False",</w:t>
      </w:r>
      <w:r>
        <w:br/>
      </w:r>
      <w:r>
        <w:rPr>
          <w:rFonts w:ascii="Courier New" w:cs="Courier New" w:eastAsia="Courier New" w:hAnsi="Courier New"/>
          <w:color w:val="1A1A2E"/>
          <w:sz w:val="17"/>
          <w:szCs w:val="17"/>
        </w:rPr>
        <w:t xml:space="preserve">  "hasPart": {</w:t>
      </w:r>
      <w:r>
        <w:br/>
      </w:r>
      <w:r>
        <w:rPr>
          <w:rFonts w:ascii="Courier New" w:cs="Courier New" w:eastAsia="Courier New" w:hAnsi="Courier New"/>
          <w:color w:val="1A1A2E"/>
          <w:sz w:val="17"/>
          <w:szCs w:val="17"/>
        </w:rPr>
        <w:t xml:space="preserve">    "@type": "WebPageElement",</w:t>
      </w:r>
      <w:r>
        <w:br/>
      </w:r>
      <w:r>
        <w:rPr>
          <w:rFonts w:ascii="Courier New" w:cs="Courier New" w:eastAsia="Courier New" w:hAnsi="Courier New"/>
          <w:color w:val="1A1A2E"/>
          <w:sz w:val="17"/>
          <w:szCs w:val="17"/>
        </w:rPr>
        <w:t xml:space="preserve">    "isAccessibleForFree": "False",</w:t>
      </w:r>
      <w:r>
        <w:br/>
      </w:r>
      <w:r>
        <w:rPr>
          <w:rFonts w:ascii="Courier New" w:cs="Courier New" w:eastAsia="Courier New" w:hAnsi="Courier New"/>
          <w:color w:val="1A1A2E"/>
          <w:sz w:val="17"/>
          <w:szCs w:val="17"/>
        </w:rPr>
        <w:t xml:space="preserve">    "cssSelector": ".paywall-gated-content"</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w:t>
      </w:r>
    </w:p>
    <w:tbl>
      <w:tblPr>
        <w:tblW w:type="dxa" w:w="9360"/>
        <w:tblBorders>
          <w:top w:val="single" w:color="E67E22" w:sz="4"/>
          <w:left w:val="single" w:color="E67E22" w:sz="18"/>
          <w:bottom w:val="single" w:color="E67E22" w:sz="4"/>
          <w:right w:val="single" w:color="E67E22" w:sz="4"/>
          <w:insideH w:val="none"/>
          <w:insideV w:val="none"/>
        </w:tblBorders>
      </w:tblPr>
      <w:tblGrid>
        <w:gridCol w:w="9360"/>
      </w:tblGrid>
      <w:tr>
        <w:tc>
          <w:tcPr>
            <w:tcW w:type="dxa" w:w="9360"/>
            <w:shd w:fill="FDF1E5" w:val="clear"/>
            <w:tcMar>
              <w:top w:type="dxa" w:w="180"/>
              <w:left w:type="dxa" w:w="240"/>
              <w:bottom w:type="dxa" w:w="180"/>
              <w:right w:type="dxa" w:w="200"/>
            </w:tcMar>
          </w:tcPr>
          <w:p>
            <w:pPr>
              <w:spacing w:after="80"/>
            </w:pPr>
            <w:r>
              <w:rPr>
                <w:rFonts w:ascii="Arial" w:cs="Arial" w:eastAsia="Arial" w:hAnsi="Arial"/>
                <w:b/>
                <w:bCs/>
                <w:color w:val="E67E22"/>
                <w:sz w:val="20"/>
                <w:szCs w:val="20"/>
              </w:rPr>
              <w:t xml:space="preserve">isAccessibleForFree + hasPart is mandatory for paywalled content</w:t>
            </w:r>
          </w:p>
          <w:p>
            <w:pPr>
              <w:spacing w:after="60"/>
            </w:pPr>
            <w:r>
              <w:rPr>
                <w:rFonts w:ascii="Arial" w:cs="Arial" w:eastAsia="Arial" w:hAnsi="Arial"/>
                <w:color w:val="1A1A2E"/>
                <w:sz w:val="21"/>
                <w:szCs w:val="21"/>
              </w:rPr>
              <w:t xml:space="preserve">Without these properties, Google treats gated content as cloaking and can devalue or de-index it. With them, Google understands the paywall and indexes the visible portion correctly. Verify in Rich Results Test on every gated Brief.</w:t>
            </w:r>
          </w:p>
        </w:tc>
      </w:tr>
    </w:tbl>
    <w:p>
      <w:pPr>
        <w:pStyle w:val="Heading2"/>
        <w:spacing w:after="140" w:before="320"/>
      </w:pPr>
      <w:r>
        <w:rPr>
          <w:rFonts w:ascii="Arial" w:cs="Arial" w:eastAsia="Arial" w:hAnsi="Arial"/>
          <w:b/>
          <w:bCs/>
          <w:color w:val="0F1E35"/>
          <w:sz w:val="28"/>
          <w:szCs w:val="28"/>
        </w:rPr>
        <w:t xml:space="preserve">13.4 Sitemaps and robots meta</w:t>
      </w:r>
    </w:p>
    <w:p>
      <w:pPr>
        <w:pStyle w:val="ListParagraph"/>
        <w:numPr>
          <w:ilvl w:val="0"/>
          <w:numId w:val="3"/>
        </w:numPr>
        <w:spacing w:after="70"/>
      </w:pPr>
      <w:r>
        <w:rPr>
          <w:rFonts w:ascii="Arial" w:cs="Arial" w:eastAsia="Arial" w:hAnsi="Arial"/>
          <w:color w:val="1A1A2E"/>
          <w:sz w:val="22"/>
          <w:szCs w:val="22"/>
        </w:rPr>
        <w:t xml:space="preserve">Yoast handles sitemap generation. Master at /sitemap_index.xml. Per-CPT sub-sitemaps at /brief-sitemap.xml, /update-sitemap.xml, /dossier-sitemap.xml.</w:t>
      </w:r>
    </w:p>
    <w:p>
      <w:pPr>
        <w:pStyle w:val="ListParagraph"/>
        <w:numPr>
          <w:ilvl w:val="0"/>
          <w:numId w:val="3"/>
        </w:numPr>
        <w:spacing w:after="70"/>
      </w:pPr>
      <w:r>
        <w:rPr>
          <w:rFonts w:ascii="Arial" w:cs="Arial" w:eastAsia="Arial" w:hAnsi="Arial"/>
          <w:color w:val="1A1A2E"/>
          <w:sz w:val="22"/>
          <w:szCs w:val="22"/>
        </w:rPr>
        <w:t xml:space="preserve">Gated Briefs ARE included in the sitemap. Sitemap inclusion is independent of paywall — Google needs to know the URL exists.</w:t>
      </w:r>
    </w:p>
    <w:p>
      <w:pPr>
        <w:pStyle w:val="ListParagraph"/>
        <w:numPr>
          <w:ilvl w:val="0"/>
          <w:numId w:val="3"/>
        </w:numPr>
        <w:spacing w:after="70"/>
      </w:pPr>
      <w:r>
        <w:rPr>
          <w:rFonts w:ascii="Arial" w:cs="Arial" w:eastAsia="Arial" w:hAnsi="Arial"/>
          <w:color w:val="1A1A2E"/>
          <w:sz w:val="22"/>
          <w:szCs w:val="22"/>
        </w:rPr>
        <w:t xml:space="preserve">Submit sitemap_index.xml to GSC and Bing Webmaster Tools on launch day.</w:t>
      </w:r>
    </w:p>
    <w:p>
      <w:pPr>
        <w:pStyle w:val="ListParagraph"/>
        <w:numPr>
          <w:ilvl w:val="0"/>
          <w:numId w:val="3"/>
        </w:numPr>
        <w:spacing w:after="70"/>
      </w:pPr>
      <w:r>
        <w:rPr>
          <w:rFonts w:ascii="Arial" w:cs="Arial" w:eastAsia="Arial" w:hAnsi="Arial"/>
          <w:color w:val="1A1A2E"/>
          <w:sz w:val="22"/>
          <w:szCs w:val="22"/>
        </w:rPr>
        <w:t xml:space="preserve">Robots meta: noindex on /account/, /dashboard/, /membership-checkout/, /membership-confirmation/, /lostpassword/, /thank-you/, and any search results pages.</w:t>
      </w:r>
    </w:p>
    <w:p>
      <w:pPr>
        <w:pStyle w:val="Heading2"/>
        <w:spacing w:after="140" w:before="320"/>
      </w:pPr>
      <w:r>
        <w:rPr>
          <w:rFonts w:ascii="Arial" w:cs="Arial" w:eastAsia="Arial" w:hAnsi="Arial"/>
          <w:b/>
          <w:bCs/>
          <w:color w:val="0F1E35"/>
          <w:sz w:val="28"/>
          <w:szCs w:val="28"/>
        </w:rPr>
        <w:t xml:space="preserve">13.5 hreflang for English + French</w:t>
      </w:r>
    </w:p>
    <w:p>
      <w:pPr>
        <w:spacing w:after="120" w:before="0"/>
        <w:jc w:val="left"/>
      </w:pPr>
      <w:r>
        <w:rPr>
          <w:rFonts w:ascii="Arial" w:cs="Arial" w:eastAsia="Arial" w:hAnsi="Arial"/>
          <w:b w:val="false"/>
          <w:bCs w:val="false"/>
          <w:i w:val="false"/>
          <w:iCs w:val="false"/>
          <w:color w:val="1A1A2E"/>
          <w:sz w:val="22"/>
          <w:szCs w:val="22"/>
        </w:rPr>
        <w:t xml:space="preserve">Polylang handles the language relationships. Yoast reads from Polylang and outputs hreflang tags automatically. Verify on every translated page that both x-default and the alternate language tag are present.</w:t>
      </w:r>
    </w:p>
    <w:p>
      <w:pPr>
        <w:pStyle w:val="Heading2"/>
        <w:spacing w:after="140" w:before="320"/>
      </w:pPr>
      <w:r>
        <w:rPr>
          <w:rFonts w:ascii="Arial" w:cs="Arial" w:eastAsia="Arial" w:hAnsi="Arial"/>
          <w:b/>
          <w:bCs/>
          <w:color w:val="0F1E35"/>
          <w:sz w:val="28"/>
          <w:szCs w:val="28"/>
        </w:rPr>
        <w:t xml:space="preserve">13.6 Internal linking rules</w:t>
      </w:r>
    </w:p>
    <w:p>
      <w:pPr>
        <w:pStyle w:val="ListParagraph"/>
        <w:numPr>
          <w:ilvl w:val="0"/>
          <w:numId w:val="3"/>
        </w:numPr>
        <w:spacing w:after="70"/>
      </w:pPr>
      <w:r>
        <w:rPr>
          <w:rFonts w:ascii="Arial" w:cs="Arial" w:eastAsia="Arial" w:hAnsi="Arial"/>
          <w:color w:val="1A1A2E"/>
          <w:sz w:val="22"/>
          <w:szCs w:val="22"/>
        </w:rPr>
        <w:t xml:space="preserve">Every Brief links to 3–5 related Briefs via the ACF related_briefs field.</w:t>
      </w:r>
    </w:p>
    <w:p>
      <w:pPr>
        <w:pStyle w:val="ListParagraph"/>
        <w:numPr>
          <w:ilvl w:val="0"/>
          <w:numId w:val="3"/>
        </w:numPr>
        <w:spacing w:after="70"/>
      </w:pPr>
      <w:r>
        <w:rPr>
          <w:rFonts w:ascii="Arial" w:cs="Arial" w:eastAsia="Arial" w:hAnsi="Arial"/>
          <w:color w:val="1A1A2E"/>
          <w:sz w:val="22"/>
          <w:szCs w:val="22"/>
        </w:rPr>
        <w:t xml:space="preserve">Every Update links to its parent Brief explicitly in the body, anchor text = parent's title.</w:t>
      </w:r>
    </w:p>
    <w:p>
      <w:pPr>
        <w:pStyle w:val="ListParagraph"/>
        <w:numPr>
          <w:ilvl w:val="0"/>
          <w:numId w:val="3"/>
        </w:numPr>
        <w:spacing w:after="70"/>
      </w:pPr>
      <w:r>
        <w:rPr>
          <w:rFonts w:ascii="Arial" w:cs="Arial" w:eastAsia="Arial" w:hAnsi="Arial"/>
          <w:color w:val="1A1A2E"/>
          <w:sz w:val="22"/>
          <w:szCs w:val="22"/>
        </w:rPr>
        <w:t xml:space="preserve">Topic archive pages have a 50–100 word intro that mentions and links to the top 3 Briefs in that topic.</w:t>
      </w:r>
    </w:p>
    <w:p>
      <w:pPr>
        <w:pStyle w:val="ListParagraph"/>
        <w:numPr>
          <w:ilvl w:val="0"/>
          <w:numId w:val="3"/>
        </w:numPr>
        <w:spacing w:after="70"/>
      </w:pPr>
      <w:r>
        <w:rPr>
          <w:rFonts w:ascii="Arial" w:cs="Arial" w:eastAsia="Arial" w:hAnsi="Arial"/>
          <w:color w:val="1A1A2E"/>
          <w:sz w:val="22"/>
          <w:szCs w:val="22"/>
        </w:rPr>
        <w:t xml:space="preserve">Footer 'Most-read' block populated from our internal stats (top 5 by reads, last 30 days). Rebuilt weekly via WP-Cron.</w:t>
      </w:r>
    </w:p>
    <w:p>
      <w:pPr>
        <w:pStyle w:val="Heading2"/>
        <w:spacing w:after="140" w:before="320"/>
      </w:pPr>
      <w:r>
        <w:rPr>
          <w:rFonts w:ascii="Arial" w:cs="Arial" w:eastAsia="Arial" w:hAnsi="Arial"/>
          <w:b/>
          <w:bCs/>
          <w:color w:val="0F1E35"/>
          <w:sz w:val="28"/>
          <w:szCs w:val="28"/>
        </w:rPr>
        <w:t xml:space="preserve">13.7 Image SEO</w:t>
      </w:r>
    </w:p>
    <w:p>
      <w:pPr>
        <w:pStyle w:val="ListParagraph"/>
        <w:numPr>
          <w:ilvl w:val="0"/>
          <w:numId w:val="3"/>
        </w:numPr>
        <w:spacing w:after="70"/>
      </w:pPr>
      <w:r>
        <w:rPr>
          <w:rFonts w:ascii="Arial" w:cs="Arial" w:eastAsia="Arial" w:hAnsi="Arial"/>
          <w:color w:val="1A1A2E"/>
          <w:sz w:val="22"/>
          <w:szCs w:val="22"/>
        </w:rPr>
        <w:t xml:space="preserve">Filename: descriptive (sakania-lobito-corridor-map.jpg), never IMG_xxxx.jpg.</w:t>
      </w:r>
    </w:p>
    <w:p>
      <w:pPr>
        <w:pStyle w:val="ListParagraph"/>
        <w:numPr>
          <w:ilvl w:val="0"/>
          <w:numId w:val="3"/>
        </w:numPr>
        <w:spacing w:after="70"/>
      </w:pPr>
      <w:r>
        <w:rPr>
          <w:rFonts w:ascii="Arial" w:cs="Arial" w:eastAsia="Arial" w:hAnsi="Arial"/>
          <w:color w:val="1A1A2E"/>
          <w:sz w:val="22"/>
          <w:szCs w:val="22"/>
        </w:rPr>
        <w:t xml:space="preserve">Alt text: required on every uploaded image. Editor's manual reinforces this.</w:t>
      </w:r>
    </w:p>
    <w:p>
      <w:pPr>
        <w:pStyle w:val="ListParagraph"/>
        <w:numPr>
          <w:ilvl w:val="0"/>
          <w:numId w:val="3"/>
        </w:numPr>
        <w:spacing w:after="70"/>
      </w:pPr>
      <w:r>
        <w:rPr>
          <w:rFonts w:ascii="Arial" w:cs="Arial" w:eastAsia="Arial" w:hAnsi="Arial"/>
          <w:color w:val="1A1A2E"/>
          <w:sz w:val="22"/>
          <w:szCs w:val="22"/>
        </w:rPr>
        <w:t xml:space="preserve">EWWW Image Optimizer converts to WebP automatically on upload.</w:t>
      </w:r>
    </w:p>
    <w:p>
      <w:pPr>
        <w:pStyle w:val="ListParagraph"/>
        <w:numPr>
          <w:ilvl w:val="0"/>
          <w:numId w:val="3"/>
        </w:numPr>
        <w:spacing w:after="70"/>
      </w:pPr>
      <w:r>
        <w:rPr>
          <w:rFonts w:ascii="Arial" w:cs="Arial" w:eastAsia="Arial" w:hAnsi="Arial"/>
          <w:color w:val="1A1A2E"/>
          <w:sz w:val="22"/>
          <w:szCs w:val="22"/>
        </w:rPr>
        <w:t xml:space="preserve">Featured image: 1600×900 minimum. Served via srcset for responsive images.</w:t>
      </w:r>
    </w:p>
    <w:p>
      <w:pPr>
        <w:pStyle w:val="ListParagraph"/>
        <w:numPr>
          <w:ilvl w:val="0"/>
          <w:numId w:val="3"/>
        </w:numPr>
        <w:spacing w:after="70"/>
      </w:pPr>
      <w:r>
        <w:rPr>
          <w:rFonts w:ascii="Arial" w:cs="Arial" w:eastAsia="Arial" w:hAnsi="Arial"/>
          <w:color w:val="1A1A2E"/>
          <w:sz w:val="22"/>
          <w:szCs w:val="22"/>
        </w:rPr>
        <w:t xml:space="preserve">Lazy load below the fold (WordPress core).</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14. AEO — Answer Engine Optimization</w:t>
      </w:r>
    </w:p>
    <w:p>
      <w:pPr>
        <w:spacing w:after="120" w:before="0"/>
        <w:jc w:val="left"/>
      </w:pPr>
      <w:r>
        <w:rPr>
          <w:rFonts w:ascii="Arial" w:cs="Arial" w:eastAsia="Arial" w:hAnsi="Arial"/>
          <w:b w:val="false"/>
          <w:bCs w:val="false"/>
          <w:i w:val="false"/>
          <w:iCs w:val="false"/>
          <w:color w:val="1A1A2E"/>
          <w:sz w:val="22"/>
          <w:szCs w:val="22"/>
        </w:rPr>
        <w:t xml:space="preserve">AEO is the discipline of being cited by AI answer engines: ChatGPT, Claude, Perplexity, Google AI Overviews. Different optimization targets from SEO — SEO targets clicks, AEO targets citations. For Ascendance, AI citations matter enormously: every cited mention reaches potential subscribers who would otherwise never find the firm.</w:t>
      </w:r>
    </w:p>
    <w:p>
      <w:pPr>
        <w:pStyle w:val="Heading2"/>
        <w:spacing w:after="140" w:before="320"/>
      </w:pPr>
      <w:r>
        <w:rPr>
          <w:rFonts w:ascii="Arial" w:cs="Arial" w:eastAsia="Arial" w:hAnsi="Arial"/>
          <w:b/>
          <w:bCs/>
          <w:color w:val="0F1E35"/>
          <w:sz w:val="28"/>
          <w:szCs w:val="28"/>
        </w:rPr>
        <w:t xml:space="preserve">14.1 The five AEO rules for every public Brief</w:t>
      </w:r>
    </w:p>
    <w:p>
      <w:pPr>
        <w:pStyle w:val="Heading3"/>
        <w:spacing w:after="100" w:before="220"/>
      </w:pPr>
      <w:r>
        <w:rPr>
          <w:rFonts w:ascii="Arial" w:cs="Arial" w:eastAsia="Arial" w:hAnsi="Arial"/>
          <w:b/>
          <w:bCs/>
          <w:color w:val="0F1E35"/>
          <w:sz w:val="24"/>
          <w:szCs w:val="24"/>
        </w:rPr>
        <w:t xml:space="preserve">Rule 1 — First paragraph is the citation paragraph</w:t>
      </w:r>
    </w:p>
    <w:p>
      <w:pPr>
        <w:spacing w:after="120" w:before="0"/>
        <w:jc w:val="left"/>
      </w:pPr>
      <w:r>
        <w:rPr>
          <w:rFonts w:ascii="Arial" w:cs="Arial" w:eastAsia="Arial" w:hAnsi="Arial"/>
          <w:b w:val="false"/>
          <w:bCs w:val="false"/>
          <w:i w:val="false"/>
          <w:iCs w:val="false"/>
          <w:color w:val="1A1A2E"/>
          <w:sz w:val="22"/>
          <w:szCs w:val="22"/>
        </w:rPr>
        <w:t xml:space="preserve">40–80 words. Self-contained. Fully answers the article title as a question. This is what the AI lifts verbatim.</w:t>
      </w:r>
    </w:p>
    <w:p>
      <w:pPr>
        <w:spacing w:after="120" w:before="0"/>
        <w:jc w:val="left"/>
      </w:pPr>
      <w:r>
        <w:rPr>
          <w:rFonts w:ascii="Arial" w:cs="Arial" w:eastAsia="Arial" w:hAnsi="Arial"/>
          <w:b/>
          <w:bCs/>
          <w:i w:val="false"/>
          <w:iCs w:val="false"/>
          <w:color w:val="BC1B1D"/>
          <w:sz w:val="22"/>
          <w:szCs w:val="22"/>
        </w:rPr>
        <w:t xml:space="preserve">Wrong: </w:t>
      </w:r>
      <w:r>
        <w:rPr>
          <w:rFonts w:ascii="Arial" w:cs="Arial" w:eastAsia="Arial" w:hAnsi="Arial"/>
          <w:b w:val="false"/>
          <w:bCs w:val="false"/>
          <w:i w:val="false"/>
          <w:iCs w:val="false"/>
          <w:color w:val="1A1A2E"/>
          <w:sz w:val="22"/>
          <w:szCs w:val="22"/>
        </w:rPr>
        <w:t xml:space="preserve">'In May 2026, a quiet meeting in Lubumbashi reshaped the geometry of critical mineral supply chains…' (engages a reader; offers nothing to an AI).</w:t>
      </w:r>
    </w:p>
    <w:p>
      <w:pPr>
        <w:spacing w:after="120" w:before="0"/>
        <w:jc w:val="left"/>
      </w:pPr>
      <w:r>
        <w:rPr>
          <w:rFonts w:ascii="Arial" w:cs="Arial" w:eastAsia="Arial" w:hAnsi="Arial"/>
          <w:b/>
          <w:bCs/>
          <w:i w:val="false"/>
          <w:iCs w:val="false"/>
          <w:color w:val="27AE60"/>
          <w:sz w:val="22"/>
          <w:szCs w:val="22"/>
        </w:rPr>
        <w:t xml:space="preserve">Right: </w:t>
      </w:r>
      <w:r>
        <w:rPr>
          <w:rFonts w:ascii="Arial" w:cs="Arial" w:eastAsia="Arial" w:hAnsi="Arial"/>
          <w:b w:val="false"/>
          <w:bCs w:val="false"/>
          <w:i w:val="false"/>
          <w:iCs w:val="false"/>
          <w:color w:val="1A1A2E"/>
          <w:sz w:val="22"/>
          <w:szCs w:val="22"/>
        </w:rPr>
        <w:t xml:space="preserve">'The US-DRC Strategic Partnership is a bilateral framework between the United States and the Democratic Republic of Congo, focused on critical minerals supply chains, infrastructure, and governance cooperation. Announced in 2022, it is now the principal counterweight to Chinese economic engagement in central Africa.'</w:t>
      </w:r>
    </w:p>
    <w:p>
      <w:pPr>
        <w:pStyle w:val="Heading3"/>
        <w:spacing w:after="100" w:before="220"/>
      </w:pPr>
      <w:r>
        <w:rPr>
          <w:rFonts w:ascii="Arial" w:cs="Arial" w:eastAsia="Arial" w:hAnsi="Arial"/>
          <w:b/>
          <w:bCs/>
          <w:color w:val="0F1E35"/>
          <w:sz w:val="24"/>
          <w:szCs w:val="24"/>
        </w:rPr>
        <w:t xml:space="preserve">Rule 2 — H2 headings phrased as questions</w:t>
      </w:r>
    </w:p>
    <w:p>
      <w:pPr>
        <w:spacing w:after="120" w:before="0"/>
        <w:jc w:val="left"/>
      </w:pPr>
      <w:r>
        <w:rPr>
          <w:rFonts w:ascii="Arial" w:cs="Arial" w:eastAsia="Arial" w:hAnsi="Arial"/>
          <w:b w:val="false"/>
          <w:bCs w:val="false"/>
          <w:i w:val="false"/>
          <w:iCs w:val="false"/>
          <w:color w:val="1A1A2E"/>
          <w:sz w:val="22"/>
          <w:szCs w:val="22"/>
        </w:rPr>
        <w:t xml:space="preserve">Structure articles with H2 headings as questions a reader (or an AI) might ask. 'What does the partnership cover?' beats 'Scope of the agreement'. This triggers FAQPage schema and is heavily favoured by AI answer engines.</w:t>
      </w:r>
    </w:p>
    <w:p>
      <w:pPr>
        <w:pStyle w:val="Heading3"/>
        <w:spacing w:after="100" w:before="220"/>
      </w:pPr>
      <w:r>
        <w:rPr>
          <w:rFonts w:ascii="Arial" w:cs="Arial" w:eastAsia="Arial" w:hAnsi="Arial"/>
          <w:b/>
          <w:bCs/>
          <w:color w:val="0F1E35"/>
          <w:sz w:val="24"/>
          <w:szCs w:val="24"/>
        </w:rPr>
        <w:t xml:space="preserve">Rule 3 — One claim per paragraph, evidence-led</w:t>
      </w:r>
    </w:p>
    <w:p>
      <w:pPr>
        <w:spacing w:after="120" w:before="0"/>
        <w:jc w:val="left"/>
      </w:pPr>
      <w:r>
        <w:rPr>
          <w:rFonts w:ascii="Arial" w:cs="Arial" w:eastAsia="Arial" w:hAnsi="Arial"/>
          <w:b w:val="false"/>
          <w:bCs w:val="false"/>
          <w:i w:val="false"/>
          <w:iCs w:val="false"/>
          <w:color w:val="1A1A2E"/>
          <w:sz w:val="22"/>
          <w:szCs w:val="22"/>
        </w:rPr>
        <w:t xml:space="preserve">State claim, then evidence, then implication. AI tools chunk text and lift paragraphs. Two claims in one paragraph either both lift (confusion) or both skip (loss).</w:t>
      </w:r>
    </w:p>
    <w:p>
      <w:pPr>
        <w:pStyle w:val="Heading3"/>
        <w:spacing w:after="100" w:before="220"/>
      </w:pPr>
      <w:r>
        <w:rPr>
          <w:rFonts w:ascii="Arial" w:cs="Arial" w:eastAsia="Arial" w:hAnsi="Arial"/>
          <w:b/>
          <w:bCs/>
          <w:color w:val="0F1E35"/>
          <w:sz w:val="24"/>
          <w:szCs w:val="24"/>
        </w:rPr>
        <w:t xml:space="preserve">Rule 4 — Name things first, define inline</w:t>
      </w:r>
    </w:p>
    <w:p>
      <w:pPr>
        <w:spacing w:after="120" w:before="0"/>
        <w:jc w:val="left"/>
      </w:pPr>
      <w:r>
        <w:rPr>
          <w:rFonts w:ascii="Arial" w:cs="Arial" w:eastAsia="Arial" w:hAnsi="Arial"/>
          <w:b w:val="false"/>
          <w:bCs w:val="false"/>
          <w:i w:val="false"/>
          <w:iCs w:val="false"/>
          <w:color w:val="1A1A2E"/>
          <w:sz w:val="22"/>
          <w:szCs w:val="22"/>
        </w:rPr>
        <w:t xml:space="preserve">Distinctive vocabulary you (Ascendance) coined, defined inline. 'The Strategic Asset Reserve framework — our methodology for assessing sovereign critical-mineral stockpiles — applies four tests: …' Every mention reinforces attribution.</w:t>
      </w:r>
    </w:p>
    <w:p>
      <w:pPr>
        <w:pStyle w:val="Heading3"/>
        <w:spacing w:after="100" w:before="220"/>
      </w:pPr>
      <w:r>
        <w:rPr>
          <w:rFonts w:ascii="Arial" w:cs="Arial" w:eastAsia="Arial" w:hAnsi="Arial"/>
          <w:b/>
          <w:bCs/>
          <w:color w:val="0F1E35"/>
          <w:sz w:val="24"/>
          <w:szCs w:val="24"/>
        </w:rPr>
        <w:t xml:space="preserve">Rule 5 — End with a Key Takeaways block</w:t>
      </w:r>
    </w:p>
    <w:p>
      <w:pPr>
        <w:spacing w:after="120" w:before="0"/>
        <w:jc w:val="left"/>
      </w:pPr>
      <w:r>
        <w:rPr>
          <w:rFonts w:ascii="Arial" w:cs="Arial" w:eastAsia="Arial" w:hAnsi="Arial"/>
          <w:b w:val="false"/>
          <w:bCs w:val="false"/>
          <w:i w:val="false"/>
          <w:iCs w:val="false"/>
          <w:color w:val="1A1A2E"/>
          <w:sz w:val="22"/>
          <w:szCs w:val="22"/>
        </w:rPr>
        <w:t xml:space="preserve">Above the fold: citable lead. Below the article: 3–5 bullet Key Takeaways. AI engines lift from both. The ACF block renders this consistently across all Briefs.</w:t>
      </w:r>
    </w:p>
    <w:p>
      <w:pPr>
        <w:pStyle w:val="Heading2"/>
        <w:spacing w:after="140" w:before="320"/>
      </w:pPr>
      <w:r>
        <w:rPr>
          <w:rFonts w:ascii="Arial" w:cs="Arial" w:eastAsia="Arial" w:hAnsi="Arial"/>
          <w:b/>
          <w:bCs/>
          <w:color w:val="0F1E35"/>
          <w:sz w:val="28"/>
          <w:szCs w:val="28"/>
        </w:rPr>
        <w:t xml:space="preserve">14.2 FAQPage schema — example output</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w:t>
      </w:r>
      <w:r>
        <w:br/>
      </w:r>
      <w:r>
        <w:rPr>
          <w:rFonts w:ascii="Courier New" w:cs="Courier New" w:eastAsia="Courier New" w:hAnsi="Courier New"/>
          <w:color w:val="1A1A2E"/>
          <w:sz w:val="17"/>
          <w:szCs w:val="17"/>
        </w:rPr>
        <w:t xml:space="preserve">  "@context": "https://schema.org",</w:t>
      </w:r>
      <w:r>
        <w:br/>
      </w:r>
      <w:r>
        <w:rPr>
          <w:rFonts w:ascii="Courier New" w:cs="Courier New" w:eastAsia="Courier New" w:hAnsi="Courier New"/>
          <w:color w:val="1A1A2E"/>
          <w:sz w:val="17"/>
          <w:szCs w:val="17"/>
        </w:rPr>
        <w:t xml:space="preserve">  "@type": "FAQPage",</w:t>
      </w:r>
      <w:r>
        <w:br/>
      </w:r>
      <w:r>
        <w:rPr>
          <w:rFonts w:ascii="Courier New" w:cs="Courier New" w:eastAsia="Courier New" w:hAnsi="Courier New"/>
          <w:color w:val="1A1A2E"/>
          <w:sz w:val="17"/>
          <w:szCs w:val="17"/>
        </w:rPr>
        <w:t xml:space="preserve">  "mainEntity": [</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"@type": "Question",</w:t>
      </w:r>
      <w:r>
        <w:br/>
      </w:r>
      <w:r>
        <w:rPr>
          <w:rFonts w:ascii="Courier New" w:cs="Courier New" w:eastAsia="Courier New" w:hAnsi="Courier New"/>
          <w:color w:val="1A1A2E"/>
          <w:sz w:val="17"/>
          <w:szCs w:val="17"/>
        </w:rPr>
        <w:t xml:space="preserve">      "name": "What is the US-DRC Strategic Partnership?",</w:t>
      </w:r>
      <w:r>
        <w:br/>
      </w:r>
      <w:r>
        <w:rPr>
          <w:rFonts w:ascii="Courier New" w:cs="Courier New" w:eastAsia="Courier New" w:hAnsi="Courier New"/>
          <w:color w:val="1A1A2E"/>
          <w:sz w:val="17"/>
          <w:szCs w:val="17"/>
        </w:rPr>
        <w:t xml:space="preserve">      "acceptedAnswer": {</w:t>
      </w:r>
      <w:r>
        <w:br/>
      </w:r>
      <w:r>
        <w:rPr>
          <w:rFonts w:ascii="Courier New" w:cs="Courier New" w:eastAsia="Courier New" w:hAnsi="Courier New"/>
          <w:color w:val="1A1A2E"/>
          <w:sz w:val="17"/>
          <w:szCs w:val="17"/>
        </w:rPr>
        <w:t xml:space="preserve">        "@type": "Answer",</w:t>
      </w:r>
      <w:r>
        <w:br/>
      </w:r>
      <w:r>
        <w:rPr>
          <w:rFonts w:ascii="Courier New" w:cs="Courier New" w:eastAsia="Courier New" w:hAnsi="Courier New"/>
          <w:color w:val="1A1A2E"/>
          <w:sz w:val="17"/>
          <w:szCs w:val="17"/>
        </w:rPr>
        <w:t xml:space="preserve">        "text": "The US-DRC Strategic Partnership is a bilateral framework between the United States and the Democratic Republic of Congo, focused on critical minerals supply chains, infrastructure, and governance cooperation."</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"@type": "Question",</w:t>
      </w:r>
      <w:r>
        <w:br/>
      </w:r>
      <w:r>
        <w:rPr>
          <w:rFonts w:ascii="Courier New" w:cs="Courier New" w:eastAsia="Courier New" w:hAnsi="Courier New"/>
          <w:color w:val="1A1A2E"/>
          <w:sz w:val="17"/>
          <w:szCs w:val="17"/>
        </w:rPr>
        <w:t xml:space="preserve">      "name": "How is it different from the Belt and Road model?",</w:t>
      </w:r>
      <w:r>
        <w:br/>
      </w:r>
      <w:r>
        <w:rPr>
          <w:rFonts w:ascii="Courier New" w:cs="Courier New" w:eastAsia="Courier New" w:hAnsi="Courier New"/>
          <w:color w:val="1A1A2E"/>
          <w:sz w:val="17"/>
          <w:szCs w:val="17"/>
        </w:rPr>
        <w:t xml:space="preserve">      "acceptedAnswer": {</w:t>
      </w:r>
      <w:r>
        <w:br/>
      </w:r>
      <w:r>
        <w:rPr>
          <w:rFonts w:ascii="Courier New" w:cs="Courier New" w:eastAsia="Courier New" w:hAnsi="Courier New"/>
          <w:color w:val="1A1A2E"/>
          <w:sz w:val="17"/>
          <w:szCs w:val="17"/>
        </w:rPr>
        <w:t xml:space="preserve">        "@type": "Answer",</w:t>
      </w:r>
      <w:r>
        <w:br/>
      </w:r>
      <w:r>
        <w:rPr>
          <w:rFonts w:ascii="Courier New" w:cs="Courier New" w:eastAsia="Courier New" w:hAnsi="Courier New"/>
          <w:color w:val="1A1A2E"/>
          <w:sz w:val="17"/>
          <w:szCs w:val="17"/>
        </w:rPr>
        <w:t xml:space="preserve">        "text": "The Partnership emphasises private-sector co-investment, environmental and labour standards aligned with US export-finance requirements, and infrastructure (the Sakania-Lobito Corridor) routed to the Atlantic rather than to Chinese-financed eastern ports."</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w:t>
      </w:r>
    </w:p>
    <w:p>
      <w:pPr>
        <w:spacing w:after="120" w:before="0"/>
        <w:jc w:val="left"/>
      </w:pPr>
      <w:r>
        <w:rPr>
          <w:rFonts w:ascii="Arial" w:cs="Arial" w:eastAsia="Arial" w:hAnsi="Arial"/>
          <w:b w:val="false"/>
          <w:bCs w:val="false"/>
          <w:i w:val="false"/>
          <w:iCs w:val="false"/>
          <w:color w:val="1A1A2E"/>
          <w:sz w:val="22"/>
          <w:szCs w:val="22"/>
        </w:rPr>
        <w:t xml:space="preserve">Our plugin's FAQPageGenerator auto-detects H2 questions in Briefs and the FAQ page, generates this schema, and injects it via the wpseo_schema_graph hook.</w:t>
      </w:r>
    </w:p>
    <w:p>
      <w:pPr>
        <w:pStyle w:val="Heading2"/>
        <w:spacing w:after="140" w:before="320"/>
      </w:pPr>
      <w:r>
        <w:rPr>
          <w:rFonts w:ascii="Arial" w:cs="Arial" w:eastAsia="Arial" w:hAnsi="Arial"/>
          <w:b/>
          <w:bCs/>
          <w:color w:val="0F1E35"/>
          <w:sz w:val="28"/>
          <w:szCs w:val="28"/>
        </w:rPr>
        <w:t xml:space="preserve">14.3 Author bios — E-E-A-T signals</w:t>
      </w:r>
    </w:p>
    <w:p>
      <w:pPr>
        <w:spacing w:after="120" w:before="0"/>
        <w:jc w:val="left"/>
      </w:pPr>
      <w:r>
        <w:rPr>
          <w:rFonts w:ascii="Arial" w:cs="Arial" w:eastAsia="Arial" w:hAnsi="Arial"/>
          <w:b w:val="false"/>
          <w:bCs w:val="false"/>
          <w:i w:val="false"/>
          <w:iCs w:val="false"/>
          <w:color w:val="1A1A2E"/>
          <w:sz w:val="22"/>
          <w:szCs w:val="22"/>
        </w:rPr>
        <w:t xml:space="preserve">AI engines weight named-expert citations heavily. The Team page and individual analyst pages must carry full Person schema with credentials, affiliations, and topic expertise.</w:t>
      </w:r>
    </w:p>
    <w:p>
      <w:pPr>
        <w:pStyle w:val="Heading3"/>
        <w:spacing w:after="100" w:before="220"/>
      </w:pPr>
      <w:r>
        <w:rPr>
          <w:rFonts w:ascii="Arial" w:cs="Arial" w:eastAsia="Arial" w:hAnsi="Arial"/>
          <w:b/>
          <w:bCs/>
          <w:color w:val="0F1E35"/>
          <w:sz w:val="24"/>
          <w:szCs w:val="24"/>
        </w:rPr>
        <w:t xml:space="preserve">Required fields per analyst</w:t>
      </w:r>
    </w:p>
    <w:p>
      <w:pPr>
        <w:pStyle w:val="ListParagraph"/>
        <w:numPr>
          <w:ilvl w:val="0"/>
          <w:numId w:val="3"/>
        </w:numPr>
        <w:spacing w:after="70"/>
      </w:pPr>
      <w:r>
        <w:rPr>
          <w:rFonts w:ascii="Arial" w:cs="Arial" w:eastAsia="Arial" w:hAnsi="Arial"/>
          <w:color w:val="1A1A2E"/>
          <w:sz w:val="22"/>
          <w:szCs w:val="22"/>
        </w:rPr>
        <w:t xml:space="preserve">Full name.</w:t>
      </w:r>
    </w:p>
    <w:p>
      <w:pPr>
        <w:pStyle w:val="ListParagraph"/>
        <w:numPr>
          <w:ilvl w:val="0"/>
          <w:numId w:val="3"/>
        </w:numPr>
        <w:spacing w:after="70"/>
      </w:pPr>
      <w:r>
        <w:rPr>
          <w:rFonts w:ascii="Arial" w:cs="Arial" w:eastAsia="Arial" w:hAnsi="Arial"/>
          <w:color w:val="1A1A2E"/>
          <w:sz w:val="22"/>
          <w:szCs w:val="22"/>
        </w:rPr>
        <w:t xml:space="preserve">Professional headshot, 1:1, minimum 400×400.</w:t>
      </w:r>
    </w:p>
    <w:p>
      <w:pPr>
        <w:pStyle w:val="ListParagraph"/>
        <w:numPr>
          <w:ilvl w:val="0"/>
          <w:numId w:val="3"/>
        </w:numPr>
        <w:spacing w:after="70"/>
      </w:pPr>
      <w:r>
        <w:rPr>
          <w:rFonts w:ascii="Arial" w:cs="Arial" w:eastAsia="Arial" w:hAnsi="Arial"/>
          <w:color w:val="1A1A2E"/>
          <w:sz w:val="22"/>
          <w:szCs w:val="22"/>
        </w:rPr>
        <w:t xml:space="preserve">Job title at Ascendance.</w:t>
      </w:r>
    </w:p>
    <w:p>
      <w:pPr>
        <w:pStyle w:val="ListParagraph"/>
        <w:numPr>
          <w:ilvl w:val="0"/>
          <w:numId w:val="3"/>
        </w:numPr>
        <w:spacing w:after="70"/>
      </w:pPr>
      <w:r>
        <w:rPr>
          <w:rFonts w:ascii="Arial" w:cs="Arial" w:eastAsia="Arial" w:hAnsi="Arial"/>
          <w:color w:val="1A1A2E"/>
          <w:sz w:val="22"/>
          <w:szCs w:val="22"/>
        </w:rPr>
        <w:t xml:space="preserve">100-word bio: previous roles, credentials, subject expertise.</w:t>
      </w:r>
    </w:p>
    <w:p>
      <w:pPr>
        <w:pStyle w:val="ListParagraph"/>
        <w:numPr>
          <w:ilvl w:val="0"/>
          <w:numId w:val="3"/>
        </w:numPr>
        <w:spacing w:after="70"/>
      </w:pPr>
      <w:r>
        <w:rPr>
          <w:rFonts w:ascii="Arial" w:cs="Arial" w:eastAsia="Arial" w:hAnsi="Arial"/>
          <w:color w:val="1A1A2E"/>
          <w:sz w:val="22"/>
          <w:szCs w:val="22"/>
        </w:rPr>
        <w:t xml:space="preserve">LinkedIn URL (verified, public).</w:t>
      </w:r>
    </w:p>
    <w:p>
      <w:pPr>
        <w:pStyle w:val="ListParagraph"/>
        <w:numPr>
          <w:ilvl w:val="0"/>
          <w:numId w:val="3"/>
        </w:numPr>
        <w:spacing w:after="70"/>
      </w:pPr>
      <w:r>
        <w:rPr>
          <w:rFonts w:ascii="Arial" w:cs="Arial" w:eastAsia="Arial" w:hAnsi="Arial"/>
          <w:color w:val="1A1A2E"/>
          <w:sz w:val="22"/>
          <w:szCs w:val="22"/>
        </w:rPr>
        <w:t xml:space="preserve">X / Twitter URL if active.</w:t>
      </w:r>
    </w:p>
    <w:p>
      <w:pPr>
        <w:pStyle w:val="ListParagraph"/>
        <w:numPr>
          <w:ilvl w:val="0"/>
          <w:numId w:val="3"/>
        </w:numPr>
        <w:spacing w:after="70"/>
      </w:pPr>
      <w:r>
        <w:rPr>
          <w:rFonts w:ascii="Arial" w:cs="Arial" w:eastAsia="Arial" w:hAnsi="Arial"/>
          <w:color w:val="1A1A2E"/>
          <w:sz w:val="22"/>
          <w:szCs w:val="22"/>
        </w:rPr>
        <w:t xml:space="preserve">Scholar / academic profile if relevant.</w:t>
      </w:r>
    </w:p>
    <w:p>
      <w:pPr>
        <w:pStyle w:val="ListParagraph"/>
        <w:numPr>
          <w:ilvl w:val="0"/>
          <w:numId w:val="3"/>
        </w:numPr>
        <w:spacing w:after="70"/>
      </w:pPr>
      <w:r>
        <w:rPr>
          <w:rFonts w:ascii="Arial" w:cs="Arial" w:eastAsia="Arial" w:hAnsi="Arial"/>
          <w:color w:val="1A1A2E"/>
          <w:sz w:val="22"/>
          <w:szCs w:val="22"/>
        </w:rPr>
        <w:t xml:space="preserve">knowsAbout: list of topic taxonomy terms they cover.</w:t>
      </w:r>
    </w:p>
    <w:p>
      <w:pPr>
        <w:pStyle w:val="Heading3"/>
        <w:spacing w:after="100" w:before="220"/>
      </w:pPr>
      <w:r>
        <w:rPr>
          <w:rFonts w:ascii="Arial" w:cs="Arial" w:eastAsia="Arial" w:hAnsi="Arial"/>
          <w:b/>
          <w:bCs/>
          <w:color w:val="0F1E35"/>
          <w:sz w:val="24"/>
          <w:szCs w:val="24"/>
        </w:rPr>
        <w:t xml:space="preserve">Person schema example</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w:t>
      </w:r>
      <w:r>
        <w:br/>
      </w:r>
      <w:r>
        <w:rPr>
          <w:rFonts w:ascii="Courier New" w:cs="Courier New" w:eastAsia="Courier New" w:hAnsi="Courier New"/>
          <w:color w:val="1A1A2E"/>
          <w:sz w:val="17"/>
          <w:szCs w:val="17"/>
        </w:rPr>
        <w:t xml:space="preserve">  "@context": "https://schema.org",</w:t>
      </w:r>
      <w:r>
        <w:br/>
      </w:r>
      <w:r>
        <w:rPr>
          <w:rFonts w:ascii="Courier New" w:cs="Courier New" w:eastAsia="Courier New" w:hAnsi="Courier New"/>
          <w:color w:val="1A1A2E"/>
          <w:sz w:val="17"/>
          <w:szCs w:val="17"/>
        </w:rPr>
        <w:t xml:space="preserve">  "@type": "Person",</w:t>
      </w:r>
      <w:r>
        <w:br/>
      </w:r>
      <w:r>
        <w:rPr>
          <w:rFonts w:ascii="Courier New" w:cs="Courier New" w:eastAsia="Courier New" w:hAnsi="Courier New"/>
          <w:color w:val="1A1A2E"/>
          <w:sz w:val="17"/>
          <w:szCs w:val="17"/>
        </w:rPr>
        <w:t xml:space="preserve">  "@id": "https://ascendance-strategies.com/team/[slug]/#person",</w:t>
      </w:r>
      <w:r>
        <w:br/>
      </w:r>
      <w:r>
        <w:rPr>
          <w:rFonts w:ascii="Courier New" w:cs="Courier New" w:eastAsia="Courier New" w:hAnsi="Courier New"/>
          <w:color w:val="1A1A2E"/>
          <w:sz w:val="17"/>
          <w:szCs w:val="17"/>
        </w:rPr>
        <w:t xml:space="preserve">  "name": "[Analyst Name]",</w:t>
      </w:r>
      <w:r>
        <w:br/>
      </w:r>
      <w:r>
        <w:rPr>
          <w:rFonts w:ascii="Courier New" w:cs="Courier New" w:eastAsia="Courier New" w:hAnsi="Courier New"/>
          <w:color w:val="1A1A2E"/>
          <w:sz w:val="17"/>
          <w:szCs w:val="17"/>
        </w:rPr>
        <w:t xml:space="preserve">  "image": "https://ascendance-strategies.com/wp-content/uploads/team/[slug].jpg",</w:t>
      </w:r>
      <w:r>
        <w:br/>
      </w:r>
      <w:r>
        <w:rPr>
          <w:rFonts w:ascii="Courier New" w:cs="Courier New" w:eastAsia="Courier New" w:hAnsi="Courier New"/>
          <w:color w:val="1A1A2E"/>
          <w:sz w:val="17"/>
          <w:szCs w:val="17"/>
        </w:rPr>
        <w:t xml:space="preserve">  "jobTitle": "Senior Analyst, US-DRC Strategic Partnership",</w:t>
      </w:r>
      <w:r>
        <w:br/>
      </w:r>
      <w:r>
        <w:rPr>
          <w:rFonts w:ascii="Courier New" w:cs="Courier New" w:eastAsia="Courier New" w:hAnsi="Courier New"/>
          <w:color w:val="1A1A2E"/>
          <w:sz w:val="17"/>
          <w:szCs w:val="17"/>
        </w:rPr>
        <w:t xml:space="preserve">  "worksFor": {</w:t>
      </w:r>
      <w:r>
        <w:br/>
      </w:r>
      <w:r>
        <w:rPr>
          <w:rFonts w:ascii="Courier New" w:cs="Courier New" w:eastAsia="Courier New" w:hAnsi="Courier New"/>
          <w:color w:val="1A1A2E"/>
          <w:sz w:val="17"/>
          <w:szCs w:val="17"/>
        </w:rPr>
        <w:t xml:space="preserve">    "@type": "Organization",</w:t>
      </w:r>
      <w:r>
        <w:br/>
      </w:r>
      <w:r>
        <w:rPr>
          <w:rFonts w:ascii="Courier New" w:cs="Courier New" w:eastAsia="Courier New" w:hAnsi="Courier New"/>
          <w:color w:val="1A1A2E"/>
          <w:sz w:val="17"/>
          <w:szCs w:val="17"/>
        </w:rPr>
        <w:t xml:space="preserve">    "name": "Ascendance Strategies",</w:t>
      </w:r>
      <w:r>
        <w:br/>
      </w:r>
      <w:r>
        <w:rPr>
          <w:rFonts w:ascii="Courier New" w:cs="Courier New" w:eastAsia="Courier New" w:hAnsi="Courier New"/>
          <w:color w:val="1A1A2E"/>
          <w:sz w:val="17"/>
          <w:szCs w:val="17"/>
        </w:rPr>
        <w:t xml:space="preserve">    "url": "https://ascendance-strategies.com"</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"alumniOf": [</w:t>
      </w:r>
      <w:r>
        <w:br/>
      </w:r>
      <w:r>
        <w:rPr>
          <w:rFonts w:ascii="Courier New" w:cs="Courier New" w:eastAsia="Courier New" w:hAnsi="Courier New"/>
          <w:color w:val="1A1A2E"/>
          <w:sz w:val="17"/>
          <w:szCs w:val="17"/>
        </w:rPr>
        <w:t xml:space="preserve">    { "@type": "EducationalOrganization", "name": "[University]" }</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"knowsAbout": [</w:t>
      </w:r>
      <w:r>
        <w:br/>
      </w:r>
      <w:r>
        <w:rPr>
          <w:rFonts w:ascii="Courier New" w:cs="Courier New" w:eastAsia="Courier New" w:hAnsi="Courier New"/>
          <w:color w:val="1A1A2E"/>
          <w:sz w:val="17"/>
          <w:szCs w:val="17"/>
        </w:rPr>
        <w:t xml:space="preserve">    "US-DRC relations",</w:t>
      </w:r>
      <w:r>
        <w:br/>
      </w:r>
      <w:r>
        <w:rPr>
          <w:rFonts w:ascii="Courier New" w:cs="Courier New" w:eastAsia="Courier New" w:hAnsi="Courier New"/>
          <w:color w:val="1A1A2E"/>
          <w:sz w:val="17"/>
          <w:szCs w:val="17"/>
        </w:rPr>
        <w:t xml:space="preserve">    "Critical minerals supply chains",</w:t>
      </w:r>
      <w:r>
        <w:br/>
      </w:r>
      <w:r>
        <w:rPr>
          <w:rFonts w:ascii="Courier New" w:cs="Courier New" w:eastAsia="Courier New" w:hAnsi="Courier New"/>
          <w:color w:val="1A1A2E"/>
          <w:sz w:val="17"/>
          <w:szCs w:val="17"/>
        </w:rPr>
        <w:t xml:space="preserve">    "Sakania-Lobito Corridor",</w:t>
      </w:r>
      <w:r>
        <w:br/>
      </w:r>
      <w:r>
        <w:rPr>
          <w:rFonts w:ascii="Courier New" w:cs="Courier New" w:eastAsia="Courier New" w:hAnsi="Courier New"/>
          <w:color w:val="1A1A2E"/>
          <w:sz w:val="17"/>
          <w:szCs w:val="17"/>
        </w:rPr>
        <w:t xml:space="preserve">    "DRC governance"</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"sameAs": [</w:t>
      </w:r>
      <w:r>
        <w:br/>
      </w:r>
      <w:r>
        <w:rPr>
          <w:rFonts w:ascii="Courier New" w:cs="Courier New" w:eastAsia="Courier New" w:hAnsi="Courier New"/>
          <w:color w:val="1A1A2E"/>
          <w:sz w:val="17"/>
          <w:szCs w:val="17"/>
        </w:rPr>
        <w:t xml:space="preserve">    "https://www.linkedin.com/in/[handle]/",</w:t>
      </w:r>
      <w:r>
        <w:br/>
      </w:r>
      <w:r>
        <w:rPr>
          <w:rFonts w:ascii="Courier New" w:cs="Courier New" w:eastAsia="Courier New" w:hAnsi="Courier New"/>
          <w:color w:val="1A1A2E"/>
          <w:sz w:val="17"/>
          <w:szCs w:val="17"/>
        </w:rPr>
        <w:t xml:space="preserve">    "https://x.com/[handle]",</w:t>
      </w:r>
      <w:r>
        <w:br/>
      </w:r>
      <w:r>
        <w:rPr>
          <w:rFonts w:ascii="Courier New" w:cs="Courier New" w:eastAsia="Courier New" w:hAnsi="Courier New"/>
          <w:color w:val="1A1A2E"/>
          <w:sz w:val="17"/>
          <w:szCs w:val="17"/>
        </w:rPr>
        <w:t xml:space="preserve">    "https://scholar.google.com/citations?user=[id]"</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w:t>
      </w:r>
    </w:p>
    <w:p>
      <w:pPr>
        <w:pStyle w:val="Heading2"/>
        <w:spacing w:after="140" w:before="320"/>
      </w:pPr>
      <w:r>
        <w:rPr>
          <w:rFonts w:ascii="Arial" w:cs="Arial" w:eastAsia="Arial" w:hAnsi="Arial"/>
          <w:b/>
          <w:bCs/>
          <w:color w:val="0F1E35"/>
          <w:sz w:val="28"/>
          <w:szCs w:val="28"/>
        </w:rPr>
        <w:t xml:space="preserve">14.4 Citation-friendly phrasing — the editor's quick reference</w:t>
      </w:r>
    </w:p>
    <w:p>
      <w:pPr>
        <w:pStyle w:val="ListParagraph"/>
        <w:numPr>
          <w:ilvl w:val="0"/>
          <w:numId w:val="3"/>
        </w:numPr>
        <w:spacing w:after="70"/>
      </w:pPr>
      <w:r>
        <w:rPr>
          <w:rFonts w:ascii="Arial" w:cs="Arial" w:eastAsia="Arial" w:hAnsi="Arial"/>
          <w:color w:val="1A1A2E"/>
          <w:sz w:val="22"/>
          <w:szCs w:val="22"/>
        </w:rPr>
        <w:t xml:space="preserve">Short declarative sentences. 'X is Y.'</w:t>
      </w:r>
    </w:p>
    <w:p>
      <w:pPr>
        <w:pStyle w:val="ListParagraph"/>
        <w:numPr>
          <w:ilvl w:val="0"/>
          <w:numId w:val="3"/>
        </w:numPr>
        <w:spacing w:after="70"/>
      </w:pPr>
      <w:r>
        <w:rPr>
          <w:rFonts w:ascii="Arial" w:cs="Arial" w:eastAsia="Arial" w:hAnsi="Arial"/>
          <w:color w:val="1A1A2E"/>
          <w:sz w:val="22"/>
          <w:szCs w:val="22"/>
        </w:rPr>
        <w:t xml:space="preserve">Precise dates, not relative time. 'In May 2026' beats 'recently'.</w:t>
      </w:r>
    </w:p>
    <w:p>
      <w:pPr>
        <w:pStyle w:val="ListParagraph"/>
        <w:numPr>
          <w:ilvl w:val="0"/>
          <w:numId w:val="3"/>
        </w:numPr>
        <w:spacing w:after="70"/>
      </w:pPr>
      <w:r>
        <w:rPr>
          <w:rFonts w:ascii="Arial" w:cs="Arial" w:eastAsia="Arial" w:hAnsi="Arial"/>
          <w:color w:val="1A1A2E"/>
          <w:sz w:val="22"/>
          <w:szCs w:val="22"/>
        </w:rPr>
        <w:t xml:space="preserve">Name actors explicitly every time, do not rely on pronouns.</w:t>
      </w:r>
    </w:p>
    <w:p>
      <w:pPr>
        <w:pStyle w:val="ListParagraph"/>
        <w:numPr>
          <w:ilvl w:val="0"/>
          <w:numId w:val="3"/>
        </w:numPr>
        <w:spacing w:after="70"/>
      </w:pPr>
      <w:r>
        <w:rPr>
          <w:rFonts w:ascii="Arial" w:cs="Arial" w:eastAsia="Arial" w:hAnsi="Arial"/>
          <w:color w:val="1A1A2E"/>
          <w:sz w:val="22"/>
          <w:szCs w:val="22"/>
        </w:rPr>
        <w:t xml:space="preserve">Avoid headline-style ambiguity in body text. Body should be unambiguous.</w:t>
      </w:r>
    </w:p>
    <w:p>
      <w:pPr>
        <w:pStyle w:val="ListParagraph"/>
        <w:numPr>
          <w:ilvl w:val="0"/>
          <w:numId w:val="3"/>
        </w:numPr>
        <w:spacing w:after="70"/>
      </w:pPr>
      <w:r>
        <w:rPr>
          <w:rFonts w:ascii="Arial" w:cs="Arial" w:eastAsia="Arial" w:hAnsi="Arial"/>
          <w:color w:val="1A1A2E"/>
          <w:sz w:val="22"/>
          <w:szCs w:val="22"/>
        </w:rPr>
        <w:t xml:space="preserve">Quote your own framework names. 'Under our Strategic Asset Reserve framework' — every mention reinforces attribution.</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15. GEO — Generative Engine Optimization</w:t>
      </w:r>
    </w:p>
    <w:p>
      <w:pPr>
        <w:spacing w:after="120" w:before="0"/>
        <w:jc w:val="left"/>
      </w:pPr>
      <w:r>
        <w:rPr>
          <w:rFonts w:ascii="Arial" w:cs="Arial" w:eastAsia="Arial" w:hAnsi="Arial"/>
          <w:b w:val="false"/>
          <w:bCs w:val="false"/>
          <w:i w:val="false"/>
          <w:iCs w:val="false"/>
          <w:color w:val="1A1A2E"/>
          <w:sz w:val="22"/>
          <w:szCs w:val="22"/>
        </w:rPr>
        <w:t xml:space="preserve">GEO is about being the source AI models reach for at inference time, and being the source they cite in their answers. Related to AEO but with a longer time horizon. The mechanics aren't fully settled in mid-2026 — major LLM crawlers don't routinely fetch llms.txt yet, citation metrics are inconsistent, standards are emerging. But the cost to implement is low and being early is cheap insurance.</w:t>
      </w:r>
    </w:p>
    <w:p>
      <w:pPr>
        <w:pStyle w:val="Heading2"/>
        <w:spacing w:after="140" w:before="320"/>
      </w:pPr>
      <w:r>
        <w:rPr>
          <w:rFonts w:ascii="Arial" w:cs="Arial" w:eastAsia="Arial" w:hAnsi="Arial"/>
          <w:b/>
          <w:bCs/>
          <w:color w:val="0F1E35"/>
          <w:sz w:val="28"/>
          <w:szCs w:val="28"/>
        </w:rPr>
        <w:t xml:space="preserve">15.1 llms.txt — the proposed standard</w:t>
      </w:r>
    </w:p>
    <w:p>
      <w:pPr>
        <w:spacing w:after="120" w:before="0"/>
        <w:jc w:val="left"/>
      </w:pPr>
      <w:r>
        <w:rPr>
          <w:rFonts w:ascii="Arial" w:cs="Arial" w:eastAsia="Arial" w:hAnsi="Arial"/>
          <w:b w:val="false"/>
          <w:bCs w:val="false"/>
          <w:i w:val="false"/>
          <w:iCs w:val="false"/>
          <w:color w:val="1A1A2E"/>
          <w:sz w:val="22"/>
          <w:szCs w:val="22"/>
        </w:rPr>
        <w:t xml:space="preserve">llms.txt is a plain-text Markdown file at the site root giving AI tools a curated map. Our plugin auto-generates and maintains it.</w:t>
      </w:r>
    </w:p>
    <w:p>
      <w:pPr>
        <w:pStyle w:val="Heading3"/>
        <w:spacing w:after="100" w:before="220"/>
      </w:pPr>
      <w:r>
        <w:rPr>
          <w:rFonts w:ascii="Arial" w:cs="Arial" w:eastAsia="Arial" w:hAnsi="Arial"/>
          <w:b/>
          <w:bCs/>
          <w:color w:val="0F1E35"/>
          <w:sz w:val="24"/>
          <w:szCs w:val="24"/>
        </w:rPr>
        <w:t xml:space="preserve">Where it lives</w:t>
      </w:r>
    </w:p>
    <w:p>
      <w:pPr>
        <w:spacing w:after="120" w:before="0"/>
        <w:jc w:val="left"/>
      </w:pPr>
      <w:r>
        <w:rPr>
          <w:rFonts w:ascii="Arial" w:cs="Arial" w:eastAsia="Arial" w:hAnsi="Arial"/>
          <w:b w:val="false"/>
          <w:bCs w:val="false"/>
          <w:i w:val="false"/>
          <w:iCs w:val="false"/>
          <w:color w:val="1A1A2E"/>
          <w:sz w:val="22"/>
          <w:szCs w:val="22"/>
        </w:rPr>
        <w:t xml:space="preserve">https://ascendance-strategies.com/llms.txt — generated dynamically by our plugin's SeoFiles module, cached for 1 hour, regenerated whenever a public Brief publishes.</w:t>
      </w:r>
    </w:p>
    <w:p>
      <w:pPr>
        <w:pStyle w:val="Heading3"/>
        <w:spacing w:after="100" w:before="220"/>
      </w:pPr>
      <w:r>
        <w:rPr>
          <w:rFonts w:ascii="Arial" w:cs="Arial" w:eastAsia="Arial" w:hAnsi="Arial"/>
          <w:b/>
          <w:bCs/>
          <w:color w:val="0F1E35"/>
          <w:sz w:val="24"/>
          <w:szCs w:val="24"/>
        </w:rPr>
        <w:t xml:space="preserve">Generated format</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 Ascendance Strategies</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&gt; Ascendance Strategies is a Paris-based strategic intelligence advisory firm focused on the US-DRC Strategic Partnership, critical minerals supply chains, the Sakania-Lobito Corridor, and the Strategic Asset Reserve framework. We publish subscription-based intelligence briefs, updates, and dossiers for institutional subscribers.</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Briefings (public)</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[What is the US-DRC Strategic Partnership?](https://ascendance-strategies.com/intelligence/us-drc-strategic-partnership/): Introductory brief on the framework, stakeholders, and how it differs from the Belt and Road model.</w:t>
      </w:r>
      <w:r>
        <w:br/>
      </w:r>
      <w:r>
        <w:rPr>
          <w:rFonts w:ascii="Courier New" w:cs="Courier New" w:eastAsia="Courier New" w:hAnsi="Courier New"/>
          <w:color w:val="1A1A2E"/>
          <w:sz w:val="17"/>
          <w:szCs w:val="17"/>
        </w:rPr>
        <w:t xml:space="preserve">- [The Sakania-Lobito Corridor explained](https://ascendance-strategies.com/intelligence/sakania-lobito-corridor/): Backgrounder on the rail and infrastructure corridor central to the US-DRC partnership.</w:t>
      </w:r>
      <w:r>
        <w:br/>
      </w:r>
      <w:r>
        <w:rPr>
          <w:rFonts w:ascii="Courier New" w:cs="Courier New" w:eastAsia="Courier New" w:hAnsi="Courier New"/>
          <w:color w:val="1A1A2E"/>
          <w:sz w:val="17"/>
          <w:szCs w:val="17"/>
        </w:rPr>
        <w:t xml:space="preserve">- [The Strategic Asset Reserve framework](https://ascendance-strategies.com/intelligence/strategic-asset-reserve-framework/): Ascendance's analytical framework for sovereign critical-mineral reserve policy.</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About</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[About Ascendance Strategies](https://ascendance-strategies.com/about/): Firm overview, leadership, methodology.</w:t>
      </w:r>
      <w:r>
        <w:br/>
      </w:r>
      <w:r>
        <w:rPr>
          <w:rFonts w:ascii="Courier New" w:cs="Courier New" w:eastAsia="Courier New" w:hAnsi="Courier New"/>
          <w:color w:val="1A1A2E"/>
          <w:sz w:val="17"/>
          <w:szCs w:val="17"/>
        </w:rPr>
        <w:t xml:space="preserve">- [Methodology](https://ascendance-strategies.com/methodology/): How analysis is structured, sourced, and reviewed.</w:t>
      </w:r>
      <w:r>
        <w:br/>
      </w:r>
      <w:r>
        <w:rPr>
          <w:rFonts w:ascii="Courier New" w:cs="Courier New" w:eastAsia="Courier New" w:hAnsi="Courier New"/>
          <w:color w:val="1A1A2E"/>
          <w:sz w:val="17"/>
          <w:szCs w:val="17"/>
        </w:rPr>
        <w:t xml:space="preserve">- [Team](https://ascendance-strategies.com/team/): Analyst profiles and areas of expertise.</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Optional</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[Subscription tiers](https://ascendance-strategies.com/subscribe/): Essential, Professional, and Enterprise access levels.</w:t>
      </w:r>
      <w:r>
        <w:br/>
      </w:r>
      <w:r>
        <w:rPr>
          <w:rFonts w:ascii="Courier New" w:cs="Courier New" w:eastAsia="Courier New" w:hAnsi="Courier New"/>
          <w:color w:val="1A1A2E"/>
          <w:sz w:val="17"/>
          <w:szCs w:val="17"/>
        </w:rPr>
        <w:t xml:space="preserve">- [Contact](https://ascendance-strategies.com/contact/): Editorial enquiries and press.</w:t>
      </w:r>
    </w:p>
    <w:tbl>
      <w:tblPr>
        <w:tblW w:type="dxa" w:w="9360"/>
        <w:tblBorders>
          <w:top w:val="single" w:color="2980B9" w:sz="4"/>
          <w:left w:val="single" w:color="2980B9" w:sz="18"/>
          <w:bottom w:val="single" w:color="2980B9" w:sz="4"/>
          <w:right w:val="single" w:color="2980B9" w:sz="4"/>
          <w:insideH w:val="none"/>
          <w:insideV w:val="none"/>
        </w:tblBorders>
      </w:tblPr>
      <w:tblGrid>
        <w:gridCol w:w="9360"/>
      </w:tblGrid>
      <w:tr>
        <w:tc>
          <w:tcPr>
            <w:tcW w:type="dxa" w:w="9360"/>
            <w:shd w:fill="EAF4FB" w:val="clear"/>
            <w:tcMar>
              <w:top w:type="dxa" w:w="180"/>
              <w:left w:type="dxa" w:w="240"/>
              <w:bottom w:type="dxa" w:w="180"/>
              <w:right w:type="dxa" w:w="200"/>
            </w:tcMar>
          </w:tcPr>
          <w:p>
            <w:pPr>
              <w:spacing w:after="80"/>
            </w:pPr>
            <w:r>
              <w:rPr>
                <w:rFonts w:ascii="Arial" w:cs="Arial" w:eastAsia="Arial" w:hAnsi="Arial"/>
                <w:b/>
                <w:bCs/>
                <w:color w:val="2980B9"/>
                <w:sz w:val="20"/>
                <w:szCs w:val="20"/>
              </w:rPr>
              <w:t xml:space="preserve">llms.txt — honest framing</w:t>
            </w:r>
          </w:p>
          <w:p>
            <w:pPr>
              <w:spacing w:after="60"/>
            </w:pPr>
            <w:r>
              <w:rPr>
                <w:rFonts w:ascii="Arial" w:cs="Arial" w:eastAsia="Arial" w:hAnsi="Arial"/>
                <w:color w:val="1A1A2E"/>
                <w:sz w:val="21"/>
                <w:szCs w:val="21"/>
              </w:rPr>
              <w:t xml:space="preserve">As of mid-2026, llms.txt is proposed but not ratified. Major LLM crawlers don't routinely fetch it. SEO-citation studies show no measurable improvement yet. We implement it as a half-day investment with optionality: if a major provider adopts it, we're ready. If not, we lose nothing.</w:t>
            </w:r>
          </w:p>
        </w:tc>
      </w:tr>
    </w:tbl>
    <w:p>
      <w:pPr>
        <w:pStyle w:val="Heading2"/>
        <w:spacing w:after="140" w:before="320"/>
      </w:pPr>
      <w:r>
        <w:rPr>
          <w:rFonts w:ascii="Arial" w:cs="Arial" w:eastAsia="Arial" w:hAnsi="Arial"/>
          <w:b/>
          <w:bCs/>
          <w:color w:val="0F1E35"/>
          <w:sz w:val="28"/>
          <w:szCs w:val="28"/>
        </w:rPr>
        <w:t xml:space="preserve">15.2 robots.txt — the actually-effective lever</w:t>
      </w:r>
    </w:p>
    <w:p>
      <w:pPr>
        <w:spacing w:after="120" w:before="0"/>
        <w:jc w:val="left"/>
      </w:pPr>
      <w:r>
        <w:rPr>
          <w:rFonts w:ascii="Arial" w:cs="Arial" w:eastAsia="Arial" w:hAnsi="Arial"/>
          <w:b w:val="false"/>
          <w:bCs w:val="false"/>
          <w:i w:val="false"/>
          <w:iCs w:val="false"/>
          <w:color w:val="1A1A2E"/>
          <w:sz w:val="22"/>
          <w:szCs w:val="22"/>
        </w:rPr>
        <w:t xml:space="preserve">AI crawlers respect User-Agent rules in robots.txt. The Ascendance strategy is asymmetric:</w:t>
      </w:r>
    </w:p>
    <w:p>
      <w:pPr>
        <w:pStyle w:val="ListParagraph"/>
        <w:numPr>
          <w:ilvl w:val="0"/>
          <w:numId w:val="3"/>
        </w:numPr>
        <w:spacing w:after="70"/>
      </w:pPr>
      <w:r>
        <w:rPr>
          <w:rFonts w:ascii="Arial" w:cs="Arial" w:eastAsia="Arial" w:hAnsi="Arial"/>
          <w:color w:val="1A1A2E"/>
          <w:sz w:val="22"/>
          <w:szCs w:val="22"/>
        </w:rPr>
        <w:t xml:space="preserve">Public Briefs: ALLOW major AI crawlers (GPTBot, ClaudeBot, PerplexityBot). Every citation builds brand authority.</w:t>
      </w:r>
    </w:p>
    <w:p>
      <w:pPr>
        <w:pStyle w:val="ListParagraph"/>
        <w:numPr>
          <w:ilvl w:val="0"/>
          <w:numId w:val="3"/>
        </w:numPr>
        <w:spacing w:after="70"/>
      </w:pPr>
      <w:r>
        <w:rPr>
          <w:rFonts w:ascii="Arial" w:cs="Arial" w:eastAsia="Arial" w:hAnsi="Arial"/>
          <w:color w:val="1A1A2E"/>
          <w:sz w:val="22"/>
          <w:szCs w:val="22"/>
        </w:rPr>
        <w:t xml:space="preserve">Gated content: DISALLOW. AI crawlers should never index full subscriber content. Public excerpt is enough for citation.</w:t>
      </w:r>
    </w:p>
    <w:p>
      <w:pPr>
        <w:pStyle w:val="ListParagraph"/>
        <w:numPr>
          <w:ilvl w:val="0"/>
          <w:numId w:val="3"/>
        </w:numPr>
        <w:spacing w:after="70"/>
      </w:pPr>
      <w:r>
        <w:rPr>
          <w:rFonts w:ascii="Arial" w:cs="Arial" w:eastAsia="Arial" w:hAnsi="Arial"/>
          <w:color w:val="1A1A2E"/>
          <w:sz w:val="22"/>
          <w:szCs w:val="22"/>
        </w:rPr>
        <w:t xml:space="preserve">CCBot (Common Crawl): DISALLOW entirely. CCBot is the corpus most LLMs train on. Allowing it means our content gets baked into model weights for free, with zero citation.</w:t>
      </w:r>
    </w:p>
    <w:p>
      <w:pPr>
        <w:pStyle w:val="Heading3"/>
        <w:spacing w:after="100" w:before="220"/>
      </w:pPr>
      <w:r>
        <w:rPr>
          <w:rFonts w:ascii="Arial" w:cs="Arial" w:eastAsia="Arial" w:hAnsi="Arial"/>
          <w:b/>
          <w:bCs/>
          <w:color w:val="0F1E35"/>
          <w:sz w:val="24"/>
          <w:szCs w:val="24"/>
        </w:rPr>
        <w:t xml:space="preserve">Generated robots.txt</w:t>
      </w:r>
    </w:p>
    <w:p>
      <w:pPr>
        <w:spacing w:after="120" w:before="0"/>
        <w:jc w:val="left"/>
      </w:pPr>
      <w:r>
        <w:rPr>
          <w:rFonts w:ascii="Arial" w:cs="Arial" w:eastAsia="Arial" w:hAnsi="Arial"/>
          <w:b w:val="false"/>
          <w:bCs w:val="false"/>
          <w:i w:val="false"/>
          <w:iCs w:val="false"/>
          <w:color w:val="1A1A2E"/>
          <w:sz w:val="22"/>
          <w:szCs w:val="22"/>
        </w:rPr>
        <w:t xml:space="preserve">Our plugin manages robots.txt dynamically via the robots_txt filter. Editable through plugin settings if rules need to change.</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 /robots.txt — managed by Ascendance Intelligence plugin</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User-agent: *</w:t>
      </w:r>
      <w:r>
        <w:br/>
      </w:r>
      <w:r>
        <w:rPr>
          <w:rFonts w:ascii="Courier New" w:cs="Courier New" w:eastAsia="Courier New" w:hAnsi="Courier New"/>
          <w:color w:val="1A1A2E"/>
          <w:sz w:val="17"/>
          <w:szCs w:val="17"/>
        </w:rPr>
        <w:t xml:space="preserve">Allow: /</w:t>
      </w:r>
      <w:r>
        <w:br/>
      </w:r>
      <w:r>
        <w:rPr>
          <w:rFonts w:ascii="Courier New" w:cs="Courier New" w:eastAsia="Courier New" w:hAnsi="Courier New"/>
          <w:color w:val="1A1A2E"/>
          <w:sz w:val="17"/>
          <w:szCs w:val="17"/>
        </w:rPr>
        <w:t xml:space="preserve">Disallow: /wp-admin/</w:t>
      </w:r>
      <w:r>
        <w:br/>
      </w:r>
      <w:r>
        <w:rPr>
          <w:rFonts w:ascii="Courier New" w:cs="Courier New" w:eastAsia="Courier New" w:hAnsi="Courier New"/>
          <w:color w:val="1A1A2E"/>
          <w:sz w:val="17"/>
          <w:szCs w:val="17"/>
        </w:rPr>
        <w:t xml:space="preserve">Disallow: /wp-includes/</w:t>
      </w:r>
      <w:r>
        <w:br/>
      </w:r>
      <w:r>
        <w:rPr>
          <w:rFonts w:ascii="Courier New" w:cs="Courier New" w:eastAsia="Courier New" w:hAnsi="Courier New"/>
          <w:color w:val="1A1A2E"/>
          <w:sz w:val="17"/>
          <w:szCs w:val="17"/>
        </w:rPr>
        <w:t xml:space="preserve">Disallow: /account/</w:t>
      </w:r>
      <w:r>
        <w:br/>
      </w:r>
      <w:r>
        <w:rPr>
          <w:rFonts w:ascii="Courier New" w:cs="Courier New" w:eastAsia="Courier New" w:hAnsi="Courier New"/>
          <w:color w:val="1A1A2E"/>
          <w:sz w:val="17"/>
          <w:szCs w:val="17"/>
        </w:rPr>
        <w:t xml:space="preserve">Disallow: /dashboard/</w:t>
      </w:r>
      <w:r>
        <w:br/>
      </w:r>
      <w:r>
        <w:rPr>
          <w:rFonts w:ascii="Courier New" w:cs="Courier New" w:eastAsia="Courier New" w:hAnsi="Courier New"/>
          <w:color w:val="1A1A2E"/>
          <w:sz w:val="17"/>
          <w:szCs w:val="17"/>
        </w:rPr>
        <w:t xml:space="preserve">Disallow: /membership-checkout/</w:t>
      </w:r>
      <w:r>
        <w:br/>
      </w:r>
      <w:r>
        <w:rPr>
          <w:rFonts w:ascii="Courier New" w:cs="Courier New" w:eastAsia="Courier New" w:hAnsi="Courier New"/>
          <w:color w:val="1A1A2E"/>
          <w:sz w:val="17"/>
          <w:szCs w:val="17"/>
        </w:rPr>
        <w:t xml:space="preserve">Disallow: /membership-confirmation/</w:t>
      </w:r>
      <w:r>
        <w:br/>
      </w:r>
      <w:r>
        <w:rPr>
          <w:rFonts w:ascii="Courier New" w:cs="Courier New" w:eastAsia="Courier New" w:hAnsi="Courier New"/>
          <w:color w:val="1A1A2E"/>
          <w:sz w:val="17"/>
          <w:szCs w:val="17"/>
        </w:rPr>
        <w:t xml:space="preserve">Disallow: /lostpassword/</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AI crawlers — public content allowed, gated content blocked</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User-agent: GPTBot</w:t>
      </w:r>
      <w:r>
        <w:br/>
      </w:r>
      <w:r>
        <w:rPr>
          <w:rFonts w:ascii="Courier New" w:cs="Courier New" w:eastAsia="Courier New" w:hAnsi="Courier New"/>
          <w:color w:val="1A1A2E"/>
          <w:sz w:val="17"/>
          <w:szCs w:val="17"/>
        </w:rPr>
        <w:t xml:space="preserve">Allow: /</w:t>
      </w:r>
      <w:r>
        <w:br/>
      </w:r>
      <w:r>
        <w:rPr>
          <w:rFonts w:ascii="Courier New" w:cs="Courier New" w:eastAsia="Courier New" w:hAnsi="Courier New"/>
          <w:color w:val="1A1A2E"/>
          <w:sz w:val="17"/>
          <w:szCs w:val="17"/>
        </w:rPr>
        <w:t xml:space="preserve">Disallow: /wp-admin/</w:t>
      </w:r>
      <w:r>
        <w:br/>
      </w:r>
      <w:r>
        <w:rPr>
          <w:rFonts w:ascii="Courier New" w:cs="Courier New" w:eastAsia="Courier New" w:hAnsi="Courier New"/>
          <w:color w:val="1A1A2E"/>
          <w:sz w:val="17"/>
          <w:szCs w:val="17"/>
        </w:rPr>
        <w:t xml:space="preserve">Disallow: /account/</w:t>
      </w:r>
      <w:r>
        <w:br/>
      </w:r>
      <w:r>
        <w:rPr>
          <w:rFonts w:ascii="Courier New" w:cs="Courier New" w:eastAsia="Courier New" w:hAnsi="Courier New"/>
          <w:color w:val="1A1A2E"/>
          <w:sz w:val="17"/>
          <w:szCs w:val="17"/>
        </w:rPr>
        <w:t xml:space="preserve">Disallow: /dashboard/</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User-agent: ClaudeBot</w:t>
      </w:r>
      <w:r>
        <w:br/>
      </w:r>
      <w:r>
        <w:rPr>
          <w:rFonts w:ascii="Courier New" w:cs="Courier New" w:eastAsia="Courier New" w:hAnsi="Courier New"/>
          <w:color w:val="1A1A2E"/>
          <w:sz w:val="17"/>
          <w:szCs w:val="17"/>
        </w:rPr>
        <w:t xml:space="preserve">Allow: /</w:t>
      </w:r>
      <w:r>
        <w:br/>
      </w:r>
      <w:r>
        <w:rPr>
          <w:rFonts w:ascii="Courier New" w:cs="Courier New" w:eastAsia="Courier New" w:hAnsi="Courier New"/>
          <w:color w:val="1A1A2E"/>
          <w:sz w:val="17"/>
          <w:szCs w:val="17"/>
        </w:rPr>
        <w:t xml:space="preserve">Disallow: /wp-admin/</w:t>
      </w:r>
      <w:r>
        <w:br/>
      </w:r>
      <w:r>
        <w:rPr>
          <w:rFonts w:ascii="Courier New" w:cs="Courier New" w:eastAsia="Courier New" w:hAnsi="Courier New"/>
          <w:color w:val="1A1A2E"/>
          <w:sz w:val="17"/>
          <w:szCs w:val="17"/>
        </w:rPr>
        <w:t xml:space="preserve">Disallow: /account/</w:t>
      </w:r>
      <w:r>
        <w:br/>
      </w:r>
      <w:r>
        <w:rPr>
          <w:rFonts w:ascii="Courier New" w:cs="Courier New" w:eastAsia="Courier New" w:hAnsi="Courier New"/>
          <w:color w:val="1A1A2E"/>
          <w:sz w:val="17"/>
          <w:szCs w:val="17"/>
        </w:rPr>
        <w:t xml:space="preserve">Disallow: /dashboard/</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User-agent: PerplexityBot</w:t>
      </w:r>
      <w:r>
        <w:br/>
      </w:r>
      <w:r>
        <w:rPr>
          <w:rFonts w:ascii="Courier New" w:cs="Courier New" w:eastAsia="Courier New" w:hAnsi="Courier New"/>
          <w:color w:val="1A1A2E"/>
          <w:sz w:val="17"/>
          <w:szCs w:val="17"/>
        </w:rPr>
        <w:t xml:space="preserve">Allow: /</w:t>
      </w:r>
      <w:r>
        <w:br/>
      </w:r>
      <w:r>
        <w:rPr>
          <w:rFonts w:ascii="Courier New" w:cs="Courier New" w:eastAsia="Courier New" w:hAnsi="Courier New"/>
          <w:color w:val="1A1A2E"/>
          <w:sz w:val="17"/>
          <w:szCs w:val="17"/>
        </w:rPr>
        <w:t xml:space="preserve">Disallow: /wp-admin/</w:t>
      </w:r>
      <w:r>
        <w:br/>
      </w:r>
      <w:r>
        <w:rPr>
          <w:rFonts w:ascii="Courier New" w:cs="Courier New" w:eastAsia="Courier New" w:hAnsi="Courier New"/>
          <w:color w:val="1A1A2E"/>
          <w:sz w:val="17"/>
          <w:szCs w:val="17"/>
        </w:rPr>
        <w:t xml:space="preserve">Disallow: /account/</w:t>
      </w:r>
      <w:r>
        <w:br/>
      </w:r>
      <w:r>
        <w:rPr>
          <w:rFonts w:ascii="Courier New" w:cs="Courier New" w:eastAsia="Courier New" w:hAnsi="Courier New"/>
          <w:color w:val="1A1A2E"/>
          <w:sz w:val="17"/>
          <w:szCs w:val="17"/>
        </w:rPr>
        <w:t xml:space="preserve">Disallow: /dashboard/</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User-agent: Google-Extended</w:t>
      </w:r>
      <w:r>
        <w:br/>
      </w:r>
      <w:r>
        <w:rPr>
          <w:rFonts w:ascii="Courier New" w:cs="Courier New" w:eastAsia="Courier New" w:hAnsi="Courier New"/>
          <w:color w:val="1A1A2E"/>
          <w:sz w:val="17"/>
          <w:szCs w:val="17"/>
        </w:rPr>
        <w:t xml:space="preserve">Allow: /</w:t>
      </w:r>
      <w:r>
        <w:br/>
      </w:r>
      <w:r>
        <w:rPr>
          <w:rFonts w:ascii="Courier New" w:cs="Courier New" w:eastAsia="Courier New" w:hAnsi="Courier New"/>
          <w:color w:val="1A1A2E"/>
          <w:sz w:val="17"/>
          <w:szCs w:val="17"/>
        </w:rPr>
        <w:t xml:space="preserve">Disallow: /account/</w:t>
      </w:r>
      <w:r>
        <w:br/>
      </w:r>
      <w:r>
        <w:rPr>
          <w:rFonts w:ascii="Courier New" w:cs="Courier New" w:eastAsia="Courier New" w:hAnsi="Courier New"/>
          <w:color w:val="1A1A2E"/>
          <w:sz w:val="17"/>
          <w:szCs w:val="17"/>
        </w:rPr>
        <w:t xml:space="preserve">Disallow: /dashboard/</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User-agent: anthropic-ai</w:t>
      </w:r>
      <w:r>
        <w:br/>
      </w:r>
      <w:r>
        <w:rPr>
          <w:rFonts w:ascii="Courier New" w:cs="Courier New" w:eastAsia="Courier New" w:hAnsi="Courier New"/>
          <w:color w:val="1A1A2E"/>
          <w:sz w:val="17"/>
          <w:szCs w:val="17"/>
        </w:rPr>
        <w:t xml:space="preserve">Allow: /</w:t>
      </w:r>
      <w:r>
        <w:br/>
      </w:r>
      <w:r>
        <w:rPr>
          <w:rFonts w:ascii="Courier New" w:cs="Courier New" w:eastAsia="Courier New" w:hAnsi="Courier New"/>
          <w:color w:val="1A1A2E"/>
          <w:sz w:val="17"/>
          <w:szCs w:val="17"/>
        </w:rPr>
        <w:t xml:space="preserve">Disallow: /account/</w:t>
      </w:r>
      <w:r>
        <w:br/>
      </w:r>
      <w:r>
        <w:rPr>
          <w:rFonts w:ascii="Courier New" w:cs="Courier New" w:eastAsia="Courier New" w:hAnsi="Courier New"/>
          <w:color w:val="1A1A2E"/>
          <w:sz w:val="17"/>
          <w:szCs w:val="17"/>
        </w:rPr>
        <w:t xml:space="preserve">Disallow: /dashboard/</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Block training-corpus crawlers entirely</w:t>
      </w:r>
      <w:r>
        <w:br/>
      </w:r>
      <w:r>
        <w:rPr>
          <w:rFonts w:ascii="Courier New" w:cs="Courier New" w:eastAsia="Courier New" w:hAnsi="Courier New"/>
          <w:color w:val="1A1A2E"/>
          <w:sz w:val="17"/>
          <w:szCs w:val="17"/>
        </w:rPr>
        <w:t xml:space="preserve">User-agent: CCBot</w:t>
      </w:r>
      <w:r>
        <w:br/>
      </w:r>
      <w:r>
        <w:rPr>
          <w:rFonts w:ascii="Courier New" w:cs="Courier New" w:eastAsia="Courier New" w:hAnsi="Courier New"/>
          <w:color w:val="1A1A2E"/>
          <w:sz w:val="17"/>
          <w:szCs w:val="17"/>
        </w:rPr>
        <w:t xml:space="preserve">Disallow: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User-agent: Bytespider</w:t>
      </w:r>
      <w:r>
        <w:br/>
      </w:r>
      <w:r>
        <w:rPr>
          <w:rFonts w:ascii="Courier New" w:cs="Courier New" w:eastAsia="Courier New" w:hAnsi="Courier New"/>
          <w:color w:val="1A1A2E"/>
          <w:sz w:val="17"/>
          <w:szCs w:val="17"/>
        </w:rPr>
        <w:t xml:space="preserve">Disallow: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User-agent: Diffbot</w:t>
      </w:r>
      <w:r>
        <w:br/>
      </w:r>
      <w:r>
        <w:rPr>
          <w:rFonts w:ascii="Courier New" w:cs="Courier New" w:eastAsia="Courier New" w:hAnsi="Courier New"/>
          <w:color w:val="1A1A2E"/>
          <w:sz w:val="17"/>
          <w:szCs w:val="17"/>
        </w:rPr>
        <w:t xml:space="preserve">Disallow: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Sitemap: https://ascendance-strategies.com/sitemap_index.xml</w:t>
      </w:r>
    </w:p>
    <w:tbl>
      <w:tblPr>
        <w:tblW w:type="dxa" w:w="9360"/>
        <w:tblBorders>
          <w:top w:val="single" w:color="E67E22" w:sz="4"/>
          <w:left w:val="single" w:color="E67E22" w:sz="18"/>
          <w:bottom w:val="single" w:color="E67E22" w:sz="4"/>
          <w:right w:val="single" w:color="E67E22" w:sz="4"/>
          <w:insideH w:val="none"/>
          <w:insideV w:val="none"/>
        </w:tblBorders>
      </w:tblPr>
      <w:tblGrid>
        <w:gridCol w:w="9360"/>
      </w:tblGrid>
      <w:tr>
        <w:tc>
          <w:tcPr>
            <w:tcW w:type="dxa" w:w="9360"/>
            <w:shd w:fill="FDF1E5" w:val="clear"/>
            <w:tcMar>
              <w:top w:type="dxa" w:w="180"/>
              <w:left w:type="dxa" w:w="240"/>
              <w:bottom w:type="dxa" w:w="180"/>
              <w:right w:type="dxa" w:w="200"/>
            </w:tcMar>
          </w:tcPr>
          <w:p>
            <w:pPr>
              <w:spacing w:after="80"/>
            </w:pPr>
            <w:r>
              <w:rPr>
                <w:rFonts w:ascii="Arial" w:cs="Arial" w:eastAsia="Arial" w:hAnsi="Arial"/>
                <w:b/>
                <w:bCs/>
                <w:color w:val="E67E22"/>
                <w:sz w:val="20"/>
                <w:szCs w:val="20"/>
              </w:rPr>
              <w:t xml:space="preserve">The paywall is the real defence</w:t>
            </w:r>
          </w:p>
          <w:p>
            <w:pPr>
              <w:spacing w:after="60"/>
            </w:pPr>
            <w:r>
              <w:rPr>
                <w:rFonts w:ascii="Arial" w:cs="Arial" w:eastAsia="Arial" w:hAnsi="Arial"/>
                <w:color w:val="1A1A2E"/>
                <w:sz w:val="21"/>
                <w:szCs w:val="21"/>
              </w:rPr>
              <w:t xml:space="preserve">robots.txt is a request, not enforcement. A misbehaving crawler can ignore it. The actual defence against gated content being scraped is the server-side paywall in Section 10.6 — gated content never reaches the browser (or any bot) without an authenticated session. robots.txt is what we tell well-behaved crawlers; the paywall is what stops the others.</w:t>
            </w:r>
          </w:p>
        </w:tc>
      </w:tr>
    </w:tbl>
    <w:p>
      <w:pPr>
        <w:pStyle w:val="Heading2"/>
        <w:spacing w:after="140" w:before="320"/>
      </w:pPr>
      <w:r>
        <w:rPr>
          <w:rFonts w:ascii="Arial" w:cs="Arial" w:eastAsia="Arial" w:hAnsi="Arial"/>
          <w:b/>
          <w:bCs/>
          <w:color w:val="0F1E35"/>
          <w:sz w:val="28"/>
          <w:szCs w:val="28"/>
        </w:rPr>
        <w:t xml:space="preserve">15.3 Semantic HTML — make it parseable</w:t>
      </w:r>
    </w:p>
    <w:p>
      <w:pPr>
        <w:spacing w:after="120" w:before="0"/>
        <w:jc w:val="left"/>
      </w:pPr>
      <w:r>
        <w:rPr>
          <w:rFonts w:ascii="Arial" w:cs="Arial" w:eastAsia="Arial" w:hAnsi="Arial"/>
          <w:b w:val="false"/>
          <w:bCs w:val="false"/>
          <w:i w:val="false"/>
          <w:iCs w:val="false"/>
          <w:color w:val="1A1A2E"/>
          <w:sz w:val="22"/>
          <w:szCs w:val="22"/>
        </w:rPr>
        <w:t xml:space="preserve">AI engines parse HTML structure. The custom theme uses:</w:t>
      </w:r>
    </w:p>
    <w:p>
      <w:pPr>
        <w:pStyle w:val="ListParagraph"/>
        <w:numPr>
          <w:ilvl w:val="0"/>
          <w:numId w:val="3"/>
        </w:numPr>
        <w:spacing w:after="70"/>
      </w:pPr>
      <w:r>
        <w:rPr>
          <w:rFonts w:ascii="Arial" w:cs="Arial" w:eastAsia="Arial" w:hAnsi="Arial"/>
          <w:color w:val="1A1A2E"/>
          <w:sz w:val="22"/>
          <w:szCs w:val="22"/>
        </w:rPr>
        <w:t xml:space="preserve">HTML5 landmarks — &lt;header&gt;, &lt;nav&gt;, &lt;main&gt;, &lt;article&gt;, &lt;aside&gt;, &lt;footer&gt; — each once per page.</w:t>
      </w:r>
    </w:p>
    <w:p>
      <w:pPr>
        <w:pStyle w:val="ListParagraph"/>
        <w:numPr>
          <w:ilvl w:val="0"/>
          <w:numId w:val="3"/>
        </w:numPr>
        <w:spacing w:after="70"/>
      </w:pPr>
      <w:r>
        <w:rPr>
          <w:rFonts w:ascii="Arial" w:cs="Arial" w:eastAsia="Arial" w:hAnsi="Arial"/>
          <w:color w:val="1A1A2E"/>
          <w:sz w:val="22"/>
          <w:szCs w:val="22"/>
        </w:rPr>
        <w:t xml:space="preserve">One H1 per page (the post title). H2 for major sections. H3 for sub-sections. No skipped levels.</w:t>
      </w:r>
    </w:p>
    <w:p>
      <w:pPr>
        <w:pStyle w:val="ListParagraph"/>
        <w:numPr>
          <w:ilvl w:val="0"/>
          <w:numId w:val="3"/>
        </w:numPr>
        <w:spacing w:after="70"/>
      </w:pPr>
      <w:r>
        <w:rPr>
          <w:rFonts w:ascii="Arial" w:cs="Arial" w:eastAsia="Arial" w:hAnsi="Arial"/>
          <w:color w:val="1A1A2E"/>
          <w:sz w:val="22"/>
          <w:szCs w:val="22"/>
        </w:rPr>
        <w:t xml:space="preserve">Article body wrapped in &lt;article&gt;. Related links in &lt;aside&gt;.</w:t>
      </w:r>
    </w:p>
    <w:p>
      <w:pPr>
        <w:pStyle w:val="ListParagraph"/>
        <w:numPr>
          <w:ilvl w:val="0"/>
          <w:numId w:val="3"/>
        </w:numPr>
        <w:spacing w:after="70"/>
      </w:pPr>
      <w:r>
        <w:rPr>
          <w:rFonts w:ascii="Arial" w:cs="Arial" w:eastAsia="Arial" w:hAnsi="Arial"/>
          <w:color w:val="1A1A2E"/>
          <w:sz w:val="22"/>
          <w:szCs w:val="22"/>
        </w:rPr>
        <w:t xml:space="preserve">&lt;figure&gt; + &lt;figcaption&gt; for images.</w:t>
      </w:r>
    </w:p>
    <w:p>
      <w:pPr>
        <w:pStyle w:val="ListParagraph"/>
        <w:numPr>
          <w:ilvl w:val="0"/>
          <w:numId w:val="3"/>
        </w:numPr>
        <w:spacing w:after="70"/>
      </w:pPr>
      <w:r>
        <w:rPr>
          <w:rFonts w:ascii="Arial" w:cs="Arial" w:eastAsia="Arial" w:hAnsi="Arial"/>
          <w:color w:val="1A1A2E"/>
          <w:sz w:val="22"/>
          <w:szCs w:val="22"/>
        </w:rPr>
        <w:t xml:space="preserve">&lt;blockquote cite='...'&gt; for source quotes.</w:t>
      </w:r>
    </w:p>
    <w:p>
      <w:pPr>
        <w:pStyle w:val="ListParagraph"/>
        <w:numPr>
          <w:ilvl w:val="0"/>
          <w:numId w:val="3"/>
        </w:numPr>
        <w:spacing w:after="70"/>
      </w:pPr>
      <w:r>
        <w:rPr>
          <w:rFonts w:ascii="Arial" w:cs="Arial" w:eastAsia="Arial" w:hAnsi="Arial"/>
          <w:color w:val="1A1A2E"/>
          <w:sz w:val="22"/>
          <w:szCs w:val="22"/>
        </w:rPr>
        <w:t xml:space="preserve">&lt;time datetime='2026-05-22'&gt; for dates.</w:t>
      </w:r>
    </w:p>
    <w:p>
      <w:pPr>
        <w:pStyle w:val="ListParagraph"/>
        <w:numPr>
          <w:ilvl w:val="0"/>
          <w:numId w:val="3"/>
        </w:numPr>
        <w:spacing w:after="70"/>
      </w:pPr>
      <w:r>
        <w:rPr>
          <w:rFonts w:ascii="Arial" w:cs="Arial" w:eastAsia="Arial" w:hAnsi="Arial"/>
          <w:color w:val="1A1A2E"/>
          <w:sz w:val="22"/>
          <w:szCs w:val="22"/>
        </w:rPr>
        <w:t xml:space="preserve">Byline in &lt;address&gt; with rel='author'.</w:t>
      </w:r>
    </w:p>
    <w:p>
      <w:pPr>
        <w:pStyle w:val="Heading2"/>
        <w:spacing w:after="140" w:before="320"/>
      </w:pPr>
      <w:r>
        <w:rPr>
          <w:rFonts w:ascii="Arial" w:cs="Arial" w:eastAsia="Arial" w:hAnsi="Arial"/>
          <w:b/>
          <w:bCs/>
          <w:color w:val="0F1E35"/>
          <w:sz w:val="28"/>
          <w:szCs w:val="28"/>
        </w:rPr>
        <w:t xml:space="preserve">15.4 Topic clustering</w:t>
      </w:r>
    </w:p>
    <w:p>
      <w:pPr>
        <w:spacing w:after="120" w:before="0"/>
        <w:jc w:val="left"/>
      </w:pPr>
      <w:r>
        <w:rPr>
          <w:rFonts w:ascii="Arial" w:cs="Arial" w:eastAsia="Arial" w:hAnsi="Arial"/>
          <w:b w:val="false"/>
          <w:bCs w:val="false"/>
          <w:i w:val="false"/>
          <w:iCs w:val="false"/>
          <w:color w:val="1A1A2E"/>
          <w:sz w:val="22"/>
          <w:szCs w:val="22"/>
        </w:rPr>
        <w:t xml:space="preserve">Strongest GEO signal in 2026: be the most-linked source within a topic cluster.</w:t>
      </w:r>
    </w:p>
    <w:p>
      <w:pPr>
        <w:pStyle w:val="ListParagraph"/>
        <w:numPr>
          <w:ilvl w:val="0"/>
          <w:numId w:val="3"/>
        </w:numPr>
        <w:spacing w:after="70"/>
      </w:pPr>
      <w:r>
        <w:rPr>
          <w:rFonts w:ascii="Arial" w:cs="Arial" w:eastAsia="Arial" w:hAnsi="Arial"/>
          <w:color w:val="1A1A2E"/>
          <w:sz w:val="22"/>
          <w:szCs w:val="22"/>
        </w:rPr>
        <w:t xml:space="preserve">Each top-level topic has a 'pillar page' — a long public-tier explainer Brief. Example: /intelligence/us-drc-strategic-partnership/.</w:t>
      </w:r>
    </w:p>
    <w:p>
      <w:pPr>
        <w:pStyle w:val="ListParagraph"/>
        <w:numPr>
          <w:ilvl w:val="0"/>
          <w:numId w:val="3"/>
        </w:numPr>
        <w:spacing w:after="70"/>
      </w:pPr>
      <w:r>
        <w:rPr>
          <w:rFonts w:ascii="Arial" w:cs="Arial" w:eastAsia="Arial" w:hAnsi="Arial"/>
          <w:color w:val="1A1A2E"/>
          <w:sz w:val="22"/>
          <w:szCs w:val="22"/>
        </w:rPr>
        <w:t xml:space="preserve">Every Brief in that topic links back to the pillar page from its first paragraph.</w:t>
      </w:r>
    </w:p>
    <w:p>
      <w:pPr>
        <w:pStyle w:val="ListParagraph"/>
        <w:numPr>
          <w:ilvl w:val="0"/>
          <w:numId w:val="3"/>
        </w:numPr>
        <w:spacing w:after="70"/>
      </w:pPr>
      <w:r>
        <w:rPr>
          <w:rFonts w:ascii="Arial" w:cs="Arial" w:eastAsia="Arial" w:hAnsi="Arial"/>
          <w:color w:val="1A1A2E"/>
          <w:sz w:val="22"/>
          <w:szCs w:val="22"/>
        </w:rPr>
        <w:t xml:space="preserve">The pillar page links out to every Brief and Update under it. Updated regularly.</w:t>
      </w:r>
    </w:p>
    <w:p>
      <w:pPr>
        <w:pStyle w:val="ListParagraph"/>
        <w:numPr>
          <w:ilvl w:val="0"/>
          <w:numId w:val="3"/>
        </w:numPr>
        <w:spacing w:after="70"/>
      </w:pPr>
      <w:r>
        <w:rPr>
          <w:rFonts w:ascii="Arial" w:cs="Arial" w:eastAsia="Arial" w:hAnsi="Arial"/>
          <w:color w:val="1A1A2E"/>
          <w:sz w:val="22"/>
          <w:szCs w:val="22"/>
        </w:rPr>
        <w:t xml:space="preserve">Internal anchor text uses the pillar's exact title where natural.</w:t>
      </w:r>
    </w:p>
    <w:p>
      <w:pPr>
        <w:pStyle w:val="ListParagraph"/>
        <w:numPr>
          <w:ilvl w:val="0"/>
          <w:numId w:val="3"/>
        </w:numPr>
        <w:spacing w:after="70"/>
      </w:pPr>
      <w:r>
        <w:rPr>
          <w:rFonts w:ascii="Arial" w:cs="Arial" w:eastAsia="Arial" w:hAnsi="Arial"/>
          <w:color w:val="1A1A2E"/>
          <w:sz w:val="22"/>
          <w:szCs w:val="22"/>
        </w:rPr>
        <w:t xml:space="preserve">Cross-topic links from cobalt-related Briefs to the Critical Minerals pillar AND the US-DRC pillar.</w:t>
      </w:r>
    </w:p>
    <w:p>
      <w:pPr>
        <w:pStyle w:val="Heading2"/>
        <w:spacing w:after="140" w:before="320"/>
      </w:pPr>
      <w:r>
        <w:rPr>
          <w:rFonts w:ascii="Arial" w:cs="Arial" w:eastAsia="Arial" w:hAnsi="Arial"/>
          <w:b/>
          <w:bCs/>
          <w:color w:val="0F1E35"/>
          <w:sz w:val="28"/>
          <w:szCs w:val="28"/>
        </w:rPr>
        <w:t xml:space="preserve">15.5 The 'AI crawler audit log'</w:t>
      </w:r>
    </w:p>
    <w:p>
      <w:pPr>
        <w:spacing w:after="120" w:before="0"/>
        <w:jc w:val="left"/>
      </w:pPr>
      <w:r>
        <w:rPr>
          <w:rFonts w:ascii="Arial" w:cs="Arial" w:eastAsia="Arial" w:hAnsi="Arial"/>
          <w:b w:val="false"/>
          <w:bCs w:val="false"/>
          <w:i w:val="false"/>
          <w:iCs w:val="false"/>
          <w:color w:val="1A1A2E"/>
          <w:sz w:val="22"/>
          <w:szCs w:val="22"/>
        </w:rPr>
        <w:t xml:space="preserve">Our plugin's SeoFiles module logs every visit by a known AI crawler User-Agent to a small table. Mission Control shows weekly counts. Useful to know whether the GEO investment is paying back.</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 wp_ascendance_ai_crawler_log</w:t>
      </w:r>
      <w:r>
        <w:br/>
      </w:r>
      <w:r>
        <w:rPr>
          <w:rFonts w:ascii="Courier New" w:cs="Courier New" w:eastAsia="Courier New" w:hAnsi="Courier New"/>
          <w:color w:val="1A1A2E"/>
          <w:sz w:val="17"/>
          <w:szCs w:val="17"/>
        </w:rPr>
        <w:t xml:space="preserve">CREATE TABLE wp_ascendance_ai_crawler_log (</w:t>
      </w:r>
      <w:r>
        <w:br/>
      </w:r>
      <w:r>
        <w:rPr>
          <w:rFonts w:ascii="Courier New" w:cs="Courier New" w:eastAsia="Courier New" w:hAnsi="Courier New"/>
          <w:color w:val="1A1A2E"/>
          <w:sz w:val="17"/>
          <w:szCs w:val="17"/>
        </w:rPr>
        <w:t xml:space="preserve">    id BIGINT UNSIGNED AUTO_INCREMENT PRIMARY KEY,</w:t>
      </w:r>
      <w:r>
        <w:br/>
      </w:r>
      <w:r>
        <w:rPr>
          <w:rFonts w:ascii="Courier New" w:cs="Courier New" w:eastAsia="Courier New" w:hAnsi="Courier New"/>
          <w:color w:val="1A1A2E"/>
          <w:sz w:val="17"/>
          <w:szCs w:val="17"/>
        </w:rPr>
        <w:t xml:space="preserve">    crawler VARCHAR(60) NOT NULL,        -- GPTBot, ClaudeBot, etc.</w:t>
      </w:r>
      <w:r>
        <w:br/>
      </w:r>
      <w:r>
        <w:rPr>
          <w:rFonts w:ascii="Courier New" w:cs="Courier New" w:eastAsia="Courier New" w:hAnsi="Courier New"/>
          <w:color w:val="1A1A2E"/>
          <w:sz w:val="17"/>
          <w:szCs w:val="17"/>
        </w:rPr>
        <w:t xml:space="preserve">    url VARCHAR(500) NOT NULL,</w:t>
      </w:r>
      <w:r>
        <w:br/>
      </w:r>
      <w:r>
        <w:rPr>
          <w:rFonts w:ascii="Courier New" w:cs="Courier New" w:eastAsia="Courier New" w:hAnsi="Courier New"/>
          <w:color w:val="1A1A2E"/>
          <w:sz w:val="17"/>
          <w:szCs w:val="17"/>
        </w:rPr>
        <w:t xml:space="preserve">    visited_at DATETIME NOT NULL,</w:t>
      </w:r>
      <w:r>
        <w:br/>
      </w:r>
      <w:r>
        <w:rPr>
          <w:rFonts w:ascii="Courier New" w:cs="Courier New" w:eastAsia="Courier New" w:hAnsi="Courier New"/>
          <w:color w:val="1A1A2E"/>
          <w:sz w:val="17"/>
          <w:szCs w:val="17"/>
        </w:rPr>
        <w:t xml:space="preserve">    response_code SMALLINT NOT NULL,</w:t>
      </w:r>
      <w:r>
        <w:br/>
      </w:r>
      <w:r>
        <w:rPr>
          <w:rFonts w:ascii="Courier New" w:cs="Courier New" w:eastAsia="Courier New" w:hAnsi="Courier New"/>
          <w:color w:val="1A1A2E"/>
          <w:sz w:val="17"/>
          <w:szCs w:val="17"/>
        </w:rPr>
        <w:t xml:space="preserve">    KEY crawler (crawler),</w:t>
      </w:r>
      <w:r>
        <w:br/>
      </w:r>
      <w:r>
        <w:rPr>
          <w:rFonts w:ascii="Courier New" w:cs="Courier New" w:eastAsia="Courier New" w:hAnsi="Courier New"/>
          <w:color w:val="1A1A2E"/>
          <w:sz w:val="17"/>
          <w:szCs w:val="17"/>
        </w:rPr>
        <w:t xml:space="preserve">    KEY visited_at (visited_at)</w:t>
      </w:r>
      <w:r>
        <w:br/>
      </w:r>
      <w:r>
        <w:rPr>
          <w:rFonts w:ascii="Courier New" w:cs="Courier New" w:eastAsia="Courier New" w:hAnsi="Courier New"/>
          <w:color w:val="1A1A2E"/>
          <w:sz w:val="17"/>
          <w:szCs w:val="17"/>
        </w:rPr>
        <w:t xml:space="preserve">);</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16. Newsletter &amp; Notifications (Brevo Direct)</w:t>
      </w:r>
    </w:p>
    <w:p>
      <w:pPr>
        <w:spacing w:after="120" w:before="0"/>
        <w:jc w:val="left"/>
      </w:pPr>
      <w:r>
        <w:rPr>
          <w:rFonts w:ascii="Arial" w:cs="Arial" w:eastAsia="Arial" w:hAnsi="Arial"/>
          <w:b w:val="false"/>
          <w:bCs w:val="false"/>
          <w:i w:val="false"/>
          <w:iCs w:val="false"/>
          <w:color w:val="1A1A2E"/>
          <w:sz w:val="22"/>
          <w:szCs w:val="22"/>
        </w:rPr>
        <w:t xml:space="preserve">Phase 1 ships weekly digest, per-category notifications, and all transactional emails (welcome, receipts, password reset, cancellation) through Brevo. Reasons we chose Brevo over Mailchimp / Loops / SendGrid:</w:t>
      </w:r>
    </w:p>
    <w:p>
      <w:pPr>
        <w:pStyle w:val="ListParagraph"/>
        <w:numPr>
          <w:ilvl w:val="0"/>
          <w:numId w:val="3"/>
        </w:numPr>
        <w:spacing w:after="70"/>
      </w:pPr>
      <w:r>
        <w:rPr>
          <w:rFonts w:ascii="Arial" w:cs="Arial" w:eastAsia="Arial" w:hAnsi="Arial"/>
          <w:color w:val="1A1A2E"/>
          <w:sz w:val="22"/>
          <w:szCs w:val="22"/>
        </w:rPr>
        <w:t xml:space="preserve">French company (Paris), EU data residency. Fits Ascendance's positioning.</w:t>
      </w:r>
    </w:p>
    <w:p>
      <w:pPr>
        <w:pStyle w:val="ListParagraph"/>
        <w:numPr>
          <w:ilvl w:val="0"/>
          <w:numId w:val="3"/>
        </w:numPr>
        <w:spacing w:after="70"/>
      </w:pPr>
      <w:r>
        <w:rPr>
          <w:rFonts w:ascii="Arial" w:cs="Arial" w:eastAsia="Arial" w:hAnsi="Arial"/>
          <w:color w:val="1A1A2E"/>
          <w:sz w:val="22"/>
          <w:szCs w:val="22"/>
        </w:rPr>
        <w:t xml:space="preserve">Free tier covers Phase 1 volume (up to 300 emails/day).</w:t>
      </w:r>
    </w:p>
    <w:p>
      <w:pPr>
        <w:pStyle w:val="ListParagraph"/>
        <w:numPr>
          <w:ilvl w:val="0"/>
          <w:numId w:val="3"/>
        </w:numPr>
        <w:spacing w:after="70"/>
      </w:pPr>
      <w:r>
        <w:rPr>
          <w:rFonts w:ascii="Arial" w:cs="Arial" w:eastAsia="Arial" w:hAnsi="Arial"/>
          <w:color w:val="1A1A2E"/>
          <w:sz w:val="22"/>
          <w:szCs w:val="22"/>
        </w:rPr>
        <w:t xml:space="preserve">Transactional API separate from marketing API — clean separation.</w:t>
      </w:r>
    </w:p>
    <w:p>
      <w:pPr>
        <w:pStyle w:val="ListParagraph"/>
        <w:numPr>
          <w:ilvl w:val="0"/>
          <w:numId w:val="3"/>
        </w:numPr>
        <w:spacing w:after="70"/>
      </w:pPr>
      <w:r>
        <w:rPr>
          <w:rFonts w:ascii="Arial" w:cs="Arial" w:eastAsia="Arial" w:hAnsi="Arial"/>
          <w:color w:val="1A1A2E"/>
          <w:sz w:val="22"/>
          <w:szCs w:val="22"/>
        </w:rPr>
        <w:t xml:space="preserve">Native REST API, well-documented, no need for the WordPress plugin (we integrate directly).</w:t>
      </w:r>
    </w:p>
    <w:p>
      <w:pPr>
        <w:pStyle w:val="Heading2"/>
        <w:spacing w:after="140" w:before="320"/>
      </w:pPr>
      <w:r>
        <w:rPr>
          <w:rFonts w:ascii="Arial" w:cs="Arial" w:eastAsia="Arial" w:hAnsi="Arial"/>
          <w:b/>
          <w:bCs/>
          <w:color w:val="0F1E35"/>
          <w:sz w:val="28"/>
          <w:szCs w:val="28"/>
        </w:rPr>
        <w:t xml:space="preserve">16.1 Brevo setup</w:t>
      </w:r>
    </w:p>
    <w:p>
      <w:pPr>
        <w:pStyle w:val="ListParagraph"/>
        <w:numPr>
          <w:ilvl w:val="0"/>
          <w:numId w:val="2"/>
        </w:numPr>
        <w:spacing w:after="90"/>
      </w:pPr>
      <w:r>
        <w:rPr>
          <w:rFonts w:ascii="Arial" w:cs="Arial" w:eastAsia="Arial" w:hAnsi="Arial"/>
          <w:color w:val="1A1A2E"/>
          <w:sz w:val="22"/>
          <w:szCs w:val="22"/>
        </w:rPr>
        <w:t xml:space="preserve">Sign up at brevo.com using the Ascendance domain. Verify domain (SPF, DKIM, DMARC DNS records).</w:t>
      </w:r>
    </w:p>
    <w:p>
      <w:pPr>
        <w:pStyle w:val="ListParagraph"/>
        <w:numPr>
          <w:ilvl w:val="0"/>
          <w:numId w:val="2"/>
        </w:numPr>
        <w:spacing w:after="90"/>
      </w:pPr>
      <w:r>
        <w:rPr>
          <w:rFonts w:ascii="Arial" w:cs="Arial" w:eastAsia="Arial" w:hAnsi="Arial"/>
          <w:color w:val="1A1A2E"/>
          <w:sz w:val="22"/>
          <w:szCs w:val="22"/>
        </w:rPr>
        <w:t xml:space="preserve">Create three contact lists: Essential Subscribers, Professional Subscribers, Newsletter (free).</w:t>
      </w:r>
    </w:p>
    <w:p>
      <w:pPr>
        <w:pStyle w:val="ListParagraph"/>
        <w:numPr>
          <w:ilvl w:val="0"/>
          <w:numId w:val="2"/>
        </w:numPr>
        <w:spacing w:after="90"/>
      </w:pPr>
      <w:r>
        <w:rPr>
          <w:rFonts w:ascii="Arial" w:cs="Arial" w:eastAsia="Arial" w:hAnsi="Arial"/>
          <w:color w:val="1A1A2E"/>
          <w:sz w:val="22"/>
          <w:szCs w:val="22"/>
        </w:rPr>
        <w:t xml:space="preserve">Generate two API keys: one transactional (v3), one marketing. Add both to .env as BREVO_API_KEY_TRANSACTIONAL and BREVO_API_KEY_MARKETING.</w:t>
      </w:r>
    </w:p>
    <w:p>
      <w:pPr>
        <w:pStyle w:val="ListParagraph"/>
        <w:numPr>
          <w:ilvl w:val="0"/>
          <w:numId w:val="2"/>
        </w:numPr>
        <w:spacing w:after="90"/>
      </w:pPr>
      <w:r>
        <w:rPr>
          <w:rFonts w:ascii="Arial" w:cs="Arial" w:eastAsia="Arial" w:hAnsi="Arial"/>
          <w:color w:val="1A1A2E"/>
          <w:sz w:val="22"/>
          <w:szCs w:val="22"/>
        </w:rPr>
        <w:t xml:space="preserve">Default From address: editorial@ascendance-strategies.com (real monitored mailbox — bounces and replies go here).</w:t>
      </w:r>
    </w:p>
    <w:p>
      <w:pPr>
        <w:pStyle w:val="ListParagraph"/>
        <w:numPr>
          <w:ilvl w:val="0"/>
          <w:numId w:val="2"/>
        </w:numPr>
        <w:spacing w:after="90"/>
      </w:pPr>
      <w:r>
        <w:rPr>
          <w:rFonts w:ascii="Arial" w:cs="Arial" w:eastAsia="Arial" w:hAnsi="Arial"/>
          <w:color w:val="1A1A2E"/>
          <w:sz w:val="22"/>
          <w:szCs w:val="22"/>
        </w:rPr>
        <w:t xml:space="preserve">Reply-To: same. Brand the From-name as 'Ascendance Strategies'.</w:t>
      </w:r>
    </w:p>
    <w:p>
      <w:pPr>
        <w:pStyle w:val="Heading2"/>
        <w:spacing w:after="140" w:before="320"/>
      </w:pPr>
      <w:r>
        <w:rPr>
          <w:rFonts w:ascii="Arial" w:cs="Arial" w:eastAsia="Arial" w:hAnsi="Arial"/>
          <w:b/>
          <w:bCs/>
          <w:color w:val="0F1E35"/>
          <w:sz w:val="28"/>
          <w:szCs w:val="28"/>
        </w:rPr>
        <w:t xml:space="preserve">16.2 Email types and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Email</w:t>
            </w:r>
          </w:p>
        </w:tc>
        <w:tc>
          <w:tcPr>
            <w:tcW w:type="dxa" w:w="24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Trigger</w:t>
            </w:r>
          </w:p>
        </w:tc>
        <w:tc>
          <w:tcPr>
            <w:tcW w:type="dxa" w:w="43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Channel</w:t>
            </w:r>
          </w:p>
        </w:tc>
      </w:tr>
      <w:tr>
        <w:tc>
          <w:tcPr>
            <w:tcW w:type="dxa" w:w="2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Welcome / set password</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checkout.session.completed</w:t>
            </w:r>
          </w:p>
        </w:tc>
        <w:tc>
          <w:tcPr>
            <w:tcW w:type="dxa" w:w="4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Transactional — Brevo /smtp/email endpoint with template id.</w:t>
            </w:r>
          </w:p>
        </w:tc>
      </w:tr>
      <w:tr>
        <w:tc>
          <w:tcPr>
            <w:tcW w:type="dxa" w:w="2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Receipt / invoice</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invoice.paid</w:t>
            </w:r>
          </w:p>
        </w:tc>
        <w:tc>
          <w:tcPr>
            <w:tcW w:type="dxa" w:w="43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Stripe sends its own receipt; we send a branded Ascendance confirmation alongside.</w:t>
            </w:r>
          </w:p>
        </w:tc>
      </w:tr>
      <w:tr>
        <w:tc>
          <w:tcPr>
            <w:tcW w:type="dxa" w:w="2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Payment failed</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invoice.payment_failed</w:t>
            </w:r>
          </w:p>
        </w:tc>
        <w:tc>
          <w:tcPr>
            <w:tcW w:type="dxa" w:w="4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Transactional with 'update card' link to Stripe Customer Portal.</w:t>
            </w:r>
          </w:p>
        </w:tc>
      </w:tr>
      <w:tr>
        <w:tc>
          <w:tcPr>
            <w:tcW w:type="dxa" w:w="2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Cancellation confirmation</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customer.subscription.deleted</w:t>
            </w:r>
          </w:p>
        </w:tc>
        <w:tc>
          <w:tcPr>
            <w:tcW w:type="dxa" w:w="43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Transactional, includes end-of-access date.</w:t>
            </w:r>
          </w:p>
        </w:tc>
      </w:tr>
      <w:tr>
        <w:tc>
          <w:tcPr>
            <w:tcW w:type="dxa" w:w="2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Renewal reminder</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WP-Cron, 14 days before renewal</w:t>
            </w:r>
          </w:p>
        </w:tc>
        <w:tc>
          <w:tcPr>
            <w:tcW w:type="dxa" w:w="4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Transactional. Gives subscribers chance to cancel before charge.</w:t>
            </w:r>
          </w:p>
        </w:tc>
      </w:tr>
      <w:tr>
        <w:tc>
          <w:tcPr>
            <w:tcW w:type="dxa" w:w="2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Password reset</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User-initiated</w:t>
            </w:r>
          </w:p>
        </w:tc>
        <w:tc>
          <w:tcPr>
            <w:tcW w:type="dxa" w:w="43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Transactional, replaces WordPress default.</w:t>
            </w:r>
          </w:p>
        </w:tc>
      </w:tr>
      <w:tr>
        <w:tc>
          <w:tcPr>
            <w:tcW w:type="dxa" w:w="2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Weekly digest</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WP-Cron Fri 09:00 CET</w:t>
            </w:r>
          </w:p>
        </w:tc>
        <w:tc>
          <w:tcPr>
            <w:tcW w:type="dxa" w:w="4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Marketing API. Two variants: free list (with subscribe CTA) and paid lists (no CTA).</w:t>
            </w:r>
          </w:p>
        </w:tc>
      </w:tr>
      <w:tr>
        <w:tc>
          <w:tcPr>
            <w:tcW w:type="dxa" w:w="2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Category notification</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save_post hook on publish, CPT-aware</w:t>
            </w:r>
          </w:p>
        </w:tc>
        <w:tc>
          <w:tcPr>
            <w:tcW w:type="dxa" w:w="43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Marketing API. Sent to subscribers who ticked the matching topic in preferences. Throttled to 1/day per subscriber (batched).</w:t>
            </w:r>
          </w:p>
        </w:tc>
      </w:tr>
    </w:tbl>
    <w:p>
      <w:pPr>
        <w:pStyle w:val="Heading2"/>
        <w:spacing w:after="140" w:before="320"/>
      </w:pPr>
      <w:r>
        <w:rPr>
          <w:rFonts w:ascii="Arial" w:cs="Arial" w:eastAsia="Arial" w:hAnsi="Arial"/>
          <w:b/>
          <w:bCs/>
          <w:color w:val="0F1E35"/>
          <w:sz w:val="28"/>
          <w:szCs w:val="28"/>
        </w:rPr>
        <w:t xml:space="preserve">16.3 The weekly digest</w:t>
      </w:r>
    </w:p>
    <w:p>
      <w:pPr>
        <w:spacing w:after="120" w:before="0"/>
        <w:jc w:val="left"/>
      </w:pPr>
      <w:r>
        <w:rPr>
          <w:rFonts w:ascii="Arial" w:cs="Arial" w:eastAsia="Arial" w:hAnsi="Arial"/>
          <w:b w:val="false"/>
          <w:bCs w:val="false"/>
          <w:i w:val="false"/>
          <w:iCs w:val="false"/>
          <w:color w:val="1A1A2E"/>
          <w:sz w:val="22"/>
          <w:szCs w:val="22"/>
        </w:rPr>
        <w:t xml:space="preserve">Every Friday at 09:00 CET (configurable). Two variants generated by the plugin's newsletter module.</w:t>
      </w:r>
    </w:p>
    <w:p>
      <w:pPr>
        <w:pStyle w:val="Heading3"/>
        <w:spacing w:after="100" w:before="220"/>
      </w:pPr>
      <w:r>
        <w:rPr>
          <w:rFonts w:ascii="Arial" w:cs="Arial" w:eastAsia="Arial" w:hAnsi="Arial"/>
          <w:b/>
          <w:bCs/>
          <w:color w:val="0F1E35"/>
          <w:sz w:val="24"/>
          <w:szCs w:val="24"/>
        </w:rPr>
        <w:t xml:space="preserve">Free newsletter list variant</w:t>
      </w:r>
    </w:p>
    <w:p>
      <w:pPr>
        <w:pStyle w:val="ListParagraph"/>
        <w:numPr>
          <w:ilvl w:val="0"/>
          <w:numId w:val="3"/>
        </w:numPr>
        <w:spacing w:after="70"/>
      </w:pPr>
      <w:r>
        <w:rPr>
          <w:rFonts w:ascii="Arial" w:cs="Arial" w:eastAsia="Arial" w:hAnsi="Arial"/>
          <w:color w:val="1A1A2E"/>
          <w:sz w:val="22"/>
          <w:szCs w:val="22"/>
        </w:rPr>
        <w:t xml:space="preserve">Subject: 'This week from Ascendance — [topical headline]'</w:t>
      </w:r>
    </w:p>
    <w:p>
      <w:pPr>
        <w:pStyle w:val="ListParagraph"/>
        <w:numPr>
          <w:ilvl w:val="0"/>
          <w:numId w:val="3"/>
        </w:numPr>
        <w:spacing w:after="70"/>
      </w:pPr>
      <w:r>
        <w:rPr>
          <w:rFonts w:ascii="Arial" w:cs="Arial" w:eastAsia="Arial" w:hAnsi="Arial"/>
          <w:color w:val="1A1A2E"/>
          <w:sz w:val="22"/>
          <w:szCs w:val="22"/>
        </w:rPr>
        <w:t xml:space="preserve">Editor's note (80-word framing — entered manually in Mission Control on Thursday).</w:t>
      </w:r>
    </w:p>
    <w:p>
      <w:pPr>
        <w:pStyle w:val="ListParagraph"/>
        <w:numPr>
          <w:ilvl w:val="0"/>
          <w:numId w:val="3"/>
        </w:numPr>
        <w:spacing w:after="70"/>
      </w:pPr>
      <w:r>
        <w:rPr>
          <w:rFonts w:ascii="Arial" w:cs="Arial" w:eastAsia="Arial" w:hAnsi="Arial"/>
          <w:color w:val="1A1A2E"/>
          <w:sz w:val="22"/>
          <w:szCs w:val="22"/>
        </w:rPr>
        <w:t xml:space="preserve">New public Briefs this week — 2-3 cards with titles, deks, 30-word teasers, links.</w:t>
      </w:r>
    </w:p>
    <w:p>
      <w:pPr>
        <w:pStyle w:val="ListParagraph"/>
        <w:numPr>
          <w:ilvl w:val="0"/>
          <w:numId w:val="3"/>
        </w:numPr>
        <w:spacing w:after="70"/>
      </w:pPr>
      <w:r>
        <w:rPr>
          <w:rFonts w:ascii="Arial" w:cs="Arial" w:eastAsia="Arial" w:hAnsi="Arial"/>
          <w:color w:val="1A1A2E"/>
          <w:sz w:val="22"/>
          <w:szCs w:val="22"/>
        </w:rPr>
        <w:t xml:space="preserve">New gated Briefs (titles only, with 'subscribe to read' CTA).</w:t>
      </w:r>
    </w:p>
    <w:p>
      <w:pPr>
        <w:pStyle w:val="ListParagraph"/>
        <w:numPr>
          <w:ilvl w:val="0"/>
          <w:numId w:val="3"/>
        </w:numPr>
        <w:spacing w:after="70"/>
      </w:pPr>
      <w:r>
        <w:rPr>
          <w:rFonts w:ascii="Arial" w:cs="Arial" w:eastAsia="Arial" w:hAnsi="Arial"/>
          <w:color w:val="1A1A2E"/>
          <w:sz w:val="22"/>
          <w:szCs w:val="22"/>
        </w:rPr>
        <w:t xml:space="preserve">Subscribe CTA at the bottom (always-on).</w:t>
      </w:r>
    </w:p>
    <w:p>
      <w:pPr>
        <w:pStyle w:val="Heading3"/>
        <w:spacing w:after="100" w:before="220"/>
      </w:pPr>
      <w:r>
        <w:rPr>
          <w:rFonts w:ascii="Arial" w:cs="Arial" w:eastAsia="Arial" w:hAnsi="Arial"/>
          <w:b/>
          <w:bCs/>
          <w:color w:val="0F1E35"/>
          <w:sz w:val="24"/>
          <w:szCs w:val="24"/>
        </w:rPr>
        <w:t xml:space="preserve">Paid subscriber variant</w:t>
      </w:r>
    </w:p>
    <w:p>
      <w:pPr>
        <w:pStyle w:val="ListParagraph"/>
        <w:numPr>
          <w:ilvl w:val="0"/>
          <w:numId w:val="3"/>
        </w:numPr>
        <w:spacing w:after="70"/>
      </w:pPr>
      <w:r>
        <w:rPr>
          <w:rFonts w:ascii="Arial" w:cs="Arial" w:eastAsia="Arial" w:hAnsi="Arial"/>
          <w:color w:val="1A1A2E"/>
          <w:sz w:val="22"/>
          <w:szCs w:val="22"/>
        </w:rPr>
        <w:t xml:space="preserve">Same Editor's note.</w:t>
      </w:r>
    </w:p>
    <w:p>
      <w:pPr>
        <w:pStyle w:val="ListParagraph"/>
        <w:numPr>
          <w:ilvl w:val="0"/>
          <w:numId w:val="3"/>
        </w:numPr>
        <w:spacing w:after="70"/>
      </w:pPr>
      <w:r>
        <w:rPr>
          <w:rFonts w:ascii="Arial" w:cs="Arial" w:eastAsia="Arial" w:hAnsi="Arial"/>
          <w:color w:val="1A1A2E"/>
          <w:sz w:val="22"/>
          <w:szCs w:val="22"/>
        </w:rPr>
        <w:t xml:space="preserve">All new Briefs in their tier with full deks.</w:t>
      </w:r>
    </w:p>
    <w:p>
      <w:pPr>
        <w:pStyle w:val="ListParagraph"/>
        <w:numPr>
          <w:ilvl w:val="0"/>
          <w:numId w:val="3"/>
        </w:numPr>
        <w:spacing w:after="70"/>
      </w:pPr>
      <w:r>
        <w:rPr>
          <w:rFonts w:ascii="Arial" w:cs="Arial" w:eastAsia="Arial" w:hAnsi="Arial"/>
          <w:color w:val="1A1A2E"/>
          <w:sz w:val="22"/>
          <w:szCs w:val="22"/>
        </w:rPr>
        <w:t xml:space="preserve">All new Updates with one-line summaries.</w:t>
      </w:r>
    </w:p>
    <w:p>
      <w:pPr>
        <w:pStyle w:val="ListParagraph"/>
        <w:numPr>
          <w:ilvl w:val="0"/>
          <w:numId w:val="3"/>
        </w:numPr>
        <w:spacing w:after="70"/>
      </w:pPr>
      <w:r>
        <w:rPr>
          <w:rFonts w:ascii="Arial" w:cs="Arial" w:eastAsia="Arial" w:hAnsi="Arial"/>
          <w:color w:val="1A1A2E"/>
          <w:sz w:val="22"/>
          <w:szCs w:val="22"/>
        </w:rPr>
        <w:t xml:space="preserve">New Dossiers (Professional tier only).</w:t>
      </w:r>
    </w:p>
    <w:p>
      <w:pPr>
        <w:pStyle w:val="ListParagraph"/>
        <w:numPr>
          <w:ilvl w:val="0"/>
          <w:numId w:val="3"/>
        </w:numPr>
        <w:spacing w:after="70"/>
      </w:pPr>
      <w:r>
        <w:rPr>
          <w:rFonts w:ascii="Arial" w:cs="Arial" w:eastAsia="Arial" w:hAnsi="Arial"/>
          <w:color w:val="1A1A2E"/>
          <w:sz w:val="22"/>
          <w:szCs w:val="22"/>
        </w:rPr>
        <w:t xml:space="preserve">Link to Mission Control or relevant archive — no subscribe CTA.</w:t>
      </w:r>
    </w:p>
    <w:p>
      <w:pPr>
        <w:pStyle w:val="Heading2"/>
        <w:spacing w:after="140" w:before="320"/>
      </w:pPr>
      <w:r>
        <w:rPr>
          <w:rFonts w:ascii="Arial" w:cs="Arial" w:eastAsia="Arial" w:hAnsi="Arial"/>
          <w:b/>
          <w:bCs/>
          <w:color w:val="0F1E35"/>
          <w:sz w:val="28"/>
          <w:szCs w:val="28"/>
        </w:rPr>
        <w:t xml:space="preserve">16.4 Per-category notifications</w:t>
      </w:r>
    </w:p>
    <w:p>
      <w:pPr>
        <w:spacing w:after="120" w:before="0"/>
        <w:jc w:val="left"/>
      </w:pPr>
      <w:r>
        <w:rPr>
          <w:rFonts w:ascii="Arial" w:cs="Arial" w:eastAsia="Arial" w:hAnsi="Arial"/>
          <w:b w:val="false"/>
          <w:bCs w:val="false"/>
          <w:i w:val="false"/>
          <w:iCs w:val="false"/>
          <w:color w:val="1A1A2E"/>
          <w:sz w:val="22"/>
          <w:szCs w:val="22"/>
        </w:rPr>
        <w:t xml:space="preserve">Subscribers tick topic preferences in /account/preferences/. When a Brief or Update publishes in a ticked topic, that subscriber gets a notification email.</w:t>
      </w:r>
    </w:p>
    <w:p>
      <w:pPr>
        <w:spacing w:after="120" w:before="0"/>
        <w:jc w:val="left"/>
      </w:pPr>
      <w:r>
        <w:rPr>
          <w:rFonts w:ascii="Arial" w:cs="Arial" w:eastAsia="Arial" w:hAnsi="Arial"/>
          <w:b w:val="false"/>
          <w:bCs w:val="false"/>
          <w:i w:val="false"/>
          <w:iCs w:val="false"/>
          <w:color w:val="1A1A2E"/>
          <w:sz w:val="22"/>
          <w:szCs w:val="22"/>
        </w:rPr>
        <w:t xml:space="preserve">Implementation:</w:t>
      </w:r>
    </w:p>
    <w:p>
      <w:pPr>
        <w:pStyle w:val="ListParagraph"/>
        <w:numPr>
          <w:ilvl w:val="0"/>
          <w:numId w:val="3"/>
        </w:numPr>
        <w:spacing w:after="70"/>
      </w:pPr>
      <w:r>
        <w:rPr>
          <w:rFonts w:ascii="Arial" w:cs="Arial" w:eastAsia="Arial" w:hAnsi="Arial"/>
          <w:color w:val="1A1A2E"/>
          <w:sz w:val="22"/>
          <w:szCs w:val="22"/>
        </w:rPr>
        <w:t xml:space="preserve">On the save_post hook (status transition to publish), the notification module queries: which users have THIS post's topic ticked AND whose tier grants access?</w:t>
      </w:r>
    </w:p>
    <w:p>
      <w:pPr>
        <w:pStyle w:val="ListParagraph"/>
        <w:numPr>
          <w:ilvl w:val="0"/>
          <w:numId w:val="3"/>
        </w:numPr>
        <w:spacing w:after="70"/>
      </w:pPr>
      <w:r>
        <w:rPr>
          <w:rFonts w:ascii="Arial" w:cs="Arial" w:eastAsia="Arial" w:hAnsi="Arial"/>
          <w:color w:val="1A1A2E"/>
          <w:sz w:val="22"/>
          <w:szCs w:val="22"/>
        </w:rPr>
        <w:t xml:space="preserve">Throttle: max one notification email per subscriber per day. If multiple posts publish in their topics, batch into single digest email at end of day.</w:t>
      </w:r>
    </w:p>
    <w:p>
      <w:pPr>
        <w:pStyle w:val="ListParagraph"/>
        <w:numPr>
          <w:ilvl w:val="0"/>
          <w:numId w:val="3"/>
        </w:numPr>
        <w:spacing w:after="70"/>
      </w:pPr>
      <w:r>
        <w:rPr>
          <w:rFonts w:ascii="Arial" w:cs="Arial" w:eastAsia="Arial" w:hAnsi="Arial"/>
          <w:color w:val="1A1A2E"/>
          <w:sz w:val="22"/>
          <w:szCs w:val="22"/>
        </w:rPr>
        <w:t xml:space="preserve">WP-Cron task at 18:00 CET sends the day's batched notifications.</w:t>
      </w:r>
    </w:p>
    <w:p>
      <w:pPr>
        <w:pStyle w:val="ListParagraph"/>
        <w:numPr>
          <w:ilvl w:val="0"/>
          <w:numId w:val="3"/>
        </w:numPr>
        <w:spacing w:after="70"/>
      </w:pPr>
      <w:r>
        <w:rPr>
          <w:rFonts w:ascii="Arial" w:cs="Arial" w:eastAsia="Arial" w:hAnsi="Arial"/>
          <w:color w:val="1A1A2E"/>
          <w:sz w:val="22"/>
          <w:szCs w:val="22"/>
        </w:rPr>
        <w:t xml:space="preserve">Send via Brevo transactional API in batches of 50.</w:t>
      </w:r>
    </w:p>
    <w:p>
      <w:pPr>
        <w:pStyle w:val="Heading2"/>
        <w:spacing w:after="140" w:before="320"/>
      </w:pPr>
      <w:r>
        <w:rPr>
          <w:rFonts w:ascii="Arial" w:cs="Arial" w:eastAsia="Arial" w:hAnsi="Arial"/>
          <w:b/>
          <w:bCs/>
          <w:color w:val="0F1E35"/>
          <w:sz w:val="28"/>
          <w:szCs w:val="28"/>
        </w:rPr>
        <w:t xml:space="preserve">16.5 Brevo API integration — code example</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&lt;?php</w:t>
      </w:r>
      <w:r>
        <w:br/>
      </w:r>
      <w:r>
        <w:rPr>
          <w:rFonts w:ascii="Courier New" w:cs="Courier New" w:eastAsia="Courier New" w:hAnsi="Courier New"/>
          <w:color w:val="1A1A2E"/>
          <w:sz w:val="17"/>
          <w:szCs w:val="17"/>
        </w:rPr>
        <w:t xml:space="preserve">// /src/Newsletter/BrevoClient.php</w:t>
      </w:r>
      <w:r>
        <w:br/>
      </w:r>
      <w:r>
        <w:rPr>
          <w:rFonts w:ascii="Courier New" w:cs="Courier New" w:eastAsia="Courier New" w:hAnsi="Courier New"/>
          <w:color w:val="1A1A2E"/>
          <w:sz w:val="17"/>
          <w:szCs w:val="17"/>
        </w:rPr>
        <w:t xml:space="preserve">namespace Ascendance\Intelligence\Newsletter;</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class BrevoClient</w:t>
      </w:r>
      <w:r>
        <w:br/>
      </w:r>
      <w:r>
        <w:rPr>
          <w:rFonts w:ascii="Courier New" w:cs="Courier New" w:eastAsia="Courier New" w:hAnsi="Courier New"/>
          <w:color w:val="1A1A2E"/>
          <w:sz w:val="17"/>
          <w:szCs w:val="17"/>
        </w:rPr>
        <w:t xml:space="preserve">{</w:t>
      </w:r>
      <w:r>
        <w:br/>
      </w:r>
      <w:r>
        <w:rPr>
          <w:rFonts w:ascii="Courier New" w:cs="Courier New" w:eastAsia="Courier New" w:hAnsi="Courier New"/>
          <w:color w:val="1A1A2E"/>
          <w:sz w:val="17"/>
          <w:szCs w:val="17"/>
        </w:rPr>
        <w:t xml:space="preserve">    private string $apiKey;</w:t>
      </w:r>
      <w:r>
        <w:br/>
      </w:r>
      <w:r>
        <w:rPr>
          <w:rFonts w:ascii="Courier New" w:cs="Courier New" w:eastAsia="Courier New" w:hAnsi="Courier New"/>
          <w:color w:val="1A1A2E"/>
          <w:sz w:val="17"/>
          <w:szCs w:val="17"/>
        </w:rPr>
        <w:t xml:space="preserve">    private string $endpoint = 'https://api.brevo.com/v3';</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public function __construct(string $apiKey = null)</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$this-&gt;apiKey = $apiKey ?? getenv('BREVO_API_KEY_TRANSACTIONAL');</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public function sendTransactional(string $toEmail, string $toName,</w:t>
      </w:r>
      <w:r>
        <w:br/>
      </w:r>
      <w:r>
        <w:rPr>
          <w:rFonts w:ascii="Courier New" w:cs="Courier New" w:eastAsia="Courier New" w:hAnsi="Courier New"/>
          <w:color w:val="1A1A2E"/>
          <w:sz w:val="17"/>
          <w:szCs w:val="17"/>
        </w:rPr>
        <w:t xml:space="preserve">                                      int $templateId, array $params = []): array</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$body = [</w:t>
      </w:r>
      <w:r>
        <w:br/>
      </w:r>
      <w:r>
        <w:rPr>
          <w:rFonts w:ascii="Courier New" w:cs="Courier New" w:eastAsia="Courier New" w:hAnsi="Courier New"/>
          <w:color w:val="1A1A2E"/>
          <w:sz w:val="17"/>
          <w:szCs w:val="17"/>
        </w:rPr>
        <w:t xml:space="preserve">            'to'         =&gt; [['email' =&gt; $toEmail, 'name' =&gt; $toName]],</w:t>
      </w:r>
      <w:r>
        <w:br/>
      </w:r>
      <w:r>
        <w:rPr>
          <w:rFonts w:ascii="Courier New" w:cs="Courier New" w:eastAsia="Courier New" w:hAnsi="Courier New"/>
          <w:color w:val="1A1A2E"/>
          <w:sz w:val="17"/>
          <w:szCs w:val="17"/>
        </w:rPr>
        <w:t xml:space="preserve">            'templateId' =&gt; $templateId,</w:t>
      </w:r>
      <w:r>
        <w:br/>
      </w:r>
      <w:r>
        <w:rPr>
          <w:rFonts w:ascii="Courier New" w:cs="Courier New" w:eastAsia="Courier New" w:hAnsi="Courier New"/>
          <w:color w:val="1A1A2E"/>
          <w:sz w:val="17"/>
          <w:szCs w:val="17"/>
        </w:rPr>
        <w:t xml:space="preserve">            'params'     =&gt; $params,</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return $this-&gt;post('/smtp/email', $body);</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public function addContactToList(string $email, int $listId, array $attributes = []): array</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$body = [</w:t>
      </w:r>
      <w:r>
        <w:br/>
      </w:r>
      <w:r>
        <w:rPr>
          <w:rFonts w:ascii="Courier New" w:cs="Courier New" w:eastAsia="Courier New" w:hAnsi="Courier New"/>
          <w:color w:val="1A1A2E"/>
          <w:sz w:val="17"/>
          <w:szCs w:val="17"/>
        </w:rPr>
        <w:t xml:space="preserve">            'email'       =&gt; $email,</w:t>
      </w:r>
      <w:r>
        <w:br/>
      </w:r>
      <w:r>
        <w:rPr>
          <w:rFonts w:ascii="Courier New" w:cs="Courier New" w:eastAsia="Courier New" w:hAnsi="Courier New"/>
          <w:color w:val="1A1A2E"/>
          <w:sz w:val="17"/>
          <w:szCs w:val="17"/>
        </w:rPr>
        <w:t xml:space="preserve">            'listIds'     =&gt; [$listId],</w:t>
      </w:r>
      <w:r>
        <w:br/>
      </w:r>
      <w:r>
        <w:rPr>
          <w:rFonts w:ascii="Courier New" w:cs="Courier New" w:eastAsia="Courier New" w:hAnsi="Courier New"/>
          <w:color w:val="1A1A2E"/>
          <w:sz w:val="17"/>
          <w:szCs w:val="17"/>
        </w:rPr>
        <w:t xml:space="preserve">            'attributes'  =&gt; $attributes,</w:t>
      </w:r>
      <w:r>
        <w:br/>
      </w:r>
      <w:r>
        <w:rPr>
          <w:rFonts w:ascii="Courier New" w:cs="Courier New" w:eastAsia="Courier New" w:hAnsi="Courier New"/>
          <w:color w:val="1A1A2E"/>
          <w:sz w:val="17"/>
          <w:szCs w:val="17"/>
        </w:rPr>
        <w:t xml:space="preserve">            'updateEnabled' =&gt; true,</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return $this-&gt;post('/contacts', $body);</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private function post(string $path, array $body): array</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$ch = curl_init($this-&gt;endpoint . $path);</w:t>
      </w:r>
      <w:r>
        <w:br/>
      </w:r>
      <w:r>
        <w:rPr>
          <w:rFonts w:ascii="Courier New" w:cs="Courier New" w:eastAsia="Courier New" w:hAnsi="Courier New"/>
          <w:color w:val="1A1A2E"/>
          <w:sz w:val="17"/>
          <w:szCs w:val="17"/>
        </w:rPr>
        <w:t xml:space="preserve">        curl_setopt_array($ch, [</w:t>
      </w:r>
      <w:r>
        <w:br/>
      </w:r>
      <w:r>
        <w:rPr>
          <w:rFonts w:ascii="Courier New" w:cs="Courier New" w:eastAsia="Courier New" w:hAnsi="Courier New"/>
          <w:color w:val="1A1A2E"/>
          <w:sz w:val="17"/>
          <w:szCs w:val="17"/>
        </w:rPr>
        <w:t xml:space="preserve">            CURLOPT_RETURNTRANSFER =&gt; true,</w:t>
      </w:r>
      <w:r>
        <w:br/>
      </w:r>
      <w:r>
        <w:rPr>
          <w:rFonts w:ascii="Courier New" w:cs="Courier New" w:eastAsia="Courier New" w:hAnsi="Courier New"/>
          <w:color w:val="1A1A2E"/>
          <w:sz w:val="17"/>
          <w:szCs w:val="17"/>
        </w:rPr>
        <w:t xml:space="preserve">            CURLOPT_POST           =&gt; true,</w:t>
      </w:r>
      <w:r>
        <w:br/>
      </w:r>
      <w:r>
        <w:rPr>
          <w:rFonts w:ascii="Courier New" w:cs="Courier New" w:eastAsia="Courier New" w:hAnsi="Courier New"/>
          <w:color w:val="1A1A2E"/>
          <w:sz w:val="17"/>
          <w:szCs w:val="17"/>
        </w:rPr>
        <w:t xml:space="preserve">            CURLOPT_POSTFIELDS     =&gt; wp_json_encode($body),</w:t>
      </w:r>
      <w:r>
        <w:br/>
      </w:r>
      <w:r>
        <w:rPr>
          <w:rFonts w:ascii="Courier New" w:cs="Courier New" w:eastAsia="Courier New" w:hAnsi="Courier New"/>
          <w:color w:val="1A1A2E"/>
          <w:sz w:val="17"/>
          <w:szCs w:val="17"/>
        </w:rPr>
        <w:t xml:space="preserve">            CURLOPT_HTTPHEADER     =&gt; [</w:t>
      </w:r>
      <w:r>
        <w:br/>
      </w:r>
      <w:r>
        <w:rPr>
          <w:rFonts w:ascii="Courier New" w:cs="Courier New" w:eastAsia="Courier New" w:hAnsi="Courier New"/>
          <w:color w:val="1A1A2E"/>
          <w:sz w:val="17"/>
          <w:szCs w:val="17"/>
        </w:rPr>
        <w:t xml:space="preserve">                'Content-Type: application/json',</w:t>
      </w:r>
      <w:r>
        <w:br/>
      </w:r>
      <w:r>
        <w:rPr>
          <w:rFonts w:ascii="Courier New" w:cs="Courier New" w:eastAsia="Courier New" w:hAnsi="Courier New"/>
          <w:color w:val="1A1A2E"/>
          <w:sz w:val="17"/>
          <w:szCs w:val="17"/>
        </w:rPr>
        <w:t xml:space="preserve">                'api-key: ' . $this-&gt;apiKey,</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$raw  = curl_exec($ch);</w:t>
      </w:r>
      <w:r>
        <w:br/>
      </w:r>
      <w:r>
        <w:rPr>
          <w:rFonts w:ascii="Courier New" w:cs="Courier New" w:eastAsia="Courier New" w:hAnsi="Courier New"/>
          <w:color w:val="1A1A2E"/>
          <w:sz w:val="17"/>
          <w:szCs w:val="17"/>
        </w:rPr>
        <w:t xml:space="preserve">        $code = curl_getinfo($ch, CURLINFO_HTTP_CODE);</w:t>
      </w:r>
      <w:r>
        <w:br/>
      </w:r>
      <w:r>
        <w:rPr>
          <w:rFonts w:ascii="Courier New" w:cs="Courier New" w:eastAsia="Courier New" w:hAnsi="Courier New"/>
          <w:color w:val="1A1A2E"/>
          <w:sz w:val="17"/>
          <w:szCs w:val="17"/>
        </w:rPr>
        <w:t xml:space="preserve">        curl_close($ch);</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if ($code &gt;= 300) {</w:t>
      </w:r>
      <w:r>
        <w:br/>
      </w:r>
      <w:r>
        <w:rPr>
          <w:rFonts w:ascii="Courier New" w:cs="Courier New" w:eastAsia="Courier New" w:hAnsi="Courier New"/>
          <w:color w:val="1A1A2E"/>
          <w:sz w:val="17"/>
          <w:szCs w:val="17"/>
        </w:rPr>
        <w:t xml:space="preserve">            throw new \RuntimeException("Brevo API error: HTTP $code — $raw");</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        return json_decode($raw, true);</w:t>
      </w:r>
      <w:r>
        <w:br/>
      </w:r>
      <w:r>
        <w:rPr>
          <w:rFonts w:ascii="Courier New" w:cs="Courier New" w:eastAsia="Courier New" w:hAnsi="Courier New"/>
          <w:color w:val="1A1A2E"/>
          <w:sz w:val="17"/>
          <w:szCs w:val="17"/>
        </w:rPr>
        <w:t xml:space="preserve">    }</w:t>
      </w:r>
      <w:r>
        <w:br/>
      </w:r>
      <w:r>
        <w:rPr>
          <w:rFonts w:ascii="Courier New" w:cs="Courier New" w:eastAsia="Courier New" w:hAnsi="Courier New"/>
          <w:color w:val="1A1A2E"/>
          <w:sz w:val="17"/>
          <w:szCs w:val="17"/>
        </w:rPr>
        <w:t xml:space="preserve">}</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17. Search (Custom, Weighted)</w:t>
      </w:r>
    </w:p>
    <w:p>
      <w:pPr>
        <w:spacing w:after="120" w:before="0"/>
        <w:jc w:val="left"/>
      </w:pPr>
      <w:r>
        <w:rPr>
          <w:rFonts w:ascii="Arial" w:cs="Arial" w:eastAsia="Arial" w:hAnsi="Arial"/>
          <w:b w:val="false"/>
          <w:bCs w:val="false"/>
          <w:i w:val="false"/>
          <w:iCs w:val="false"/>
          <w:color w:val="1A1A2E"/>
          <w:sz w:val="22"/>
          <w:szCs w:val="22"/>
        </w:rPr>
        <w:t xml:space="preserve">WordPress core search is poor — keyword-only, no relevance scoring, no field weighting, no permission awareness. SearchWP fixes all of this but it's a Pro plugin. We build a custom search instead. Cost: 2–3 days of dev work. Match SearchWP at ~80% capability, free forever, full control.</w:t>
      </w:r>
    </w:p>
    <w:p>
      <w:pPr>
        <w:pStyle w:val="Heading2"/>
        <w:spacing w:after="140" w:before="320"/>
      </w:pPr>
      <w:r>
        <w:rPr>
          <w:rFonts w:ascii="Arial" w:cs="Arial" w:eastAsia="Arial" w:hAnsi="Arial"/>
          <w:b/>
          <w:bCs/>
          <w:color w:val="0F1E35"/>
          <w:sz w:val="28"/>
          <w:szCs w:val="28"/>
        </w:rPr>
        <w:t xml:space="preserve">17.1 The search implementation</w:t>
      </w:r>
    </w:p>
    <w:p>
      <w:pPr>
        <w:spacing w:after="120" w:before="0"/>
        <w:jc w:val="left"/>
      </w:pPr>
      <w:r>
        <w:rPr>
          <w:rFonts w:ascii="Arial" w:cs="Arial" w:eastAsia="Arial" w:hAnsi="Arial"/>
          <w:b w:val="false"/>
          <w:bCs w:val="false"/>
          <w:i w:val="false"/>
          <w:iCs w:val="false"/>
          <w:color w:val="1A1A2E"/>
          <w:sz w:val="22"/>
          <w:szCs w:val="22"/>
        </w:rPr>
        <w:t xml:space="preserve">Search runs through our plugin's Search module. Replaces WordPress's default search via the posts_search filter on the main query, OR runs as a separate REST endpoint for the live dropdown.</w:t>
      </w:r>
    </w:p>
    <w:p>
      <w:pPr>
        <w:pStyle w:val="Heading2"/>
        <w:spacing w:after="140" w:before="320"/>
      </w:pPr>
      <w:r>
        <w:rPr>
          <w:rFonts w:ascii="Arial" w:cs="Arial" w:eastAsia="Arial" w:hAnsi="Arial"/>
          <w:b/>
          <w:bCs/>
          <w:color w:val="0F1E35"/>
          <w:sz w:val="28"/>
          <w:szCs w:val="28"/>
        </w:rPr>
        <w:t xml:space="preserve">17.2 Weighted relevance</w:t>
      </w:r>
    </w:p>
    <w:p>
      <w:pPr>
        <w:spacing w:after="120" w:before="0"/>
        <w:jc w:val="left"/>
      </w:pPr>
      <w:r>
        <w:rPr>
          <w:rFonts w:ascii="Arial" w:cs="Arial" w:eastAsia="Arial" w:hAnsi="Arial"/>
          <w:b w:val="false"/>
          <w:bCs w:val="false"/>
          <w:i w:val="false"/>
          <w:iCs w:val="false"/>
          <w:color w:val="1A1A2E"/>
          <w:sz w:val="22"/>
          <w:szCs w:val="22"/>
        </w:rPr>
        <w:t xml:space="preserve">Each result gets a relevance score = sum of (field match ×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Field</w:t>
            </w:r>
          </w:p>
        </w:tc>
        <w:tc>
          <w:tcPr>
            <w:tcW w:type="dxa" w:w="16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Weight</w:t>
            </w:r>
          </w:p>
        </w:tc>
        <w:tc>
          <w:tcPr>
            <w:tcW w:type="dxa" w:w="49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Notes</w:t>
            </w:r>
          </w:p>
        </w:tc>
      </w:tr>
      <w:tr>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Title</w:t>
            </w:r>
          </w:p>
        </w:tc>
        <w:tc>
          <w:tcPr>
            <w:tcW w:type="dxa" w:w="1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bCs/>
                <w:i w:val="false"/>
                <w:iCs w:val="false"/>
                <w:color w:val="1A1A2E"/>
                <w:sz w:val="19"/>
                <w:szCs w:val="19"/>
              </w:rPr>
              <w:t xml:space="preserve">10</w:t>
            </w:r>
          </w:p>
        </w:tc>
        <w:tc>
          <w:tcPr>
            <w:tcW w:type="dxa" w:w="4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Strongest signal. Exact-match in title boosts above any body match.</w:t>
            </w:r>
          </w:p>
        </w:tc>
      </w:tr>
      <w:tr>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Subhead / dek (ACF)</w:t>
            </w:r>
          </w:p>
        </w:tc>
        <w:tc>
          <w:tcPr>
            <w:tcW w:type="dxa" w:w="1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7</w:t>
            </w:r>
          </w:p>
        </w:tc>
        <w:tc>
          <w:tcPr>
            <w:tcW w:type="dxa" w:w="4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Strong intent signal.</w:t>
            </w:r>
          </w:p>
        </w:tc>
      </w:tr>
      <w:tr>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Public excerpt (ACF)</w:t>
            </w:r>
          </w:p>
        </w:tc>
        <w:tc>
          <w:tcPr>
            <w:tcW w:type="dxa" w:w="1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6</w:t>
            </w:r>
          </w:p>
        </w:tc>
        <w:tc>
          <w:tcPr>
            <w:tcW w:type="dxa" w:w="4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Editor-curated summary, high signal.</w:t>
            </w:r>
          </w:p>
        </w:tc>
      </w:tr>
      <w:tr>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Body content</w:t>
            </w:r>
          </w:p>
        </w:tc>
        <w:tc>
          <w:tcPr>
            <w:tcW w:type="dxa" w:w="1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3</w:t>
            </w:r>
          </w:p>
        </w:tc>
        <w:tc>
          <w:tcPr>
            <w:tcW w:type="dxa" w:w="4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Default body weight.</w:t>
            </w:r>
          </w:p>
        </w:tc>
      </w:tr>
      <w:tr>
        <w:tc>
          <w:tcPr>
            <w:tcW w:type="dxa" w:w="2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Taxonomy (topic/region/tag)</w:t>
            </w:r>
          </w:p>
        </w:tc>
        <w:tc>
          <w:tcPr>
            <w:tcW w:type="dxa" w:w="1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5</w:t>
            </w:r>
          </w:p>
        </w:tc>
        <w:tc>
          <w:tcPr>
            <w:tcW w:type="dxa" w:w="4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Match against term name OR slug.</w:t>
            </w:r>
          </w:p>
        </w:tc>
      </w:tr>
      <w:tr>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Author name</w:t>
            </w:r>
          </w:p>
        </w:tc>
        <w:tc>
          <w:tcPr>
            <w:tcW w:type="dxa" w:w="1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4</w:t>
            </w:r>
          </w:p>
        </w:tc>
        <w:tc>
          <w:tcPr>
            <w:tcW w:type="dxa" w:w="4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'Articles by X' search.</w:t>
            </w:r>
          </w:p>
        </w:tc>
      </w:tr>
    </w:tbl>
    <w:p>
      <w:pPr>
        <w:pStyle w:val="Heading2"/>
        <w:spacing w:after="140" w:before="320"/>
      </w:pPr>
      <w:r>
        <w:rPr>
          <w:rFonts w:ascii="Arial" w:cs="Arial" w:eastAsia="Arial" w:hAnsi="Arial"/>
          <w:b/>
          <w:bCs/>
          <w:color w:val="0F1E35"/>
          <w:sz w:val="28"/>
          <w:szCs w:val="28"/>
        </w:rPr>
        <w:t xml:space="preserve">17.3 Permission-aware results</w:t>
      </w:r>
    </w:p>
    <w:p>
      <w:pPr>
        <w:spacing w:after="120" w:before="0"/>
        <w:jc w:val="left"/>
      </w:pPr>
      <w:r>
        <w:rPr>
          <w:rFonts w:ascii="Arial" w:cs="Arial" w:eastAsia="Arial" w:hAnsi="Arial"/>
          <w:b w:val="false"/>
          <w:bCs w:val="false"/>
          <w:i w:val="false"/>
          <w:iCs w:val="false"/>
          <w:color w:val="1A1A2E"/>
          <w:sz w:val="22"/>
          <w:szCs w:val="22"/>
        </w:rPr>
        <w:t xml:space="preserve">Search indexes everything regardless of tier. Results display respects tier — gated results show with a lock icon and 'Subscribe to read' label. This is intentional: gated results in search are a conversion surface. Clicking one lands on the paywall page.</w:t>
      </w:r>
    </w:p>
    <w:p>
      <w:pPr>
        <w:pStyle w:val="Heading2"/>
        <w:spacing w:after="140" w:before="320"/>
      </w:pPr>
      <w:r>
        <w:rPr>
          <w:rFonts w:ascii="Arial" w:cs="Arial" w:eastAsia="Arial" w:hAnsi="Arial"/>
          <w:b/>
          <w:bCs/>
          <w:color w:val="0F1E35"/>
          <w:sz w:val="28"/>
          <w:szCs w:val="28"/>
        </w:rPr>
        <w:t xml:space="preserve">17.4 Search UX</w:t>
      </w:r>
    </w:p>
    <w:p>
      <w:pPr>
        <w:pStyle w:val="ListParagraph"/>
        <w:numPr>
          <w:ilvl w:val="0"/>
          <w:numId w:val="3"/>
        </w:numPr>
        <w:spacing w:after="70"/>
      </w:pPr>
      <w:r>
        <w:rPr>
          <w:rFonts w:ascii="Arial" w:cs="Arial" w:eastAsia="Arial" w:hAnsi="Arial"/>
          <w:color w:val="1A1A2E"/>
          <w:sz w:val="22"/>
          <w:szCs w:val="22"/>
        </w:rPr>
        <w:t xml:space="preserve">Header search icon expands to input field on focus.</w:t>
      </w:r>
    </w:p>
    <w:p>
      <w:pPr>
        <w:pStyle w:val="ListParagraph"/>
        <w:numPr>
          <w:ilvl w:val="0"/>
          <w:numId w:val="3"/>
        </w:numPr>
        <w:spacing w:after="70"/>
      </w:pPr>
      <w:r>
        <w:rPr>
          <w:rFonts w:ascii="Arial" w:cs="Arial" w:eastAsia="Arial" w:hAnsi="Arial"/>
          <w:color w:val="1A1A2E"/>
          <w:sz w:val="22"/>
          <w:szCs w:val="22"/>
        </w:rPr>
        <w:t xml:space="preserve">Live dropdown showing top 5 matches as user types (debounced 300ms).</w:t>
      </w:r>
    </w:p>
    <w:p>
      <w:pPr>
        <w:pStyle w:val="ListParagraph"/>
        <w:numPr>
          <w:ilvl w:val="0"/>
          <w:numId w:val="3"/>
        </w:numPr>
        <w:spacing w:after="70"/>
      </w:pPr>
      <w:r>
        <w:rPr>
          <w:rFonts w:ascii="Arial" w:cs="Arial" w:eastAsia="Arial" w:hAnsi="Arial"/>
          <w:color w:val="1A1A2E"/>
          <w:sz w:val="22"/>
          <w:szCs w:val="22"/>
        </w:rPr>
        <w:t xml:space="preserve">Each dropdown row: title, dek, content type badge, date, lock icon if gated.</w:t>
      </w:r>
    </w:p>
    <w:p>
      <w:pPr>
        <w:pStyle w:val="ListParagraph"/>
        <w:numPr>
          <w:ilvl w:val="0"/>
          <w:numId w:val="3"/>
        </w:numPr>
        <w:spacing w:after="70"/>
      </w:pPr>
      <w:r>
        <w:rPr>
          <w:rFonts w:ascii="Arial" w:cs="Arial" w:eastAsia="Arial" w:hAnsi="Arial"/>
          <w:color w:val="1A1A2E"/>
          <w:sz w:val="22"/>
          <w:szCs w:val="22"/>
        </w:rPr>
        <w:t xml:space="preserve">Press Enter or click 'See all results' → /search/?s=query.</w:t>
      </w:r>
    </w:p>
    <w:p>
      <w:pPr>
        <w:pStyle w:val="ListParagraph"/>
        <w:numPr>
          <w:ilvl w:val="0"/>
          <w:numId w:val="3"/>
        </w:numPr>
        <w:spacing w:after="70"/>
      </w:pPr>
      <w:r>
        <w:rPr>
          <w:rFonts w:ascii="Arial" w:cs="Arial" w:eastAsia="Arial" w:hAnsi="Arial"/>
          <w:color w:val="1A1A2E"/>
          <w:sz w:val="22"/>
          <w:szCs w:val="22"/>
        </w:rPr>
        <w:t xml:space="preserve">Search results page: filterable by content type and topic. Pagination 10 per page.</w:t>
      </w:r>
    </w:p>
    <w:p>
      <w:pPr>
        <w:pStyle w:val="ListParagraph"/>
        <w:numPr>
          <w:ilvl w:val="0"/>
          <w:numId w:val="3"/>
        </w:numPr>
        <w:spacing w:after="70"/>
      </w:pPr>
      <w:r>
        <w:rPr>
          <w:rFonts w:ascii="Arial" w:cs="Arial" w:eastAsia="Arial" w:hAnsi="Arial"/>
          <w:color w:val="1A1A2E"/>
          <w:sz w:val="22"/>
          <w:szCs w:val="22"/>
        </w:rPr>
        <w:t xml:space="preserve">Empty state: 'No results. Try a broader query, or browse by topic.' with topic chips.</w:t>
      </w:r>
    </w:p>
    <w:p>
      <w:pPr>
        <w:pStyle w:val="Heading2"/>
        <w:spacing w:after="140" w:before="320"/>
      </w:pPr>
      <w:r>
        <w:rPr>
          <w:rFonts w:ascii="Arial" w:cs="Arial" w:eastAsia="Arial" w:hAnsi="Arial"/>
          <w:b/>
          <w:bCs/>
          <w:color w:val="0F1E35"/>
          <w:sz w:val="28"/>
          <w:szCs w:val="28"/>
        </w:rPr>
        <w:t xml:space="preserve">17.5 Search analytics</w:t>
      </w:r>
    </w:p>
    <w:p>
      <w:pPr>
        <w:spacing w:after="120" w:before="0"/>
        <w:jc w:val="left"/>
      </w:pPr>
      <w:r>
        <w:rPr>
          <w:rFonts w:ascii="Arial" w:cs="Arial" w:eastAsia="Arial" w:hAnsi="Arial"/>
          <w:b w:val="false"/>
          <w:bCs w:val="false"/>
          <w:i w:val="false"/>
          <w:iCs w:val="false"/>
          <w:color w:val="1A1A2E"/>
          <w:sz w:val="22"/>
          <w:szCs w:val="22"/>
        </w:rPr>
        <w:t xml:space="preserve">Every search query logged to wp_ascendance_search_log. Mission Control shows weekly:</w:t>
      </w:r>
    </w:p>
    <w:p>
      <w:pPr>
        <w:pStyle w:val="ListParagraph"/>
        <w:numPr>
          <w:ilvl w:val="0"/>
          <w:numId w:val="3"/>
        </w:numPr>
        <w:spacing w:after="70"/>
      </w:pPr>
      <w:r>
        <w:rPr>
          <w:rFonts w:ascii="Arial" w:cs="Arial" w:eastAsia="Arial" w:hAnsi="Arial"/>
          <w:color w:val="1A1A2E"/>
          <w:sz w:val="22"/>
          <w:szCs w:val="22"/>
        </w:rPr>
        <w:t xml:space="preserve">Top searches — what subscribers and visitors look for. Editorial planning input.</w:t>
      </w:r>
    </w:p>
    <w:p>
      <w:pPr>
        <w:pStyle w:val="ListParagraph"/>
        <w:numPr>
          <w:ilvl w:val="0"/>
          <w:numId w:val="3"/>
        </w:numPr>
        <w:spacing w:after="70"/>
      </w:pPr>
      <w:r>
        <w:rPr>
          <w:rFonts w:ascii="Arial" w:cs="Arial" w:eastAsia="Arial" w:hAnsi="Arial"/>
          <w:color w:val="1A1A2E"/>
          <w:sz w:val="22"/>
          <w:szCs w:val="22"/>
        </w:rPr>
        <w:t xml:space="preserve">Zero-result searches — content gaps. Commission ideas.</w:t>
      </w:r>
    </w:p>
    <w:p>
      <w:pPr>
        <w:pStyle w:val="ListParagraph"/>
        <w:numPr>
          <w:ilvl w:val="0"/>
          <w:numId w:val="3"/>
        </w:numPr>
        <w:spacing w:after="70"/>
      </w:pPr>
      <w:r>
        <w:rPr>
          <w:rFonts w:ascii="Arial" w:cs="Arial" w:eastAsia="Arial" w:hAnsi="Arial"/>
          <w:color w:val="1A1A2E"/>
          <w:sz w:val="22"/>
          <w:szCs w:val="22"/>
        </w:rPr>
        <w:t xml:space="preserve">Search → no click — relevance problems, investigate.</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18. Performance &amp; Core Web Vitals</w:t>
      </w:r>
    </w:p>
    <w:p>
      <w:pPr>
        <w:spacing w:after="120" w:before="0"/>
        <w:jc w:val="left"/>
      </w:pPr>
      <w:r>
        <w:rPr>
          <w:rFonts w:ascii="Arial" w:cs="Arial" w:eastAsia="Arial" w:hAnsi="Arial"/>
          <w:b w:val="false"/>
          <w:bCs w:val="false"/>
          <w:i w:val="false"/>
          <w:iCs w:val="false"/>
          <w:color w:val="1A1A2E"/>
          <w:sz w:val="22"/>
          <w:szCs w:val="22"/>
        </w:rPr>
        <w:t xml:space="preserve">Target: Lighthouse 90+ on Home, 85+ on Brief detail. Core Web Vitals all 'Good' (green) in field data within 30 days of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Metric</w:t>
            </w:r>
          </w:p>
        </w:tc>
        <w:tc>
          <w:tcPr>
            <w:tcW w:type="dxa" w:w="24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Target</w:t>
            </w:r>
          </w:p>
        </w:tc>
        <w:tc>
          <w:tcPr>
            <w:tcW w:type="dxa" w:w="45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What helps</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LCP</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bCs/>
                <w:i w:val="false"/>
                <w:iCs w:val="false"/>
                <w:color w:val="27AE60"/>
                <w:sz w:val="18"/>
                <w:szCs w:val="18"/>
              </w:rPr>
              <w:t xml:space="preserve">&lt; 2.5s</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Preload featured image, self-host fonts, page caching.</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INP</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bCs/>
                <w:i w:val="false"/>
                <w:iCs w:val="false"/>
                <w:color w:val="27AE60"/>
                <w:sz w:val="18"/>
                <w:szCs w:val="18"/>
              </w:rPr>
              <w:t xml:space="preserve">&lt; 200ms</w:t>
            </w:r>
          </w:p>
        </w:tc>
        <w:tc>
          <w:tcPr>
            <w:tcW w:type="dxa" w:w="4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Minimal JS, defer non-critical, no heavy body handlers.</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CLS</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bCs/>
                <w:i w:val="false"/>
                <w:iCs w:val="false"/>
                <w:color w:val="27AE60"/>
                <w:sz w:val="18"/>
                <w:szCs w:val="18"/>
              </w:rPr>
              <w:t xml:space="preserve">&lt; 0.1</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Image dimensions, reserved space for embeds, font-display: swap with sized fallback.</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TTFB</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bCs/>
                <w:i w:val="false"/>
                <w:iCs w:val="false"/>
                <w:color w:val="27AE60"/>
                <w:sz w:val="18"/>
                <w:szCs w:val="18"/>
              </w:rPr>
              <w:t xml:space="preserve">&lt; 600ms</w:t>
            </w:r>
          </w:p>
        </w:tc>
        <w:tc>
          <w:tcPr>
            <w:tcW w:type="dxa" w:w="4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Hosting quality, page caching, object cache (Redis).</w:t>
            </w:r>
          </w:p>
        </w:tc>
      </w:tr>
    </w:tbl>
    <w:p>
      <w:pPr>
        <w:pStyle w:val="Heading2"/>
        <w:spacing w:after="140" w:before="320"/>
      </w:pPr>
      <w:r>
        <w:rPr>
          <w:rFonts w:ascii="Arial" w:cs="Arial" w:eastAsia="Arial" w:hAnsi="Arial"/>
          <w:b/>
          <w:bCs/>
          <w:color w:val="0F1E35"/>
          <w:sz w:val="28"/>
          <w:szCs w:val="28"/>
        </w:rPr>
        <w:t xml:space="preserve">18.1 W3 Total Cache configuration (free)</w:t>
      </w:r>
    </w:p>
    <w:p>
      <w:pPr>
        <w:pStyle w:val="ListParagraph"/>
        <w:numPr>
          <w:ilvl w:val="0"/>
          <w:numId w:val="3"/>
        </w:numPr>
        <w:spacing w:after="70"/>
      </w:pPr>
      <w:r>
        <w:rPr>
          <w:rFonts w:ascii="Arial" w:cs="Arial" w:eastAsia="Arial" w:hAnsi="Arial"/>
          <w:color w:val="1A1A2E"/>
          <w:sz w:val="22"/>
          <w:szCs w:val="22"/>
        </w:rPr>
        <w:t xml:space="preserve">Page Cache: ON. Method: Disk (Enhanced).</w:t>
      </w:r>
    </w:p>
    <w:p>
      <w:pPr>
        <w:pStyle w:val="ListParagraph"/>
        <w:numPr>
          <w:ilvl w:val="0"/>
          <w:numId w:val="3"/>
        </w:numPr>
        <w:spacing w:after="70"/>
      </w:pPr>
      <w:r>
        <w:rPr>
          <w:rFonts w:ascii="Arial" w:cs="Arial" w:eastAsia="Arial" w:hAnsi="Arial"/>
          <w:color w:val="1A1A2E"/>
          <w:sz w:val="22"/>
          <w:szCs w:val="22"/>
        </w:rPr>
        <w:t xml:space="preserve">Don't cache pages for logged-in users: ON (subscribers see different content).</w:t>
      </w:r>
    </w:p>
    <w:p>
      <w:pPr>
        <w:pStyle w:val="ListParagraph"/>
        <w:numPr>
          <w:ilvl w:val="0"/>
          <w:numId w:val="3"/>
        </w:numPr>
        <w:spacing w:after="70"/>
      </w:pPr>
      <w:r>
        <w:rPr>
          <w:rFonts w:ascii="Arial" w:cs="Arial" w:eastAsia="Arial" w:hAnsi="Arial"/>
          <w:color w:val="1A1A2E"/>
          <w:sz w:val="22"/>
          <w:szCs w:val="22"/>
        </w:rPr>
        <w:t xml:space="preserve">Don't cache pages with query strings: ON.</w:t>
      </w:r>
    </w:p>
    <w:p>
      <w:pPr>
        <w:pStyle w:val="ListParagraph"/>
        <w:numPr>
          <w:ilvl w:val="0"/>
          <w:numId w:val="3"/>
        </w:numPr>
        <w:spacing w:after="70"/>
      </w:pPr>
      <w:r>
        <w:rPr>
          <w:rFonts w:ascii="Arial" w:cs="Arial" w:eastAsia="Arial" w:hAnsi="Arial"/>
          <w:color w:val="1A1A2E"/>
          <w:sz w:val="22"/>
          <w:szCs w:val="22"/>
        </w:rPr>
        <w:t xml:space="preserve">Minify: CSS ON, JS ON, HTML ON. (Test combined JS — disable if it breaks anything.)</w:t>
      </w:r>
    </w:p>
    <w:p>
      <w:pPr>
        <w:pStyle w:val="ListParagraph"/>
        <w:numPr>
          <w:ilvl w:val="0"/>
          <w:numId w:val="3"/>
        </w:numPr>
        <w:spacing w:after="70"/>
      </w:pPr>
      <w:r>
        <w:rPr>
          <w:rFonts w:ascii="Arial" w:cs="Arial" w:eastAsia="Arial" w:hAnsi="Arial"/>
          <w:color w:val="1A1A2E"/>
          <w:sz w:val="22"/>
          <w:szCs w:val="22"/>
        </w:rPr>
        <w:t xml:space="preserve">Database Cache: ON if Redis available, OFF otherwise (Disk DB cache often hurts more than helps).</w:t>
      </w:r>
    </w:p>
    <w:p>
      <w:pPr>
        <w:pStyle w:val="ListParagraph"/>
        <w:numPr>
          <w:ilvl w:val="0"/>
          <w:numId w:val="3"/>
        </w:numPr>
        <w:spacing w:after="70"/>
      </w:pPr>
      <w:r>
        <w:rPr>
          <w:rFonts w:ascii="Arial" w:cs="Arial" w:eastAsia="Arial" w:hAnsi="Arial"/>
          <w:color w:val="1A1A2E"/>
          <w:sz w:val="22"/>
          <w:szCs w:val="22"/>
        </w:rPr>
        <w:t xml:space="preserve">Object Cache: ON if Redis available.</w:t>
      </w:r>
    </w:p>
    <w:p>
      <w:pPr>
        <w:pStyle w:val="ListParagraph"/>
        <w:numPr>
          <w:ilvl w:val="0"/>
          <w:numId w:val="3"/>
        </w:numPr>
        <w:spacing w:after="70"/>
      </w:pPr>
      <w:r>
        <w:rPr>
          <w:rFonts w:ascii="Arial" w:cs="Arial" w:eastAsia="Arial" w:hAnsi="Arial"/>
          <w:color w:val="1A1A2E"/>
          <w:sz w:val="22"/>
          <w:szCs w:val="22"/>
        </w:rPr>
        <w:t xml:space="preserve">Browser Cache: ON. Cache-Control max-age 1 year for assets, 1 hour for HTML.</w:t>
      </w:r>
    </w:p>
    <w:p>
      <w:pPr>
        <w:pStyle w:val="ListParagraph"/>
        <w:numPr>
          <w:ilvl w:val="0"/>
          <w:numId w:val="3"/>
        </w:numPr>
        <w:spacing w:after="70"/>
      </w:pPr>
      <w:r>
        <w:rPr>
          <w:rFonts w:ascii="Arial" w:cs="Arial" w:eastAsia="Arial" w:hAnsi="Arial"/>
          <w:color w:val="1A1A2E"/>
          <w:sz w:val="22"/>
          <w:szCs w:val="22"/>
        </w:rPr>
        <w:t xml:space="preserve">CDN: not required for Phase 1. Revisit if global subscriber base grows.</w:t>
      </w:r>
    </w:p>
    <w:p>
      <w:pPr>
        <w:pStyle w:val="Heading2"/>
        <w:spacing w:after="140" w:before="320"/>
      </w:pPr>
      <w:r>
        <w:rPr>
          <w:rFonts w:ascii="Arial" w:cs="Arial" w:eastAsia="Arial" w:hAnsi="Arial"/>
          <w:b/>
          <w:bCs/>
          <w:color w:val="0F1E35"/>
          <w:sz w:val="28"/>
          <w:szCs w:val="28"/>
        </w:rPr>
        <w:t xml:space="preserve">18.2 EWWW Image Optimizer (free)</w:t>
      </w:r>
    </w:p>
    <w:p>
      <w:pPr>
        <w:pStyle w:val="ListParagraph"/>
        <w:numPr>
          <w:ilvl w:val="0"/>
          <w:numId w:val="3"/>
        </w:numPr>
        <w:spacing w:after="70"/>
      </w:pPr>
      <w:r>
        <w:rPr>
          <w:rFonts w:ascii="Arial" w:cs="Arial" w:eastAsia="Arial" w:hAnsi="Arial"/>
          <w:color w:val="1A1A2E"/>
          <w:sz w:val="22"/>
          <w:szCs w:val="22"/>
        </w:rPr>
        <w:t xml:space="preserve">Compression: pixel-perfect lossless for PNG, max-compression-no-pixel-change for JPEG.</w:t>
      </w:r>
    </w:p>
    <w:p>
      <w:pPr>
        <w:pStyle w:val="ListParagraph"/>
        <w:numPr>
          <w:ilvl w:val="0"/>
          <w:numId w:val="3"/>
        </w:numPr>
        <w:spacing w:after="70"/>
      </w:pPr>
      <w:r>
        <w:rPr>
          <w:rFonts w:ascii="Arial" w:cs="Arial" w:eastAsia="Arial" w:hAnsi="Arial"/>
          <w:color w:val="1A1A2E"/>
          <w:sz w:val="22"/>
          <w:szCs w:val="22"/>
        </w:rPr>
        <w:t xml:space="preserve">WebP conversion: ON. Serve via &lt;picture&gt; element.</w:t>
      </w:r>
    </w:p>
    <w:p>
      <w:pPr>
        <w:pStyle w:val="ListParagraph"/>
        <w:numPr>
          <w:ilvl w:val="0"/>
          <w:numId w:val="3"/>
        </w:numPr>
        <w:spacing w:after="70"/>
      </w:pPr>
      <w:r>
        <w:rPr>
          <w:rFonts w:ascii="Arial" w:cs="Arial" w:eastAsia="Arial" w:hAnsi="Arial"/>
          <w:color w:val="1A1A2E"/>
          <w:sz w:val="22"/>
          <w:szCs w:val="22"/>
        </w:rPr>
        <w:t xml:space="preserve">Bulk optimize entire media library before launch.</w:t>
      </w:r>
    </w:p>
    <w:p>
      <w:pPr>
        <w:pStyle w:val="ListParagraph"/>
        <w:numPr>
          <w:ilvl w:val="0"/>
          <w:numId w:val="3"/>
        </w:numPr>
        <w:spacing w:after="70"/>
      </w:pPr>
      <w:r>
        <w:rPr>
          <w:rFonts w:ascii="Arial" w:cs="Arial" w:eastAsia="Arial" w:hAnsi="Arial"/>
          <w:color w:val="1A1A2E"/>
          <w:sz w:val="22"/>
          <w:szCs w:val="22"/>
        </w:rPr>
        <w:t xml:space="preserve">Lazy load: handled by WordPress core (loading='lazy' on below-fold images).</w:t>
      </w:r>
    </w:p>
    <w:p>
      <w:pPr>
        <w:pStyle w:val="Heading2"/>
        <w:spacing w:after="140" w:before="320"/>
      </w:pPr>
      <w:r>
        <w:rPr>
          <w:rFonts w:ascii="Arial" w:cs="Arial" w:eastAsia="Arial" w:hAnsi="Arial"/>
          <w:b/>
          <w:bCs/>
          <w:color w:val="0F1E35"/>
          <w:sz w:val="28"/>
          <w:szCs w:val="28"/>
        </w:rPr>
        <w:t xml:space="preserve">18.3 Font loading</w:t>
      </w:r>
    </w:p>
    <w:p>
      <w:pPr>
        <w:spacing w:after="120" w:before="0"/>
        <w:jc w:val="left"/>
      </w:pPr>
      <w:r>
        <w:rPr>
          <w:rFonts w:ascii="Arial" w:cs="Arial" w:eastAsia="Arial" w:hAnsi="Arial"/>
          <w:b w:val="false"/>
          <w:bCs w:val="false"/>
          <w:i w:val="false"/>
          <w:iCs w:val="false"/>
          <w:color w:val="1A1A2E"/>
          <w:sz w:val="22"/>
          <w:szCs w:val="22"/>
        </w:rPr>
        <w:t xml:space="preserve">Three families: Noto Serif (Google Fonts), Cooper Hewitt (cdnfonts.com), JetBrains Mono (Google Fonts). All self-hosted in /wp-content/themes/ascendance/fonts/ for performance AND GDPR (Google Fonts hot-link has been ruled a GDPR violation in some EU jurisdictions).</w:t>
      </w:r>
    </w:p>
    <w:p>
      <w:pPr>
        <w:pStyle w:val="ListParagraph"/>
        <w:numPr>
          <w:ilvl w:val="0"/>
          <w:numId w:val="3"/>
        </w:numPr>
        <w:spacing w:after="70"/>
      </w:pPr>
      <w:r>
        <w:rPr>
          <w:rFonts w:ascii="Arial" w:cs="Arial" w:eastAsia="Arial" w:hAnsi="Arial"/>
          <w:color w:val="1A1A2E"/>
          <w:sz w:val="22"/>
          <w:szCs w:val="22"/>
        </w:rPr>
        <w:t xml:space="preserve">WOFF2 only. Subset to Latin + Latin-Ext.</w:t>
      </w:r>
    </w:p>
    <w:p>
      <w:pPr>
        <w:pStyle w:val="ListParagraph"/>
        <w:numPr>
          <w:ilvl w:val="0"/>
          <w:numId w:val="3"/>
        </w:numPr>
        <w:spacing w:after="70"/>
      </w:pPr>
      <w:r>
        <w:rPr>
          <w:rFonts w:ascii="Arial" w:cs="Arial" w:eastAsia="Arial" w:hAnsi="Arial"/>
          <w:color w:val="1A1A2E"/>
          <w:sz w:val="22"/>
          <w:szCs w:val="22"/>
        </w:rPr>
        <w:t xml:space="preserve">font-display: swap with sized fallback stack.</w:t>
      </w:r>
    </w:p>
    <w:p>
      <w:pPr>
        <w:pStyle w:val="ListParagraph"/>
        <w:numPr>
          <w:ilvl w:val="0"/>
          <w:numId w:val="3"/>
        </w:numPr>
        <w:spacing w:after="70"/>
      </w:pPr>
      <w:r>
        <w:rPr>
          <w:rFonts w:ascii="Arial" w:cs="Arial" w:eastAsia="Arial" w:hAnsi="Arial"/>
          <w:color w:val="1A1A2E"/>
          <w:sz w:val="22"/>
          <w:szCs w:val="22"/>
        </w:rPr>
        <w:t xml:space="preserve">Preload only the primary weight used in lead paragraph and headlines.</w:t>
      </w:r>
    </w:p>
    <w:p>
      <w:pPr>
        <w:pStyle w:val="ListParagraph"/>
        <w:numPr>
          <w:ilvl w:val="0"/>
          <w:numId w:val="3"/>
        </w:numPr>
        <w:spacing w:after="70"/>
      </w:pPr>
      <w:r>
        <w:rPr>
          <w:rFonts w:ascii="Arial" w:cs="Arial" w:eastAsia="Arial" w:hAnsi="Arial"/>
          <w:color w:val="1A1A2E"/>
          <w:sz w:val="22"/>
          <w:szCs w:val="22"/>
        </w:rPr>
        <w:t xml:space="preserve">Variable fonts where available (Noto Serif Variable, JetBrains Mono Variable) to load all weights from one file.</w:t>
      </w:r>
    </w:p>
    <w:p>
      <w:pPr>
        <w:pStyle w:val="Heading2"/>
        <w:spacing w:after="140" w:before="320"/>
      </w:pPr>
      <w:r>
        <w:rPr>
          <w:rFonts w:ascii="Arial" w:cs="Arial" w:eastAsia="Arial" w:hAnsi="Arial"/>
          <w:b/>
          <w:bCs/>
          <w:color w:val="0F1E35"/>
          <w:sz w:val="28"/>
          <w:szCs w:val="28"/>
        </w:rPr>
        <w:t xml:space="preserve">18.4 Custom plugin performance considerations</w:t>
      </w:r>
    </w:p>
    <w:p>
      <w:pPr>
        <w:pStyle w:val="ListParagraph"/>
        <w:numPr>
          <w:ilvl w:val="0"/>
          <w:numId w:val="3"/>
        </w:numPr>
        <w:spacing w:after="70"/>
      </w:pPr>
      <w:r>
        <w:rPr>
          <w:rFonts w:ascii="Arial" w:cs="Arial" w:eastAsia="Arial" w:hAnsi="Arial"/>
          <w:color w:val="1A1A2E"/>
          <w:sz w:val="22"/>
          <w:szCs w:val="22"/>
        </w:rPr>
        <w:t xml:space="preserve">Dashboard widgets cached for 60 seconds in object cache (transients fallback). Never query the database on every page load for stats.</w:t>
      </w:r>
    </w:p>
    <w:p>
      <w:pPr>
        <w:pStyle w:val="ListParagraph"/>
        <w:numPr>
          <w:ilvl w:val="0"/>
          <w:numId w:val="3"/>
        </w:numPr>
        <w:spacing w:after="70"/>
      </w:pPr>
      <w:r>
        <w:rPr>
          <w:rFonts w:ascii="Arial" w:cs="Arial" w:eastAsia="Arial" w:hAnsi="Arial"/>
          <w:color w:val="1A1A2E"/>
          <w:sz w:val="22"/>
          <w:szCs w:val="22"/>
        </w:rPr>
        <w:t xml:space="preserve">Schema generation cached per-post until post update.</w:t>
      </w:r>
    </w:p>
    <w:p>
      <w:pPr>
        <w:pStyle w:val="ListParagraph"/>
        <w:numPr>
          <w:ilvl w:val="0"/>
          <w:numId w:val="3"/>
        </w:numPr>
        <w:spacing w:after="70"/>
      </w:pPr>
      <w:r>
        <w:rPr>
          <w:rFonts w:ascii="Arial" w:cs="Arial" w:eastAsia="Arial" w:hAnsi="Arial"/>
          <w:color w:val="1A1A2E"/>
          <w:sz w:val="22"/>
          <w:szCs w:val="22"/>
        </w:rPr>
        <w:t xml:space="preserve">llms.txt cached for 1 hour, regenerated on public Brief publish.</w:t>
      </w:r>
    </w:p>
    <w:p>
      <w:pPr>
        <w:pStyle w:val="ListParagraph"/>
        <w:numPr>
          <w:ilvl w:val="0"/>
          <w:numId w:val="3"/>
        </w:numPr>
        <w:spacing w:after="70"/>
      </w:pPr>
      <w:r>
        <w:rPr>
          <w:rFonts w:ascii="Arial" w:cs="Arial" w:eastAsia="Arial" w:hAnsi="Arial"/>
          <w:color w:val="1A1A2E"/>
          <w:sz w:val="22"/>
          <w:szCs w:val="22"/>
        </w:rPr>
        <w:t xml:space="preserve">Search dropdown queries throttled to 1 per 300ms via debounce on the frontend.</w:t>
      </w:r>
    </w:p>
    <w:p>
      <w:pPr>
        <w:pStyle w:val="ListParagraph"/>
        <w:numPr>
          <w:ilvl w:val="0"/>
          <w:numId w:val="3"/>
        </w:numPr>
        <w:spacing w:after="70"/>
      </w:pPr>
      <w:r>
        <w:rPr>
          <w:rFonts w:ascii="Arial" w:cs="Arial" w:eastAsia="Arial" w:hAnsi="Arial"/>
          <w:color w:val="1A1A2E"/>
          <w:sz w:val="22"/>
          <w:szCs w:val="22"/>
        </w:rPr>
        <w:t xml:space="preserve">AI Studio: stream responses where the API supports it (Claude does) so the editor sees output as it generates rather than waiting for the full response.</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19. Security &amp; Hardening</w:t>
      </w:r>
    </w:p>
    <w:p>
      <w:pPr>
        <w:pStyle w:val="Heading2"/>
        <w:spacing w:after="140" w:before="320"/>
      </w:pPr>
      <w:r>
        <w:rPr>
          <w:rFonts w:ascii="Arial" w:cs="Arial" w:eastAsia="Arial" w:hAnsi="Arial"/>
          <w:b/>
          <w:bCs/>
          <w:color w:val="0F1E35"/>
          <w:sz w:val="28"/>
          <w:szCs w:val="28"/>
        </w:rPr>
        <w:t xml:space="preserve">19.1 WordPress core hardening</w:t>
      </w:r>
    </w:p>
    <w:p>
      <w:pPr>
        <w:pStyle w:val="ListParagraph"/>
        <w:numPr>
          <w:ilvl w:val="0"/>
          <w:numId w:val="3"/>
        </w:numPr>
        <w:spacing w:after="70"/>
      </w:pPr>
      <w:r>
        <w:rPr>
          <w:rFonts w:ascii="Arial" w:cs="Arial" w:eastAsia="Arial" w:hAnsi="Arial"/>
          <w:color w:val="1A1A2E"/>
          <w:sz w:val="22"/>
          <w:szCs w:val="22"/>
        </w:rPr>
        <w:t xml:space="preserve">WordPress core: latest stable. Minor auto-updates ON.</w:t>
      </w:r>
    </w:p>
    <w:p>
      <w:pPr>
        <w:pStyle w:val="ListParagraph"/>
        <w:numPr>
          <w:ilvl w:val="0"/>
          <w:numId w:val="3"/>
        </w:numPr>
        <w:spacing w:after="70"/>
      </w:pPr>
      <w:r>
        <w:rPr>
          <w:rFonts w:ascii="Arial" w:cs="Arial" w:eastAsia="Arial" w:hAnsi="Arial"/>
          <w:color w:val="1A1A2E"/>
          <w:sz w:val="22"/>
          <w:szCs w:val="22"/>
        </w:rPr>
        <w:t xml:space="preserve">PHP 8.2 or 8.3. Confirm with OVH before launch.</w:t>
      </w:r>
    </w:p>
    <w:p>
      <w:pPr>
        <w:pStyle w:val="ListParagraph"/>
        <w:numPr>
          <w:ilvl w:val="0"/>
          <w:numId w:val="3"/>
        </w:numPr>
        <w:spacing w:after="70"/>
      </w:pPr>
      <w:r>
        <w:rPr>
          <w:rFonts w:ascii="Arial" w:cs="Arial" w:eastAsia="Arial" w:hAnsi="Arial"/>
          <w:color w:val="1A1A2E"/>
          <w:sz w:val="22"/>
          <w:szCs w:val="22"/>
        </w:rPr>
        <w:t xml:space="preserve">Disable file editing in wp-admin: define('DISALLOW_FILE_EDIT', true);</w:t>
      </w:r>
    </w:p>
    <w:p>
      <w:pPr>
        <w:pStyle w:val="ListParagraph"/>
        <w:numPr>
          <w:ilvl w:val="0"/>
          <w:numId w:val="3"/>
        </w:numPr>
        <w:spacing w:after="70"/>
      </w:pPr>
      <w:r>
        <w:rPr>
          <w:rFonts w:ascii="Arial" w:cs="Arial" w:eastAsia="Arial" w:hAnsi="Arial"/>
          <w:color w:val="1A1A2E"/>
          <w:sz w:val="22"/>
          <w:szCs w:val="22"/>
        </w:rPr>
        <w:t xml:space="preserve">Disable XML-RPC: add_filter('xmlrpc_enabled', '__return_false');</w:t>
      </w:r>
    </w:p>
    <w:p>
      <w:pPr>
        <w:pStyle w:val="ListParagraph"/>
        <w:numPr>
          <w:ilvl w:val="0"/>
          <w:numId w:val="3"/>
        </w:numPr>
        <w:spacing w:after="70"/>
      </w:pPr>
      <w:r>
        <w:rPr>
          <w:rFonts w:ascii="Arial" w:cs="Arial" w:eastAsia="Arial" w:hAnsi="Arial"/>
          <w:color w:val="1A1A2E"/>
          <w:sz w:val="22"/>
          <w:szCs w:val="22"/>
        </w:rPr>
        <w:t xml:space="preserve">Move wp-config.php one directory above web root if hosting structure permits. Otherwise chmod 600.</w:t>
      </w:r>
    </w:p>
    <w:p>
      <w:pPr>
        <w:pStyle w:val="ListParagraph"/>
        <w:numPr>
          <w:ilvl w:val="0"/>
          <w:numId w:val="3"/>
        </w:numPr>
        <w:spacing w:after="70"/>
      </w:pPr>
      <w:r>
        <w:rPr>
          <w:rFonts w:ascii="Arial" w:cs="Arial" w:eastAsia="Arial" w:hAnsi="Arial"/>
          <w:color w:val="1A1A2E"/>
          <w:sz w:val="22"/>
          <w:szCs w:val="22"/>
        </w:rPr>
        <w:t xml:space="preserve">Change database table prefix from wp_ to asc_ during install.</w:t>
      </w:r>
    </w:p>
    <w:p>
      <w:pPr>
        <w:pStyle w:val="ListParagraph"/>
        <w:numPr>
          <w:ilvl w:val="0"/>
          <w:numId w:val="3"/>
        </w:numPr>
        <w:spacing w:after="70"/>
      </w:pPr>
      <w:r>
        <w:rPr>
          <w:rFonts w:ascii="Arial" w:cs="Arial" w:eastAsia="Arial" w:hAnsi="Arial"/>
          <w:color w:val="1A1A2E"/>
          <w:sz w:val="22"/>
          <w:szCs w:val="22"/>
        </w:rPr>
        <w:t xml:space="preserve">Force HTTPS site-wide. HSTS header with 1-year max-age.</w:t>
      </w:r>
    </w:p>
    <w:p>
      <w:pPr>
        <w:pStyle w:val="ListParagraph"/>
        <w:numPr>
          <w:ilvl w:val="0"/>
          <w:numId w:val="3"/>
        </w:numPr>
        <w:spacing w:after="70"/>
      </w:pPr>
      <w:r>
        <w:rPr>
          <w:rFonts w:ascii="Arial" w:cs="Arial" w:eastAsia="Arial" w:hAnsi="Arial"/>
          <w:color w:val="1A1A2E"/>
          <w:sz w:val="22"/>
          <w:szCs w:val="22"/>
        </w:rPr>
        <w:t xml:space="preserve">Remove WordPress version from generator meta and from CSS/JS query strings.</w:t>
      </w:r>
    </w:p>
    <w:p>
      <w:pPr>
        <w:pStyle w:val="Heading2"/>
        <w:spacing w:after="140" w:before="320"/>
      </w:pPr>
      <w:r>
        <w:rPr>
          <w:rFonts w:ascii="Arial" w:cs="Arial" w:eastAsia="Arial" w:hAnsi="Arial"/>
          <w:b/>
          <w:bCs/>
          <w:color w:val="0F1E35"/>
          <w:sz w:val="28"/>
          <w:szCs w:val="28"/>
        </w:rPr>
        <w:t xml:space="preserve">19.2 Wordfence Free configuration</w:t>
      </w:r>
    </w:p>
    <w:p>
      <w:pPr>
        <w:pStyle w:val="ListParagraph"/>
        <w:numPr>
          <w:ilvl w:val="0"/>
          <w:numId w:val="3"/>
        </w:numPr>
        <w:spacing w:after="70"/>
      </w:pPr>
      <w:r>
        <w:rPr>
          <w:rFonts w:ascii="Arial" w:cs="Arial" w:eastAsia="Arial" w:hAnsi="Arial"/>
          <w:color w:val="1A1A2E"/>
          <w:sz w:val="22"/>
          <w:szCs w:val="22"/>
        </w:rPr>
        <w:t xml:space="preserve">Firewall: ON. 'Learning Mode' for first week post-launch, then 'Enabled'.</w:t>
      </w:r>
    </w:p>
    <w:p>
      <w:pPr>
        <w:pStyle w:val="ListParagraph"/>
        <w:numPr>
          <w:ilvl w:val="0"/>
          <w:numId w:val="3"/>
        </w:numPr>
        <w:spacing w:after="70"/>
      </w:pPr>
      <w:r>
        <w:rPr>
          <w:rFonts w:ascii="Arial" w:cs="Arial" w:eastAsia="Arial" w:hAnsi="Arial"/>
          <w:color w:val="1A1A2E"/>
          <w:sz w:val="22"/>
          <w:szCs w:val="22"/>
        </w:rPr>
        <w:t xml:space="preserve">Brute force protection: ON. Lockout after 5 failed logins, 4-hour lockout, permanent block at 20.</w:t>
      </w:r>
    </w:p>
    <w:p>
      <w:pPr>
        <w:pStyle w:val="ListParagraph"/>
        <w:numPr>
          <w:ilvl w:val="0"/>
          <w:numId w:val="3"/>
        </w:numPr>
        <w:spacing w:after="70"/>
      </w:pPr>
      <w:r>
        <w:rPr>
          <w:rFonts w:ascii="Arial" w:cs="Arial" w:eastAsia="Arial" w:hAnsi="Arial"/>
          <w:color w:val="1A1A2E"/>
          <w:sz w:val="22"/>
          <w:szCs w:val="22"/>
        </w:rPr>
        <w:t xml:space="preserve">2FA: enforce for admin, editor. Required.</w:t>
      </w:r>
    </w:p>
    <w:p>
      <w:pPr>
        <w:pStyle w:val="ListParagraph"/>
        <w:numPr>
          <w:ilvl w:val="0"/>
          <w:numId w:val="3"/>
        </w:numPr>
        <w:spacing w:after="70"/>
      </w:pPr>
      <w:r>
        <w:rPr>
          <w:rFonts w:ascii="Arial" w:cs="Arial" w:eastAsia="Arial" w:hAnsi="Arial"/>
          <w:color w:val="1A1A2E"/>
          <w:sz w:val="22"/>
          <w:szCs w:val="22"/>
        </w:rPr>
        <w:t xml:space="preserve">Strong password enforcement: ON for admin, editor, author.</w:t>
      </w:r>
    </w:p>
    <w:p>
      <w:pPr>
        <w:pStyle w:val="ListParagraph"/>
        <w:numPr>
          <w:ilvl w:val="0"/>
          <w:numId w:val="3"/>
        </w:numPr>
        <w:spacing w:after="70"/>
      </w:pPr>
      <w:r>
        <w:rPr>
          <w:rFonts w:ascii="Arial" w:cs="Arial" w:eastAsia="Arial" w:hAnsi="Arial"/>
          <w:color w:val="1A1A2E"/>
          <w:sz w:val="22"/>
          <w:szCs w:val="22"/>
        </w:rPr>
        <w:t xml:space="preserve">Email alerts: to monitored mailbox. Critical only.</w:t>
      </w:r>
    </w:p>
    <w:p>
      <w:pPr>
        <w:pStyle w:val="ListParagraph"/>
        <w:numPr>
          <w:ilvl w:val="0"/>
          <w:numId w:val="3"/>
        </w:numPr>
        <w:spacing w:after="70"/>
      </w:pPr>
      <w:r>
        <w:rPr>
          <w:rFonts w:ascii="Arial" w:cs="Arial" w:eastAsia="Arial" w:hAnsi="Arial"/>
          <w:color w:val="1A1A2E"/>
          <w:sz w:val="22"/>
          <w:szCs w:val="22"/>
        </w:rPr>
        <w:t xml:space="preserve">Live traffic: disable after initial calibration — heavy and rarely useful daily.</w:t>
      </w:r>
    </w:p>
    <w:p>
      <w:pPr>
        <w:pStyle w:val="Heading2"/>
        <w:spacing w:after="140" w:before="320"/>
      </w:pPr>
      <w:r>
        <w:rPr>
          <w:rFonts w:ascii="Arial" w:cs="Arial" w:eastAsia="Arial" w:hAnsi="Arial"/>
          <w:b/>
          <w:bCs/>
          <w:color w:val="0F1E35"/>
          <w:sz w:val="28"/>
          <w:szCs w:val="28"/>
        </w:rPr>
        <w:t xml:space="preserve">19.3 Login hardening</w:t>
      </w:r>
    </w:p>
    <w:p>
      <w:pPr>
        <w:pStyle w:val="ListParagraph"/>
        <w:numPr>
          <w:ilvl w:val="0"/>
          <w:numId w:val="3"/>
        </w:numPr>
        <w:spacing w:after="70"/>
      </w:pPr>
      <w:r>
        <w:rPr>
          <w:rFonts w:ascii="Arial" w:cs="Arial" w:eastAsia="Arial" w:hAnsi="Arial"/>
          <w:color w:val="1A1A2E"/>
          <w:sz w:val="22"/>
          <w:szCs w:val="22"/>
        </w:rPr>
        <w:t xml:space="preserve">WPS Hide Login: move login to /login/. wp-login.php returns 404.</w:t>
      </w:r>
    </w:p>
    <w:p>
      <w:pPr>
        <w:pStyle w:val="ListParagraph"/>
        <w:numPr>
          <w:ilvl w:val="0"/>
          <w:numId w:val="3"/>
        </w:numPr>
        <w:spacing w:after="70"/>
      </w:pPr>
      <w:r>
        <w:rPr>
          <w:rFonts w:ascii="Arial" w:cs="Arial" w:eastAsia="Arial" w:hAnsi="Arial"/>
          <w:color w:val="1A1A2E"/>
          <w:sz w:val="22"/>
          <w:szCs w:val="22"/>
        </w:rPr>
        <w:t xml:space="preserve">CAPTCHA on login and registration. Use hCaptcha (more EU-friendly than reCAPTCHA).</w:t>
      </w:r>
    </w:p>
    <w:p>
      <w:pPr>
        <w:pStyle w:val="ListParagraph"/>
        <w:numPr>
          <w:ilvl w:val="0"/>
          <w:numId w:val="3"/>
        </w:numPr>
        <w:spacing w:after="70"/>
      </w:pPr>
      <w:r>
        <w:rPr>
          <w:rFonts w:ascii="Arial" w:cs="Arial" w:eastAsia="Arial" w:hAnsi="Arial"/>
          <w:color w:val="1A1A2E"/>
          <w:sz w:val="22"/>
          <w:szCs w:val="22"/>
        </w:rPr>
        <w:t xml:space="preserve">2FA enforced for admin/editor via Wordfence.</w:t>
      </w:r>
    </w:p>
    <w:p>
      <w:pPr>
        <w:pStyle w:val="ListParagraph"/>
        <w:numPr>
          <w:ilvl w:val="0"/>
          <w:numId w:val="3"/>
        </w:numPr>
        <w:spacing w:after="70"/>
      </w:pPr>
      <w:r>
        <w:rPr>
          <w:rFonts w:ascii="Arial" w:cs="Arial" w:eastAsia="Arial" w:hAnsi="Arial"/>
          <w:color w:val="1A1A2E"/>
          <w:sz w:val="22"/>
          <w:szCs w:val="22"/>
        </w:rPr>
        <w:t xml:space="preserve">Password complexity: 12 chars min, mixed case + number + symbol.</w:t>
      </w:r>
    </w:p>
    <w:p>
      <w:pPr>
        <w:pStyle w:val="ListParagraph"/>
        <w:numPr>
          <w:ilvl w:val="0"/>
          <w:numId w:val="3"/>
        </w:numPr>
        <w:spacing w:after="70"/>
      </w:pPr>
      <w:r>
        <w:rPr>
          <w:rFonts w:ascii="Arial" w:cs="Arial" w:eastAsia="Arial" w:hAnsi="Arial"/>
          <w:color w:val="1A1A2E"/>
          <w:sz w:val="22"/>
          <w:szCs w:val="22"/>
        </w:rPr>
        <w:t xml:space="preserve">Auto-logout after 24h inactivity for admin/editor sessions.</w:t>
      </w:r>
    </w:p>
    <w:p>
      <w:pPr>
        <w:pStyle w:val="Heading2"/>
        <w:spacing w:after="140" w:before="320"/>
      </w:pPr>
      <w:r>
        <w:rPr>
          <w:rFonts w:ascii="Arial" w:cs="Arial" w:eastAsia="Arial" w:hAnsi="Arial"/>
          <w:b/>
          <w:bCs/>
          <w:color w:val="0F1E35"/>
          <w:sz w:val="28"/>
          <w:szCs w:val="28"/>
        </w:rPr>
        <w:t xml:space="preserve">19.4 API key &amp; secrets management</w:t>
      </w:r>
    </w:p>
    <w:p>
      <w:pPr>
        <w:pStyle w:val="ListParagraph"/>
        <w:numPr>
          <w:ilvl w:val="0"/>
          <w:numId w:val="3"/>
        </w:numPr>
        <w:spacing w:after="70"/>
      </w:pPr>
      <w:r>
        <w:rPr>
          <w:rFonts w:ascii="Arial" w:cs="Arial" w:eastAsia="Arial" w:hAnsi="Arial"/>
          <w:color w:val="1A1A2E"/>
          <w:sz w:val="22"/>
          <w:szCs w:val="22"/>
        </w:rPr>
        <w:t xml:space="preserve">All keys in /home/ascendance/.env (outside web root, mode 600).</w:t>
      </w:r>
    </w:p>
    <w:p>
      <w:pPr>
        <w:pStyle w:val="ListParagraph"/>
        <w:numPr>
          <w:ilvl w:val="0"/>
          <w:numId w:val="3"/>
        </w:numPr>
        <w:spacing w:after="70"/>
      </w:pPr>
      <w:r>
        <w:rPr>
          <w:rFonts w:ascii="Arial" w:cs="Arial" w:eastAsia="Arial" w:hAnsi="Arial"/>
          <w:color w:val="1A1A2E"/>
          <w:sz w:val="22"/>
          <w:szCs w:val="22"/>
        </w:rPr>
        <w:t xml:space="preserve">Loaded via vlucas/phpdotenv from wp-config.php.</w:t>
      </w:r>
    </w:p>
    <w:p>
      <w:pPr>
        <w:pStyle w:val="ListParagraph"/>
        <w:numPr>
          <w:ilvl w:val="0"/>
          <w:numId w:val="3"/>
        </w:numPr>
        <w:spacing w:after="70"/>
      </w:pPr>
      <w:r>
        <w:rPr>
          <w:rFonts w:ascii="Arial" w:cs="Arial" w:eastAsia="Arial" w:hAnsi="Arial"/>
          <w:color w:val="1A1A2E"/>
          <w:sz w:val="22"/>
          <w:szCs w:val="22"/>
        </w:rPr>
        <w:t xml:space="preserve">Never in git, never in the database, never in PHP files inside the web root.</w:t>
      </w:r>
    </w:p>
    <w:p>
      <w:pPr>
        <w:pStyle w:val="ListParagraph"/>
        <w:numPr>
          <w:ilvl w:val="0"/>
          <w:numId w:val="3"/>
        </w:numPr>
        <w:spacing w:after="70"/>
      </w:pPr>
      <w:r>
        <w:rPr>
          <w:rFonts w:ascii="Arial" w:cs="Arial" w:eastAsia="Arial" w:hAnsi="Arial"/>
          <w:color w:val="1A1A2E"/>
          <w:sz w:val="22"/>
          <w:szCs w:val="22"/>
        </w:rPr>
        <w:t xml:space="preserve">Use Stripe restricted keys where possible (PMPro replacement code can use restricted scope for most operations).</w:t>
      </w:r>
    </w:p>
    <w:p>
      <w:pPr>
        <w:pStyle w:val="ListParagraph"/>
        <w:numPr>
          <w:ilvl w:val="0"/>
          <w:numId w:val="3"/>
        </w:numPr>
        <w:spacing w:after="70"/>
      </w:pPr>
      <w:r>
        <w:rPr>
          <w:rFonts w:ascii="Arial" w:cs="Arial" w:eastAsia="Arial" w:hAnsi="Arial"/>
          <w:color w:val="1A1A2E"/>
          <w:sz w:val="22"/>
          <w:szCs w:val="22"/>
        </w:rPr>
        <w:t xml:space="preserve">Rotate keys quarterly. Document the procedure in the handover.</w:t>
      </w:r>
    </w:p>
    <w:p>
      <w:pPr>
        <w:pStyle w:val="Heading2"/>
        <w:spacing w:after="140" w:before="320"/>
      </w:pPr>
      <w:r>
        <w:rPr>
          <w:rFonts w:ascii="Arial" w:cs="Arial" w:eastAsia="Arial" w:hAnsi="Arial"/>
          <w:b/>
          <w:bCs/>
          <w:color w:val="0F1E35"/>
          <w:sz w:val="28"/>
          <w:szCs w:val="28"/>
        </w:rPr>
        <w:t xml:space="preserve">19.5 Backup strategy — UpdraftPlus Free</w:t>
      </w:r>
    </w:p>
    <w:p>
      <w:pPr>
        <w:pStyle w:val="ListParagraph"/>
        <w:numPr>
          <w:ilvl w:val="0"/>
          <w:numId w:val="3"/>
        </w:numPr>
        <w:spacing w:after="70"/>
      </w:pPr>
      <w:r>
        <w:rPr>
          <w:rFonts w:ascii="Arial" w:cs="Arial" w:eastAsia="Arial" w:hAnsi="Arial"/>
          <w:color w:val="1A1A2E"/>
          <w:sz w:val="22"/>
          <w:szCs w:val="22"/>
        </w:rPr>
        <w:t xml:space="preserve">Database: daily, retain 14 days.</w:t>
      </w:r>
    </w:p>
    <w:p>
      <w:pPr>
        <w:pStyle w:val="ListParagraph"/>
        <w:numPr>
          <w:ilvl w:val="0"/>
          <w:numId w:val="3"/>
        </w:numPr>
        <w:spacing w:after="70"/>
      </w:pPr>
      <w:r>
        <w:rPr>
          <w:rFonts w:ascii="Arial" w:cs="Arial" w:eastAsia="Arial" w:hAnsi="Arial"/>
          <w:color w:val="1A1A2E"/>
          <w:sz w:val="22"/>
          <w:szCs w:val="22"/>
        </w:rPr>
        <w:t xml:space="preserve">Files: weekly, retain 4 weeks.</w:t>
      </w:r>
    </w:p>
    <w:p>
      <w:pPr>
        <w:pStyle w:val="ListParagraph"/>
        <w:numPr>
          <w:ilvl w:val="0"/>
          <w:numId w:val="3"/>
        </w:numPr>
        <w:spacing w:after="70"/>
      </w:pPr>
      <w:r>
        <w:rPr>
          <w:rFonts w:ascii="Arial" w:cs="Arial" w:eastAsia="Arial" w:hAnsi="Arial"/>
          <w:color w:val="1A1A2E"/>
          <w:sz w:val="22"/>
          <w:szCs w:val="22"/>
        </w:rPr>
        <w:t xml:space="preserve">Destination: NOT the web server. OVH Object Storage, Backblaze B2 EU, or AWS S3 eu-west-3 (Paris).</w:t>
      </w:r>
    </w:p>
    <w:p>
      <w:pPr>
        <w:pStyle w:val="ListParagraph"/>
        <w:numPr>
          <w:ilvl w:val="0"/>
          <w:numId w:val="3"/>
        </w:numPr>
        <w:spacing w:after="70"/>
      </w:pPr>
      <w:r>
        <w:rPr>
          <w:rFonts w:ascii="Arial" w:cs="Arial" w:eastAsia="Arial" w:hAnsi="Arial"/>
          <w:color w:val="1A1A2E"/>
          <w:sz w:val="22"/>
          <w:szCs w:val="22"/>
        </w:rPr>
        <w:t xml:space="preserve">Encryption at rest: enable in UpdraftPlus (free supports this).</w:t>
      </w:r>
    </w:p>
    <w:p>
      <w:pPr>
        <w:pStyle w:val="ListParagraph"/>
        <w:numPr>
          <w:ilvl w:val="0"/>
          <w:numId w:val="3"/>
        </w:numPr>
        <w:spacing w:after="70"/>
      </w:pPr>
      <w:r>
        <w:rPr>
          <w:rFonts w:ascii="Arial" w:cs="Arial" w:eastAsia="Arial" w:hAnsi="Arial"/>
          <w:color w:val="1A1A2E"/>
          <w:sz w:val="22"/>
          <w:szCs w:val="22"/>
        </w:rPr>
        <w:t xml:space="preserve">Test restore monthly to staging. A backup never restored is not a backup.</w:t>
      </w:r>
    </w:p>
    <w:p>
      <w:pPr>
        <w:pStyle w:val="Heading2"/>
        <w:spacing w:after="140" w:before="320"/>
      </w:pPr>
      <w:r>
        <w:rPr>
          <w:rFonts w:ascii="Arial" w:cs="Arial" w:eastAsia="Arial" w:hAnsi="Arial"/>
          <w:b/>
          <w:bCs/>
          <w:color w:val="0F1E35"/>
          <w:sz w:val="28"/>
          <w:szCs w:val="28"/>
        </w:rPr>
        <w:t xml:space="preserve">19.6 Stripe and webhook security</w:t>
      </w:r>
    </w:p>
    <w:p>
      <w:pPr>
        <w:pStyle w:val="ListParagraph"/>
        <w:numPr>
          <w:ilvl w:val="0"/>
          <w:numId w:val="3"/>
        </w:numPr>
        <w:spacing w:after="70"/>
      </w:pPr>
      <w:r>
        <w:rPr>
          <w:rFonts w:ascii="Arial" w:cs="Arial" w:eastAsia="Arial" w:hAnsi="Arial"/>
          <w:color w:val="1A1A2E"/>
          <w:sz w:val="22"/>
          <w:szCs w:val="22"/>
        </w:rPr>
        <w:t xml:space="preserve">Webhook signature verification on every event (see Section 10.4).</w:t>
      </w:r>
    </w:p>
    <w:p>
      <w:pPr>
        <w:pStyle w:val="ListParagraph"/>
        <w:numPr>
          <w:ilvl w:val="0"/>
          <w:numId w:val="3"/>
        </w:numPr>
        <w:spacing w:after="70"/>
      </w:pPr>
      <w:r>
        <w:rPr>
          <w:rFonts w:ascii="Arial" w:cs="Arial" w:eastAsia="Arial" w:hAnsi="Arial"/>
          <w:color w:val="1A1A2E"/>
          <w:sz w:val="22"/>
          <w:szCs w:val="22"/>
        </w:rPr>
        <w:t xml:space="preserve">Idempotency table prevents duplicate processing.</w:t>
      </w:r>
    </w:p>
    <w:p>
      <w:pPr>
        <w:pStyle w:val="ListParagraph"/>
        <w:numPr>
          <w:ilvl w:val="0"/>
          <w:numId w:val="3"/>
        </w:numPr>
        <w:spacing w:after="70"/>
      </w:pPr>
      <w:r>
        <w:rPr>
          <w:rFonts w:ascii="Arial" w:cs="Arial" w:eastAsia="Arial" w:hAnsi="Arial"/>
          <w:color w:val="1A1A2E"/>
          <w:sz w:val="22"/>
          <w:szCs w:val="22"/>
        </w:rPr>
        <w:t xml:space="preserve">Never log full webhook payloads to disk or to admin logs (contain customer PII).</w:t>
      </w:r>
    </w:p>
    <w:p>
      <w:pPr>
        <w:pStyle w:val="ListParagraph"/>
        <w:numPr>
          <w:ilvl w:val="0"/>
          <w:numId w:val="3"/>
        </w:numPr>
        <w:spacing w:after="70"/>
      </w:pPr>
      <w:r>
        <w:rPr>
          <w:rFonts w:ascii="Arial" w:cs="Arial" w:eastAsia="Arial" w:hAnsi="Arial"/>
          <w:color w:val="1A1A2E"/>
          <w:sz w:val="22"/>
          <w:szCs w:val="22"/>
        </w:rPr>
        <w:t xml:space="preserve">Test mode on staging, Live mode on production. Visibly different keys to prevent mixed-mode bugs.</w:t>
      </w:r>
    </w:p>
    <w:tbl>
      <w:tblPr>
        <w:tblW w:type="dxa" w:w="9360"/>
        <w:tblBorders>
          <w:top w:val="single" w:color="E67E22" w:sz="4"/>
          <w:left w:val="single" w:color="E67E22" w:sz="18"/>
          <w:bottom w:val="single" w:color="E67E22" w:sz="4"/>
          <w:right w:val="single" w:color="E67E22" w:sz="4"/>
          <w:insideH w:val="none"/>
          <w:insideV w:val="none"/>
        </w:tblBorders>
      </w:tblPr>
      <w:tblGrid>
        <w:gridCol w:w="9360"/>
      </w:tblGrid>
      <w:tr>
        <w:tc>
          <w:tcPr>
            <w:tcW w:type="dxa" w:w="9360"/>
            <w:shd w:fill="FDF1E5" w:val="clear"/>
            <w:tcMar>
              <w:top w:type="dxa" w:w="180"/>
              <w:left w:type="dxa" w:w="240"/>
              <w:bottom w:type="dxa" w:w="180"/>
              <w:right w:type="dxa" w:w="200"/>
            </w:tcMar>
          </w:tcPr>
          <w:p>
            <w:pPr>
              <w:spacing w:after="80"/>
            </w:pPr>
            <w:r>
              <w:rPr>
                <w:rFonts w:ascii="Arial" w:cs="Arial" w:eastAsia="Arial" w:hAnsi="Arial"/>
                <w:b/>
                <w:bCs/>
                <w:color w:val="E67E22"/>
                <w:sz w:val="20"/>
                <w:szCs w:val="20"/>
              </w:rPr>
              <w:t xml:space="preserve">Pre-launch security scan</w:t>
            </w:r>
          </w:p>
          <w:p>
            <w:pPr>
              <w:spacing w:after="60"/>
            </w:pPr>
            <w:r>
              <w:rPr>
                <w:rFonts w:ascii="Arial" w:cs="Arial" w:eastAsia="Arial" w:hAnsi="Arial"/>
                <w:color w:val="1A1A2E"/>
                <w:sz w:val="21"/>
                <w:szCs w:val="21"/>
              </w:rPr>
              <w:t xml:space="preserve">Three free scans, all mandatory before go-live: WPScan CLI, Wordfence Diagnostics, Mozilla Observatory (for HTTP headers). Address every High and Medium finding. Document the responses to each.</w:t>
            </w:r>
          </w:p>
        </w:tc>
      </w:tr>
    </w:tbl>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20. GDPR &amp; Compliance</w:t>
      </w:r>
    </w:p>
    <w:p>
      <w:pPr>
        <w:spacing w:after="120" w:before="0"/>
        <w:jc w:val="left"/>
      </w:pPr>
      <w:r>
        <w:rPr>
          <w:rFonts w:ascii="Arial" w:cs="Arial" w:eastAsia="Arial" w:hAnsi="Arial"/>
          <w:b w:val="false"/>
          <w:bCs w:val="false"/>
          <w:i w:val="false"/>
          <w:iCs w:val="false"/>
          <w:color w:val="1A1A2E"/>
          <w:sz w:val="22"/>
          <w:szCs w:val="22"/>
        </w:rPr>
        <w:t xml:space="preserve">French-hosted site serving EU subscribers, processing payments and personal data. GDPR compliance is non-optional. Complianz Free handles ~90%; the remaining 10% is the subject access workflow and the SAR runbook.</w:t>
      </w:r>
    </w:p>
    <w:p>
      <w:pPr>
        <w:pStyle w:val="Heading2"/>
        <w:spacing w:after="140" w:before="320"/>
      </w:pPr>
      <w:r>
        <w:rPr>
          <w:rFonts w:ascii="Arial" w:cs="Arial" w:eastAsia="Arial" w:hAnsi="Arial"/>
          <w:b/>
          <w:bCs/>
          <w:color w:val="0F1E35"/>
          <w:sz w:val="28"/>
          <w:szCs w:val="28"/>
        </w:rPr>
        <w:t xml:space="preserve">20.1 Complianz Free configuration</w:t>
      </w:r>
    </w:p>
    <w:p>
      <w:pPr>
        <w:pStyle w:val="ListParagraph"/>
        <w:numPr>
          <w:ilvl w:val="0"/>
          <w:numId w:val="2"/>
        </w:numPr>
        <w:spacing w:after="90"/>
      </w:pPr>
      <w:r>
        <w:rPr>
          <w:rFonts w:ascii="Arial" w:cs="Arial" w:eastAsia="Arial" w:hAnsi="Arial"/>
          <w:color w:val="1A1A2E"/>
          <w:sz w:val="22"/>
          <w:szCs w:val="22"/>
        </w:rPr>
        <w:t xml:space="preserve">Install Complianz GDPR plugin.</w:t>
      </w:r>
    </w:p>
    <w:p>
      <w:pPr>
        <w:pStyle w:val="ListParagraph"/>
        <w:numPr>
          <w:ilvl w:val="0"/>
          <w:numId w:val="2"/>
        </w:numPr>
        <w:spacing w:after="90"/>
      </w:pPr>
      <w:r>
        <w:rPr>
          <w:rFonts w:ascii="Arial" w:cs="Arial" w:eastAsia="Arial" w:hAnsi="Arial"/>
          <w:color w:val="1A1A2E"/>
          <w:sz w:val="22"/>
          <w:szCs w:val="22"/>
        </w:rPr>
        <w:t xml:space="preserve">Run config wizard. Country: France. Applicable law: GDPR + ePrivacy.</w:t>
      </w:r>
    </w:p>
    <w:p>
      <w:pPr>
        <w:pStyle w:val="ListParagraph"/>
        <w:numPr>
          <w:ilvl w:val="0"/>
          <w:numId w:val="2"/>
        </w:numPr>
        <w:spacing w:after="90"/>
      </w:pPr>
      <w:r>
        <w:rPr>
          <w:rFonts w:ascii="Arial" w:cs="Arial" w:eastAsia="Arial" w:hAnsi="Arial"/>
          <w:color w:val="1A1A2E"/>
          <w:sz w:val="22"/>
          <w:szCs w:val="22"/>
        </w:rPr>
        <w:t xml:space="preserve">Cookie scanner: run weekly via WP-Cron.</w:t>
      </w:r>
    </w:p>
    <w:p>
      <w:pPr>
        <w:pStyle w:val="ListParagraph"/>
        <w:numPr>
          <w:ilvl w:val="0"/>
          <w:numId w:val="2"/>
        </w:numPr>
        <w:spacing w:after="90"/>
      </w:pPr>
      <w:r>
        <w:rPr>
          <w:rFonts w:ascii="Arial" w:cs="Arial" w:eastAsia="Arial" w:hAnsi="Arial"/>
          <w:color w:val="1A1A2E"/>
          <w:sz w:val="22"/>
          <w:szCs w:val="22"/>
        </w:rPr>
        <w:t xml:space="preserve">Banner: bottom position, three buttons — Accept all / Reject all / Customize. Reject as prominent as Accept (CNIL requirement).</w:t>
      </w:r>
    </w:p>
    <w:p>
      <w:pPr>
        <w:pStyle w:val="ListParagraph"/>
        <w:numPr>
          <w:ilvl w:val="0"/>
          <w:numId w:val="2"/>
        </w:numPr>
        <w:spacing w:after="90"/>
      </w:pPr>
      <w:r>
        <w:rPr>
          <w:rFonts w:ascii="Arial" w:cs="Arial" w:eastAsia="Arial" w:hAnsi="Arial"/>
          <w:color w:val="1A1A2E"/>
          <w:sz w:val="22"/>
          <w:szCs w:val="22"/>
        </w:rPr>
        <w:t xml:space="preserve">Categories: Functional (always on), Statistics (GA4, requires consent), Marketing (none in Phase 1).</w:t>
      </w:r>
    </w:p>
    <w:p>
      <w:pPr>
        <w:pStyle w:val="ListParagraph"/>
        <w:numPr>
          <w:ilvl w:val="0"/>
          <w:numId w:val="2"/>
        </w:numPr>
        <w:spacing w:after="90"/>
      </w:pPr>
      <w:r>
        <w:rPr>
          <w:rFonts w:ascii="Arial" w:cs="Arial" w:eastAsia="Arial" w:hAnsi="Arial"/>
          <w:color w:val="1A1A2E"/>
          <w:sz w:val="22"/>
          <w:szCs w:val="22"/>
        </w:rPr>
        <w:t xml:space="preserve">Block GA4 until consent. Complianz integrates with GA4 to fire only after consent given.</w:t>
      </w:r>
    </w:p>
    <w:p>
      <w:pPr>
        <w:pStyle w:val="Heading2"/>
        <w:spacing w:after="140" w:before="320"/>
      </w:pPr>
      <w:r>
        <w:rPr>
          <w:rFonts w:ascii="Arial" w:cs="Arial" w:eastAsia="Arial" w:hAnsi="Arial"/>
          <w:b/>
          <w:bCs/>
          <w:color w:val="0F1E35"/>
          <w:sz w:val="28"/>
          <w:szCs w:val="28"/>
        </w:rPr>
        <w:t xml:space="preserve">20.2 Privacy &amp; cookie policies</w:t>
      </w:r>
    </w:p>
    <w:p>
      <w:pPr>
        <w:spacing w:after="120" w:before="0"/>
        <w:jc w:val="left"/>
      </w:pPr>
      <w:r>
        <w:rPr>
          <w:rFonts w:ascii="Arial" w:cs="Arial" w:eastAsia="Arial" w:hAnsi="Arial"/>
          <w:b w:val="false"/>
          <w:bCs w:val="false"/>
          <w:i w:val="false"/>
          <w:iCs w:val="false"/>
          <w:color w:val="1A1A2E"/>
          <w:sz w:val="22"/>
          <w:szCs w:val="22"/>
        </w:rPr>
        <w:t xml:space="preserve">Complianz generates both. Review with client and (ideally) legal counsel. Critical sections to verify:</w:t>
      </w:r>
    </w:p>
    <w:p>
      <w:pPr>
        <w:pStyle w:val="ListParagraph"/>
        <w:numPr>
          <w:ilvl w:val="0"/>
          <w:numId w:val="3"/>
        </w:numPr>
        <w:spacing w:after="70"/>
      </w:pPr>
      <w:r>
        <w:rPr>
          <w:rFonts w:ascii="Arial" w:cs="Arial" w:eastAsia="Arial" w:hAnsi="Arial"/>
          <w:color w:val="1A1A2E"/>
          <w:sz w:val="22"/>
          <w:szCs w:val="22"/>
        </w:rPr>
        <w:t xml:space="preserve">Data controller: Ascendance Strategies, full Paris address, contact email.</w:t>
      </w:r>
    </w:p>
    <w:p>
      <w:pPr>
        <w:pStyle w:val="ListParagraph"/>
        <w:numPr>
          <w:ilvl w:val="0"/>
          <w:numId w:val="3"/>
        </w:numPr>
        <w:spacing w:after="70"/>
      </w:pPr>
      <w:r>
        <w:rPr>
          <w:rFonts w:ascii="Arial" w:cs="Arial" w:eastAsia="Arial" w:hAnsi="Arial"/>
          <w:color w:val="1A1A2E"/>
          <w:sz w:val="22"/>
          <w:szCs w:val="22"/>
        </w:rPr>
        <w:t xml:space="preserve">Legal basis for each processing activity.</w:t>
      </w:r>
    </w:p>
    <w:p>
      <w:pPr>
        <w:pStyle w:val="ListParagraph"/>
        <w:numPr>
          <w:ilvl w:val="0"/>
          <w:numId w:val="3"/>
        </w:numPr>
        <w:spacing w:after="70"/>
      </w:pPr>
      <w:r>
        <w:rPr>
          <w:rFonts w:ascii="Arial" w:cs="Arial" w:eastAsia="Arial" w:hAnsi="Arial"/>
          <w:color w:val="1A1A2E"/>
          <w:sz w:val="22"/>
          <w:szCs w:val="22"/>
        </w:rPr>
        <w:t xml:space="preserve">Retention periods — subscriber data: while active + 3 years for accounting/tax.</w:t>
      </w:r>
    </w:p>
    <w:p>
      <w:pPr>
        <w:pStyle w:val="ListParagraph"/>
        <w:numPr>
          <w:ilvl w:val="0"/>
          <w:numId w:val="3"/>
        </w:numPr>
        <w:spacing w:after="70"/>
      </w:pPr>
      <w:r>
        <w:rPr>
          <w:rFonts w:ascii="Arial" w:cs="Arial" w:eastAsia="Arial" w:hAnsi="Arial"/>
          <w:color w:val="1A1A2E"/>
          <w:sz w:val="22"/>
          <w:szCs w:val="22"/>
        </w:rPr>
        <w:t xml:space="preserve">Third-party processors: Stripe (US, SCCs), Brevo (FR), Google Analytics (US, SCCs), Anthropic (US, SCCs), OVH (FR).</w:t>
      </w:r>
    </w:p>
    <w:p>
      <w:pPr>
        <w:pStyle w:val="ListParagraph"/>
        <w:numPr>
          <w:ilvl w:val="0"/>
          <w:numId w:val="3"/>
        </w:numPr>
        <w:spacing w:after="70"/>
      </w:pPr>
      <w:r>
        <w:rPr>
          <w:rFonts w:ascii="Arial" w:cs="Arial" w:eastAsia="Arial" w:hAnsi="Arial"/>
          <w:color w:val="1A1A2E"/>
          <w:sz w:val="22"/>
          <w:szCs w:val="22"/>
        </w:rPr>
        <w:t xml:space="preserve">Subject rights: access, rectification, erasure, portability, objection. Contact email for each.</w:t>
      </w:r>
    </w:p>
    <w:p>
      <w:pPr>
        <w:pStyle w:val="ListParagraph"/>
        <w:numPr>
          <w:ilvl w:val="0"/>
          <w:numId w:val="3"/>
        </w:numPr>
        <w:spacing w:after="70"/>
      </w:pPr>
      <w:r>
        <w:rPr>
          <w:rFonts w:ascii="Arial" w:cs="Arial" w:eastAsia="Arial" w:hAnsi="Arial"/>
          <w:color w:val="1A1A2E"/>
          <w:sz w:val="22"/>
          <w:szCs w:val="22"/>
        </w:rPr>
        <w:t xml:space="preserve">Cookie list — auto-populated by Complianz scanner.</w:t>
      </w:r>
    </w:p>
    <w:p>
      <w:pPr>
        <w:pStyle w:val="Heading2"/>
        <w:spacing w:after="140" w:before="320"/>
      </w:pPr>
      <w:r>
        <w:rPr>
          <w:rFonts w:ascii="Arial" w:cs="Arial" w:eastAsia="Arial" w:hAnsi="Arial"/>
          <w:b/>
          <w:bCs/>
          <w:color w:val="0F1E35"/>
          <w:sz w:val="28"/>
          <w:szCs w:val="28"/>
        </w:rPr>
        <w:t xml:space="preserve">20.3 Subject Access Request workflow</w:t>
      </w:r>
    </w:p>
    <w:p>
      <w:pPr>
        <w:spacing w:after="120" w:before="0"/>
        <w:jc w:val="left"/>
      </w:pPr>
      <w:r>
        <w:rPr>
          <w:rFonts w:ascii="Arial" w:cs="Arial" w:eastAsia="Arial" w:hAnsi="Arial"/>
          <w:b w:val="false"/>
          <w:bCs w:val="false"/>
          <w:i w:val="false"/>
          <w:iCs w:val="false"/>
          <w:color w:val="1A1A2E"/>
          <w:sz w:val="22"/>
          <w:szCs w:val="22"/>
        </w:rPr>
        <w:t xml:space="preserve">GDPR Article 15 grants every subscriber the right to a copy of their data, and Article 17 the right to erasure. WordPress core has built-in tools.</w:t>
      </w:r>
    </w:p>
    <w:p>
      <w:pPr>
        <w:pStyle w:val="ListParagraph"/>
        <w:numPr>
          <w:ilvl w:val="0"/>
          <w:numId w:val="3"/>
        </w:numPr>
        <w:spacing w:after="70"/>
      </w:pPr>
      <w:r>
        <w:rPr>
          <w:rFonts w:ascii="Arial" w:cs="Arial" w:eastAsia="Arial" w:hAnsi="Arial"/>
          <w:color w:val="1A1A2E"/>
          <w:sz w:val="22"/>
          <w:szCs w:val="22"/>
        </w:rPr>
        <w:t xml:space="preserve">WP-Admin → Tools → Export Personal Data — generates ZIP of everything WordPress knows.</w:t>
      </w:r>
    </w:p>
    <w:p>
      <w:pPr>
        <w:pStyle w:val="ListParagraph"/>
        <w:numPr>
          <w:ilvl w:val="0"/>
          <w:numId w:val="3"/>
        </w:numPr>
        <w:spacing w:after="70"/>
      </w:pPr>
      <w:r>
        <w:rPr>
          <w:rFonts w:ascii="Arial" w:cs="Arial" w:eastAsia="Arial" w:hAnsi="Arial"/>
          <w:color w:val="1A1A2E"/>
          <w:sz w:val="22"/>
          <w:szCs w:val="22"/>
        </w:rPr>
        <w:t xml:space="preserve">WP-Admin → Tools → Erase Personal Data — anonymizes user record.</w:t>
      </w:r>
    </w:p>
    <w:p>
      <w:pPr>
        <w:pStyle w:val="ListParagraph"/>
        <w:numPr>
          <w:ilvl w:val="0"/>
          <w:numId w:val="3"/>
        </w:numPr>
        <w:spacing w:after="70"/>
      </w:pPr>
      <w:r>
        <w:rPr>
          <w:rFonts w:ascii="Arial" w:cs="Arial" w:eastAsia="Arial" w:hAnsi="Arial"/>
          <w:color w:val="1A1A2E"/>
          <w:sz w:val="22"/>
          <w:szCs w:val="22"/>
        </w:rPr>
        <w:t xml:space="preserve">Our plugin registers data exporters and erasers via WordPress's privacy hooks — exports subscriber record, preference data, activity log.</w:t>
      </w:r>
    </w:p>
    <w:p>
      <w:pPr>
        <w:pStyle w:val="ListParagraph"/>
        <w:numPr>
          <w:ilvl w:val="0"/>
          <w:numId w:val="3"/>
        </w:numPr>
        <w:spacing w:after="70"/>
      </w:pPr>
      <w:r>
        <w:rPr>
          <w:rFonts w:ascii="Arial" w:cs="Arial" w:eastAsia="Arial" w:hAnsi="Arial"/>
          <w:color w:val="1A1A2E"/>
          <w:sz w:val="22"/>
          <w:szCs w:val="22"/>
        </w:rPr>
        <w:t xml:space="preserve">SAR response SLA under GDPR: 30 days.</w:t>
      </w:r>
    </w:p>
    <w:p>
      <w:pPr>
        <w:pStyle w:val="ListParagraph"/>
        <w:numPr>
          <w:ilvl w:val="0"/>
          <w:numId w:val="3"/>
        </w:numPr>
        <w:spacing w:after="70"/>
      </w:pPr>
      <w:r>
        <w:rPr>
          <w:rFonts w:ascii="Arial" w:cs="Arial" w:eastAsia="Arial" w:hAnsi="Arial"/>
          <w:color w:val="1A1A2E"/>
          <w:sz w:val="22"/>
          <w:szCs w:val="22"/>
        </w:rPr>
        <w:t xml:space="preserve">Document the workflow in the editor's manual: who handles requests, response template, escalation path.</w:t>
      </w:r>
    </w:p>
    <w:p>
      <w:pPr>
        <w:pStyle w:val="Heading2"/>
        <w:spacing w:after="140" w:before="320"/>
      </w:pPr>
      <w:r>
        <w:rPr>
          <w:rFonts w:ascii="Arial" w:cs="Arial" w:eastAsia="Arial" w:hAnsi="Arial"/>
          <w:b/>
          <w:bCs/>
          <w:color w:val="0F1E35"/>
          <w:sz w:val="28"/>
          <w:szCs w:val="28"/>
        </w:rPr>
        <w:t xml:space="preserve">20.4 Data minimization at registration</w:t>
      </w:r>
    </w:p>
    <w:p>
      <w:pPr>
        <w:spacing w:after="120" w:before="0"/>
        <w:jc w:val="left"/>
      </w:pPr>
      <w:r>
        <w:rPr>
          <w:rFonts w:ascii="Arial" w:cs="Arial" w:eastAsia="Arial" w:hAnsi="Arial"/>
          <w:b w:val="false"/>
          <w:bCs w:val="false"/>
          <w:i w:val="false"/>
          <w:iCs w:val="false"/>
          <w:color w:val="1A1A2E"/>
          <w:sz w:val="22"/>
          <w:szCs w:val="22"/>
        </w:rPr>
        <w:t xml:space="preserve">Collect only what's needed:</w:t>
      </w:r>
    </w:p>
    <w:p>
      <w:pPr>
        <w:pStyle w:val="ListParagraph"/>
        <w:numPr>
          <w:ilvl w:val="0"/>
          <w:numId w:val="3"/>
        </w:numPr>
        <w:spacing w:after="70"/>
      </w:pPr>
      <w:r>
        <w:rPr>
          <w:rFonts w:ascii="Arial" w:cs="Arial" w:eastAsia="Arial" w:hAnsi="Arial"/>
          <w:color w:val="1A1A2E"/>
          <w:sz w:val="22"/>
          <w:szCs w:val="22"/>
        </w:rPr>
        <w:t xml:space="preserve">Email (required — login + communication)</w:t>
      </w:r>
    </w:p>
    <w:p>
      <w:pPr>
        <w:pStyle w:val="ListParagraph"/>
        <w:numPr>
          <w:ilvl w:val="0"/>
          <w:numId w:val="3"/>
        </w:numPr>
        <w:spacing w:after="70"/>
      </w:pPr>
      <w:r>
        <w:rPr>
          <w:rFonts w:ascii="Arial" w:cs="Arial" w:eastAsia="Arial" w:hAnsi="Arial"/>
          <w:color w:val="1A1A2E"/>
          <w:sz w:val="22"/>
          <w:szCs w:val="22"/>
        </w:rPr>
        <w:t xml:space="preserve">First name + last name (required — invoices)</w:t>
      </w:r>
    </w:p>
    <w:p>
      <w:pPr>
        <w:pStyle w:val="ListParagraph"/>
        <w:numPr>
          <w:ilvl w:val="0"/>
          <w:numId w:val="3"/>
        </w:numPr>
        <w:spacing w:after="70"/>
      </w:pPr>
      <w:r>
        <w:rPr>
          <w:rFonts w:ascii="Arial" w:cs="Arial" w:eastAsia="Arial" w:hAnsi="Arial"/>
          <w:color w:val="1A1A2E"/>
          <w:sz w:val="22"/>
          <w:szCs w:val="22"/>
        </w:rPr>
        <w:t xml:space="preserve">Organisation (optional — editorial segmentation)</w:t>
      </w:r>
    </w:p>
    <w:p>
      <w:pPr>
        <w:pStyle w:val="ListParagraph"/>
        <w:numPr>
          <w:ilvl w:val="0"/>
          <w:numId w:val="3"/>
        </w:numPr>
        <w:spacing w:after="70"/>
      </w:pPr>
      <w:r>
        <w:rPr>
          <w:rFonts w:ascii="Arial" w:cs="Arial" w:eastAsia="Arial" w:hAnsi="Arial"/>
          <w:color w:val="1A1A2E"/>
          <w:sz w:val="22"/>
          <w:szCs w:val="22"/>
        </w:rPr>
        <w:t xml:space="preserve">Country (required — tax calculation, collected at Stripe Checkout)</w:t>
      </w:r>
    </w:p>
    <w:p>
      <w:pPr>
        <w:pStyle w:val="ListParagraph"/>
        <w:numPr>
          <w:ilvl w:val="0"/>
          <w:numId w:val="3"/>
        </w:numPr>
        <w:spacing w:after="70"/>
      </w:pPr>
      <w:r>
        <w:rPr>
          <w:rFonts w:ascii="Arial" w:cs="Arial" w:eastAsia="Arial" w:hAnsi="Arial"/>
          <w:color w:val="1A1A2E"/>
          <w:sz w:val="22"/>
          <w:szCs w:val="22"/>
        </w:rPr>
        <w:t xml:space="preserve">Role / title (optional)</w:t>
      </w:r>
    </w:p>
    <w:p>
      <w:pPr>
        <w:pStyle w:val="ListParagraph"/>
        <w:numPr>
          <w:ilvl w:val="0"/>
          <w:numId w:val="3"/>
        </w:numPr>
        <w:spacing w:after="70"/>
      </w:pPr>
      <w:r>
        <w:rPr>
          <w:rFonts w:ascii="Arial" w:cs="Arial" w:eastAsia="Arial" w:hAnsi="Arial"/>
          <w:color w:val="1A1A2E"/>
          <w:sz w:val="22"/>
          <w:szCs w:val="22"/>
        </w:rPr>
        <w:t xml:space="preserve">Marketing consent checkbox (unchecked default, explicit opt-in)</w:t>
      </w:r>
    </w:p>
    <w:p>
      <w:pPr>
        <w:spacing w:after="120" w:before="0"/>
        <w:jc w:val="left"/>
      </w:pPr>
      <w:r>
        <w:rPr>
          <w:rFonts w:ascii="Arial" w:cs="Arial" w:eastAsia="Arial" w:hAnsi="Arial"/>
          <w:b w:val="false"/>
          <w:bCs w:val="false"/>
          <w:i w:val="false"/>
          <w:iCs w:val="false"/>
          <w:color w:val="1A1A2E"/>
          <w:sz w:val="22"/>
          <w:szCs w:val="22"/>
        </w:rPr>
        <w:t xml:space="preserve">Do NOT collect: phone (unless Enterprise), date of birth, gender, full address (Stripe handles tax-address separately).</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21. Analytics — GA4 + Custom Dashboard Widgets</w:t>
      </w:r>
    </w:p>
    <w:p>
      <w:pPr>
        <w:spacing w:after="120" w:before="0"/>
        <w:jc w:val="left"/>
      </w:pPr>
      <w:r>
        <w:rPr>
          <w:rFonts w:ascii="Arial" w:cs="Arial" w:eastAsia="Arial" w:hAnsi="Arial"/>
          <w:b w:val="false"/>
          <w:bCs w:val="false"/>
          <w:i w:val="false"/>
          <w:iCs w:val="false"/>
          <w:color w:val="1A1A2E"/>
          <w:sz w:val="22"/>
          <w:szCs w:val="22"/>
        </w:rPr>
        <w:t xml:space="preserve">Two analytics layers. GA4 for funnel and reach. Custom plugin widgets in Mission Control for editorial-specific stats that GA4 doesn't surface well (read-through rate per Brief, paywall view → subscribe conversion attribution, AI-assisted content mix).</w:t>
      </w:r>
    </w:p>
    <w:p>
      <w:pPr>
        <w:pStyle w:val="Heading2"/>
        <w:spacing w:after="140" w:before="320"/>
      </w:pPr>
      <w:r>
        <w:rPr>
          <w:rFonts w:ascii="Arial" w:cs="Arial" w:eastAsia="Arial" w:hAnsi="Arial"/>
          <w:b/>
          <w:bCs/>
          <w:color w:val="0F1E35"/>
          <w:sz w:val="28"/>
          <w:szCs w:val="28"/>
        </w:rPr>
        <w:t xml:space="preserve">21.1 GA4 setup</w:t>
      </w:r>
    </w:p>
    <w:p>
      <w:pPr>
        <w:pStyle w:val="ListParagraph"/>
        <w:numPr>
          <w:ilvl w:val="0"/>
          <w:numId w:val="2"/>
        </w:numPr>
        <w:spacing w:after="90"/>
      </w:pPr>
      <w:r>
        <w:rPr>
          <w:rFonts w:ascii="Arial" w:cs="Arial" w:eastAsia="Arial" w:hAnsi="Arial"/>
          <w:color w:val="1A1A2E"/>
          <w:sz w:val="22"/>
          <w:szCs w:val="22"/>
        </w:rPr>
        <w:t xml:space="preserve">Create GA4 property. Country: France. Time zone: Europe/Paris. Currency: EUR.</w:t>
      </w:r>
    </w:p>
    <w:p>
      <w:pPr>
        <w:pStyle w:val="ListParagraph"/>
        <w:numPr>
          <w:ilvl w:val="0"/>
          <w:numId w:val="2"/>
        </w:numPr>
        <w:spacing w:after="90"/>
      </w:pPr>
      <w:r>
        <w:rPr>
          <w:rFonts w:ascii="Arial" w:cs="Arial" w:eastAsia="Arial" w:hAnsi="Arial"/>
          <w:color w:val="1A1A2E"/>
          <w:sz w:val="22"/>
          <w:szCs w:val="22"/>
        </w:rPr>
        <w:t xml:space="preserve">Install via GTM (Google Tag Manager), not direct gtag.js. GTM lets the team add new tracking without theme code changes.</w:t>
      </w:r>
    </w:p>
    <w:p>
      <w:pPr>
        <w:pStyle w:val="ListParagraph"/>
        <w:numPr>
          <w:ilvl w:val="0"/>
          <w:numId w:val="2"/>
        </w:numPr>
        <w:spacing w:after="90"/>
      </w:pPr>
      <w:r>
        <w:rPr>
          <w:rFonts w:ascii="Arial" w:cs="Arial" w:eastAsia="Arial" w:hAnsi="Arial"/>
          <w:color w:val="1A1A2E"/>
          <w:sz w:val="22"/>
          <w:szCs w:val="22"/>
        </w:rPr>
        <w:t xml:space="preserve">Add GTM container ID to theme header via Insert Headers and Footers plugin OR direct theme code.</w:t>
      </w:r>
    </w:p>
    <w:p>
      <w:pPr>
        <w:pStyle w:val="ListParagraph"/>
        <w:numPr>
          <w:ilvl w:val="0"/>
          <w:numId w:val="2"/>
        </w:numPr>
        <w:spacing w:after="90"/>
      </w:pPr>
      <w:r>
        <w:rPr>
          <w:rFonts w:ascii="Arial" w:cs="Arial" w:eastAsia="Arial" w:hAnsi="Arial"/>
          <w:color w:val="1A1A2E"/>
          <w:sz w:val="22"/>
          <w:szCs w:val="22"/>
        </w:rPr>
        <w:t xml:space="preserve">Verify pageviews in GA4 DebugView and real-time.</w:t>
      </w:r>
    </w:p>
    <w:p>
      <w:pPr>
        <w:pStyle w:val="ListParagraph"/>
        <w:numPr>
          <w:ilvl w:val="0"/>
          <w:numId w:val="2"/>
        </w:numPr>
        <w:spacing w:after="90"/>
      </w:pPr>
      <w:r>
        <w:rPr>
          <w:rFonts w:ascii="Arial" w:cs="Arial" w:eastAsia="Arial" w:hAnsi="Arial"/>
          <w:color w:val="1A1A2E"/>
          <w:sz w:val="22"/>
          <w:szCs w:val="22"/>
        </w:rPr>
        <w:t xml:space="preserve">Link GA4 to Search Console.</w:t>
      </w:r>
    </w:p>
    <w:p>
      <w:pPr>
        <w:pStyle w:val="ListParagraph"/>
        <w:numPr>
          <w:ilvl w:val="0"/>
          <w:numId w:val="2"/>
        </w:numPr>
        <w:spacing w:after="90"/>
      </w:pPr>
      <w:r>
        <w:rPr>
          <w:rFonts w:ascii="Arial" w:cs="Arial" w:eastAsia="Arial" w:hAnsi="Arial"/>
          <w:color w:val="1A1A2E"/>
          <w:sz w:val="22"/>
          <w:szCs w:val="22"/>
        </w:rPr>
        <w:t xml:space="preserve">IP anonymization (default in GA4, verify).</w:t>
      </w:r>
    </w:p>
    <w:p>
      <w:pPr>
        <w:pStyle w:val="Heading2"/>
        <w:spacing w:after="140" w:before="320"/>
      </w:pPr>
      <w:r>
        <w:rPr>
          <w:rFonts w:ascii="Arial" w:cs="Arial" w:eastAsia="Arial" w:hAnsi="Arial"/>
          <w:b/>
          <w:bCs/>
          <w:color w:val="0F1E35"/>
          <w:sz w:val="28"/>
          <w:szCs w:val="28"/>
        </w:rPr>
        <w:t xml:space="preserve">21.2 Conversion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Event</w:t>
            </w:r>
          </w:p>
        </w:tc>
        <w:tc>
          <w:tcPr>
            <w:tcW w:type="dxa" w:w="67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Trigger</w:t>
            </w:r>
          </w:p>
        </w:tc>
      </w:tr>
      <w:tr>
        <w:tc>
          <w:tcPr>
            <w:tcW w:type="dxa" w:w="2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paywall_view</w:t>
            </w:r>
          </w:p>
        </w:tc>
        <w:tc>
          <w:tcPr>
            <w:tcW w:type="dxa" w:w="67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Non-subscriber lands on a gated Brief and sees the paywall.</w:t>
            </w:r>
          </w:p>
        </w:tc>
      </w:tr>
      <w:tr>
        <w:tc>
          <w:tcPr>
            <w:tcW w:type="dxa" w:w="2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subscribe_click</w:t>
            </w:r>
          </w:p>
        </w:tc>
        <w:tc>
          <w:tcPr>
            <w:tcW w:type="dxa" w:w="67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Subscribe button clicked anywhere. Source location captured (paywall, header, footer).</w:t>
            </w:r>
          </w:p>
        </w:tc>
      </w:tr>
      <w:tr>
        <w:tc>
          <w:tcPr>
            <w:tcW w:type="dxa" w:w="2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checkout_start</w:t>
            </w:r>
          </w:p>
        </w:tc>
        <w:tc>
          <w:tcPr>
            <w:tcW w:type="dxa" w:w="67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Visitor arrives at /membership-checkout/ for a specific tier.</w:t>
            </w:r>
          </w:p>
        </w:tc>
      </w:tr>
      <w:tr>
        <w:tc>
          <w:tcPr>
            <w:tcW w:type="dxa" w:w="2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checkout_complete</w:t>
            </w:r>
          </w:p>
        </w:tc>
        <w:tc>
          <w:tcPr>
            <w:tcW w:type="dxa" w:w="67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Stripe webhook → dataLayer push → GA4. Tier and price captured.</w:t>
            </w:r>
          </w:p>
        </w:tc>
      </w:tr>
      <w:tr>
        <w:tc>
          <w:tcPr>
            <w:tcW w:type="dxa" w:w="2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newsletter_signup</w:t>
            </w:r>
          </w:p>
        </w:tc>
        <w:tc>
          <w:tcPr>
            <w:tcW w:type="dxa" w:w="67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Free newsletter form submission.</w:t>
            </w:r>
          </w:p>
        </w:tc>
      </w:tr>
      <w:tr>
        <w:tc>
          <w:tcPr>
            <w:tcW w:type="dxa" w:w="2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brief_read</w:t>
            </w:r>
          </w:p>
        </w:tc>
        <w:tc>
          <w:tcPr>
            <w:tcW w:type="dxa" w:w="67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Subscriber reaches ≥90% scroll depth on a Brief. Engagement signal.</w:t>
            </w:r>
          </w:p>
        </w:tc>
      </w:tr>
      <w:tr>
        <w:tc>
          <w:tcPr>
            <w:tcW w:type="dxa" w:w="2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7"/>
                <w:szCs w:val="17"/>
              </w:rPr>
              <w:t xml:space="preserve">search_used</w:t>
            </w:r>
          </w:p>
        </w:tc>
        <w:tc>
          <w:tcPr>
            <w:tcW w:type="dxa" w:w="67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Any search query submitted. Query value captured.</w:t>
            </w:r>
          </w:p>
        </w:tc>
      </w:tr>
    </w:tbl>
    <w:p>
      <w:pPr>
        <w:pStyle w:val="Heading2"/>
        <w:spacing w:after="140" w:before="320"/>
      </w:pPr>
      <w:r>
        <w:rPr>
          <w:rFonts w:ascii="Arial" w:cs="Arial" w:eastAsia="Arial" w:hAnsi="Arial"/>
          <w:b/>
          <w:bCs/>
          <w:color w:val="0F1E35"/>
          <w:sz w:val="28"/>
          <w:szCs w:val="28"/>
        </w:rPr>
        <w:t xml:space="preserve">21.3 Custom dashboard widgets — what GA4 doesn't show</w:t>
      </w:r>
    </w:p>
    <w:p>
      <w:pPr>
        <w:spacing w:after="120" w:before="0"/>
        <w:jc w:val="left"/>
      </w:pPr>
      <w:r>
        <w:rPr>
          <w:rFonts w:ascii="Arial" w:cs="Arial" w:eastAsia="Arial" w:hAnsi="Arial"/>
          <w:b w:val="false"/>
          <w:bCs w:val="false"/>
          <w:i w:val="false"/>
          <w:iCs w:val="false"/>
          <w:color w:val="1A1A2E"/>
          <w:sz w:val="22"/>
          <w:szCs w:val="22"/>
        </w:rPr>
        <w:t xml:space="preserve">Mission Control widgets queried from our own tables. These are the editorial-team-facing stats.</w:t>
      </w:r>
    </w:p>
    <w:p>
      <w:pPr>
        <w:pStyle w:val="ListParagraph"/>
        <w:numPr>
          <w:ilvl w:val="0"/>
          <w:numId w:val="3"/>
        </w:numPr>
        <w:spacing w:after="70"/>
      </w:pPr>
      <w:r>
        <w:rPr>
          <w:rFonts w:ascii="Arial" w:cs="Arial" w:eastAsia="Arial" w:hAnsi="Arial"/>
          <w:color w:val="1A1A2E"/>
          <w:sz w:val="22"/>
          <w:szCs w:val="22"/>
        </w:rPr>
        <w:t xml:space="preserve">Subscriber count by tier and trend (from wp_ascendance_subscribers).</w:t>
      </w:r>
    </w:p>
    <w:p>
      <w:pPr>
        <w:pStyle w:val="ListParagraph"/>
        <w:numPr>
          <w:ilvl w:val="0"/>
          <w:numId w:val="3"/>
        </w:numPr>
        <w:spacing w:after="70"/>
      </w:pPr>
      <w:r>
        <w:rPr>
          <w:rFonts w:ascii="Arial" w:cs="Arial" w:eastAsia="Arial" w:hAnsi="Arial"/>
          <w:color w:val="1A1A2E"/>
          <w:sz w:val="22"/>
          <w:szCs w:val="22"/>
        </w:rPr>
        <w:t xml:space="preserve">This week's publishes, this week's drafts.</w:t>
      </w:r>
    </w:p>
    <w:p>
      <w:pPr>
        <w:pStyle w:val="ListParagraph"/>
        <w:numPr>
          <w:ilvl w:val="0"/>
          <w:numId w:val="3"/>
        </w:numPr>
        <w:spacing w:after="70"/>
      </w:pPr>
      <w:r>
        <w:rPr>
          <w:rFonts w:ascii="Arial" w:cs="Arial" w:eastAsia="Arial" w:hAnsi="Arial"/>
          <w:color w:val="1A1A2E"/>
          <w:sz w:val="22"/>
          <w:szCs w:val="22"/>
        </w:rPr>
        <w:t xml:space="preserve">AI tokens used this month with cost (from wp_ascendance_ai_usage).</w:t>
      </w:r>
    </w:p>
    <w:p>
      <w:pPr>
        <w:pStyle w:val="ListParagraph"/>
        <w:numPr>
          <w:ilvl w:val="0"/>
          <w:numId w:val="3"/>
        </w:numPr>
        <w:spacing w:after="70"/>
      </w:pPr>
      <w:r>
        <w:rPr>
          <w:rFonts w:ascii="Arial" w:cs="Arial" w:eastAsia="Arial" w:hAnsi="Arial"/>
          <w:color w:val="1A1A2E"/>
          <w:sz w:val="22"/>
          <w:szCs w:val="22"/>
        </w:rPr>
        <w:t xml:space="preserve">Top 5 content this month by reads + paywall_view → subscribe attribution (from internal stats table).</w:t>
      </w:r>
    </w:p>
    <w:p>
      <w:pPr>
        <w:pStyle w:val="ListParagraph"/>
        <w:numPr>
          <w:ilvl w:val="0"/>
          <w:numId w:val="3"/>
        </w:numPr>
        <w:spacing w:after="70"/>
      </w:pPr>
      <w:r>
        <w:rPr>
          <w:rFonts w:ascii="Arial" w:cs="Arial" w:eastAsia="Arial" w:hAnsi="Arial"/>
          <w:color w:val="1A1A2E"/>
          <w:sz w:val="22"/>
          <w:szCs w:val="22"/>
        </w:rPr>
        <w:t xml:space="preserve">Recent activity stream (from wp_ascendance_activity_log).</w:t>
      </w:r>
    </w:p>
    <w:p>
      <w:pPr>
        <w:pStyle w:val="ListParagraph"/>
        <w:numPr>
          <w:ilvl w:val="0"/>
          <w:numId w:val="3"/>
        </w:numPr>
        <w:spacing w:after="70"/>
      </w:pPr>
      <w:r>
        <w:rPr>
          <w:rFonts w:ascii="Arial" w:cs="Arial" w:eastAsia="Arial" w:hAnsi="Arial"/>
          <w:color w:val="1A1A2E"/>
          <w:sz w:val="22"/>
          <w:szCs w:val="22"/>
        </w:rPr>
        <w:t xml:space="preserve">AI crawler visits this week (from wp_ascendance_ai_crawler_log) — GEO investment monitoring.</w:t>
      </w:r>
    </w:p>
    <w:p>
      <w:pPr>
        <w:pStyle w:val="Heading2"/>
        <w:spacing w:after="140" w:before="320"/>
      </w:pPr>
      <w:r>
        <w:rPr>
          <w:rFonts w:ascii="Arial" w:cs="Arial" w:eastAsia="Arial" w:hAnsi="Arial"/>
          <w:b/>
          <w:bCs/>
          <w:color w:val="0F1E35"/>
          <w:sz w:val="28"/>
          <w:szCs w:val="28"/>
        </w:rPr>
        <w:t xml:space="preserve">21.4 Search Console</w:t>
      </w:r>
    </w:p>
    <w:p>
      <w:pPr>
        <w:pStyle w:val="ListParagraph"/>
        <w:numPr>
          <w:ilvl w:val="0"/>
          <w:numId w:val="3"/>
        </w:numPr>
        <w:spacing w:after="70"/>
      </w:pPr>
      <w:r>
        <w:rPr>
          <w:rFonts w:ascii="Arial" w:cs="Arial" w:eastAsia="Arial" w:hAnsi="Arial"/>
          <w:color w:val="1A1A2E"/>
          <w:sz w:val="22"/>
          <w:szCs w:val="22"/>
        </w:rPr>
        <w:t xml:space="preserve">Verify domain via DNS TXT.</w:t>
      </w:r>
    </w:p>
    <w:p>
      <w:pPr>
        <w:pStyle w:val="ListParagraph"/>
        <w:numPr>
          <w:ilvl w:val="0"/>
          <w:numId w:val="3"/>
        </w:numPr>
        <w:spacing w:after="70"/>
      </w:pPr>
      <w:r>
        <w:rPr>
          <w:rFonts w:ascii="Arial" w:cs="Arial" w:eastAsia="Arial" w:hAnsi="Arial"/>
          <w:color w:val="1A1A2E"/>
          <w:sz w:val="22"/>
          <w:szCs w:val="22"/>
        </w:rPr>
        <w:t xml:space="preserve">Submit sitemap_index.xml on launch day.</w:t>
      </w:r>
    </w:p>
    <w:p>
      <w:pPr>
        <w:pStyle w:val="ListParagraph"/>
        <w:numPr>
          <w:ilvl w:val="0"/>
          <w:numId w:val="3"/>
        </w:numPr>
        <w:spacing w:after="70"/>
      </w:pPr>
      <w:r>
        <w:rPr>
          <w:rFonts w:ascii="Arial" w:cs="Arial" w:eastAsia="Arial" w:hAnsi="Arial"/>
          <w:color w:val="1A1A2E"/>
          <w:sz w:val="22"/>
          <w:szCs w:val="22"/>
        </w:rPr>
        <w:t xml:space="preserve">Email alerts for critical errors, security issues, manual actions, indexing problems.</w:t>
      </w:r>
    </w:p>
    <w:p>
      <w:pPr>
        <w:pStyle w:val="ListParagraph"/>
        <w:numPr>
          <w:ilvl w:val="0"/>
          <w:numId w:val="3"/>
        </w:numPr>
        <w:spacing w:after="70"/>
      </w:pPr>
      <w:r>
        <w:rPr>
          <w:rFonts w:ascii="Arial" w:cs="Arial" w:eastAsia="Arial" w:hAnsi="Arial"/>
          <w:color w:val="1A1A2E"/>
          <w:sz w:val="22"/>
          <w:szCs w:val="22"/>
        </w:rPr>
        <w:t xml:space="preserve">Monthly review of top queries, CTR, average position, coverage report.</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22. Migration, Launch &amp; Testing</w:t>
      </w:r>
    </w:p>
    <w:p>
      <w:pPr>
        <w:pStyle w:val="Heading2"/>
        <w:spacing w:after="140" w:before="320"/>
      </w:pPr>
      <w:r>
        <w:rPr>
          <w:rFonts w:ascii="Arial" w:cs="Arial" w:eastAsia="Arial" w:hAnsi="Arial"/>
          <w:b/>
          <w:bCs/>
          <w:color w:val="0F1E35"/>
          <w:sz w:val="28"/>
          <w:szCs w:val="28"/>
        </w:rPr>
        <w:t xml:space="preserve">22.1 Content migration</w:t>
      </w:r>
    </w:p>
    <w:p>
      <w:pPr>
        <w:spacing w:after="120" w:before="0"/>
        <w:jc w:val="left"/>
      </w:pPr>
      <w:r>
        <w:rPr>
          <w:rFonts w:ascii="Arial" w:cs="Arial" w:eastAsia="Arial" w:hAnsi="Arial"/>
          <w:b w:val="false"/>
          <w:bCs w:val="false"/>
          <w:i w:val="false"/>
          <w:iCs w:val="false"/>
          <w:color w:val="1A1A2E"/>
          <w:sz w:val="22"/>
          <w:szCs w:val="22"/>
        </w:rPr>
        <w:t xml:space="preserve">Existing ascendance-strategies.com is built in Elementor. Migration approach:</w:t>
      </w:r>
    </w:p>
    <w:p>
      <w:pPr>
        <w:pStyle w:val="ListParagraph"/>
        <w:numPr>
          <w:ilvl w:val="0"/>
          <w:numId w:val="2"/>
        </w:numPr>
        <w:spacing w:after="90"/>
      </w:pPr>
      <w:r>
        <w:rPr>
          <w:rFonts w:ascii="Arial" w:cs="Arial" w:eastAsia="Arial" w:hAnsi="Arial"/>
          <w:color w:val="1A1A2E"/>
          <w:sz w:val="22"/>
          <w:szCs w:val="22"/>
        </w:rPr>
        <w:t xml:space="preserve">Audit existing site: export all URLs via Screaming Frog. This is the source of truth for the redirect plan.</w:t>
      </w:r>
    </w:p>
    <w:p>
      <w:pPr>
        <w:pStyle w:val="ListParagraph"/>
        <w:numPr>
          <w:ilvl w:val="0"/>
          <w:numId w:val="2"/>
        </w:numPr>
        <w:spacing w:after="90"/>
      </w:pPr>
      <w:r>
        <w:rPr>
          <w:rFonts w:ascii="Arial" w:cs="Arial" w:eastAsia="Arial" w:hAnsi="Arial"/>
          <w:color w:val="1A1A2E"/>
          <w:sz w:val="22"/>
          <w:szCs w:val="22"/>
        </w:rPr>
        <w:t xml:space="preserve">Map each existing URL: same / redirect / removed.</w:t>
      </w:r>
    </w:p>
    <w:p>
      <w:pPr>
        <w:pStyle w:val="ListParagraph"/>
        <w:numPr>
          <w:ilvl w:val="0"/>
          <w:numId w:val="2"/>
        </w:numPr>
        <w:spacing w:after="90"/>
      </w:pPr>
      <w:r>
        <w:rPr>
          <w:rFonts w:ascii="Arial" w:cs="Arial" w:eastAsia="Arial" w:hAnsi="Arial"/>
          <w:color w:val="1A1A2E"/>
          <w:sz w:val="22"/>
          <w:szCs w:val="22"/>
        </w:rPr>
        <w:t xml:space="preserve">For existing Briefs and Updates: migrate content to new CPTs. Strip Elementor markup, convert to block editor. Preserve images, dates, author attribution.</w:t>
      </w:r>
    </w:p>
    <w:p>
      <w:pPr>
        <w:pStyle w:val="ListParagraph"/>
        <w:numPr>
          <w:ilvl w:val="0"/>
          <w:numId w:val="2"/>
        </w:numPr>
        <w:spacing w:after="90"/>
      </w:pPr>
      <w:r>
        <w:rPr>
          <w:rFonts w:ascii="Arial" w:cs="Arial" w:eastAsia="Arial" w:hAnsi="Arial"/>
          <w:color w:val="1A1A2E"/>
          <w:sz w:val="22"/>
          <w:szCs w:val="22"/>
        </w:rPr>
        <w:t xml:space="preserve">For marketing pages (Home, About, Services): rebuild fresh in the new theme. Do NOT migrate Elementor markup.</w:t>
      </w:r>
    </w:p>
    <w:p>
      <w:pPr>
        <w:pStyle w:val="ListParagraph"/>
        <w:numPr>
          <w:ilvl w:val="0"/>
          <w:numId w:val="2"/>
        </w:numPr>
        <w:spacing w:after="90"/>
      </w:pPr>
      <w:r>
        <w:rPr>
          <w:rFonts w:ascii="Arial" w:cs="Arial" w:eastAsia="Arial" w:hAnsi="Arial"/>
          <w:color w:val="1A1A2E"/>
          <w:sz w:val="22"/>
          <w:szCs w:val="22"/>
        </w:rPr>
        <w:t xml:space="preserve">Team / leadership pages: rebuild with full Person schema.</w:t>
      </w:r>
    </w:p>
    <w:p>
      <w:pPr>
        <w:pStyle w:val="Heading2"/>
        <w:spacing w:after="140" w:before="320"/>
      </w:pPr>
      <w:r>
        <w:rPr>
          <w:rFonts w:ascii="Arial" w:cs="Arial" w:eastAsia="Arial" w:hAnsi="Arial"/>
          <w:b/>
          <w:bCs/>
          <w:color w:val="0F1E35"/>
          <w:sz w:val="28"/>
          <w:szCs w:val="28"/>
        </w:rPr>
        <w:t xml:space="preserve">22.2 Redirect map — examples</w:t>
      </w:r>
    </w:p>
    <w:p>
      <w:pPr>
        <w:pBdr>
          <w:left w:val="single" w:color="BC1B1D" w:sz="18" w:space="8"/>
        </w:pBdr>
        <w:shd w:fill="F4F4F8" w:val="clear"/>
        <w:spacing w:after="160" w:before="80"/>
        <w:ind w:left="200"/>
      </w:pPr>
      <w:r>
        <w:rPr>
          <w:rFonts w:ascii="Courier New" w:cs="Courier New" w:eastAsia="Courier New" w:hAnsi="Courier New"/>
          <w:color w:val="1A1A2E"/>
          <w:sz w:val="17"/>
          <w:szCs w:val="17"/>
        </w:rPr>
        <w:t xml:space="preserve"># Manage in Redirection plugin</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/contact-us/                  → /contact/</w:t>
      </w:r>
      <w:r>
        <w:br/>
      </w:r>
      <w:r>
        <w:rPr>
          <w:rFonts w:ascii="Courier New" w:cs="Courier New" w:eastAsia="Courier New" w:hAnsi="Courier New"/>
          <w:color w:val="1A1A2E"/>
          <w:sz w:val="17"/>
          <w:szCs w:val="17"/>
        </w:rPr>
        <w:t xml:space="preserve">/blog/                        → /intelligence/</w:t>
      </w:r>
      <w:r>
        <w:br/>
      </w:r>
      <w:r>
        <w:rPr>
          <w:rFonts w:ascii="Courier New" w:cs="Courier New" w:eastAsia="Courier New" w:hAnsi="Courier New"/>
          <w:color w:val="1A1A2E"/>
          <w:sz w:val="17"/>
          <w:szCs w:val="17"/>
        </w:rPr>
        <w:t xml:space="preserve">/blog/some-old-brief/         → /intelligence/some-old-brief/</w:t>
      </w:r>
      <w:r>
        <w:br/>
      </w:r>
      <w:r>
        <w:rPr>
          <w:rFonts w:ascii="Courier New" w:cs="Courier New" w:eastAsia="Courier New" w:hAnsi="Courier New"/>
          <w:color w:val="1A1A2E"/>
          <w:sz w:val="17"/>
          <w:szCs w:val="17"/>
        </w:rPr>
        <w:t xml:space="preserve">/services-and-industries/     → /services/</w:t>
      </w:r>
      <w:r>
        <w:br/>
      </w:r>
      <w:r>
        <w:rPr>
          <w:rFonts w:ascii="Courier New" w:cs="Courier New" w:eastAsia="Courier New" w:hAnsi="Courier New"/>
          <w:color w:val="1A1A2E"/>
          <w:sz w:val="17"/>
          <w:szCs w:val="17"/>
        </w:rPr>
        <w:t xml:space="preserve"/>
      </w:r>
      <w:r>
        <w:br/>
      </w:r>
      <w:r>
        <w:rPr>
          <w:rFonts w:ascii="Courier New" w:cs="Courier New" w:eastAsia="Courier New" w:hAnsi="Courier New"/>
          <w:color w:val="1A1A2E"/>
          <w:sz w:val="17"/>
          <w:szCs w:val="17"/>
        </w:rPr>
        <w:t xml:space="preserve"># Wildcard for any old /blog/* not individually mapped</w:t>
      </w:r>
      <w:r>
        <w:br/>
      </w:r>
      <w:r>
        <w:rPr>
          <w:rFonts w:ascii="Courier New" w:cs="Courier New" w:eastAsia="Courier New" w:hAnsi="Courier New"/>
          <w:color w:val="1A1A2E"/>
          <w:sz w:val="17"/>
          <w:szCs w:val="17"/>
        </w:rPr>
        <w:t xml:space="preserve">^/blog/(.*)$                  → /intelligence/$1     [regex]</w:t>
      </w:r>
    </w:p>
    <w:p>
      <w:pPr>
        <w:pStyle w:val="Heading2"/>
        <w:spacing w:after="140" w:before="320"/>
      </w:pPr>
      <w:r>
        <w:rPr>
          <w:rFonts w:ascii="Arial" w:cs="Arial" w:eastAsia="Arial" w:hAnsi="Arial"/>
          <w:b/>
          <w:bCs/>
          <w:color w:val="0F1E35"/>
          <w:sz w:val="28"/>
          <w:szCs w:val="28"/>
        </w:rPr>
        <w:t xml:space="preserve">22.3 Pre-launch checklist (the build checklist)</w:t>
      </w:r>
    </w:p>
    <w:p>
      <w:pPr>
        <w:pStyle w:val="Heading3"/>
        <w:spacing w:after="100" w:before="220"/>
      </w:pPr>
      <w:r>
        <w:rPr>
          <w:rFonts w:ascii="Arial" w:cs="Arial" w:eastAsia="Arial" w:hAnsi="Arial"/>
          <w:b/>
          <w:bCs/>
          <w:color w:val="0F1E35"/>
          <w:sz w:val="24"/>
          <w:szCs w:val="24"/>
        </w:rPr>
        <w:t xml:space="preserve">Functional</w:t>
      </w:r>
    </w:p>
    <w:p>
      <w:pPr>
        <w:pStyle w:val="ListParagraph"/>
        <w:numPr>
          <w:ilvl w:val="0"/>
          <w:numId w:val="3"/>
        </w:numPr>
        <w:spacing w:after="70"/>
      </w:pPr>
      <w:r>
        <w:rPr>
          <w:rFonts w:ascii="Arial" w:cs="Arial" w:eastAsia="Arial" w:hAnsi="Arial"/>
          <w:color w:val="1A1A2E"/>
          <w:sz w:val="22"/>
          <w:szCs w:val="22"/>
        </w:rPr>
        <w:t xml:space="preserve">Three tiers available at /subscribe/. Stripe test transactions succeed.</w:t>
      </w:r>
    </w:p>
    <w:p>
      <w:pPr>
        <w:pStyle w:val="ListParagraph"/>
        <w:numPr>
          <w:ilvl w:val="0"/>
          <w:numId w:val="3"/>
        </w:numPr>
        <w:spacing w:after="70"/>
      </w:pPr>
      <w:r>
        <w:rPr>
          <w:rFonts w:ascii="Arial" w:cs="Arial" w:eastAsia="Arial" w:hAnsi="Arial"/>
          <w:color w:val="1A1A2E"/>
          <w:sz w:val="22"/>
          <w:szCs w:val="22"/>
        </w:rPr>
        <w:t xml:space="preserve">Full signup → checkout → confirmation → magic-link password set flow works.</w:t>
      </w:r>
    </w:p>
    <w:p>
      <w:pPr>
        <w:pStyle w:val="ListParagraph"/>
        <w:numPr>
          <w:ilvl w:val="0"/>
          <w:numId w:val="3"/>
        </w:numPr>
        <w:spacing w:after="70"/>
      </w:pPr>
      <w:r>
        <w:rPr>
          <w:rFonts w:ascii="Arial" w:cs="Arial" w:eastAsia="Arial" w:hAnsi="Arial"/>
          <w:color w:val="1A1A2E"/>
          <w:sz w:val="22"/>
          <w:szCs w:val="22"/>
        </w:rPr>
        <w:t xml:space="preserve">Failed payment retry works. Card-update via Stripe Customer Portal works.</w:t>
      </w:r>
    </w:p>
    <w:p>
      <w:pPr>
        <w:pStyle w:val="ListParagraph"/>
        <w:numPr>
          <w:ilvl w:val="0"/>
          <w:numId w:val="3"/>
        </w:numPr>
        <w:spacing w:after="70"/>
      </w:pPr>
      <w:r>
        <w:rPr>
          <w:rFonts w:ascii="Arial" w:cs="Arial" w:eastAsia="Arial" w:hAnsi="Arial"/>
          <w:color w:val="1A1A2E"/>
          <w:sz w:val="22"/>
          <w:szCs w:val="22"/>
        </w:rPr>
        <w:t xml:space="preserve">Cancel-and-renew works. Cancellation grants access to end of period.</w:t>
      </w:r>
    </w:p>
    <w:p>
      <w:pPr>
        <w:pStyle w:val="ListParagraph"/>
        <w:numPr>
          <w:ilvl w:val="0"/>
          <w:numId w:val="3"/>
        </w:numPr>
        <w:spacing w:after="70"/>
      </w:pPr>
      <w:r>
        <w:rPr>
          <w:rFonts w:ascii="Arial" w:cs="Arial" w:eastAsia="Arial" w:hAnsi="Arial"/>
          <w:color w:val="1A1A2E"/>
          <w:sz w:val="22"/>
          <w:szCs w:val="22"/>
        </w:rPr>
        <w:t xml:space="preserve">Account page shows correct tier, renewal date, billing portal link.</w:t>
      </w:r>
    </w:p>
    <w:p>
      <w:pPr>
        <w:pStyle w:val="ListParagraph"/>
        <w:numPr>
          <w:ilvl w:val="0"/>
          <w:numId w:val="3"/>
        </w:numPr>
        <w:spacing w:after="70"/>
      </w:pPr>
      <w:r>
        <w:rPr>
          <w:rFonts w:ascii="Arial" w:cs="Arial" w:eastAsia="Arial" w:hAnsi="Arial"/>
          <w:color w:val="1A1A2E"/>
          <w:sz w:val="22"/>
          <w:szCs w:val="22"/>
        </w:rPr>
        <w:t xml:space="preserve">Paywall blocks gated content for non-subscribers; reveals for subscribers.</w:t>
      </w:r>
    </w:p>
    <w:p>
      <w:pPr>
        <w:pStyle w:val="ListParagraph"/>
        <w:numPr>
          <w:ilvl w:val="0"/>
          <w:numId w:val="3"/>
        </w:numPr>
        <w:spacing w:after="70"/>
      </w:pPr>
      <w:r>
        <w:rPr>
          <w:rFonts w:ascii="Arial" w:cs="Arial" w:eastAsia="Arial" w:hAnsi="Arial"/>
          <w:color w:val="1A1A2E"/>
          <w:sz w:val="22"/>
          <w:szCs w:val="22"/>
        </w:rPr>
        <w:t xml:space="preserve">AI Studio: generate draft → review → save → publish flow end-to-end with each of Claude, GPT, Gemini.</w:t>
      </w:r>
    </w:p>
    <w:p>
      <w:pPr>
        <w:pStyle w:val="ListParagraph"/>
        <w:numPr>
          <w:ilvl w:val="0"/>
          <w:numId w:val="3"/>
        </w:numPr>
        <w:spacing w:after="70"/>
      </w:pPr>
      <w:r>
        <w:rPr>
          <w:rFonts w:ascii="Arial" w:cs="Arial" w:eastAsia="Arial" w:hAnsi="Arial"/>
          <w:color w:val="1A1A2E"/>
          <w:sz w:val="22"/>
          <w:szCs w:val="22"/>
        </w:rPr>
        <w:t xml:space="preserve">AI usage cap enforces correctly (test by setting cap to $0.01).</w:t>
      </w:r>
    </w:p>
    <w:p>
      <w:pPr>
        <w:pStyle w:val="ListParagraph"/>
        <w:numPr>
          <w:ilvl w:val="0"/>
          <w:numId w:val="3"/>
        </w:numPr>
        <w:spacing w:after="70"/>
      </w:pPr>
      <w:r>
        <w:rPr>
          <w:rFonts w:ascii="Arial" w:cs="Arial" w:eastAsia="Arial" w:hAnsi="Arial"/>
          <w:color w:val="1A1A2E"/>
          <w:sz w:val="22"/>
          <w:szCs w:val="22"/>
        </w:rPr>
        <w:t xml:space="preserve">Mission Control loads under 2 seconds with all widgets.</w:t>
      </w:r>
    </w:p>
    <w:p>
      <w:pPr>
        <w:pStyle w:val="ListParagraph"/>
        <w:numPr>
          <w:ilvl w:val="0"/>
          <w:numId w:val="3"/>
        </w:numPr>
        <w:spacing w:after="70"/>
      </w:pPr>
      <w:r>
        <w:rPr>
          <w:rFonts w:ascii="Arial" w:cs="Arial" w:eastAsia="Arial" w:hAnsi="Arial"/>
          <w:color w:val="1A1A2E"/>
          <w:sz w:val="22"/>
          <w:szCs w:val="22"/>
        </w:rPr>
        <w:t xml:space="preserve">Search returns relevant results with correct lock states.</w:t>
      </w:r>
    </w:p>
    <w:p>
      <w:pPr>
        <w:pStyle w:val="ListParagraph"/>
        <w:numPr>
          <w:ilvl w:val="0"/>
          <w:numId w:val="3"/>
        </w:numPr>
        <w:spacing w:after="70"/>
      </w:pPr>
      <w:r>
        <w:rPr>
          <w:rFonts w:ascii="Arial" w:cs="Arial" w:eastAsia="Arial" w:hAnsi="Arial"/>
          <w:color w:val="1A1A2E"/>
          <w:sz w:val="22"/>
          <w:szCs w:val="22"/>
        </w:rPr>
        <w:t xml:space="preserve">Newsletter signup adds to Brevo free list.</w:t>
      </w:r>
    </w:p>
    <w:p>
      <w:pPr>
        <w:pStyle w:val="ListParagraph"/>
        <w:numPr>
          <w:ilvl w:val="0"/>
          <w:numId w:val="3"/>
        </w:numPr>
        <w:spacing w:after="70"/>
      </w:pPr>
      <w:r>
        <w:rPr>
          <w:rFonts w:ascii="Arial" w:cs="Arial" w:eastAsia="Arial" w:hAnsi="Arial"/>
          <w:color w:val="1A1A2E"/>
          <w:sz w:val="22"/>
          <w:szCs w:val="22"/>
        </w:rPr>
        <w:t xml:space="preserve">Weekly digest test send succeeds to a test account on each list.</w:t>
      </w:r>
    </w:p>
    <w:p>
      <w:pPr>
        <w:pStyle w:val="ListParagraph"/>
        <w:numPr>
          <w:ilvl w:val="0"/>
          <w:numId w:val="3"/>
        </w:numPr>
        <w:spacing w:after="70"/>
      </w:pPr>
      <w:r>
        <w:rPr>
          <w:rFonts w:ascii="Arial" w:cs="Arial" w:eastAsia="Arial" w:hAnsi="Arial"/>
          <w:color w:val="1A1A2E"/>
          <w:sz w:val="22"/>
          <w:szCs w:val="22"/>
        </w:rPr>
        <w:t xml:space="preserve">Category notification fires when a Brief publishes in a ticked topic.</w:t>
      </w:r>
    </w:p>
    <w:p>
      <w:pPr>
        <w:pStyle w:val="ListParagraph"/>
        <w:numPr>
          <w:ilvl w:val="0"/>
          <w:numId w:val="3"/>
        </w:numPr>
        <w:spacing w:after="70"/>
      </w:pPr>
      <w:r>
        <w:rPr>
          <w:rFonts w:ascii="Arial" w:cs="Arial" w:eastAsia="Arial" w:hAnsi="Arial"/>
          <w:color w:val="1A1A2E"/>
          <w:sz w:val="22"/>
          <w:szCs w:val="22"/>
        </w:rPr>
        <w:t xml:space="preserve">Login at /login/ works; wp-login.php returns 404.</w:t>
      </w:r>
    </w:p>
    <w:p>
      <w:pPr>
        <w:pStyle w:val="ListParagraph"/>
        <w:numPr>
          <w:ilvl w:val="0"/>
          <w:numId w:val="3"/>
        </w:numPr>
        <w:spacing w:after="70"/>
      </w:pPr>
      <w:r>
        <w:rPr>
          <w:rFonts w:ascii="Arial" w:cs="Arial" w:eastAsia="Arial" w:hAnsi="Arial"/>
          <w:color w:val="1A1A2E"/>
          <w:sz w:val="22"/>
          <w:szCs w:val="22"/>
        </w:rPr>
        <w:t xml:space="preserve">Password reset (Brevo-routed) works.</w:t>
      </w:r>
    </w:p>
    <w:p>
      <w:pPr>
        <w:pStyle w:val="Heading3"/>
        <w:spacing w:after="100" w:before="220"/>
      </w:pPr>
      <w:r>
        <w:rPr>
          <w:rFonts w:ascii="Arial" w:cs="Arial" w:eastAsia="Arial" w:hAnsi="Arial"/>
          <w:b/>
          <w:bCs/>
          <w:color w:val="0F1E35"/>
          <w:sz w:val="24"/>
          <w:szCs w:val="24"/>
        </w:rPr>
        <w:t xml:space="preserve">Content</w:t>
      </w:r>
    </w:p>
    <w:p>
      <w:pPr>
        <w:pStyle w:val="ListParagraph"/>
        <w:numPr>
          <w:ilvl w:val="0"/>
          <w:numId w:val="3"/>
        </w:numPr>
        <w:spacing w:after="70"/>
      </w:pPr>
      <w:r>
        <w:rPr>
          <w:rFonts w:ascii="Arial" w:cs="Arial" w:eastAsia="Arial" w:hAnsi="Arial"/>
          <w:color w:val="1A1A2E"/>
          <w:sz w:val="22"/>
          <w:szCs w:val="22"/>
        </w:rPr>
        <w:t xml:space="preserve">All existing Briefs migrated and accessible at new URLs.</w:t>
      </w:r>
    </w:p>
    <w:p>
      <w:pPr>
        <w:pStyle w:val="ListParagraph"/>
        <w:numPr>
          <w:ilvl w:val="0"/>
          <w:numId w:val="3"/>
        </w:numPr>
        <w:spacing w:after="70"/>
      </w:pPr>
      <w:r>
        <w:rPr>
          <w:rFonts w:ascii="Arial" w:cs="Arial" w:eastAsia="Arial" w:hAnsi="Arial"/>
          <w:color w:val="1A1A2E"/>
          <w:sz w:val="22"/>
          <w:szCs w:val="22"/>
        </w:rPr>
        <w:t xml:space="preserve">4+ public-tier Briefs published (the AI citation surface).</w:t>
      </w:r>
    </w:p>
    <w:p>
      <w:pPr>
        <w:pStyle w:val="ListParagraph"/>
        <w:numPr>
          <w:ilvl w:val="0"/>
          <w:numId w:val="3"/>
        </w:numPr>
        <w:spacing w:after="70"/>
      </w:pPr>
      <w:r>
        <w:rPr>
          <w:rFonts w:ascii="Arial" w:cs="Arial" w:eastAsia="Arial" w:hAnsi="Arial"/>
          <w:color w:val="1A1A2E"/>
          <w:sz w:val="22"/>
          <w:szCs w:val="22"/>
        </w:rPr>
        <w:t xml:space="preserve">3+ Essential-tier Briefs and Updates as gated examples.</w:t>
      </w:r>
    </w:p>
    <w:p>
      <w:pPr>
        <w:pStyle w:val="ListParagraph"/>
        <w:numPr>
          <w:ilvl w:val="0"/>
          <w:numId w:val="3"/>
        </w:numPr>
        <w:spacing w:after="70"/>
      </w:pPr>
      <w:r>
        <w:rPr>
          <w:rFonts w:ascii="Arial" w:cs="Arial" w:eastAsia="Arial" w:hAnsi="Arial"/>
          <w:color w:val="1A1A2E"/>
          <w:sz w:val="22"/>
          <w:szCs w:val="22"/>
        </w:rPr>
        <w:t xml:space="preserve">1+ Dossier for Professional tier.</w:t>
      </w:r>
    </w:p>
    <w:p>
      <w:pPr>
        <w:pStyle w:val="ListParagraph"/>
        <w:numPr>
          <w:ilvl w:val="0"/>
          <w:numId w:val="3"/>
        </w:numPr>
        <w:spacing w:after="70"/>
      </w:pPr>
      <w:r>
        <w:rPr>
          <w:rFonts w:ascii="Arial" w:cs="Arial" w:eastAsia="Arial" w:hAnsi="Arial"/>
          <w:color w:val="1A1A2E"/>
          <w:sz w:val="22"/>
          <w:szCs w:val="22"/>
        </w:rPr>
        <w:t xml:space="preserve">Author bios complete: headshot, 100-word bio, LinkedIn, Person schema verified.</w:t>
      </w:r>
    </w:p>
    <w:p>
      <w:pPr>
        <w:pStyle w:val="ListParagraph"/>
        <w:numPr>
          <w:ilvl w:val="0"/>
          <w:numId w:val="3"/>
        </w:numPr>
        <w:spacing w:after="70"/>
      </w:pPr>
      <w:r>
        <w:rPr>
          <w:rFonts w:ascii="Arial" w:cs="Arial" w:eastAsia="Arial" w:hAnsi="Arial"/>
          <w:color w:val="1A1A2E"/>
          <w:sz w:val="22"/>
          <w:szCs w:val="22"/>
        </w:rPr>
        <w:t xml:space="preserve">FAQ page with 10+ Q&amp;A entries.</w:t>
      </w:r>
    </w:p>
    <w:p>
      <w:pPr>
        <w:pStyle w:val="ListParagraph"/>
        <w:numPr>
          <w:ilvl w:val="0"/>
          <w:numId w:val="3"/>
        </w:numPr>
        <w:spacing w:after="70"/>
      </w:pPr>
      <w:r>
        <w:rPr>
          <w:rFonts w:ascii="Arial" w:cs="Arial" w:eastAsia="Arial" w:hAnsi="Arial"/>
          <w:color w:val="1A1A2E"/>
          <w:sz w:val="22"/>
          <w:szCs w:val="22"/>
        </w:rPr>
        <w:t xml:space="preserve">About, Methodology, Contact, Services, Industries pages signed off by client.</w:t>
      </w:r>
    </w:p>
    <w:p>
      <w:pPr>
        <w:pStyle w:val="Heading3"/>
        <w:spacing w:after="100" w:before="220"/>
      </w:pPr>
      <w:r>
        <w:rPr>
          <w:rFonts w:ascii="Arial" w:cs="Arial" w:eastAsia="Arial" w:hAnsi="Arial"/>
          <w:b/>
          <w:bCs/>
          <w:color w:val="0F1E35"/>
          <w:sz w:val="24"/>
          <w:szCs w:val="24"/>
        </w:rPr>
        <w:t xml:space="preserve">SEO / AEO / GEO</w:t>
      </w:r>
    </w:p>
    <w:p>
      <w:pPr>
        <w:pStyle w:val="ListParagraph"/>
        <w:numPr>
          <w:ilvl w:val="0"/>
          <w:numId w:val="3"/>
        </w:numPr>
        <w:spacing w:after="70"/>
      </w:pPr>
      <w:r>
        <w:rPr>
          <w:rFonts w:ascii="Arial" w:cs="Arial" w:eastAsia="Arial" w:hAnsi="Arial"/>
          <w:color w:val="1A1A2E"/>
          <w:sz w:val="22"/>
          <w:szCs w:val="22"/>
        </w:rPr>
        <w:t xml:space="preserve">Yoast configured per Section 13.</w:t>
      </w:r>
    </w:p>
    <w:p>
      <w:pPr>
        <w:pStyle w:val="ListParagraph"/>
        <w:numPr>
          <w:ilvl w:val="0"/>
          <w:numId w:val="3"/>
        </w:numPr>
        <w:spacing w:after="70"/>
      </w:pPr>
      <w:r>
        <w:rPr>
          <w:rFonts w:ascii="Arial" w:cs="Arial" w:eastAsia="Arial" w:hAnsi="Arial"/>
          <w:color w:val="1A1A2E"/>
          <w:sz w:val="22"/>
          <w:szCs w:val="22"/>
        </w:rPr>
        <w:t xml:space="preserve">Sitemap submitted to GSC and Bing.</w:t>
      </w:r>
    </w:p>
    <w:p>
      <w:pPr>
        <w:pStyle w:val="ListParagraph"/>
        <w:numPr>
          <w:ilvl w:val="0"/>
          <w:numId w:val="3"/>
        </w:numPr>
        <w:spacing w:after="70"/>
      </w:pPr>
      <w:r>
        <w:rPr>
          <w:rFonts w:ascii="Arial" w:cs="Arial" w:eastAsia="Arial" w:hAnsi="Arial"/>
          <w:color w:val="1A1A2E"/>
          <w:sz w:val="22"/>
          <w:szCs w:val="22"/>
        </w:rPr>
        <w:t xml:space="preserve">Every Brief has focus keyphrase and meta description.</w:t>
      </w:r>
    </w:p>
    <w:p>
      <w:pPr>
        <w:pStyle w:val="ListParagraph"/>
        <w:numPr>
          <w:ilvl w:val="0"/>
          <w:numId w:val="3"/>
        </w:numPr>
        <w:spacing w:after="70"/>
      </w:pPr>
      <w:r>
        <w:rPr>
          <w:rFonts w:ascii="Arial" w:cs="Arial" w:eastAsia="Arial" w:hAnsi="Arial"/>
          <w:color w:val="1A1A2E"/>
          <w:sz w:val="22"/>
          <w:szCs w:val="22"/>
        </w:rPr>
        <w:t xml:space="preserve">FAQPage schema verified on 3+ explainers (Rich Results Test passes).</w:t>
      </w:r>
    </w:p>
    <w:p>
      <w:pPr>
        <w:pStyle w:val="ListParagraph"/>
        <w:numPr>
          <w:ilvl w:val="0"/>
          <w:numId w:val="3"/>
        </w:numPr>
        <w:spacing w:after="70"/>
      </w:pPr>
      <w:r>
        <w:rPr>
          <w:rFonts w:ascii="Arial" w:cs="Arial" w:eastAsia="Arial" w:hAnsi="Arial"/>
          <w:color w:val="1A1A2E"/>
          <w:sz w:val="22"/>
          <w:szCs w:val="22"/>
        </w:rPr>
        <w:t xml:space="preserve">AnalysisNewsArticle schema verified on 3+ Briefs.</w:t>
      </w:r>
    </w:p>
    <w:p>
      <w:pPr>
        <w:pStyle w:val="ListParagraph"/>
        <w:numPr>
          <w:ilvl w:val="0"/>
          <w:numId w:val="3"/>
        </w:numPr>
        <w:spacing w:after="70"/>
      </w:pPr>
      <w:r>
        <w:rPr>
          <w:rFonts w:ascii="Arial" w:cs="Arial" w:eastAsia="Arial" w:hAnsi="Arial"/>
          <w:color w:val="1A1A2E"/>
          <w:sz w:val="22"/>
          <w:szCs w:val="22"/>
        </w:rPr>
        <w:t xml:space="preserve">Person schema verified on every author page.</w:t>
      </w:r>
    </w:p>
    <w:p>
      <w:pPr>
        <w:pStyle w:val="ListParagraph"/>
        <w:numPr>
          <w:ilvl w:val="0"/>
          <w:numId w:val="3"/>
        </w:numPr>
        <w:spacing w:after="70"/>
      </w:pPr>
      <w:r>
        <w:rPr>
          <w:rFonts w:ascii="Arial" w:cs="Arial" w:eastAsia="Arial" w:hAnsi="Arial"/>
          <w:color w:val="1A1A2E"/>
          <w:sz w:val="22"/>
          <w:szCs w:val="22"/>
        </w:rPr>
        <w:t xml:space="preserve">isAccessibleForFree + hasPart on every gated post — verified in source.</w:t>
      </w:r>
    </w:p>
    <w:p>
      <w:pPr>
        <w:pStyle w:val="ListParagraph"/>
        <w:numPr>
          <w:ilvl w:val="0"/>
          <w:numId w:val="3"/>
        </w:numPr>
        <w:spacing w:after="70"/>
      </w:pPr>
      <w:r>
        <w:rPr>
          <w:rFonts w:ascii="Arial" w:cs="Arial" w:eastAsia="Arial" w:hAnsi="Arial"/>
          <w:color w:val="1A1A2E"/>
          <w:sz w:val="22"/>
          <w:szCs w:val="22"/>
        </w:rPr>
        <w:t xml:space="preserve">hreflang on every translated page.</w:t>
      </w:r>
    </w:p>
    <w:p>
      <w:pPr>
        <w:pStyle w:val="ListParagraph"/>
        <w:numPr>
          <w:ilvl w:val="0"/>
          <w:numId w:val="3"/>
        </w:numPr>
        <w:spacing w:after="70"/>
      </w:pPr>
      <w:r>
        <w:rPr>
          <w:rFonts w:ascii="Arial" w:cs="Arial" w:eastAsia="Arial" w:hAnsi="Arial"/>
          <w:color w:val="1A1A2E"/>
          <w:sz w:val="22"/>
          <w:szCs w:val="22"/>
        </w:rPr>
        <w:t xml:space="preserve">llms.txt live at /llms.txt, regenerates on publish.</w:t>
      </w:r>
    </w:p>
    <w:p>
      <w:pPr>
        <w:pStyle w:val="ListParagraph"/>
        <w:numPr>
          <w:ilvl w:val="0"/>
          <w:numId w:val="3"/>
        </w:numPr>
        <w:spacing w:after="70"/>
      </w:pPr>
      <w:r>
        <w:rPr>
          <w:rFonts w:ascii="Arial" w:cs="Arial" w:eastAsia="Arial" w:hAnsi="Arial"/>
          <w:color w:val="1A1A2E"/>
          <w:sz w:val="22"/>
          <w:szCs w:val="22"/>
        </w:rPr>
        <w:t xml:space="preserve">robots.txt live with AI crawler rules.</w:t>
      </w:r>
    </w:p>
    <w:p>
      <w:pPr>
        <w:pStyle w:val="Heading3"/>
        <w:spacing w:after="100" w:before="220"/>
      </w:pPr>
      <w:r>
        <w:rPr>
          <w:rFonts w:ascii="Arial" w:cs="Arial" w:eastAsia="Arial" w:hAnsi="Arial"/>
          <w:b/>
          <w:bCs/>
          <w:color w:val="0F1E35"/>
          <w:sz w:val="24"/>
          <w:szCs w:val="24"/>
        </w:rPr>
        <w:t xml:space="preserve">Performance</w:t>
      </w:r>
    </w:p>
    <w:p>
      <w:pPr>
        <w:pStyle w:val="ListParagraph"/>
        <w:numPr>
          <w:ilvl w:val="0"/>
          <w:numId w:val="3"/>
        </w:numPr>
        <w:spacing w:after="70"/>
      </w:pPr>
      <w:r>
        <w:rPr>
          <w:rFonts w:ascii="Arial" w:cs="Arial" w:eastAsia="Arial" w:hAnsi="Arial"/>
          <w:color w:val="1A1A2E"/>
          <w:sz w:val="22"/>
          <w:szCs w:val="22"/>
        </w:rPr>
        <w:t xml:space="preserve">Lighthouse 85+ Home, Brief, Subscribe — mobile and desktop.</w:t>
      </w:r>
    </w:p>
    <w:p>
      <w:pPr>
        <w:pStyle w:val="ListParagraph"/>
        <w:numPr>
          <w:ilvl w:val="0"/>
          <w:numId w:val="3"/>
        </w:numPr>
        <w:spacing w:after="70"/>
      </w:pPr>
      <w:r>
        <w:rPr>
          <w:rFonts w:ascii="Arial" w:cs="Arial" w:eastAsia="Arial" w:hAnsi="Arial"/>
          <w:color w:val="1A1A2E"/>
          <w:sz w:val="22"/>
          <w:szCs w:val="22"/>
        </w:rPr>
        <w:t xml:space="preserve">Core Web Vitals all green in PageSpeed Insights.</w:t>
      </w:r>
    </w:p>
    <w:p>
      <w:pPr>
        <w:pStyle w:val="ListParagraph"/>
        <w:numPr>
          <w:ilvl w:val="0"/>
          <w:numId w:val="3"/>
        </w:numPr>
        <w:spacing w:after="70"/>
      </w:pPr>
      <w:r>
        <w:rPr>
          <w:rFonts w:ascii="Arial" w:cs="Arial" w:eastAsia="Arial" w:hAnsi="Arial"/>
          <w:color w:val="1A1A2E"/>
          <w:sz w:val="22"/>
          <w:szCs w:val="22"/>
        </w:rPr>
        <w:t xml:space="preserve">Images optimised, WebP served.</w:t>
      </w:r>
    </w:p>
    <w:p>
      <w:pPr>
        <w:pStyle w:val="ListParagraph"/>
        <w:numPr>
          <w:ilvl w:val="0"/>
          <w:numId w:val="3"/>
        </w:numPr>
        <w:spacing w:after="70"/>
      </w:pPr>
      <w:r>
        <w:rPr>
          <w:rFonts w:ascii="Arial" w:cs="Arial" w:eastAsia="Arial" w:hAnsi="Arial"/>
          <w:color w:val="1A1A2E"/>
          <w:sz w:val="22"/>
          <w:szCs w:val="22"/>
        </w:rPr>
        <w:t xml:space="preserve">Fonts self-hosted, preloaded.</w:t>
      </w:r>
    </w:p>
    <w:p>
      <w:pPr>
        <w:pStyle w:val="ListParagraph"/>
        <w:numPr>
          <w:ilvl w:val="0"/>
          <w:numId w:val="3"/>
        </w:numPr>
        <w:spacing w:after="70"/>
      </w:pPr>
      <w:r>
        <w:rPr>
          <w:rFonts w:ascii="Arial" w:cs="Arial" w:eastAsia="Arial" w:hAnsi="Arial"/>
          <w:color w:val="1A1A2E"/>
          <w:sz w:val="22"/>
          <w:szCs w:val="22"/>
        </w:rPr>
        <w:t xml:space="preserve">W3 Total Cache warm.</w:t>
      </w:r>
    </w:p>
    <w:p>
      <w:pPr>
        <w:pStyle w:val="Heading3"/>
        <w:spacing w:after="100" w:before="220"/>
      </w:pPr>
      <w:r>
        <w:rPr>
          <w:rFonts w:ascii="Arial" w:cs="Arial" w:eastAsia="Arial" w:hAnsi="Arial"/>
          <w:b/>
          <w:bCs/>
          <w:color w:val="0F1E35"/>
          <w:sz w:val="24"/>
          <w:szCs w:val="24"/>
        </w:rPr>
        <w:t xml:space="preserve">Security</w:t>
      </w:r>
    </w:p>
    <w:p>
      <w:pPr>
        <w:pStyle w:val="ListParagraph"/>
        <w:numPr>
          <w:ilvl w:val="0"/>
          <w:numId w:val="3"/>
        </w:numPr>
        <w:spacing w:after="70"/>
      </w:pPr>
      <w:r>
        <w:rPr>
          <w:rFonts w:ascii="Arial" w:cs="Arial" w:eastAsia="Arial" w:hAnsi="Arial"/>
          <w:color w:val="1A1A2E"/>
          <w:sz w:val="22"/>
          <w:szCs w:val="22"/>
        </w:rPr>
        <w:t xml:space="preserve">HTTPS forced, HSTS header live.</w:t>
      </w:r>
    </w:p>
    <w:p>
      <w:pPr>
        <w:pStyle w:val="ListParagraph"/>
        <w:numPr>
          <w:ilvl w:val="0"/>
          <w:numId w:val="3"/>
        </w:numPr>
        <w:spacing w:after="70"/>
      </w:pPr>
      <w:r>
        <w:rPr>
          <w:rFonts w:ascii="Arial" w:cs="Arial" w:eastAsia="Arial" w:hAnsi="Arial"/>
          <w:color w:val="1A1A2E"/>
          <w:sz w:val="22"/>
          <w:szCs w:val="22"/>
        </w:rPr>
        <w:t xml:space="preserve">Wordfence active and tuned.</w:t>
      </w:r>
    </w:p>
    <w:p>
      <w:pPr>
        <w:pStyle w:val="ListParagraph"/>
        <w:numPr>
          <w:ilvl w:val="0"/>
          <w:numId w:val="3"/>
        </w:numPr>
        <w:spacing w:after="70"/>
      </w:pPr>
      <w:r>
        <w:rPr>
          <w:rFonts w:ascii="Arial" w:cs="Arial" w:eastAsia="Arial" w:hAnsi="Arial"/>
          <w:color w:val="1A1A2E"/>
          <w:sz w:val="22"/>
          <w:szCs w:val="22"/>
        </w:rPr>
        <w:t xml:space="preserve">2FA enforced for admin/editor.</w:t>
      </w:r>
    </w:p>
    <w:p>
      <w:pPr>
        <w:pStyle w:val="ListParagraph"/>
        <w:numPr>
          <w:ilvl w:val="0"/>
          <w:numId w:val="3"/>
        </w:numPr>
        <w:spacing w:after="70"/>
      </w:pPr>
      <w:r>
        <w:rPr>
          <w:rFonts w:ascii="Arial" w:cs="Arial" w:eastAsia="Arial" w:hAnsi="Arial"/>
          <w:color w:val="1A1A2E"/>
          <w:sz w:val="22"/>
          <w:szCs w:val="22"/>
        </w:rPr>
        <w:t xml:space="preserve">wp-login.php blocked; /login/ active.</w:t>
      </w:r>
    </w:p>
    <w:p>
      <w:pPr>
        <w:pStyle w:val="ListParagraph"/>
        <w:numPr>
          <w:ilvl w:val="0"/>
          <w:numId w:val="3"/>
        </w:numPr>
        <w:spacing w:after="70"/>
      </w:pPr>
      <w:r>
        <w:rPr>
          <w:rFonts w:ascii="Arial" w:cs="Arial" w:eastAsia="Arial" w:hAnsi="Arial"/>
          <w:color w:val="1A1A2E"/>
          <w:sz w:val="22"/>
          <w:szCs w:val="22"/>
        </w:rPr>
        <w:t xml:space="preserve">All API keys in .env outside web root.</w:t>
      </w:r>
    </w:p>
    <w:p>
      <w:pPr>
        <w:pStyle w:val="ListParagraph"/>
        <w:numPr>
          <w:ilvl w:val="0"/>
          <w:numId w:val="3"/>
        </w:numPr>
        <w:spacing w:after="70"/>
      </w:pPr>
      <w:r>
        <w:rPr>
          <w:rFonts w:ascii="Arial" w:cs="Arial" w:eastAsia="Arial" w:hAnsi="Arial"/>
          <w:color w:val="1A1A2E"/>
          <w:sz w:val="22"/>
          <w:szCs w:val="22"/>
        </w:rPr>
        <w:t xml:space="preserve">Backup tested by restoring once to staging.</w:t>
      </w:r>
    </w:p>
    <w:p>
      <w:pPr>
        <w:pStyle w:val="ListParagraph"/>
        <w:numPr>
          <w:ilvl w:val="0"/>
          <w:numId w:val="3"/>
        </w:numPr>
        <w:spacing w:after="70"/>
      </w:pPr>
      <w:r>
        <w:rPr>
          <w:rFonts w:ascii="Arial" w:cs="Arial" w:eastAsia="Arial" w:hAnsi="Arial"/>
          <w:color w:val="1A1A2E"/>
          <w:sz w:val="22"/>
          <w:szCs w:val="22"/>
        </w:rPr>
        <w:t xml:space="preserve">Mozilla Observatory B or better.</w:t>
      </w:r>
    </w:p>
    <w:p>
      <w:pPr>
        <w:pStyle w:val="ListParagraph"/>
        <w:numPr>
          <w:ilvl w:val="0"/>
          <w:numId w:val="3"/>
        </w:numPr>
        <w:spacing w:after="70"/>
      </w:pPr>
      <w:r>
        <w:rPr>
          <w:rFonts w:ascii="Arial" w:cs="Arial" w:eastAsia="Arial" w:hAnsi="Arial"/>
          <w:color w:val="1A1A2E"/>
          <w:sz w:val="22"/>
          <w:szCs w:val="22"/>
        </w:rPr>
        <w:t xml:space="preserve">WPScan run, no high/critical findings.</w:t>
      </w:r>
    </w:p>
    <w:p>
      <w:pPr>
        <w:pStyle w:val="Heading3"/>
        <w:spacing w:after="100" w:before="220"/>
      </w:pPr>
      <w:r>
        <w:rPr>
          <w:rFonts w:ascii="Arial" w:cs="Arial" w:eastAsia="Arial" w:hAnsi="Arial"/>
          <w:b/>
          <w:bCs/>
          <w:color w:val="0F1E35"/>
          <w:sz w:val="24"/>
          <w:szCs w:val="24"/>
        </w:rPr>
        <w:t xml:space="preserve">Compliance</w:t>
      </w:r>
    </w:p>
    <w:p>
      <w:pPr>
        <w:pStyle w:val="ListParagraph"/>
        <w:numPr>
          <w:ilvl w:val="0"/>
          <w:numId w:val="3"/>
        </w:numPr>
        <w:spacing w:after="70"/>
      </w:pPr>
      <w:r>
        <w:rPr>
          <w:rFonts w:ascii="Arial" w:cs="Arial" w:eastAsia="Arial" w:hAnsi="Arial"/>
          <w:color w:val="1A1A2E"/>
          <w:sz w:val="22"/>
          <w:szCs w:val="22"/>
        </w:rPr>
        <w:t xml:space="preserve">Cookie banner displays, blocks GA4 until consent.</w:t>
      </w:r>
    </w:p>
    <w:p>
      <w:pPr>
        <w:pStyle w:val="ListParagraph"/>
        <w:numPr>
          <w:ilvl w:val="0"/>
          <w:numId w:val="3"/>
        </w:numPr>
        <w:spacing w:after="70"/>
      </w:pPr>
      <w:r>
        <w:rPr>
          <w:rFonts w:ascii="Arial" w:cs="Arial" w:eastAsia="Arial" w:hAnsi="Arial"/>
          <w:color w:val="1A1A2E"/>
          <w:sz w:val="22"/>
          <w:szCs w:val="22"/>
        </w:rPr>
        <w:t xml:space="preserve">Privacy + cookie policies published and linked from footer.</w:t>
      </w:r>
    </w:p>
    <w:p>
      <w:pPr>
        <w:pStyle w:val="ListParagraph"/>
        <w:numPr>
          <w:ilvl w:val="0"/>
          <w:numId w:val="3"/>
        </w:numPr>
        <w:spacing w:after="70"/>
      </w:pPr>
      <w:r>
        <w:rPr>
          <w:rFonts w:ascii="Arial" w:cs="Arial" w:eastAsia="Arial" w:hAnsi="Arial"/>
          <w:color w:val="1A1A2E"/>
          <w:sz w:val="22"/>
          <w:szCs w:val="22"/>
        </w:rPr>
        <w:t xml:space="preserve">Terms reviewed (legal counsel).</w:t>
      </w:r>
    </w:p>
    <w:p>
      <w:pPr>
        <w:pStyle w:val="ListParagraph"/>
        <w:numPr>
          <w:ilvl w:val="0"/>
          <w:numId w:val="3"/>
        </w:numPr>
        <w:spacing w:after="70"/>
      </w:pPr>
      <w:r>
        <w:rPr>
          <w:rFonts w:ascii="Arial" w:cs="Arial" w:eastAsia="Arial" w:hAnsi="Arial"/>
          <w:color w:val="1A1A2E"/>
          <w:sz w:val="22"/>
          <w:szCs w:val="22"/>
        </w:rPr>
        <w:t xml:space="preserve">Subject access workflow documented for editor.</w:t>
      </w:r>
    </w:p>
    <w:p>
      <w:pPr>
        <w:pStyle w:val="Heading2"/>
        <w:spacing w:after="140" w:before="320"/>
      </w:pPr>
      <w:r>
        <w:rPr>
          <w:rFonts w:ascii="Arial" w:cs="Arial" w:eastAsia="Arial" w:hAnsi="Arial"/>
          <w:b/>
          <w:bCs/>
          <w:color w:val="0F1E35"/>
          <w:sz w:val="28"/>
          <w:szCs w:val="28"/>
        </w:rPr>
        <w:t xml:space="preserve">22.4 Browser / device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Platform</w:t>
            </w:r>
          </w:p>
        </w:tc>
        <w:tc>
          <w:tcPr>
            <w:tcW w:type="dxa" w:w="312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Browser</w:t>
            </w:r>
          </w:p>
        </w:tc>
        <w:tc>
          <w:tcPr>
            <w:tcW w:type="dxa" w:w="312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Coverage</w:t>
            </w:r>
          </w:p>
        </w:tc>
      </w:tr>
      <w:tr>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Desktop macOS</w:t>
            </w:r>
          </w:p>
        </w:tc>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Safari latest</w:t>
            </w:r>
          </w:p>
        </w:tc>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Full QA</w:t>
            </w:r>
          </w:p>
        </w:tc>
      </w:tr>
      <w:tr>
        <w:tc>
          <w:tcPr>
            <w:tcW w:type="dxa" w:w="312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Desktop Windows</w:t>
            </w:r>
          </w:p>
        </w:tc>
        <w:tc>
          <w:tcPr>
            <w:tcW w:type="dxa" w:w="312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Chrome latest</w:t>
            </w:r>
          </w:p>
        </w:tc>
        <w:tc>
          <w:tcPr>
            <w:tcW w:type="dxa" w:w="312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Full QA</w:t>
            </w:r>
          </w:p>
        </w:tc>
      </w:tr>
      <w:tr>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Desktop</w:t>
            </w:r>
          </w:p>
        </w:tc>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Firefox latest</w:t>
            </w:r>
          </w:p>
        </w:tc>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Spot-check</w:t>
            </w:r>
          </w:p>
        </w:tc>
      </w:tr>
      <w:tr>
        <w:tc>
          <w:tcPr>
            <w:tcW w:type="dxa" w:w="312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Mobile iOS</w:t>
            </w:r>
          </w:p>
        </w:tc>
        <w:tc>
          <w:tcPr>
            <w:tcW w:type="dxa" w:w="312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Safari iPhone</w:t>
            </w:r>
          </w:p>
        </w:tc>
        <w:tc>
          <w:tcPr>
            <w:tcW w:type="dxa" w:w="312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Full QA</w:t>
            </w:r>
          </w:p>
        </w:tc>
      </w:tr>
      <w:tr>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Mobile Android</w:t>
            </w:r>
          </w:p>
        </w:tc>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Chrome</w:t>
            </w:r>
          </w:p>
        </w:tc>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Spot-check</w:t>
            </w:r>
          </w:p>
        </w:tc>
      </w:tr>
    </w:tbl>
    <w:p>
      <w:pPr>
        <w:pStyle w:val="Heading2"/>
        <w:spacing w:after="140" w:before="320"/>
      </w:pPr>
      <w:r>
        <w:rPr>
          <w:rFonts w:ascii="Arial" w:cs="Arial" w:eastAsia="Arial" w:hAnsi="Arial"/>
          <w:b/>
          <w:bCs/>
          <w:color w:val="0F1E35"/>
          <w:sz w:val="28"/>
          <w:szCs w:val="28"/>
        </w:rPr>
        <w:t xml:space="preserve">22.5 Critical user flows to test</w:t>
      </w:r>
    </w:p>
    <w:p>
      <w:pPr>
        <w:pStyle w:val="Heading3"/>
        <w:spacing w:after="100" w:before="220"/>
      </w:pPr>
      <w:r>
        <w:rPr>
          <w:rFonts w:ascii="Arial" w:cs="Arial" w:eastAsia="Arial" w:hAnsi="Arial"/>
          <w:b/>
          <w:bCs/>
          <w:color w:val="0F1E35"/>
          <w:sz w:val="24"/>
          <w:szCs w:val="24"/>
        </w:rPr>
        <w:t xml:space="preserve">Anonymous visitor</w:t>
      </w:r>
    </w:p>
    <w:p>
      <w:pPr>
        <w:pStyle w:val="ListParagraph"/>
        <w:numPr>
          <w:ilvl w:val="0"/>
          <w:numId w:val="3"/>
        </w:numPr>
        <w:spacing w:after="70"/>
      </w:pPr>
      <w:r>
        <w:rPr>
          <w:rFonts w:ascii="Arial" w:cs="Arial" w:eastAsia="Arial" w:hAnsi="Arial"/>
          <w:color w:val="1A1A2E"/>
          <w:sz w:val="22"/>
          <w:szCs w:val="22"/>
        </w:rPr>
        <w:t xml:space="preserve">Home → public Brief → read fully.</w:t>
      </w:r>
    </w:p>
    <w:p>
      <w:pPr>
        <w:pStyle w:val="ListParagraph"/>
        <w:numPr>
          <w:ilvl w:val="0"/>
          <w:numId w:val="3"/>
        </w:numPr>
        <w:spacing w:after="70"/>
      </w:pPr>
      <w:r>
        <w:rPr>
          <w:rFonts w:ascii="Arial" w:cs="Arial" w:eastAsia="Arial" w:hAnsi="Arial"/>
          <w:color w:val="1A1A2E"/>
          <w:sz w:val="22"/>
          <w:szCs w:val="22"/>
        </w:rPr>
        <w:t xml:space="preserve">Home → gated Brief → see paywall → click Subscribe → land on /subscribe/.</w:t>
      </w:r>
    </w:p>
    <w:p>
      <w:pPr>
        <w:pStyle w:val="ListParagraph"/>
        <w:numPr>
          <w:ilvl w:val="0"/>
          <w:numId w:val="3"/>
        </w:numPr>
        <w:spacing w:after="70"/>
      </w:pPr>
      <w:r>
        <w:rPr>
          <w:rFonts w:ascii="Arial" w:cs="Arial" w:eastAsia="Arial" w:hAnsi="Arial"/>
          <w:color w:val="1A1A2E"/>
          <w:sz w:val="22"/>
          <w:szCs w:val="22"/>
        </w:rPr>
        <w:t xml:space="preserve">Header search → see lock icons → click gated → land on paywall.</w:t>
      </w:r>
    </w:p>
    <w:p>
      <w:pPr>
        <w:pStyle w:val="ListParagraph"/>
        <w:numPr>
          <w:ilvl w:val="0"/>
          <w:numId w:val="3"/>
        </w:numPr>
        <w:spacing w:after="70"/>
      </w:pPr>
      <w:r>
        <w:rPr>
          <w:rFonts w:ascii="Arial" w:cs="Arial" w:eastAsia="Arial" w:hAnsi="Arial"/>
          <w:color w:val="1A1A2E"/>
          <w:sz w:val="22"/>
          <w:szCs w:val="22"/>
        </w:rPr>
        <w:t xml:space="preserve">Newsletter signup → confirmation arrives in 60s.</w:t>
      </w:r>
    </w:p>
    <w:p>
      <w:pPr>
        <w:pStyle w:val="Heading3"/>
        <w:spacing w:after="100" w:before="220"/>
      </w:pPr>
      <w:r>
        <w:rPr>
          <w:rFonts w:ascii="Arial" w:cs="Arial" w:eastAsia="Arial" w:hAnsi="Arial"/>
          <w:b/>
          <w:bCs/>
          <w:color w:val="0F1E35"/>
          <w:sz w:val="24"/>
          <w:szCs w:val="24"/>
        </w:rPr>
        <w:t xml:space="preserve">New subscriber</w:t>
      </w:r>
    </w:p>
    <w:p>
      <w:pPr>
        <w:pStyle w:val="ListParagraph"/>
        <w:numPr>
          <w:ilvl w:val="0"/>
          <w:numId w:val="3"/>
        </w:numPr>
        <w:spacing w:after="70"/>
      </w:pPr>
      <w:r>
        <w:rPr>
          <w:rFonts w:ascii="Arial" w:cs="Arial" w:eastAsia="Arial" w:hAnsi="Arial"/>
          <w:color w:val="1A1A2E"/>
          <w:sz w:val="22"/>
          <w:szCs w:val="22"/>
        </w:rPr>
        <w:t xml:space="preserve">Pick Essential → Stripe Checkout with test card → confirmation page.</w:t>
      </w:r>
    </w:p>
    <w:p>
      <w:pPr>
        <w:pStyle w:val="ListParagraph"/>
        <w:numPr>
          <w:ilvl w:val="0"/>
          <w:numId w:val="3"/>
        </w:numPr>
        <w:spacing w:after="70"/>
      </w:pPr>
      <w:r>
        <w:rPr>
          <w:rFonts w:ascii="Arial" w:cs="Arial" w:eastAsia="Arial" w:hAnsi="Arial"/>
          <w:color w:val="1A1A2E"/>
          <w:sz w:val="22"/>
          <w:szCs w:val="22"/>
        </w:rPr>
        <w:t xml:space="preserve">Welcome email arrives in 60s with set-password link.</w:t>
      </w:r>
    </w:p>
    <w:p>
      <w:pPr>
        <w:pStyle w:val="ListParagraph"/>
        <w:numPr>
          <w:ilvl w:val="0"/>
          <w:numId w:val="3"/>
        </w:numPr>
        <w:spacing w:after="70"/>
      </w:pPr>
      <w:r>
        <w:rPr>
          <w:rFonts w:ascii="Arial" w:cs="Arial" w:eastAsia="Arial" w:hAnsi="Arial"/>
          <w:color w:val="1A1A2E"/>
          <w:sz w:val="22"/>
          <w:szCs w:val="22"/>
        </w:rPr>
        <w:t xml:space="preserve">Set password → /login/ → /dashboard/.</w:t>
      </w:r>
    </w:p>
    <w:p>
      <w:pPr>
        <w:pStyle w:val="ListParagraph"/>
        <w:numPr>
          <w:ilvl w:val="0"/>
          <w:numId w:val="3"/>
        </w:numPr>
        <w:spacing w:after="70"/>
      </w:pPr>
      <w:r>
        <w:rPr>
          <w:rFonts w:ascii="Arial" w:cs="Arial" w:eastAsia="Arial" w:hAnsi="Arial"/>
          <w:color w:val="1A1A2E"/>
          <w:sz w:val="22"/>
          <w:szCs w:val="22"/>
        </w:rPr>
        <w:t xml:space="preserve">Open the previously-gated Brief → reads fully.</w:t>
      </w:r>
    </w:p>
    <w:p>
      <w:pPr>
        <w:pStyle w:val="ListParagraph"/>
        <w:numPr>
          <w:ilvl w:val="0"/>
          <w:numId w:val="3"/>
        </w:numPr>
        <w:spacing w:after="70"/>
      </w:pPr>
      <w:r>
        <w:rPr>
          <w:rFonts w:ascii="Arial" w:cs="Arial" w:eastAsia="Arial" w:hAnsi="Arial"/>
          <w:color w:val="1A1A2E"/>
          <w:sz w:val="22"/>
          <w:szCs w:val="22"/>
        </w:rPr>
        <w:t xml:space="preserve">Visit /account/preferences/ → tick three topics → save.</w:t>
      </w:r>
    </w:p>
    <w:p>
      <w:pPr>
        <w:pStyle w:val="ListParagraph"/>
        <w:numPr>
          <w:ilvl w:val="0"/>
          <w:numId w:val="3"/>
        </w:numPr>
        <w:spacing w:after="70"/>
      </w:pPr>
      <w:r>
        <w:rPr>
          <w:rFonts w:ascii="Arial" w:cs="Arial" w:eastAsia="Arial" w:hAnsi="Arial"/>
          <w:color w:val="1A1A2E"/>
          <w:sz w:val="22"/>
          <w:szCs w:val="22"/>
        </w:rPr>
        <w:t xml:space="preserve">Editor publishes a Brief in one of the ticked topics → notification email arrives (or batched daily).</w:t>
      </w:r>
    </w:p>
    <w:p>
      <w:pPr>
        <w:pStyle w:val="Heading3"/>
        <w:spacing w:after="100" w:before="220"/>
      </w:pPr>
      <w:r>
        <w:rPr>
          <w:rFonts w:ascii="Arial" w:cs="Arial" w:eastAsia="Arial" w:hAnsi="Arial"/>
          <w:b/>
          <w:bCs/>
          <w:color w:val="0F1E35"/>
          <w:sz w:val="24"/>
          <w:szCs w:val="24"/>
        </w:rPr>
        <w:t xml:space="preserve">Editor / admin</w:t>
      </w:r>
    </w:p>
    <w:p>
      <w:pPr>
        <w:pStyle w:val="ListParagraph"/>
        <w:numPr>
          <w:ilvl w:val="0"/>
          <w:numId w:val="3"/>
        </w:numPr>
        <w:spacing w:after="70"/>
      </w:pPr>
      <w:r>
        <w:rPr>
          <w:rFonts w:ascii="Arial" w:cs="Arial" w:eastAsia="Arial" w:hAnsi="Arial"/>
          <w:color w:val="1A1A2E"/>
          <w:sz w:val="22"/>
          <w:szCs w:val="22"/>
        </w:rPr>
        <w:t xml:space="preserve">Log in to wp-admin → Mission Control loads.</w:t>
      </w:r>
    </w:p>
    <w:p>
      <w:pPr>
        <w:pStyle w:val="ListParagraph"/>
        <w:numPr>
          <w:ilvl w:val="0"/>
          <w:numId w:val="3"/>
        </w:numPr>
        <w:spacing w:after="70"/>
      </w:pPr>
      <w:r>
        <w:rPr>
          <w:rFonts w:ascii="Arial" w:cs="Arial" w:eastAsia="Arial" w:hAnsi="Arial"/>
          <w:color w:val="1A1A2E"/>
          <w:sz w:val="22"/>
          <w:szCs w:val="22"/>
        </w:rPr>
        <w:t xml:space="preserve">Open AI Studio → generate a Brief → save as draft.</w:t>
      </w:r>
    </w:p>
    <w:p>
      <w:pPr>
        <w:pStyle w:val="ListParagraph"/>
        <w:numPr>
          <w:ilvl w:val="0"/>
          <w:numId w:val="3"/>
        </w:numPr>
        <w:spacing w:after="70"/>
      </w:pPr>
      <w:r>
        <w:rPr>
          <w:rFonts w:ascii="Arial" w:cs="Arial" w:eastAsia="Arial" w:hAnsi="Arial"/>
          <w:color w:val="1A1A2E"/>
          <w:sz w:val="22"/>
          <w:szCs w:val="22"/>
        </w:rPr>
        <w:t xml:space="preserve">Review draft in block editor → publish to Essential tier.</w:t>
      </w:r>
    </w:p>
    <w:p>
      <w:pPr>
        <w:pStyle w:val="ListParagraph"/>
        <w:numPr>
          <w:ilvl w:val="0"/>
          <w:numId w:val="3"/>
        </w:numPr>
        <w:spacing w:after="70"/>
      </w:pPr>
      <w:r>
        <w:rPr>
          <w:rFonts w:ascii="Arial" w:cs="Arial" w:eastAsia="Arial" w:hAnsi="Arial"/>
          <w:color w:val="1A1A2E"/>
          <w:sz w:val="22"/>
          <w:szCs w:val="22"/>
        </w:rPr>
        <w:t xml:space="preserve">Logged-out browser confirms paywall on the published Brief.</w:t>
      </w:r>
    </w:p>
    <w:p>
      <w:pPr>
        <w:pStyle w:val="ListParagraph"/>
        <w:numPr>
          <w:ilvl w:val="0"/>
          <w:numId w:val="3"/>
        </w:numPr>
        <w:spacing w:after="70"/>
      </w:pPr>
      <w:r>
        <w:rPr>
          <w:rFonts w:ascii="Arial" w:cs="Arial" w:eastAsia="Arial" w:hAnsi="Arial"/>
          <w:color w:val="1A1A2E"/>
          <w:sz w:val="22"/>
          <w:szCs w:val="22"/>
        </w:rPr>
        <w:t xml:space="preserve">Send manual digest from Mission Control → arrives at test inbox.</w:t>
      </w:r>
    </w:p>
    <w:p>
      <w:pPr>
        <w:pStyle w:val="Heading2"/>
        <w:spacing w:after="140" w:before="320"/>
      </w:pPr>
      <w:r>
        <w:rPr>
          <w:rFonts w:ascii="Arial" w:cs="Arial" w:eastAsia="Arial" w:hAnsi="Arial"/>
          <w:b/>
          <w:bCs/>
          <w:color w:val="0F1E35"/>
          <w:sz w:val="28"/>
          <w:szCs w:val="28"/>
        </w:rPr>
        <w:t xml:space="preserve">22.6 Launch day sequence</w:t>
      </w:r>
    </w:p>
    <w:p>
      <w:pPr>
        <w:pStyle w:val="ListParagraph"/>
        <w:numPr>
          <w:ilvl w:val="0"/>
          <w:numId w:val="2"/>
        </w:numPr>
        <w:spacing w:after="90"/>
      </w:pPr>
      <w:r>
        <w:rPr>
          <w:rFonts w:ascii="Arial" w:cs="Arial" w:eastAsia="Arial" w:hAnsi="Arial"/>
          <w:color w:val="1A1A2E"/>
          <w:sz w:val="22"/>
          <w:szCs w:val="22"/>
        </w:rPr>
        <w:t xml:space="preserve">Morning (08:00 CET): take final staging backup. Switch staging → production via OVH (DNS or hosting toggle).</w:t>
      </w:r>
    </w:p>
    <w:p>
      <w:pPr>
        <w:pStyle w:val="ListParagraph"/>
        <w:numPr>
          <w:ilvl w:val="0"/>
          <w:numId w:val="2"/>
        </w:numPr>
        <w:spacing w:after="90"/>
      </w:pPr>
      <w:r>
        <w:rPr>
          <w:rFonts w:ascii="Arial" w:cs="Arial" w:eastAsia="Arial" w:hAnsi="Arial"/>
          <w:color w:val="1A1A2E"/>
          <w:sz w:val="22"/>
          <w:szCs w:val="22"/>
        </w:rPr>
        <w:t xml:space="preserve">Flip Stripe from Test to Live keys in .env.</w:t>
      </w:r>
    </w:p>
    <w:p>
      <w:pPr>
        <w:pStyle w:val="ListParagraph"/>
        <w:numPr>
          <w:ilvl w:val="0"/>
          <w:numId w:val="2"/>
        </w:numPr>
        <w:spacing w:after="90"/>
      </w:pPr>
      <w:r>
        <w:rPr>
          <w:rFonts w:ascii="Arial" w:cs="Arial" w:eastAsia="Arial" w:hAnsi="Arial"/>
          <w:color w:val="1A1A2E"/>
          <w:sz w:val="22"/>
          <w:szCs w:val="22"/>
        </w:rPr>
        <w:t xml:space="preserve">Flip Brevo from sandbox to live API keys.</w:t>
      </w:r>
    </w:p>
    <w:p>
      <w:pPr>
        <w:pStyle w:val="ListParagraph"/>
        <w:numPr>
          <w:ilvl w:val="0"/>
          <w:numId w:val="2"/>
        </w:numPr>
        <w:spacing w:after="90"/>
      </w:pPr>
      <w:r>
        <w:rPr>
          <w:rFonts w:ascii="Arial" w:cs="Arial" w:eastAsia="Arial" w:hAnsi="Arial"/>
          <w:color w:val="1A1A2E"/>
          <w:sz w:val="22"/>
          <w:szCs w:val="22"/>
        </w:rPr>
        <w:t xml:space="preserve">Submit sitemap_index.xml to GSC and Bing.</w:t>
      </w:r>
    </w:p>
    <w:p>
      <w:pPr>
        <w:pStyle w:val="ListParagraph"/>
        <w:numPr>
          <w:ilvl w:val="0"/>
          <w:numId w:val="2"/>
        </w:numPr>
        <w:spacing w:after="90"/>
      </w:pPr>
      <w:r>
        <w:rPr>
          <w:rFonts w:ascii="Arial" w:cs="Arial" w:eastAsia="Arial" w:hAnsi="Arial"/>
          <w:color w:val="1A1A2E"/>
          <w:sz w:val="22"/>
          <w:szCs w:val="22"/>
        </w:rPr>
        <w:t xml:space="preserve">Smoke test: complete one live subscription using a real card. Verify webhook fired, Brevo list updated, Stripe customer created. Refund the test purchase immediately.</w:t>
      </w:r>
    </w:p>
    <w:p>
      <w:pPr>
        <w:pStyle w:val="ListParagraph"/>
        <w:numPr>
          <w:ilvl w:val="0"/>
          <w:numId w:val="2"/>
        </w:numPr>
        <w:spacing w:after="90"/>
      </w:pPr>
      <w:r>
        <w:rPr>
          <w:rFonts w:ascii="Arial" w:cs="Arial" w:eastAsia="Arial" w:hAnsi="Arial"/>
          <w:color w:val="1A1A2E"/>
          <w:sz w:val="22"/>
          <w:szCs w:val="22"/>
        </w:rPr>
        <w:t xml:space="preserve">Walk through 10 sample URLs from old site → confirm redirects.</w:t>
      </w:r>
    </w:p>
    <w:p>
      <w:pPr>
        <w:pStyle w:val="ListParagraph"/>
        <w:numPr>
          <w:ilvl w:val="0"/>
          <w:numId w:val="2"/>
        </w:numPr>
        <w:spacing w:after="90"/>
      </w:pPr>
      <w:r>
        <w:rPr>
          <w:rFonts w:ascii="Arial" w:cs="Arial" w:eastAsia="Arial" w:hAnsi="Arial"/>
          <w:color w:val="1A1A2E"/>
          <w:sz w:val="22"/>
          <w:szCs w:val="22"/>
        </w:rPr>
        <w:t xml:space="preserve">Send launch announcement email via Brevo to existing newsletter list.</w:t>
      </w:r>
    </w:p>
    <w:p>
      <w:pPr>
        <w:pStyle w:val="ListParagraph"/>
        <w:numPr>
          <w:ilvl w:val="0"/>
          <w:numId w:val="2"/>
        </w:numPr>
        <w:spacing w:after="90"/>
      </w:pPr>
      <w:r>
        <w:rPr>
          <w:rFonts w:ascii="Arial" w:cs="Arial" w:eastAsia="Arial" w:hAnsi="Arial"/>
          <w:color w:val="1A1A2E"/>
          <w:sz w:val="22"/>
          <w:szCs w:val="22"/>
        </w:rPr>
        <w:t xml:space="preserve">Monitor actively for 4 hours, then daily for first week.</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23. Handover, Training, Editor's Manual</w:t>
      </w:r>
    </w:p>
    <w:p>
      <w:pPr>
        <w:pStyle w:val="Heading2"/>
        <w:spacing w:after="140" w:before="320"/>
      </w:pPr>
      <w:r>
        <w:rPr>
          <w:rFonts w:ascii="Arial" w:cs="Arial" w:eastAsia="Arial" w:hAnsi="Arial"/>
          <w:b/>
          <w:bCs/>
          <w:color w:val="0F1E35"/>
          <w:sz w:val="28"/>
          <w:szCs w:val="28"/>
        </w:rPr>
        <w:t xml:space="preserve">23.1 Documentation deliverables</w:t>
      </w:r>
    </w:p>
    <w:p>
      <w:pPr>
        <w:spacing w:after="120" w:before="0"/>
        <w:jc w:val="left"/>
      </w:pPr>
      <w:r>
        <w:rPr>
          <w:rFonts w:ascii="Arial" w:cs="Arial" w:eastAsia="Arial" w:hAnsi="Arial"/>
          <w:b w:val="false"/>
          <w:bCs w:val="false"/>
          <w:i w:val="false"/>
          <w:iCs w:val="false"/>
          <w:color w:val="1A1A2E"/>
          <w:sz w:val="22"/>
          <w:szCs w:val="22"/>
        </w:rPr>
        <w:t xml:space="preserve">On launch day the client receives:</w:t>
      </w:r>
    </w:p>
    <w:p>
      <w:pPr>
        <w:pStyle w:val="ListParagraph"/>
        <w:numPr>
          <w:ilvl w:val="0"/>
          <w:numId w:val="3"/>
        </w:numPr>
        <w:spacing w:after="70"/>
      </w:pPr>
      <w:r>
        <w:rPr>
          <w:rFonts w:ascii="Arial" w:cs="Arial" w:eastAsia="Arial" w:hAnsi="Arial"/>
          <w:color w:val="1A1A2E"/>
          <w:sz w:val="22"/>
          <w:szCs w:val="22"/>
        </w:rPr>
        <w:t xml:space="preserve">This master project &amp; technical document (source of truth).</w:t>
      </w:r>
    </w:p>
    <w:p>
      <w:pPr>
        <w:pStyle w:val="ListParagraph"/>
        <w:numPr>
          <w:ilvl w:val="0"/>
          <w:numId w:val="3"/>
        </w:numPr>
        <w:spacing w:after="70"/>
      </w:pPr>
      <w:r>
        <w:rPr>
          <w:rFonts w:ascii="Arial" w:cs="Arial" w:eastAsia="Arial" w:hAnsi="Arial"/>
          <w:color w:val="1A1A2E"/>
          <w:sz w:val="22"/>
          <w:szCs w:val="22"/>
        </w:rPr>
        <w:t xml:space="preserve">Editor's manual — separate ~20-page PDF for the non-technical editorial team. Covers: how to publish, choose a tier, use AI Studio, manage preferences, run a digest. Plain English.</w:t>
      </w:r>
    </w:p>
    <w:p>
      <w:pPr>
        <w:pStyle w:val="ListParagraph"/>
        <w:numPr>
          <w:ilvl w:val="0"/>
          <w:numId w:val="3"/>
        </w:numPr>
        <w:spacing w:after="70"/>
      </w:pPr>
      <w:r>
        <w:rPr>
          <w:rFonts w:ascii="Arial" w:cs="Arial" w:eastAsia="Arial" w:hAnsi="Arial"/>
          <w:color w:val="1A1A2E"/>
          <w:sz w:val="22"/>
          <w:szCs w:val="22"/>
        </w:rPr>
        <w:t xml:space="preserve">Plugins inventory — every plugin installed, license/key location, renewal cadence (if any), one-line description.</w:t>
      </w:r>
    </w:p>
    <w:p>
      <w:pPr>
        <w:pStyle w:val="ListParagraph"/>
        <w:numPr>
          <w:ilvl w:val="0"/>
          <w:numId w:val="3"/>
        </w:numPr>
        <w:spacing w:after="70"/>
      </w:pPr>
      <w:r>
        <w:rPr>
          <w:rFonts w:ascii="Arial" w:cs="Arial" w:eastAsia="Arial" w:hAnsi="Arial"/>
          <w:color w:val="1A1A2E"/>
          <w:sz w:val="22"/>
          <w:szCs w:val="22"/>
        </w:rPr>
        <w:t xml:space="preserve">Credentials inventory — every API key with rotation procedure. Stored in 1Password (or equivalent), shared with named individuals.</w:t>
      </w:r>
    </w:p>
    <w:p>
      <w:pPr>
        <w:pStyle w:val="ListParagraph"/>
        <w:numPr>
          <w:ilvl w:val="0"/>
          <w:numId w:val="3"/>
        </w:numPr>
        <w:spacing w:after="70"/>
      </w:pPr>
      <w:r>
        <w:rPr>
          <w:rFonts w:ascii="Arial" w:cs="Arial" w:eastAsia="Arial" w:hAnsi="Arial"/>
          <w:color w:val="1A1A2E"/>
          <w:sz w:val="22"/>
          <w:szCs w:val="22"/>
        </w:rPr>
        <w:t xml:space="preserve">Backup / restore runbook.</w:t>
      </w:r>
    </w:p>
    <w:p>
      <w:pPr>
        <w:pStyle w:val="ListParagraph"/>
        <w:numPr>
          <w:ilvl w:val="0"/>
          <w:numId w:val="3"/>
        </w:numPr>
        <w:spacing w:after="70"/>
      </w:pPr>
      <w:r>
        <w:rPr>
          <w:rFonts w:ascii="Arial" w:cs="Arial" w:eastAsia="Arial" w:hAnsi="Arial"/>
          <w:color w:val="1A1A2E"/>
          <w:sz w:val="22"/>
          <w:szCs w:val="22"/>
        </w:rPr>
        <w:t xml:space="preserve">Webhook troubleshooting runbook (what to do if Stripe webhook fails).</w:t>
      </w:r>
    </w:p>
    <w:p>
      <w:pPr>
        <w:pStyle w:val="ListParagraph"/>
        <w:numPr>
          <w:ilvl w:val="0"/>
          <w:numId w:val="3"/>
        </w:numPr>
        <w:spacing w:after="70"/>
      </w:pPr>
      <w:r>
        <w:rPr>
          <w:rFonts w:ascii="Arial" w:cs="Arial" w:eastAsia="Arial" w:hAnsi="Arial"/>
          <w:color w:val="1A1A2E"/>
          <w:sz w:val="22"/>
          <w:szCs w:val="22"/>
        </w:rPr>
        <w:t xml:space="preserve">AI Studio system prompt — version-controlled, editable from admin UI.</w:t>
      </w:r>
    </w:p>
    <w:p>
      <w:pPr>
        <w:pStyle w:val="ListParagraph"/>
        <w:numPr>
          <w:ilvl w:val="0"/>
          <w:numId w:val="3"/>
        </w:numPr>
        <w:spacing w:after="70"/>
      </w:pPr>
      <w:r>
        <w:rPr>
          <w:rFonts w:ascii="Arial" w:cs="Arial" w:eastAsia="Arial" w:hAnsi="Arial"/>
          <w:color w:val="1A1A2E"/>
          <w:sz w:val="22"/>
          <w:szCs w:val="22"/>
        </w:rPr>
        <w:t xml:space="preserve">All source code in a private git repository, with the dev as collaborator.</w:t>
      </w:r>
    </w:p>
    <w:p>
      <w:pPr>
        <w:pStyle w:val="Heading2"/>
        <w:spacing w:after="140" w:before="320"/>
      </w:pPr>
      <w:r>
        <w:rPr>
          <w:rFonts w:ascii="Arial" w:cs="Arial" w:eastAsia="Arial" w:hAnsi="Arial"/>
          <w:b/>
          <w:bCs/>
          <w:color w:val="0F1E35"/>
          <w:sz w:val="28"/>
          <w:szCs w:val="28"/>
        </w:rPr>
        <w:t xml:space="preserve">23.2 Training videos to record (Loom-style, 5–10 min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rPr>
          <w:tblHeader/>
        </w:trPr>
        <w:tc>
          <w:tcPr>
            <w:tcW w:type="dxa" w:w="6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w:t>
            </w:r>
          </w:p>
        </w:tc>
        <w:tc>
          <w:tcPr>
            <w:tcW w:type="dxa" w:w="38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Video</w:t>
            </w:r>
          </w:p>
        </w:tc>
        <w:tc>
          <w:tcPr>
            <w:tcW w:type="dxa" w:w="49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Covers</w:t>
            </w:r>
          </w:p>
        </w:tc>
      </w:tr>
      <w:tr>
        <w:tc>
          <w:tcPr>
            <w:tcW w:type="dxa" w:w="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1</w:t>
            </w:r>
          </w:p>
        </w:tc>
        <w:tc>
          <w:tcPr>
            <w:tcW w:type="dxa" w:w="3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Mission Control tour</w:t>
            </w:r>
          </w:p>
        </w:tc>
        <w:tc>
          <w:tcPr>
            <w:tcW w:type="dxa" w:w="4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What each widget shows, where to click for detail, where to act first thing in the morning.</w:t>
            </w:r>
          </w:p>
        </w:tc>
      </w:tr>
      <w:tr>
        <w:tc>
          <w:tcPr>
            <w:tcW w:type="dxa" w:w="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2</w:t>
            </w:r>
          </w:p>
        </w:tc>
        <w:tc>
          <w:tcPr>
            <w:tcW w:type="dxa" w:w="3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Creating a Brief manually</w:t>
            </w:r>
          </w:p>
        </w:tc>
        <w:tc>
          <w:tcPr>
            <w:tcW w:type="dxa" w:w="4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Title, subhead, analytical claim, public excerpt, body, key takeaways, sources, related, tier.</w:t>
            </w:r>
          </w:p>
        </w:tc>
      </w:tr>
      <w:tr>
        <w:tc>
          <w:tcPr>
            <w:tcW w:type="dxa" w:w="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3</w:t>
            </w:r>
          </w:p>
        </w:tc>
        <w:tc>
          <w:tcPr>
            <w:tcW w:type="dxa" w:w="3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Creating a Brief via AI Studio</w:t>
            </w:r>
          </w:p>
        </w:tc>
        <w:tc>
          <w:tcPr>
            <w:tcW w:type="dxa" w:w="4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Input → generate → review → humanise → publish. Voice editing tips. When to regenerate sections.</w:t>
            </w:r>
          </w:p>
        </w:tc>
      </w:tr>
      <w:tr>
        <w:tc>
          <w:tcPr>
            <w:tcW w:type="dxa" w:w="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4</w:t>
            </w:r>
          </w:p>
        </w:tc>
        <w:tc>
          <w:tcPr>
            <w:tcW w:type="dxa" w:w="3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Setting tier access</w:t>
            </w:r>
          </w:p>
        </w:tc>
        <w:tc>
          <w:tcPr>
            <w:tcW w:type="dxa" w:w="4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public vs essential vs professional. What each means for visibility.</w:t>
            </w:r>
          </w:p>
        </w:tc>
      </w:tr>
      <w:tr>
        <w:tc>
          <w:tcPr>
            <w:tcW w:type="dxa" w:w="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5</w:t>
            </w:r>
          </w:p>
        </w:tc>
        <w:tc>
          <w:tcPr>
            <w:tcW w:type="dxa" w:w="3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Publishing an Update</w:t>
            </w:r>
          </w:p>
        </w:tc>
        <w:tc>
          <w:tcPr>
            <w:tcW w:type="dxa" w:w="4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Quick workflow, linking to parent Brief, triggering notifications.</w:t>
            </w:r>
          </w:p>
        </w:tc>
      </w:tr>
      <w:tr>
        <w:tc>
          <w:tcPr>
            <w:tcW w:type="dxa" w:w="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6</w:t>
            </w:r>
          </w:p>
        </w:tc>
        <w:tc>
          <w:tcPr>
            <w:tcW w:type="dxa" w:w="3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Managing topics, regions, tags</w:t>
            </w:r>
          </w:p>
        </w:tc>
        <w:tc>
          <w:tcPr>
            <w:tcW w:type="dxa" w:w="4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When to add a new topic vs reuse existing. Tag discipline.</w:t>
            </w:r>
          </w:p>
        </w:tc>
      </w:tr>
      <w:tr>
        <w:tc>
          <w:tcPr>
            <w:tcW w:type="dxa" w:w="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7</w:t>
            </w:r>
          </w:p>
        </w:tc>
        <w:tc>
          <w:tcPr>
            <w:tcW w:type="dxa" w:w="3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Subscriber management</w:t>
            </w:r>
          </w:p>
        </w:tc>
        <w:tc>
          <w:tcPr>
            <w:tcW w:type="dxa" w:w="4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Viewing subscribers, granting comp subscriptions, refunds, cancellations from admin.</w:t>
            </w:r>
          </w:p>
        </w:tc>
      </w:tr>
      <w:tr>
        <w:tc>
          <w:tcPr>
            <w:tcW w:type="dxa" w:w="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8</w:t>
            </w:r>
          </w:p>
        </w:tc>
        <w:tc>
          <w:tcPr>
            <w:tcW w:type="dxa" w:w="3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Sending campaigns via Brevo</w:t>
            </w:r>
          </w:p>
        </w:tc>
        <w:tc>
          <w:tcPr>
            <w:tcW w:type="dxa" w:w="4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Composing, scheduling, segmenting, post-send analytics.</w:t>
            </w:r>
          </w:p>
        </w:tc>
      </w:tr>
      <w:tr>
        <w:tc>
          <w:tcPr>
            <w:tcW w:type="dxa" w:w="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9</w:t>
            </w:r>
          </w:p>
        </w:tc>
        <w:tc>
          <w:tcPr>
            <w:tcW w:type="dxa" w:w="3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Refining the AI system prompt</w:t>
            </w:r>
          </w:p>
        </w:tc>
        <w:tc>
          <w:tcPr>
            <w:tcW w:type="dxa" w:w="4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When and how to adjust the editorial voice prompt for better drafts.</w:t>
            </w:r>
          </w:p>
        </w:tc>
      </w:tr>
      <w:tr>
        <w:tc>
          <w:tcPr>
            <w:tcW w:type="dxa" w:w="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10</w:t>
            </w:r>
          </w:p>
        </w:tc>
        <w:tc>
          <w:tcPr>
            <w:tcW w:type="dxa" w:w="3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Handling a SAR / erasure request</w:t>
            </w:r>
          </w:p>
        </w:tc>
        <w:tc>
          <w:tcPr>
            <w:tcW w:type="dxa" w:w="4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GDPR rights, WordPress exporter/eraser, response template.</w:t>
            </w:r>
          </w:p>
        </w:tc>
      </w:tr>
    </w:tbl>
    <w:p>
      <w:pPr>
        <w:pStyle w:val="Heading2"/>
        <w:spacing w:after="140" w:before="320"/>
      </w:pPr>
      <w:r>
        <w:rPr>
          <w:rFonts w:ascii="Arial" w:cs="Arial" w:eastAsia="Arial" w:hAnsi="Arial"/>
          <w:b/>
          <w:bCs/>
          <w:color w:val="0F1E35"/>
          <w:sz w:val="28"/>
          <w:szCs w:val="28"/>
        </w:rPr>
        <w:t xml:space="preserve">23.3 External resources for the editorial team</w:t>
      </w:r>
    </w:p>
    <w:p>
      <w:pPr>
        <w:pStyle w:val="ListParagraph"/>
        <w:numPr>
          <w:ilvl w:val="0"/>
          <w:numId w:val="3"/>
        </w:numPr>
        <w:spacing w:after="70"/>
      </w:pPr>
      <w:r>
        <w:rPr>
          <w:rFonts w:ascii="Arial" w:cs="Arial" w:eastAsia="Arial" w:hAnsi="Arial"/>
          <w:color w:val="1A1A2E"/>
          <w:sz w:val="22"/>
          <w:szCs w:val="22"/>
        </w:rPr>
        <w:t xml:space="preserve">Yoast knowledge base — for SEO refresher.</w:t>
      </w:r>
    </w:p>
    <w:p>
      <w:pPr>
        <w:pStyle w:val="ListParagraph"/>
        <w:numPr>
          <w:ilvl w:val="0"/>
          <w:numId w:val="3"/>
        </w:numPr>
        <w:spacing w:after="70"/>
      </w:pPr>
      <w:r>
        <w:rPr>
          <w:rFonts w:ascii="Arial" w:cs="Arial" w:eastAsia="Arial" w:hAnsi="Arial"/>
          <w:color w:val="1A1A2E"/>
          <w:sz w:val="22"/>
          <w:szCs w:val="22"/>
        </w:rPr>
        <w:t xml:space="preserve">WordPress.org Block Editor handbook — canonical reference.</w:t>
      </w:r>
    </w:p>
    <w:p>
      <w:pPr>
        <w:pStyle w:val="ListParagraph"/>
        <w:numPr>
          <w:ilvl w:val="0"/>
          <w:numId w:val="3"/>
        </w:numPr>
        <w:spacing w:after="70"/>
      </w:pPr>
      <w:r>
        <w:rPr>
          <w:rFonts w:ascii="Arial" w:cs="Arial" w:eastAsia="Arial" w:hAnsi="Arial"/>
          <w:color w:val="1A1A2E"/>
          <w:sz w:val="22"/>
          <w:szCs w:val="22"/>
        </w:rPr>
        <w:t xml:space="preserve">Brevo Academy — campaign best practices.</w:t>
      </w:r>
    </w:p>
    <w:p>
      <w:pPr>
        <w:pStyle w:val="ListParagraph"/>
        <w:numPr>
          <w:ilvl w:val="0"/>
          <w:numId w:val="3"/>
        </w:numPr>
        <w:spacing w:after="70"/>
      </w:pPr>
      <w:r>
        <w:rPr>
          <w:rFonts w:ascii="Arial" w:cs="Arial" w:eastAsia="Arial" w:hAnsi="Arial"/>
          <w:color w:val="1A1A2E"/>
          <w:sz w:val="22"/>
          <w:szCs w:val="22"/>
        </w:rPr>
        <w:t xml:space="preserve">Google Rich Results Test — bookmark for every Brief publish.</w:t>
      </w:r>
    </w:p>
    <w:p>
      <w:pPr>
        <w:pStyle w:val="ListParagraph"/>
        <w:numPr>
          <w:ilvl w:val="0"/>
          <w:numId w:val="3"/>
        </w:numPr>
        <w:spacing w:after="70"/>
      </w:pPr>
      <w:r>
        <w:rPr>
          <w:rFonts w:ascii="Arial" w:cs="Arial" w:eastAsia="Arial" w:hAnsi="Arial"/>
          <w:color w:val="1A1A2E"/>
          <w:sz w:val="22"/>
          <w:szCs w:val="22"/>
        </w:rPr>
        <w:t xml:space="preserve">Google PageSpeed Insights — monthly health check.</w:t>
      </w:r>
    </w:p>
    <w:p>
      <w:pPr>
        <w:pStyle w:val="ListParagraph"/>
        <w:numPr>
          <w:ilvl w:val="0"/>
          <w:numId w:val="3"/>
        </w:numPr>
        <w:spacing w:after="70"/>
      </w:pPr>
      <w:r>
        <w:rPr>
          <w:rFonts w:ascii="Arial" w:cs="Arial" w:eastAsia="Arial" w:hAnsi="Arial"/>
          <w:color w:val="1A1A2E"/>
          <w:sz w:val="22"/>
          <w:szCs w:val="22"/>
        </w:rPr>
        <w:t xml:space="preserve">Anthropic API docs — for any deeper AI Studio tweaks.</w:t>
      </w:r>
    </w:p>
    <w:p>
      <w:pPr>
        <w:pStyle w:val="Heading2"/>
        <w:spacing w:after="140" w:before="320"/>
      </w:pPr>
      <w:r>
        <w:rPr>
          <w:rFonts w:ascii="Arial" w:cs="Arial" w:eastAsia="Arial" w:hAnsi="Arial"/>
          <w:b/>
          <w:bCs/>
          <w:color w:val="0F1E35"/>
          <w:sz w:val="28"/>
          <w:szCs w:val="28"/>
        </w:rPr>
        <w:t xml:space="preserve">23.4 Post-launch support</w:t>
      </w:r>
    </w:p>
    <w:p>
      <w:pPr>
        <w:pStyle w:val="ListParagraph"/>
        <w:numPr>
          <w:ilvl w:val="0"/>
          <w:numId w:val="3"/>
        </w:numPr>
        <w:spacing w:after="70"/>
      </w:pPr>
      <w:r>
        <w:rPr>
          <w:rFonts w:ascii="Arial" w:cs="Arial" w:eastAsia="Arial" w:hAnsi="Arial"/>
          <w:color w:val="1A1A2E"/>
          <w:sz w:val="22"/>
          <w:szCs w:val="22"/>
        </w:rPr>
        <w:t xml:space="preserve">Bug-fix support during a defined post-launch window. Definition of 'bug': functionality not working as specified in this document.</w:t>
      </w:r>
    </w:p>
    <w:p>
      <w:pPr>
        <w:pStyle w:val="ListParagraph"/>
        <w:numPr>
          <w:ilvl w:val="0"/>
          <w:numId w:val="3"/>
        </w:numPr>
        <w:spacing w:after="70"/>
      </w:pPr>
      <w:r>
        <w:rPr>
          <w:rFonts w:ascii="Arial" w:cs="Arial" w:eastAsia="Arial" w:hAnsi="Arial"/>
          <w:color w:val="1A1A2E"/>
          <w:sz w:val="22"/>
          <w:szCs w:val="22"/>
        </w:rPr>
        <w:t xml:space="preserve">Out of scope for bug-fix support: new features, design changes, content edits, plugin/theme updates after launch.</w:t>
      </w:r>
    </w:p>
    <w:p>
      <w:pPr>
        <w:pStyle w:val="ListParagraph"/>
        <w:numPr>
          <w:ilvl w:val="0"/>
          <w:numId w:val="3"/>
        </w:numPr>
        <w:spacing w:after="70"/>
      </w:pPr>
      <w:r>
        <w:rPr>
          <w:rFonts w:ascii="Arial" w:cs="Arial" w:eastAsia="Arial" w:hAnsi="Arial"/>
          <w:color w:val="1A1A2E"/>
          <w:sz w:val="22"/>
          <w:szCs w:val="22"/>
        </w:rPr>
        <w:t xml:space="preserve">Channel: single point of contact at dev side, response within 2 working days.</w:t>
      </w:r>
    </w:p>
    <w:p>
      <w:pPr>
        <w:pStyle w:val="ListParagraph"/>
        <w:numPr>
          <w:ilvl w:val="0"/>
          <w:numId w:val="3"/>
        </w:numPr>
        <w:spacing w:after="70"/>
      </w:pPr>
      <w:r>
        <w:rPr>
          <w:rFonts w:ascii="Arial" w:cs="Arial" w:eastAsia="Arial" w:hAnsi="Arial"/>
          <w:color w:val="1A1A2E"/>
          <w:sz w:val="22"/>
          <w:szCs w:val="22"/>
        </w:rPr>
        <w:t xml:space="preserve">Optional monthly retainer (quoted separately) covers ongoing maintenance, updates, small enhancements.</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24. Future Phase Roadmap</w:t>
      </w:r>
    </w:p>
    <w:p>
      <w:pPr>
        <w:spacing w:after="120" w:before="0"/>
        <w:jc w:val="left"/>
      </w:pPr>
      <w:r>
        <w:rPr>
          <w:rFonts w:ascii="Arial" w:cs="Arial" w:eastAsia="Arial" w:hAnsi="Arial"/>
          <w:b w:val="false"/>
          <w:bCs w:val="false"/>
          <w:i w:val="false"/>
          <w:iCs w:val="false"/>
          <w:color w:val="1A1A2E"/>
          <w:sz w:val="22"/>
          <w:szCs w:val="22"/>
        </w:rPr>
        <w:t xml:space="preserve">Phase 1 ships a complete production platform with subscription + AI editorial. The following phases are listed for the future discussion — none committed. Each can be triggered independently when subscriber traction warrants the investment.</w:t>
      </w:r>
    </w:p>
    <w:p>
      <w:pPr>
        <w:spacing w:after="120" w:before="0"/>
        <w:jc w:val="left"/>
      </w:pPr>
      <w:r>
        <w:rPr>
          <w:rFonts w:ascii="Arial" w:cs="Arial" w:eastAsia="Arial" w:hAnsi="Arial"/>
          <w:b w:val="false"/>
          <w:bCs w:val="false"/>
          <w:i w:val="false"/>
          <w:iCs w:val="false"/>
          <w:color w:val="1A1A2E"/>
          <w:sz w:val="22"/>
          <w:szCs w:val="22"/>
        </w:rPr>
        <w:t xml:space="preserve">Each phase below is described as a discrete deliverable. The numbering is order-suggested but not strict — the conversation post-launch will pick which phase to do next based on what the platform usage actually reveals.</w:t>
      </w:r>
    </w:p>
    <w:p>
      <w:pPr>
        <w:pStyle w:val="Heading2"/>
        <w:spacing w:after="140" w:before="320"/>
      </w:pPr>
      <w:r>
        <w:rPr>
          <w:rFonts w:ascii="Arial" w:cs="Arial" w:eastAsia="Arial" w:hAnsi="Arial"/>
          <w:b/>
          <w:bCs/>
          <w:color w:val="0F1E35"/>
          <w:sz w:val="28"/>
          <w:szCs w:val="28"/>
        </w:rPr>
        <w:t xml:space="preserve">24.1 Phase 2 — Subscriber dashboard 2.0</w:t>
      </w:r>
    </w:p>
    <w:p>
      <w:pPr>
        <w:spacing w:after="120" w:before="0"/>
        <w:jc w:val="left"/>
      </w:pPr>
      <w:r>
        <w:rPr>
          <w:rFonts w:ascii="Arial" w:cs="Arial" w:eastAsia="Arial" w:hAnsi="Arial"/>
          <w:b w:val="false"/>
          <w:bCs w:val="false"/>
          <w:i w:val="false"/>
          <w:iCs w:val="false"/>
          <w:color w:val="1A1A2E"/>
          <w:sz w:val="22"/>
          <w:szCs w:val="22"/>
        </w:rPr>
        <w:t xml:space="preserve">Phase 1 has a functional dashboard. Phase 2 turns it into a real product surface.</w:t>
      </w:r>
    </w:p>
    <w:p>
      <w:pPr>
        <w:pStyle w:val="ListParagraph"/>
        <w:numPr>
          <w:ilvl w:val="0"/>
          <w:numId w:val="3"/>
        </w:numPr>
        <w:spacing w:after="70"/>
      </w:pPr>
      <w:r>
        <w:rPr>
          <w:rFonts w:ascii="Arial" w:cs="Arial" w:eastAsia="Arial" w:hAnsi="Arial"/>
          <w:color w:val="1A1A2E"/>
          <w:sz w:val="22"/>
          <w:szCs w:val="22"/>
        </w:rPr>
        <w:t xml:space="preserve">Personalised 'For you' feed based on reading history + category preferences.</w:t>
      </w:r>
    </w:p>
    <w:p>
      <w:pPr>
        <w:pStyle w:val="ListParagraph"/>
        <w:numPr>
          <w:ilvl w:val="0"/>
          <w:numId w:val="3"/>
        </w:numPr>
        <w:spacing w:after="70"/>
      </w:pPr>
      <w:r>
        <w:rPr>
          <w:rFonts w:ascii="Arial" w:cs="Arial" w:eastAsia="Arial" w:hAnsi="Arial"/>
          <w:color w:val="1A1A2E"/>
          <w:sz w:val="22"/>
          <w:szCs w:val="22"/>
        </w:rPr>
        <w:t xml:space="preserve">Saved articles / read-later list.</w:t>
      </w:r>
    </w:p>
    <w:p>
      <w:pPr>
        <w:pStyle w:val="ListParagraph"/>
        <w:numPr>
          <w:ilvl w:val="0"/>
          <w:numId w:val="3"/>
        </w:numPr>
        <w:spacing w:after="70"/>
      </w:pPr>
      <w:r>
        <w:rPr>
          <w:rFonts w:ascii="Arial" w:cs="Arial" w:eastAsia="Arial" w:hAnsi="Arial"/>
          <w:color w:val="1A1A2E"/>
          <w:sz w:val="22"/>
          <w:szCs w:val="22"/>
        </w:rPr>
        <w:t xml:space="preserve">Reading history with continue-where-you-left-off.</w:t>
      </w:r>
    </w:p>
    <w:p>
      <w:pPr>
        <w:pStyle w:val="ListParagraph"/>
        <w:numPr>
          <w:ilvl w:val="0"/>
          <w:numId w:val="3"/>
        </w:numPr>
        <w:spacing w:after="70"/>
      </w:pPr>
      <w:r>
        <w:rPr>
          <w:rFonts w:ascii="Arial" w:cs="Arial" w:eastAsia="Arial" w:hAnsi="Arial"/>
          <w:color w:val="1A1A2E"/>
          <w:sz w:val="22"/>
          <w:szCs w:val="22"/>
        </w:rPr>
        <w:t xml:space="preserve">Subscriber-only private notes on Briefs.</w:t>
      </w:r>
    </w:p>
    <w:p>
      <w:pPr>
        <w:pStyle w:val="ListParagraph"/>
        <w:numPr>
          <w:ilvl w:val="0"/>
          <w:numId w:val="3"/>
        </w:numPr>
        <w:spacing w:after="70"/>
      </w:pPr>
      <w:r>
        <w:rPr>
          <w:rFonts w:ascii="Arial" w:cs="Arial" w:eastAsia="Arial" w:hAnsi="Arial"/>
          <w:color w:val="1A1A2E"/>
          <w:sz w:val="22"/>
          <w:szCs w:val="22"/>
        </w:rPr>
        <w:t xml:space="preserve">Download PDF of any Brief or Dossier.</w:t>
      </w:r>
    </w:p>
    <w:p>
      <w:pPr>
        <w:pStyle w:val="ListParagraph"/>
        <w:numPr>
          <w:ilvl w:val="0"/>
          <w:numId w:val="3"/>
        </w:numPr>
        <w:spacing w:after="70"/>
      </w:pPr>
      <w:r>
        <w:rPr>
          <w:rFonts w:ascii="Arial" w:cs="Arial" w:eastAsia="Arial" w:hAnsi="Arial"/>
          <w:color w:val="1A1A2E"/>
          <w:sz w:val="22"/>
          <w:szCs w:val="22"/>
        </w:rPr>
        <w:t xml:space="preserve">RSS / Atom feed (subscriber-only, authenticated).</w:t>
      </w:r>
    </w:p>
    <w:p>
      <w:pPr>
        <w:pStyle w:val="Heading2"/>
        <w:spacing w:after="140" w:before="320"/>
      </w:pPr>
      <w:r>
        <w:rPr>
          <w:rFonts w:ascii="Arial" w:cs="Arial" w:eastAsia="Arial" w:hAnsi="Arial"/>
          <w:b/>
          <w:bCs/>
          <w:color w:val="0F1E35"/>
          <w:sz w:val="28"/>
          <w:szCs w:val="28"/>
        </w:rPr>
        <w:t xml:space="preserve">24.2 Phase 3 — Entity profiles (scoped Sayari-style)</w:t>
      </w:r>
    </w:p>
    <w:p>
      <w:pPr>
        <w:spacing w:after="120" w:before="0"/>
        <w:jc w:val="left"/>
      </w:pPr>
      <w:r>
        <w:rPr>
          <w:rFonts w:ascii="Arial" w:cs="Arial" w:eastAsia="Arial" w:hAnsi="Arial"/>
          <w:b w:val="false"/>
          <w:bCs w:val="false"/>
          <w:i w:val="false"/>
          <w:iCs w:val="false"/>
          <w:color w:val="1A1A2E"/>
          <w:sz w:val="22"/>
          <w:szCs w:val="22"/>
        </w:rPr>
        <w:t xml:space="preserve">The original brief described Sayari-style entity-profile pages — named companies and people with structured profiles, relationships, linked records. Build a scoped version.</w:t>
      </w:r>
    </w:p>
    <w:p>
      <w:pPr>
        <w:pStyle w:val="ListParagraph"/>
        <w:numPr>
          <w:ilvl w:val="0"/>
          <w:numId w:val="3"/>
        </w:numPr>
        <w:spacing w:after="70"/>
      </w:pPr>
      <w:r>
        <w:rPr>
          <w:rFonts w:ascii="Arial" w:cs="Arial" w:eastAsia="Arial" w:hAnsi="Arial"/>
          <w:color w:val="1A1A2E"/>
          <w:sz w:val="22"/>
          <w:szCs w:val="22"/>
        </w:rPr>
        <w:t xml:space="preserve">New CPT: entity (organisation, person, project, instrument).</w:t>
      </w:r>
    </w:p>
    <w:p>
      <w:pPr>
        <w:pStyle w:val="ListParagraph"/>
        <w:numPr>
          <w:ilvl w:val="0"/>
          <w:numId w:val="3"/>
        </w:numPr>
        <w:spacing w:after="70"/>
      </w:pPr>
      <w:r>
        <w:rPr>
          <w:rFonts w:ascii="Arial" w:cs="Arial" w:eastAsia="Arial" w:hAnsi="Arial"/>
          <w:color w:val="1A1A2E"/>
          <w:sz w:val="22"/>
          <w:szCs w:val="22"/>
        </w:rPr>
        <w:t xml:space="preserve">Each entity gets a structured profile: identity, role, related entities, briefs mentioning, dossier appearances.</w:t>
      </w:r>
    </w:p>
    <w:p>
      <w:pPr>
        <w:pStyle w:val="ListParagraph"/>
        <w:numPr>
          <w:ilvl w:val="0"/>
          <w:numId w:val="3"/>
        </w:numPr>
        <w:spacing w:after="70"/>
      </w:pPr>
      <w:r>
        <w:rPr>
          <w:rFonts w:ascii="Arial" w:cs="Arial" w:eastAsia="Arial" w:hAnsi="Arial"/>
          <w:color w:val="1A1A2E"/>
          <w:sz w:val="22"/>
          <w:szCs w:val="22"/>
        </w:rPr>
        <w:t xml:space="preserve">Linked records: when a tag matches an entity slug, the article auto-links.</w:t>
      </w:r>
    </w:p>
    <w:p>
      <w:pPr>
        <w:pStyle w:val="ListParagraph"/>
        <w:numPr>
          <w:ilvl w:val="0"/>
          <w:numId w:val="3"/>
        </w:numPr>
        <w:spacing w:after="70"/>
      </w:pPr>
      <w:r>
        <w:rPr>
          <w:rFonts w:ascii="Arial" w:cs="Arial" w:eastAsia="Arial" w:hAnsi="Arial"/>
          <w:color w:val="1A1A2E"/>
          <w:sz w:val="22"/>
          <w:szCs w:val="22"/>
        </w:rPr>
        <w:t xml:space="preserve">Entity index page filterable by type.</w:t>
      </w:r>
    </w:p>
    <w:p>
      <w:pPr>
        <w:pStyle w:val="ListParagraph"/>
        <w:numPr>
          <w:ilvl w:val="0"/>
          <w:numId w:val="3"/>
        </w:numPr>
        <w:spacing w:after="70"/>
      </w:pPr>
      <w:r>
        <w:rPr>
          <w:rFonts w:ascii="Arial" w:cs="Arial" w:eastAsia="Arial" w:hAnsi="Arial"/>
          <w:color w:val="1A1A2E"/>
          <w:sz w:val="22"/>
          <w:szCs w:val="22"/>
        </w:rPr>
        <w:t xml:space="preserve">Not a graph database — relationships stored as post meta with post-object references. Sufficient at Ascendance's scale.</w:t>
      </w:r>
    </w:p>
    <w:p>
      <w:pPr>
        <w:pStyle w:val="Heading2"/>
        <w:spacing w:after="140" w:before="320"/>
      </w:pPr>
      <w:r>
        <w:rPr>
          <w:rFonts w:ascii="Arial" w:cs="Arial" w:eastAsia="Arial" w:hAnsi="Arial"/>
          <w:b/>
          <w:bCs/>
          <w:color w:val="0F1E35"/>
          <w:sz w:val="28"/>
          <w:szCs w:val="28"/>
        </w:rPr>
        <w:t xml:space="preserve">24.3 Phase 4 — Per-category paid add-ons</w:t>
      </w:r>
    </w:p>
    <w:p>
      <w:pPr>
        <w:spacing w:after="120" w:before="0"/>
        <w:jc w:val="left"/>
      </w:pPr>
      <w:r>
        <w:rPr>
          <w:rFonts w:ascii="Arial" w:cs="Arial" w:eastAsia="Arial" w:hAnsi="Arial"/>
          <w:b w:val="false"/>
          <w:bCs w:val="false"/>
          <w:i w:val="false"/>
          <w:iCs w:val="false"/>
          <w:color w:val="1A1A2E"/>
          <w:sz w:val="22"/>
          <w:szCs w:val="22"/>
        </w:rPr>
        <w:t xml:space="preserve">Premium subscribers pay extra to unlock additional categories beyond their tier. Implemented via Stripe Subscriptions with multiple items.</w:t>
      </w:r>
    </w:p>
    <w:p>
      <w:pPr>
        <w:pStyle w:val="ListParagraph"/>
        <w:numPr>
          <w:ilvl w:val="0"/>
          <w:numId w:val="3"/>
        </w:numPr>
        <w:spacing w:after="70"/>
      </w:pPr>
      <w:r>
        <w:rPr>
          <w:rFonts w:ascii="Arial" w:cs="Arial" w:eastAsia="Arial" w:hAnsi="Arial"/>
          <w:color w:val="1A1A2E"/>
          <w:sz w:val="22"/>
          <w:szCs w:val="22"/>
        </w:rPr>
        <w:t xml:space="preserve">Add-on storefront on /account/add-ons/.</w:t>
      </w:r>
    </w:p>
    <w:p>
      <w:pPr>
        <w:pStyle w:val="ListParagraph"/>
        <w:numPr>
          <w:ilvl w:val="0"/>
          <w:numId w:val="3"/>
        </w:numPr>
        <w:spacing w:after="70"/>
      </w:pPr>
      <w:r>
        <w:rPr>
          <w:rFonts w:ascii="Arial" w:cs="Arial" w:eastAsia="Arial" w:hAnsi="Arial"/>
          <w:color w:val="1A1A2E"/>
          <w:sz w:val="22"/>
          <w:szCs w:val="22"/>
        </w:rPr>
        <w:t xml:space="preserve">Each add-on: annual price, single topic access (e.g. Essential subscriber pays extra to unlock 'Energy' Pro-tier content).</w:t>
      </w:r>
    </w:p>
    <w:p>
      <w:pPr>
        <w:pStyle w:val="ListParagraph"/>
        <w:numPr>
          <w:ilvl w:val="0"/>
          <w:numId w:val="3"/>
        </w:numPr>
        <w:spacing w:after="70"/>
      </w:pPr>
      <w:r>
        <w:rPr>
          <w:rFonts w:ascii="Arial" w:cs="Arial" w:eastAsia="Arial" w:hAnsi="Arial"/>
          <w:color w:val="1A1A2E"/>
          <w:sz w:val="22"/>
          <w:szCs w:val="22"/>
        </w:rPr>
        <w:t xml:space="preserve">Add-ons stack — base tier + multiple add-ons.</w:t>
      </w:r>
    </w:p>
    <w:p>
      <w:pPr>
        <w:pStyle w:val="ListParagraph"/>
        <w:numPr>
          <w:ilvl w:val="0"/>
          <w:numId w:val="3"/>
        </w:numPr>
        <w:spacing w:after="70"/>
      </w:pPr>
      <w:r>
        <w:rPr>
          <w:rFonts w:ascii="Arial" w:cs="Arial" w:eastAsia="Arial" w:hAnsi="Arial"/>
          <w:color w:val="1A1A2E"/>
          <w:sz w:val="22"/>
          <w:szCs w:val="22"/>
        </w:rPr>
        <w:t xml:space="preserve">Billing handled as Stripe multi-item subscription.</w:t>
      </w:r>
    </w:p>
    <w:p>
      <w:pPr>
        <w:pStyle w:val="Heading2"/>
        <w:spacing w:after="140" w:before="320"/>
      </w:pPr>
      <w:r>
        <w:rPr>
          <w:rFonts w:ascii="Arial" w:cs="Arial" w:eastAsia="Arial" w:hAnsi="Arial"/>
          <w:b/>
          <w:bCs/>
          <w:color w:val="0F1E35"/>
          <w:sz w:val="28"/>
          <w:szCs w:val="28"/>
        </w:rPr>
        <w:t xml:space="preserve">24.4 Phase 5 — Client portal (gated documents area)</w:t>
      </w:r>
    </w:p>
    <w:p>
      <w:pPr>
        <w:spacing w:after="120" w:before="0"/>
        <w:jc w:val="left"/>
      </w:pPr>
      <w:r>
        <w:rPr>
          <w:rFonts w:ascii="Arial" w:cs="Arial" w:eastAsia="Arial" w:hAnsi="Arial"/>
          <w:b w:val="false"/>
          <w:bCs w:val="false"/>
          <w:i w:val="false"/>
          <w:iCs w:val="false"/>
          <w:color w:val="1A1A2E"/>
          <w:sz w:val="22"/>
          <w:szCs w:val="22"/>
        </w:rPr>
        <w:t xml:space="preserve">Secure document and report access for advisory clients (separate from the subscription product).</w:t>
      </w:r>
    </w:p>
    <w:p>
      <w:pPr>
        <w:pStyle w:val="ListParagraph"/>
        <w:numPr>
          <w:ilvl w:val="0"/>
          <w:numId w:val="3"/>
        </w:numPr>
        <w:spacing w:after="70"/>
      </w:pPr>
      <w:r>
        <w:rPr>
          <w:rFonts w:ascii="Arial" w:cs="Arial" w:eastAsia="Arial" w:hAnsi="Arial"/>
          <w:color w:val="1A1A2E"/>
          <w:sz w:val="22"/>
          <w:szCs w:val="22"/>
        </w:rPr>
        <w:t xml:space="preserve">New CPT: client_doc (private, never publicly listed).</w:t>
      </w:r>
    </w:p>
    <w:p>
      <w:pPr>
        <w:pStyle w:val="ListParagraph"/>
        <w:numPr>
          <w:ilvl w:val="0"/>
          <w:numId w:val="3"/>
        </w:numPr>
        <w:spacing w:after="70"/>
      </w:pPr>
      <w:r>
        <w:rPr>
          <w:rFonts w:ascii="Arial" w:cs="Arial" w:eastAsia="Arial" w:hAnsi="Arial"/>
          <w:color w:val="1A1A2E"/>
          <w:sz w:val="22"/>
          <w:szCs w:val="22"/>
        </w:rPr>
        <w:t xml:space="preserve">Per-document access control — only specific users see each document.</w:t>
      </w:r>
    </w:p>
    <w:p>
      <w:pPr>
        <w:pStyle w:val="ListParagraph"/>
        <w:numPr>
          <w:ilvl w:val="0"/>
          <w:numId w:val="3"/>
        </w:numPr>
        <w:spacing w:after="70"/>
      </w:pPr>
      <w:r>
        <w:rPr>
          <w:rFonts w:ascii="Arial" w:cs="Arial" w:eastAsia="Arial" w:hAnsi="Arial"/>
          <w:color w:val="1A1A2E"/>
          <w:sz w:val="22"/>
          <w:szCs w:val="22"/>
        </w:rPr>
        <w:t xml:space="preserve">Watermark on PDF download with user identity.</w:t>
      </w:r>
    </w:p>
    <w:p>
      <w:pPr>
        <w:pStyle w:val="ListParagraph"/>
        <w:numPr>
          <w:ilvl w:val="0"/>
          <w:numId w:val="3"/>
        </w:numPr>
        <w:spacing w:after="70"/>
      </w:pPr>
      <w:r>
        <w:rPr>
          <w:rFonts w:ascii="Arial" w:cs="Arial" w:eastAsia="Arial" w:hAnsi="Arial"/>
          <w:color w:val="1A1A2E"/>
          <w:sz w:val="22"/>
          <w:szCs w:val="22"/>
        </w:rPr>
        <w:t xml:space="preserve">Access log per document (who viewed, when).</w:t>
      </w:r>
    </w:p>
    <w:p>
      <w:pPr>
        <w:pStyle w:val="ListParagraph"/>
        <w:numPr>
          <w:ilvl w:val="0"/>
          <w:numId w:val="3"/>
        </w:numPr>
        <w:spacing w:after="70"/>
      </w:pPr>
      <w:r>
        <w:rPr>
          <w:rFonts w:ascii="Arial" w:cs="Arial" w:eastAsia="Arial" w:hAnsi="Arial"/>
          <w:color w:val="1A1A2E"/>
          <w:sz w:val="22"/>
          <w:szCs w:val="22"/>
        </w:rPr>
        <w:t xml:space="preserve">Magic-link delivery (no need to log in).</w:t>
      </w:r>
    </w:p>
    <w:p>
      <w:pPr>
        <w:pStyle w:val="Heading2"/>
        <w:spacing w:after="140" w:before="320"/>
      </w:pPr>
      <w:r>
        <w:rPr>
          <w:rFonts w:ascii="Arial" w:cs="Arial" w:eastAsia="Arial" w:hAnsi="Arial"/>
          <w:b/>
          <w:bCs/>
          <w:color w:val="0F1E35"/>
          <w:sz w:val="28"/>
          <w:szCs w:val="28"/>
        </w:rPr>
        <w:t xml:space="preserve">24.5 Phase 6 — Interactive data terminal</w:t>
      </w:r>
    </w:p>
    <w:p>
      <w:pPr>
        <w:spacing w:after="120" w:before="0"/>
        <w:jc w:val="left"/>
      </w:pPr>
      <w:r>
        <w:rPr>
          <w:rFonts w:ascii="Arial" w:cs="Arial" w:eastAsia="Arial" w:hAnsi="Arial"/>
          <w:b w:val="false"/>
          <w:bCs w:val="false"/>
          <w:i w:val="false"/>
          <w:iCs w:val="false"/>
          <w:color w:val="1A1A2E"/>
          <w:sz w:val="22"/>
          <w:szCs w:val="22"/>
        </w:rPr>
        <w:t xml:space="preserve">The brief described a Data Terminal register for live ratings, charts, and ticker-style updates. Adds interactive data tools on top of the existing platform.</w:t>
      </w:r>
    </w:p>
    <w:p>
      <w:pPr>
        <w:pStyle w:val="ListParagraph"/>
        <w:numPr>
          <w:ilvl w:val="0"/>
          <w:numId w:val="3"/>
        </w:numPr>
        <w:spacing w:after="70"/>
      </w:pPr>
      <w:r>
        <w:rPr>
          <w:rFonts w:ascii="Arial" w:cs="Arial" w:eastAsia="Arial" w:hAnsi="Arial"/>
          <w:color w:val="1A1A2E"/>
          <w:sz w:val="22"/>
          <w:szCs w:val="22"/>
        </w:rPr>
        <w:t xml:space="preserve">Custom block: live rating widget (e.g. country risk scores).</w:t>
      </w:r>
    </w:p>
    <w:p>
      <w:pPr>
        <w:pStyle w:val="ListParagraph"/>
        <w:numPr>
          <w:ilvl w:val="0"/>
          <w:numId w:val="3"/>
        </w:numPr>
        <w:spacing w:after="70"/>
      </w:pPr>
      <w:r>
        <w:rPr>
          <w:rFonts w:ascii="Arial" w:cs="Arial" w:eastAsia="Arial" w:hAnsi="Arial"/>
          <w:color w:val="1A1A2E"/>
          <w:sz w:val="22"/>
          <w:szCs w:val="22"/>
        </w:rPr>
        <w:t xml:space="preserve">Charting via Chart.js or D3 — embedded in Briefs and Dossiers.</w:t>
      </w:r>
    </w:p>
    <w:p>
      <w:pPr>
        <w:pStyle w:val="ListParagraph"/>
        <w:numPr>
          <w:ilvl w:val="0"/>
          <w:numId w:val="3"/>
        </w:numPr>
        <w:spacing w:after="70"/>
      </w:pPr>
      <w:r>
        <w:rPr>
          <w:rFonts w:ascii="Arial" w:cs="Arial" w:eastAsia="Arial" w:hAnsi="Arial"/>
          <w:color w:val="1A1A2E"/>
          <w:sz w:val="22"/>
          <w:szCs w:val="22"/>
        </w:rPr>
        <w:t xml:space="preserve">Real-time price tickers (cobalt, copper LME prices) via paid data API.</w:t>
      </w:r>
    </w:p>
    <w:p>
      <w:pPr>
        <w:pStyle w:val="ListParagraph"/>
        <w:numPr>
          <w:ilvl w:val="0"/>
          <w:numId w:val="3"/>
        </w:numPr>
        <w:spacing w:after="70"/>
      </w:pPr>
      <w:r>
        <w:rPr>
          <w:rFonts w:ascii="Arial" w:cs="Arial" w:eastAsia="Arial" w:hAnsi="Arial"/>
          <w:color w:val="1A1A2E"/>
          <w:sz w:val="22"/>
          <w:szCs w:val="22"/>
        </w:rPr>
        <w:t xml:space="preserve">Comparison tools (compare two scenarios side-by-side).</w:t>
      </w:r>
    </w:p>
    <w:p>
      <w:pPr>
        <w:pStyle w:val="Heading2"/>
        <w:spacing w:after="140" w:before="320"/>
      </w:pPr>
      <w:r>
        <w:rPr>
          <w:rFonts w:ascii="Arial" w:cs="Arial" w:eastAsia="Arial" w:hAnsi="Arial"/>
          <w:b/>
          <w:bCs/>
          <w:color w:val="0F1E35"/>
          <w:sz w:val="28"/>
          <w:szCs w:val="28"/>
        </w:rPr>
        <w:t xml:space="preserve">24.6 Phase 7 — AI image generation in the workflow</w:t>
      </w:r>
    </w:p>
    <w:p>
      <w:pPr>
        <w:spacing w:after="120" w:before="0"/>
        <w:jc w:val="left"/>
      </w:pPr>
      <w:r>
        <w:rPr>
          <w:rFonts w:ascii="Arial" w:cs="Arial" w:eastAsia="Arial" w:hAnsi="Arial"/>
          <w:b w:val="false"/>
          <w:bCs w:val="false"/>
          <w:i w:val="false"/>
          <w:iCs w:val="false"/>
          <w:color w:val="1A1A2E"/>
          <w:sz w:val="22"/>
          <w:szCs w:val="22"/>
        </w:rPr>
        <w:t xml:space="preserve">Phase 1 has AI suggest image prompts. Phase 7 adds optional image generation.</w:t>
      </w:r>
    </w:p>
    <w:p>
      <w:pPr>
        <w:pStyle w:val="ListParagraph"/>
        <w:numPr>
          <w:ilvl w:val="0"/>
          <w:numId w:val="3"/>
        </w:numPr>
        <w:spacing w:after="70"/>
      </w:pPr>
      <w:r>
        <w:rPr>
          <w:rFonts w:ascii="Arial" w:cs="Arial" w:eastAsia="Arial" w:hAnsi="Arial"/>
          <w:color w:val="1A1A2E"/>
          <w:sz w:val="22"/>
          <w:szCs w:val="22"/>
        </w:rPr>
        <w:t xml:space="preserve">Integration with DALL-E 3, Midjourney API, or Stable Diffusion.</w:t>
      </w:r>
    </w:p>
    <w:p>
      <w:pPr>
        <w:pStyle w:val="ListParagraph"/>
        <w:numPr>
          <w:ilvl w:val="0"/>
          <w:numId w:val="3"/>
        </w:numPr>
        <w:spacing w:after="70"/>
      </w:pPr>
      <w:r>
        <w:rPr>
          <w:rFonts w:ascii="Arial" w:cs="Arial" w:eastAsia="Arial" w:hAnsi="Arial"/>
          <w:color w:val="1A1A2E"/>
          <w:sz w:val="22"/>
          <w:szCs w:val="22"/>
        </w:rPr>
        <w:t xml:space="preserve">Editor types prompt → AI generates 4 variations → pick one → optional edit pass.</w:t>
      </w:r>
    </w:p>
    <w:p>
      <w:pPr>
        <w:pStyle w:val="ListParagraph"/>
        <w:numPr>
          <w:ilvl w:val="0"/>
          <w:numId w:val="3"/>
        </w:numPr>
        <w:spacing w:after="70"/>
      </w:pPr>
      <w:r>
        <w:rPr>
          <w:rFonts w:ascii="Arial" w:cs="Arial" w:eastAsia="Arial" w:hAnsi="Arial"/>
          <w:color w:val="1A1A2E"/>
          <w:sz w:val="22"/>
          <w:szCs w:val="22"/>
        </w:rPr>
        <w:t xml:space="preserve">Watermark / attribution policy (declare AI-generated where appropriate).</w:t>
      </w:r>
    </w:p>
    <w:p>
      <w:pPr>
        <w:pStyle w:val="Heading2"/>
        <w:spacing w:after="140" w:before="320"/>
      </w:pPr>
      <w:r>
        <w:rPr>
          <w:rFonts w:ascii="Arial" w:cs="Arial" w:eastAsia="Arial" w:hAnsi="Arial"/>
          <w:b/>
          <w:bCs/>
          <w:color w:val="0F1E35"/>
          <w:sz w:val="28"/>
          <w:szCs w:val="28"/>
        </w:rPr>
        <w:t xml:space="preserve">24.7 Phase 8 — Migration to Next.js + Airtable (original brief architecture)</w:t>
      </w:r>
    </w:p>
    <w:p>
      <w:pPr>
        <w:spacing w:after="120" w:before="0"/>
        <w:jc w:val="left"/>
      </w:pPr>
      <w:r>
        <w:rPr>
          <w:rFonts w:ascii="Arial" w:cs="Arial" w:eastAsia="Arial" w:hAnsi="Arial"/>
          <w:b w:val="false"/>
          <w:bCs w:val="false"/>
          <w:i w:val="false"/>
          <w:iCs w:val="false"/>
          <w:color w:val="1A1A2E"/>
          <w:sz w:val="22"/>
          <w:szCs w:val="22"/>
        </w:rPr>
        <w:t xml:space="preserve">WordPress serves Ascendance well for 12–18 months. Migrate to the brief's original architecture when one of these triggers fires:</w:t>
      </w:r>
    </w:p>
    <w:p>
      <w:pPr>
        <w:pStyle w:val="ListParagraph"/>
        <w:numPr>
          <w:ilvl w:val="0"/>
          <w:numId w:val="3"/>
        </w:numPr>
        <w:spacing w:after="70"/>
      </w:pPr>
      <w:r>
        <w:rPr>
          <w:rFonts w:ascii="Arial" w:cs="Arial" w:eastAsia="Arial" w:hAnsi="Arial"/>
          <w:color w:val="1A1A2E"/>
          <w:sz w:val="22"/>
          <w:szCs w:val="22"/>
        </w:rPr>
        <w:t xml:space="preserve">Subscriber count exceeds 500.</w:t>
      </w:r>
    </w:p>
    <w:p>
      <w:pPr>
        <w:pStyle w:val="ListParagraph"/>
        <w:numPr>
          <w:ilvl w:val="0"/>
          <w:numId w:val="3"/>
        </w:numPr>
        <w:spacing w:after="70"/>
      </w:pPr>
      <w:r>
        <w:rPr>
          <w:rFonts w:ascii="Arial" w:cs="Arial" w:eastAsia="Arial" w:hAnsi="Arial"/>
          <w:color w:val="1A1A2E"/>
          <w:sz w:val="22"/>
          <w:szCs w:val="22"/>
        </w:rPr>
        <w:t xml:space="preserve">Interactive data tools become central to the product.</w:t>
      </w:r>
    </w:p>
    <w:p>
      <w:pPr>
        <w:pStyle w:val="ListParagraph"/>
        <w:numPr>
          <w:ilvl w:val="0"/>
          <w:numId w:val="3"/>
        </w:numPr>
        <w:spacing w:after="70"/>
      </w:pPr>
      <w:r>
        <w:rPr>
          <w:rFonts w:ascii="Arial" w:cs="Arial" w:eastAsia="Arial" w:hAnsi="Arial"/>
          <w:color w:val="1A1A2E"/>
          <w:sz w:val="22"/>
          <w:szCs w:val="22"/>
        </w:rPr>
        <w:t xml:space="preserve">Cross-subdomain SSO (platform.ascendance-strategies.com vs root domain) is genuinely needed.</w:t>
      </w:r>
    </w:p>
    <w:p>
      <w:pPr>
        <w:pStyle w:val="ListParagraph"/>
        <w:numPr>
          <w:ilvl w:val="0"/>
          <w:numId w:val="3"/>
        </w:numPr>
        <w:spacing w:after="70"/>
      </w:pPr>
      <w:r>
        <w:rPr>
          <w:rFonts w:ascii="Arial" w:cs="Arial" w:eastAsia="Arial" w:hAnsi="Arial"/>
          <w:color w:val="1A1A2E"/>
          <w:sz w:val="22"/>
          <w:szCs w:val="22"/>
        </w:rPr>
        <w:t xml:space="preserve">Native mobile app required.</w:t>
      </w:r>
    </w:p>
    <w:p>
      <w:pPr>
        <w:pStyle w:val="ListParagraph"/>
        <w:numPr>
          <w:ilvl w:val="0"/>
          <w:numId w:val="3"/>
        </w:numPr>
        <w:spacing w:after="70"/>
      </w:pPr>
      <w:r>
        <w:rPr>
          <w:rFonts w:ascii="Arial" w:cs="Arial" w:eastAsia="Arial" w:hAnsi="Arial"/>
          <w:color w:val="1A1A2E"/>
          <w:sz w:val="22"/>
          <w:szCs w:val="22"/>
        </w:rPr>
        <w:t xml:space="preserve">Schema scale (&gt;20 interconnected data tables) hits Airtable/ACF limits.</w:t>
      </w:r>
    </w:p>
    <w:p>
      <w:pPr>
        <w:spacing w:after="120" w:before="0"/>
        <w:jc w:val="left"/>
      </w:pPr>
      <w:r>
        <w:rPr>
          <w:rFonts w:ascii="Arial" w:cs="Arial" w:eastAsia="Arial" w:hAnsi="Arial"/>
          <w:b w:val="false"/>
          <w:bCs w:val="false"/>
          <w:i w:val="false"/>
          <w:iCs w:val="false"/>
          <w:color w:val="1A1A2E"/>
          <w:sz w:val="22"/>
          <w:szCs w:val="22"/>
        </w:rPr>
        <w:t xml:space="preserve">The custom plugin built in Phase 1 is the migration foundation. Its data structures (subscribers, briefs, AI usage, schema, preferences) translate cleanly into Airtable tables or Postgres schemas. Phase 1 is not throwaway work — it's the foundation.</w:t>
      </w:r>
    </w:p>
    <w:p>
      <w:pPr>
        <w:pStyle w:val="Heading2"/>
        <w:spacing w:after="140" w:before="320"/>
      </w:pPr>
      <w:r>
        <w:rPr>
          <w:rFonts w:ascii="Arial" w:cs="Arial" w:eastAsia="Arial" w:hAnsi="Arial"/>
          <w:b/>
          <w:bCs/>
          <w:color w:val="0F1E35"/>
          <w:sz w:val="28"/>
          <w:szCs w:val="28"/>
        </w:rPr>
        <w:t xml:space="preserve">24.8 Success metrics that trigger the next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Metric</w:t>
            </w:r>
          </w:p>
        </w:tc>
        <w:tc>
          <w:tcPr>
            <w:tcW w:type="dxa" w:w="30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Trigger</w:t>
            </w:r>
          </w:p>
        </w:tc>
        <w:tc>
          <w:tcPr>
            <w:tcW w:type="dxa" w:w="33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Suggests Phase</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Paying subscribers</w:t>
            </w:r>
          </w:p>
        </w:tc>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bCs/>
                <w:i w:val="false"/>
                <w:iCs w:val="false"/>
                <w:color w:val="BC1B1D"/>
                <w:sz w:val="19"/>
                <w:szCs w:val="19"/>
              </w:rPr>
              <w:t xml:space="preserve">50+</w:t>
            </w:r>
          </w:p>
        </w:tc>
        <w:tc>
          <w:tcPr>
            <w:tcW w:type="dxa" w:w="3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Phase 2 — dashboard 2.0</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Editorial publishing rate</w:t>
            </w:r>
          </w:p>
        </w:tc>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bCs/>
                <w:i w:val="false"/>
                <w:iCs w:val="false"/>
                <w:color w:val="BC1B1D"/>
                <w:sz w:val="19"/>
                <w:szCs w:val="19"/>
              </w:rPr>
              <w:t xml:space="preserve">&gt; 3/week sustained</w:t>
            </w:r>
          </w:p>
        </w:tc>
        <w:tc>
          <w:tcPr>
            <w:tcW w:type="dxa" w:w="33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AI prompt refinement; later Phase 7 (image gen).</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Subscriber retention 12mo</w:t>
            </w:r>
          </w:p>
        </w:tc>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bCs/>
                <w:i w:val="false"/>
                <w:iCs w:val="false"/>
                <w:color w:val="BC1B1D"/>
                <w:sz w:val="19"/>
                <w:szCs w:val="19"/>
              </w:rPr>
              <w:t xml:space="preserve">&gt; 80%</w:t>
            </w:r>
          </w:p>
        </w:tc>
        <w:tc>
          <w:tcPr>
            <w:tcW w:type="dxa" w:w="3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Phase 3 — entity profiles (depth signal).</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Demand for specific categories</w:t>
            </w:r>
          </w:p>
        </w:tc>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bCs/>
                <w:i w:val="false"/>
                <w:iCs w:val="false"/>
                <w:color w:val="BC1B1D"/>
                <w:sz w:val="19"/>
                <w:szCs w:val="19"/>
              </w:rPr>
              <w:t xml:space="preserve">Manual upgrade requests</w:t>
            </w:r>
          </w:p>
        </w:tc>
        <w:tc>
          <w:tcPr>
            <w:tcW w:type="dxa" w:w="33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Phase 4 — paid add-ons.</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Advisory client overflow</w:t>
            </w:r>
          </w:p>
        </w:tc>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bCs/>
                <w:i w:val="false"/>
                <w:iCs w:val="false"/>
                <w:color w:val="BC1B1D"/>
                <w:sz w:val="19"/>
                <w:szCs w:val="19"/>
              </w:rPr>
              <w:t xml:space="preserve">3+ clients asking for portal</w:t>
            </w:r>
          </w:p>
        </w:tc>
        <w:tc>
          <w:tcPr>
            <w:tcW w:type="dxa" w:w="3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Phase 5 — client portal.</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AI search citations</w:t>
            </w:r>
          </w:p>
        </w:tc>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bCs/>
                <w:i w:val="false"/>
                <w:iCs w:val="false"/>
                <w:color w:val="BC1B1D"/>
                <w:sz w:val="19"/>
                <w:szCs w:val="19"/>
              </w:rPr>
              <w:t xml:space="preserve">Track via GSC + manual</w:t>
            </w:r>
          </w:p>
        </w:tc>
        <w:tc>
          <w:tcPr>
            <w:tcW w:type="dxa" w:w="33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Validates GEO/AEO investment. Worth doubling down on content.</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Subscribers / platform load</w:t>
            </w:r>
          </w:p>
        </w:tc>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bCs/>
                <w:i w:val="false"/>
                <w:iCs w:val="false"/>
                <w:color w:val="BC1B1D"/>
                <w:sz w:val="19"/>
                <w:szCs w:val="19"/>
              </w:rPr>
              <w:t xml:space="preserve">&gt; 500 subs / slow pages</w:t>
            </w:r>
          </w:p>
        </w:tc>
        <w:tc>
          <w:tcPr>
            <w:tcW w:type="dxa" w:w="3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Phase 8 — Next.js migration.</w:t>
            </w:r>
          </w:p>
        </w:tc>
      </w:tr>
    </w:tbl>
    <w:p>
      <w:pPr>
        <w:spacing w:after="400"/>
      </w:pPr>
      <w:r>
        <w:t xml:space="preserve"/>
      </w:r>
    </w:p>
    <w:p>
      <w:pPr>
        <w:spacing w:after="120" w:before="0"/>
        <w:jc w:val="center"/>
      </w:pPr>
      <w:r>
        <w:rPr>
          <w:rFonts w:ascii="Arial" w:cs="Arial" w:eastAsia="Arial" w:hAnsi="Arial"/>
          <w:b w:val="false"/>
          <w:bCs w:val="false"/>
          <w:i/>
          <w:iCs/>
          <w:color w:val="6B6B7A"/>
          <w:sz w:val="22"/>
          <w:szCs w:val="22"/>
        </w:rPr>
        <w:t xml:space="preserve">— End of Master Project &amp; Technical Document —</w:t>
      </w:r>
    </w:p>
    <w:p>
      <w:pPr>
        <w:spacing w:after="120" w:before="0"/>
        <w:jc w:val="center"/>
      </w:pPr>
      <w:r>
        <w:rPr>
          <w:rFonts w:ascii="Arial" w:cs="Arial" w:eastAsia="Arial" w:hAnsi="Arial"/>
          <w:b w:val="false"/>
          <w:bCs w:val="false"/>
          <w:i/>
          <w:iCs/>
          <w:color w:val="6B6B7A"/>
          <w:sz w:val="22"/>
          <w:szCs w:val="22"/>
        </w:rPr>
        <w:t xml:space="preserve">Questions, ambiguities, anything that doesn't make sense — flag them before code is written. A 30-minute clarification call before kickoff is worth a week of rework after.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7A"/>
        <w:sz w:val="18"/>
        <w:szCs w:val="18"/>
      </w:rPr>
      <w:t xml:space="preserve">Page </w:t>
    </w:r>
    <w:r>
      <w:rPr>
        <w:rFonts w:ascii="Arial" w:cs="Arial" w:eastAsia="Arial" w:hAnsi="Arial"/>
        <w:color w:val="6B6B7A"/>
        <w:sz w:val="18"/>
        <w:szCs w:val="18"/>
      </w:rPr>
      <w:fldChar w:fldCharType="begin"/>
      <w:instrText xml:space="preserve">PAGE</w:instrText>
      <w:fldChar w:fldCharType="separate"/>
      <w:fldChar w:fldCharType="end"/>
    </w:r>
    <w:r>
      <w:rPr>
        <w:rFonts w:ascii="Arial" w:cs="Arial" w:eastAsia="Arial" w:hAnsi="Arial"/>
        <w:color w:val="6B6B7A"/>
        <w:sz w:val="18"/>
        <w:szCs w:val="18"/>
      </w:rPr>
      <w:t xml:space="preserve"> of </w:t>
    </w:r>
    <w:r>
      <w:rPr>
        <w:rFonts w:ascii="Arial" w:cs="Arial" w:eastAsia="Arial" w:hAnsi="Arial"/>
        <w:color w:val="6B6B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B7A"/>
        <w:sz w:val="18"/>
        <w:szCs w:val="18"/>
      </w:rPr>
      <w:t xml:space="preserve">Ascendance — Master Project &amp; Technical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1E35"/>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0F1E35"/>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F1E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Ascendance Intelligence Platform — Master Project &amp; Technical Document</dc:title>
  <dc:creator>Ascendance Master Project Document</dc:creator>
  <cp:lastModifiedBy>Un-named</cp:lastModifiedBy>
  <cp:revision>1</cp:revision>
  <dcterms:created xsi:type="dcterms:W3CDTF">2026-06-07T20:31:50.140Z</dcterms:created>
  <dcterms:modified xsi:type="dcterms:W3CDTF">2026-06-07T20:31:50.140Z</dcterms:modified>
</cp:coreProperties>
</file>

<file path=docProps/custom.xml><?xml version="1.0" encoding="utf-8"?>
<Properties xmlns="http://schemas.openxmlformats.org/officeDocument/2006/custom-properties" xmlns:vt="http://schemas.openxmlformats.org/officeDocument/2006/docPropsVTypes"/>
</file>