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38"/>
          <w:szCs w:val="38"/>
        </w:rPr>
        <w:t xml:space="preserve">PROCONNECT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64748B"/>
          <w:sz w:val="22"/>
          <w:szCs w:val="22"/>
        </w:rPr>
        <w:t xml:space="preserve">A LinkedIn-Type Professional Social Networking Application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Bachelor / Master Thesis  ·  Department of Computer Science</w:t>
      </w:r>
    </w:p>
    <w:p>
      <w:pPr>
        <w:pBdr>
          <w:bottom w:val="single" w:color="1D4ED8" w:sz="4"/>
        </w:pBd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6"/>
          <w:szCs w:val="26"/>
        </w:rPr>
        <w:t xml:space="preserve">TABLE OF CONTENTS  &amp;  GUIDED THESIS INSTRUCTIONS</w:t>
      </w:r>
    </w:p>
    <w:p>
      <w:pPr>
        <w:pBdr>
          <w:bottom w:val="single" w:color="CBD5E1" w:sz="4"/>
        </w:pBdr>
        <w:spacing w:after="60" w:before="6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aps/>
          <w:color w:val="64748B"/>
          <w:sz w:val="20"/>
          <w:szCs w:val="20"/>
        </w:rPr>
        <w:t xml:space="preserve">PRELIMINARY PAGES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Cover Page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i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Declaration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ii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Acknowledgements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iii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Abstract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iv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List of Figures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v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List of Tables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vi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List of Abbreviations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vii</w:t>
      </w:r>
    </w:p>
    <w:p>
      <w:pPr>
        <w:pBdr>
          <w:bottom w:val="single" w:color="CBD5E1" w:sz="4"/>
        </w:pBdr>
        <w:spacing w:after="60" w:before="60"/>
      </w:pPr>
      <w:r>
        <w:t xml:space="preserve"/>
      </w:r>
    </w:p>
    <w:p>
      <w:pPr>
        <w:pBdr>
          <w:bottom w:val="single" w:color="1D4ED8" w:sz="6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2"/>
          <w:szCs w:val="22"/>
        </w:rPr>
        <w:t xml:space="preserve">Chapter 1 — Introduction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1.1  Background of the Study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1.2  Problem Statement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3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1.3  Objectives of the Study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5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1.4  Scope and Limitations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7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1.5  Significance of the Study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9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1.6  Document Overview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11</w:t>
      </w:r>
    </w:p>
    <w:p>
      <w:pPr>
        <w:pBdr>
          <w:left w:val="single" w:color="1D4ED8" w:sz="8" w:space="10"/>
        </w:pBdr>
        <w:shd w:fill="EFF6FF" w:val="clear"/>
        <w:spacing w:after="16" w:before="60"/>
      </w:pPr>
      <w:r>
        <w:rPr>
          <w:rFonts w:ascii="Times New Roman" w:cs="Times New Roman" w:eastAsia="Times New Roman" w:hAnsi="Times New Roman"/>
          <w:b/>
          <w:bCs/>
          <w:i/>
          <w:iCs/>
          <w:color w:val="1D4ED8"/>
          <w:sz w:val="18"/>
          <w:szCs w:val="18"/>
        </w:rPr>
        <w:t xml:space="preserve">  Guided Instructions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Why did you choose to build a professional networking application?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What specific problems does ProConnect solve that LinkedIn does not?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State at least 4 measurable objectives (e.g., real-time messaging, role-based access).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Clearly define what is OUT of scope to keep the thesis focused.</w:t>
      </w:r>
    </w:p>
    <w:p>
      <w:pPr>
        <w:spacing w:after="0" w:before="60"/>
      </w:pPr>
      <w:r>
        <w:rPr>
          <w:sz w:val="14"/>
          <w:szCs w:val="14"/>
        </w:rPr>
        <w:t xml:space="preserve"> </w:t>
      </w:r>
    </w:p>
    <w:p>
      <w:pPr>
        <w:pBdr>
          <w:bottom w:val="single" w:color="1D4ED8" w:sz="6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2"/>
          <w:szCs w:val="22"/>
        </w:rPr>
        <w:t xml:space="preserve">Chapter 2 — Literature Review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2.1  Evolution of Social Networking Platforms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13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2.2  Professional Networking in the Digital Age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15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2.3  Review of Existing Applications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17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2.3.1  LinkedIn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17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2.3.2  Xing &amp; Alignable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18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2.4  Theoretical Framework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20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2.5  Gap Analysis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22</w:t>
      </w:r>
    </w:p>
    <w:p>
      <w:pPr>
        <w:pBdr>
          <w:left w:val="single" w:color="1D4ED8" w:sz="8" w:space="10"/>
        </w:pBdr>
        <w:shd w:fill="EFF6FF" w:val="clear"/>
        <w:spacing w:after="16" w:before="60"/>
      </w:pPr>
      <w:r>
        <w:rPr>
          <w:rFonts w:ascii="Times New Roman" w:cs="Times New Roman" w:eastAsia="Times New Roman" w:hAnsi="Times New Roman"/>
          <w:b/>
          <w:bCs/>
          <w:i/>
          <w:iCs/>
          <w:color w:val="1D4ED8"/>
          <w:sz w:val="18"/>
          <w:szCs w:val="18"/>
        </w:rPr>
        <w:t xml:space="preserve">  Guided Instructions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Cite at least 8–10 peer-reviewed papers or books on social networks.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-&gt;  Compare ProConnect proposed features against existing platforms.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-&gt;  What academic theories (e.g., Metcalfe Law, Social Capital Theory) apply?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Use the gap analysis to justify why ProConnect was needed.</w:t>
      </w:r>
    </w:p>
    <w:p>
      <w:pPr>
        <w:spacing w:after="0" w:before="60"/>
      </w:pPr>
      <w:r>
        <w:rPr>
          <w:sz w:val="14"/>
          <w:szCs w:val="14"/>
        </w:rPr>
        <w:t xml:space="preserve"> </w:t>
      </w:r>
    </w:p>
    <w:p>
      <w:pPr>
        <w:pBdr>
          <w:bottom w:val="single" w:color="1D4ED8" w:sz="6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2"/>
          <w:szCs w:val="22"/>
        </w:rPr>
        <w:t xml:space="preserve">Chapter 3 — SWOT Analysis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3.1  Strengths of ProConnect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25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3.2  Weaknesses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28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3.3  Opportunities in the Market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31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3.4  Threats and Risks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34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3.5  SWOT Summary Table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37</w:t>
      </w:r>
    </w:p>
    <w:p>
      <w:pPr>
        <w:pBdr>
          <w:left w:val="single" w:color="1D4ED8" w:sz="8" w:space="10"/>
        </w:pBdr>
        <w:shd w:fill="EFF6FF" w:val="clear"/>
        <w:spacing w:after="16" w:before="60"/>
      </w:pPr>
      <w:r>
        <w:rPr>
          <w:rFonts w:ascii="Times New Roman" w:cs="Times New Roman" w:eastAsia="Times New Roman" w:hAnsi="Times New Roman"/>
          <w:b/>
          <w:bCs/>
          <w:i/>
          <w:iCs/>
          <w:color w:val="1D4ED8"/>
          <w:sz w:val="18"/>
          <w:szCs w:val="18"/>
        </w:rPr>
        <w:t xml:space="preserve">  Guided Instructions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Strengths: real-time chat, role-based admin, skill tags, open-source stack.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Weaknesses: no mobile app yet, limited scalability at launch, no OAuth/SSO.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Opportunities: growing remote-work culture, college/campus networks.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Threats: LinkedIn dominance, data privacy regulations (GDPR, IT Act).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Include the 2×2 SWOT matrix as a table — add it as a figure in the document.</w:t>
      </w:r>
    </w:p>
    <w:p>
      <w:pPr>
        <w:spacing w:after="0" w:before="60"/>
      </w:pPr>
      <w:r>
        <w:rPr>
          <w:sz w:val="14"/>
          <w:szCs w:val="14"/>
        </w:rPr>
        <w:t xml:space="preserve"> </w:t>
      </w:r>
    </w:p>
    <w:p>
      <w:pPr>
        <w:pBdr>
          <w:bottom w:val="single" w:color="1D4ED8" w:sz="6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2"/>
          <w:szCs w:val="22"/>
        </w:rPr>
        <w:t xml:space="preserve">Chapter 4 — Technology Stack &amp; Tools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4.1  Overview of the Tech Stack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39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4.2  Frontend Technologies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41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4.2.1  React.js / Next.js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41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4.2.2  Tailwind CSS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42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4.2.3  Lucide React (Icons)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43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4.3  Backend Technologies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44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4.3.1  Node.js &amp; Express.js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44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4.3.2  JSON Web Token (JWT)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45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4.3.3  Socket.io (Real-time)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46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4.4  Database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47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4.4.1  MySQL &amp; mysql2 Driver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47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4.5  Development &amp; Testing Tools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48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4.5.1  VS Code, npm, nodemon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48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4.5.2  Postman (API Testing)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49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4.5.3  Git &amp; GitHub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50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4.6  Comparison of Chosen vs. Alternatives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51</w:t>
      </w:r>
    </w:p>
    <w:p>
      <w:pPr>
        <w:pBdr>
          <w:left w:val="single" w:color="1D4ED8" w:sz="8" w:space="10"/>
        </w:pBdr>
        <w:shd w:fill="EFF6FF" w:val="clear"/>
        <w:spacing w:after="16" w:before="60"/>
      </w:pPr>
      <w:r>
        <w:rPr>
          <w:rFonts w:ascii="Times New Roman" w:cs="Times New Roman" w:eastAsia="Times New Roman" w:hAnsi="Times New Roman"/>
          <w:b/>
          <w:bCs/>
          <w:i/>
          <w:iCs/>
          <w:color w:val="1D4ED8"/>
          <w:sz w:val="18"/>
          <w:szCs w:val="18"/>
        </w:rPr>
        <w:t xml:space="preserve">  Guided Instructions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For each tool, explain: what it is, why you chose it, and its role in ProConnect.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Include a table comparing e.g. MySQL vs. MongoDB, Express vs. Fastify.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Mention npm package versions from package.json (e.g., socket.io ^4.7.5).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Discuss the pros/cons of your stack choices honestly.</w:t>
      </w:r>
    </w:p>
    <w:p>
      <w:pPr>
        <w:spacing w:after="0" w:before="60"/>
      </w:pPr>
      <w:r>
        <w:rPr>
          <w:sz w:val="14"/>
          <w:szCs w:val="14"/>
        </w:rPr>
        <w:t xml:space="preserve"> </w:t>
      </w:r>
    </w:p>
    <w:p>
      <w:pPr>
        <w:pBdr>
          <w:bottom w:val="single" w:color="1D4ED8" w:sz="6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2"/>
          <w:szCs w:val="22"/>
        </w:rPr>
        <w:t xml:space="preserve">Chapter 5 — System Design &amp; Architecture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5.1  System Architecture Overview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53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5.2  High-Level Architecture Diagram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55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5.3  Frontend Architecture (Next.js / React)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57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5.3.1  Component Structure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57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5.3.2  State Management &amp; Hooks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59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5.3.3  Routing (App Router)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60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5.4  Backend Architecture (Node / Express)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62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5.4.1  MVC-style Route Design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62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5.4.2  Middleware (Auth, Role)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63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5.4.3  Socket.io Event Design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65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5.5  Frontend–Backend Integration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67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5.5.1  REST API Communication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67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5.5.2  CORS Configuration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68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5.6  Authentication &amp; Authorization Flow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69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5.7  Security Considerations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71</w:t>
      </w:r>
    </w:p>
    <w:p>
      <w:pPr>
        <w:pBdr>
          <w:left w:val="single" w:color="1D4ED8" w:sz="8" w:space="10"/>
        </w:pBdr>
        <w:shd w:fill="EFF6FF" w:val="clear"/>
        <w:spacing w:after="16" w:before="60"/>
      </w:pPr>
      <w:r>
        <w:rPr>
          <w:rFonts w:ascii="Times New Roman" w:cs="Times New Roman" w:eastAsia="Times New Roman" w:hAnsi="Times New Roman"/>
          <w:b/>
          <w:bCs/>
          <w:i/>
          <w:iCs/>
          <w:color w:val="1D4ED8"/>
          <w:sz w:val="18"/>
          <w:szCs w:val="18"/>
        </w:rPr>
        <w:t xml:space="preserve">  Guided Instructions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Draw a layered architecture diagram (Presentation → API → Business → Data).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Show how a user request travels from browser → Express → MySQL and back.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Explain the JWT token lifecycle: issue on login, attach on requests, verify on server.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Describe the role middleware: how admin vs. user access is enforced.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Show the Socket.io event flow for real-time messaging (emit → on → broadcast).</w:t>
      </w:r>
    </w:p>
    <w:p>
      <w:pPr>
        <w:spacing w:after="0" w:before="60"/>
      </w:pPr>
      <w:r>
        <w:rPr>
          <w:sz w:val="14"/>
          <w:szCs w:val="14"/>
        </w:rPr>
        <w:t xml:space="preserve"> </w:t>
      </w:r>
    </w:p>
    <w:p>
      <w:pPr>
        <w:pBdr>
          <w:bottom w:val="single" w:color="1D4ED8" w:sz="6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2"/>
          <w:szCs w:val="22"/>
        </w:rPr>
        <w:t xml:space="preserve">Chapter 6 — Database Design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6.1  Database Selection Rationale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73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6.2  Entity-Relationship (ER) Diagram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75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6.3  Schema Design &amp; Tables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77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6.3.1  profiles Table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77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6.3.2  posts Table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78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6.3.3  connections Table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79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6.3.4  messages Table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80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6.3.5  skills &amp; profile_skills Tables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81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6.4  Relationships &amp; Constraints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82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6.5  Indexing &amp; Query Optimization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84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6.6  Sample Data &amp; Seed Scripts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86</w:t>
      </w:r>
    </w:p>
    <w:p>
      <w:pPr>
        <w:pBdr>
          <w:left w:val="single" w:color="1D4ED8" w:sz="8" w:space="10"/>
        </w:pBdr>
        <w:shd w:fill="EFF6FF" w:val="clear"/>
        <w:spacing w:after="16" w:before="60"/>
      </w:pPr>
      <w:r>
        <w:rPr>
          <w:rFonts w:ascii="Times New Roman" w:cs="Times New Roman" w:eastAsia="Times New Roman" w:hAnsi="Times New Roman"/>
          <w:b/>
          <w:bCs/>
          <w:i/>
          <w:iCs/>
          <w:color w:val="1D4ED8"/>
          <w:sz w:val="18"/>
          <w:szCs w:val="18"/>
        </w:rPr>
        <w:t xml:space="preserve">  Guided Instructions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Paste the full CREATE TABLE SQL from schema.sql into Appendix A.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Draw the ER diagram and label primary keys, foreign keys, and cardinality.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Explain each table purpose (e.g., connections stores from_profile_id, to_profile_id, status).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Discuss why NOT NULL, UNIQUE constraints were used and on which columns.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Show at least one complex SQL JOIN query with explanation.</w:t>
      </w:r>
    </w:p>
    <w:p>
      <w:pPr>
        <w:spacing w:after="0" w:before="60"/>
      </w:pPr>
      <w:r>
        <w:rPr>
          <w:sz w:val="14"/>
          <w:szCs w:val="14"/>
        </w:rPr>
        <w:t xml:space="preserve"> </w:t>
      </w:r>
    </w:p>
    <w:p>
      <w:pPr>
        <w:pBdr>
          <w:bottom w:val="single" w:color="1D4ED8" w:sz="6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2"/>
          <w:szCs w:val="22"/>
        </w:rPr>
        <w:t xml:space="preserve">Chapter 7 — Implementation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7.1  Development Environment Setup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88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7.2  Frontend Implementation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90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7.2.1  Login &amp; Registration Pages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90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7.2.2  Feed &amp; Post Compose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92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7.2.3  User Profile &amp; Skills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94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7.2.4  Real-time Messaging (Socket.io)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96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7.2.5  Admin Dashboard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98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7.2.6  People Search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100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7.3  Backend Implementation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102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7.3.1  Auth Routes (Register / Login / JWT)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102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7.3.2  Profile &amp; Skills API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104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7.3.3  Posts &amp; Feed API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106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7.3.4  Connections API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108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7.3.5  Messaging API &amp; Socket Events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110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7.3.6  Admin-only Routes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112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7.4  Challenges Encountered &amp; Solutions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114</w:t>
      </w:r>
    </w:p>
    <w:p>
      <w:pPr>
        <w:pBdr>
          <w:left w:val="single" w:color="1D4ED8" w:sz="8" w:space="10"/>
        </w:pBdr>
        <w:shd w:fill="EFF6FF" w:val="clear"/>
        <w:spacing w:after="16" w:before="60"/>
      </w:pPr>
      <w:r>
        <w:rPr>
          <w:rFonts w:ascii="Times New Roman" w:cs="Times New Roman" w:eastAsia="Times New Roman" w:hAnsi="Times New Roman"/>
          <w:b/>
          <w:bCs/>
          <w:i/>
          <w:iCs/>
          <w:color w:val="1D4ED8"/>
          <w:sz w:val="18"/>
          <w:szCs w:val="18"/>
        </w:rPr>
        <w:t xml:space="preserve">  Guided Instructions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For each module, explain the logic and include relevant code snippets.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Describe the JWT flow: user logs in → token issued → stored in localStorage → sent in Authorization header.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Show the Socket.io register event (socket.emit("register", profile_id)) and explain room management.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Explain how the search API (/api/profiles?q=) works and is debounced on the frontend.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Document at least one challenge (e.g., CORS issue) and how it was fixed.</w:t>
      </w:r>
    </w:p>
    <w:p>
      <w:pPr>
        <w:spacing w:after="0" w:before="60"/>
      </w:pPr>
      <w:r>
        <w:rPr>
          <w:sz w:val="14"/>
          <w:szCs w:val="14"/>
        </w:rPr>
        <w:t xml:space="preserve"> </w:t>
      </w:r>
    </w:p>
    <w:p>
      <w:pPr>
        <w:pBdr>
          <w:bottom w:val="single" w:color="1D4ED8" w:sz="6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2"/>
          <w:szCs w:val="22"/>
        </w:rPr>
        <w:t xml:space="preserve">Chapter 8 — Testing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8.1  Testing Strategy &amp; Methodology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116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8.2  API Testing with Postman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118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8.2.1  Collection Structure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118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8.2.2  Auth Endpoint Tests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119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8.2.3  Profile, Post, Connection Tests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121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8.2.4  Admin Route Tests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123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8.3  Unit Testing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125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8.4  Integration Testing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127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8.5  User Acceptance Testing (UAT)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129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8.6  Security Testing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131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8.6.1  JWT Validation Checks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131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8.6.2  Role-based Access Control Verification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132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8.7  Test Results Summary Table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133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8.8  Bug Log &amp; Resolution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135</w:t>
      </w:r>
    </w:p>
    <w:p>
      <w:pPr>
        <w:pBdr>
          <w:left w:val="single" w:color="1D4ED8" w:sz="8" w:space="10"/>
        </w:pBdr>
        <w:shd w:fill="EFF6FF" w:val="clear"/>
        <w:spacing w:after="16" w:before="60"/>
      </w:pPr>
      <w:r>
        <w:rPr>
          <w:rFonts w:ascii="Times New Roman" w:cs="Times New Roman" w:eastAsia="Times New Roman" w:hAnsi="Times New Roman"/>
          <w:b/>
          <w:bCs/>
          <w:i/>
          <w:iCs/>
          <w:color w:val="1D4ED8"/>
          <w:sz w:val="18"/>
          <w:szCs w:val="18"/>
        </w:rPr>
        <w:t xml:space="preserve">  Guided Instructions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Screenshot each Postman request: URL, headers (Authorization: Bearer &lt;token&gt;), body, and response.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Include a test case table: Test ID | Description | Expected | Actual | Pass/Fail.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Test edge cases: wrong password, duplicate email, unauthorized delete attempt.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For UAT: get 3–5 testers, provide a form, summarize feedback (add form to Appendix E).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Show that a normal user CANNOT access /api/admin routes (403 response screenshot).</w:t>
      </w:r>
    </w:p>
    <w:p>
      <w:pPr>
        <w:spacing w:after="0" w:before="60"/>
      </w:pPr>
      <w:r>
        <w:rPr>
          <w:sz w:val="14"/>
          <w:szCs w:val="14"/>
        </w:rPr>
        <w:t xml:space="preserve"> </w:t>
      </w:r>
    </w:p>
    <w:p>
      <w:pPr>
        <w:pBdr>
          <w:bottom w:val="single" w:color="1D4ED8" w:sz="6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2"/>
          <w:szCs w:val="22"/>
        </w:rPr>
        <w:t xml:space="preserve">Chapter 9 — Results &amp; Output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9.1  Application Screenshots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137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9.1.1  Login &amp; Registration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137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9.1.2  Home Feed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139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9.1.3  User Profile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141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9.1.4  Real-time Messages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143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9.1.5  Admin Dashboard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145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9.2  Feature Demonstration Walk-through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147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9.3  Performance Analysis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150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9.3.1  API Response Times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150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9.3.2  Page Load Metrics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151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9.4  User Experience Evaluation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152</w:t>
      </w:r>
    </w:p>
    <w:p>
      <w:pPr>
        <w:pBdr>
          <w:left w:val="single" w:color="1D4ED8" w:sz="8" w:space="10"/>
        </w:pBdr>
        <w:shd w:fill="EFF6FF" w:val="clear"/>
        <w:spacing w:after="16" w:before="60"/>
      </w:pPr>
      <w:r>
        <w:rPr>
          <w:rFonts w:ascii="Times New Roman" w:cs="Times New Roman" w:eastAsia="Times New Roman" w:hAnsi="Times New Roman"/>
          <w:b/>
          <w:bCs/>
          <w:i/>
          <w:iCs/>
          <w:color w:val="1D4ED8"/>
          <w:sz w:val="18"/>
          <w:szCs w:val="18"/>
        </w:rPr>
        <w:t xml:space="preserve">  Guided Instructions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Add annotated screenshots for EVERY major feature (label UI elements).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Record a short demo video and take screenshots at key steps.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Use browser DevTools → Network tab to capture API response times (include screenshot).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Discuss whether objectives from Chapter 1 were achieved — be honest.</w:t>
      </w:r>
    </w:p>
    <w:p>
      <w:pPr>
        <w:spacing w:after="0" w:before="60"/>
      </w:pPr>
      <w:r>
        <w:rPr>
          <w:sz w:val="14"/>
          <w:szCs w:val="14"/>
        </w:rPr>
        <w:t xml:space="preserve"> </w:t>
      </w:r>
    </w:p>
    <w:p>
      <w:pPr>
        <w:pBdr>
          <w:bottom w:val="single" w:color="1D4ED8" w:sz="6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2"/>
          <w:szCs w:val="22"/>
        </w:rPr>
        <w:t xml:space="preserve">Chapter 10 — Version Control &amp; GitHub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10.1  Introduction to Git &amp; Version Control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154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10.2  Repository Setup on GitHub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156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10.3  Git Branching Strategy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158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10.3.1  main / develop / feature Branches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158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10.4  Step-by-Step Commit Workflow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160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10.4.1  git init, add, commit, push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160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10.4.2  .gitignore Configuration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161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10.5  Collaboration Using Pull Requests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162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10.6  Repository Structure Overview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164</w:t>
      </w:r>
    </w:p>
    <w:p>
      <w:pPr>
        <w:pBdr>
          <w:left w:val="single" w:color="1D4ED8" w:sz="8" w:space="10"/>
        </w:pBdr>
        <w:shd w:fill="EFF6FF" w:val="clear"/>
        <w:spacing w:after="16" w:before="60"/>
      </w:pPr>
      <w:r>
        <w:rPr>
          <w:rFonts w:ascii="Times New Roman" w:cs="Times New Roman" w:eastAsia="Times New Roman" w:hAnsi="Times New Roman"/>
          <w:b/>
          <w:bCs/>
          <w:i/>
          <w:iCs/>
          <w:color w:val="1D4ED8"/>
          <w:sz w:val="18"/>
          <w:szCs w:val="18"/>
        </w:rPr>
        <w:t xml:space="preserve">  Guided Instructions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Show git commands used: git init, git remote add origin, git push -u origin main.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Screenshot: GitHub repository page showing folder structure.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Explain what was added to .gitignore (node_modules/, .env, .DS_Store).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Include commit history screenshot showing meaningful commit messages.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Explain why .env is NOT committed (security — contains DB password, JWT secret).</w:t>
      </w:r>
    </w:p>
    <w:p>
      <w:pPr>
        <w:spacing w:after="0" w:before="60"/>
      </w:pPr>
      <w:r>
        <w:rPr>
          <w:sz w:val="14"/>
          <w:szCs w:val="14"/>
        </w:rPr>
        <w:t xml:space="preserve"> </w:t>
      </w:r>
    </w:p>
    <w:p>
      <w:pPr>
        <w:pBdr>
          <w:bottom w:val="single" w:color="1D4ED8" w:sz="6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2"/>
          <w:szCs w:val="22"/>
        </w:rPr>
        <w:t xml:space="preserve">Chapter 11 — Comparison &amp; Uniqueness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11.1  ProConnect vs. LinkedIn — Feature Comparison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166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11.2  ProConnect vs. Other Platforms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169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11.3  What Makes ProConnect Different?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171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11.4  Unique Technical Decisions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173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11.5  Competitive Positioning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175</w:t>
      </w:r>
    </w:p>
    <w:p>
      <w:pPr>
        <w:pBdr>
          <w:left w:val="single" w:color="1D4ED8" w:sz="8" w:space="10"/>
        </w:pBdr>
        <w:shd w:fill="EFF6FF" w:val="clear"/>
        <w:spacing w:after="16" w:before="60"/>
      </w:pPr>
      <w:r>
        <w:rPr>
          <w:rFonts w:ascii="Times New Roman" w:cs="Times New Roman" w:eastAsia="Times New Roman" w:hAnsi="Times New Roman"/>
          <w:b/>
          <w:bCs/>
          <w:i/>
          <w:iCs/>
          <w:color w:val="1D4ED8"/>
          <w:sz w:val="18"/>
          <w:szCs w:val="18"/>
        </w:rPr>
        <w:t xml:space="preserve">  Guided Instructions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Build a comparison table: Feature | LinkedIn | ProConnect | Notes.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Highlight unique aspects: open-source stack, role-based admin, real-time chat.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Discuss what ProConnect does NOT have and why (e.g., no mobile app, no OAuth yet).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What can ProConnect learn from competitors? (future improvement ideas).</w:t>
      </w:r>
    </w:p>
    <w:p>
      <w:pPr>
        <w:spacing w:after="0" w:before="60"/>
      </w:pPr>
      <w:r>
        <w:rPr>
          <w:sz w:val="14"/>
          <w:szCs w:val="14"/>
        </w:rPr>
        <w:t xml:space="preserve"> </w:t>
      </w:r>
    </w:p>
    <w:p>
      <w:pPr>
        <w:pBdr>
          <w:bottom w:val="single" w:color="1D4ED8" w:sz="6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2"/>
          <w:szCs w:val="22"/>
        </w:rPr>
        <w:t xml:space="preserve">Chapter 12 — Scalability &amp; Future Work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12.1  Current Limitations of ProConnect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177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12.2  Horizontal vs. Vertical Scaling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179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12.3  Cloud Deployment Strategy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181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12.3.1  AWS / Vercel / Railway Options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181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12.4  Future Feature Roadmap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183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12.4.1  Mobile App (React Native)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183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12.4.2  OAuth / Google Sign-In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184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12.4.3  AI-based Job Recommendations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185</w:t>
      </w:r>
    </w:p>
    <w:p>
      <w:pPr>
        <w:spacing w:after="16" w:before="32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color w:val="374151"/>
          <w:sz w:val="18"/>
          <w:szCs w:val="18"/>
        </w:rPr>
        <w:t xml:space="preserve">12.4.4  Push Notifications</w:t>
      </w:r>
      <w:r>
        <w:rPr>
          <w:rFonts w:ascii="Times New Roman" w:cs="Times New Roman" w:eastAsia="Times New Roman" w:hAnsi="Times New Roman"/>
          <w:color w:val="64748B"/>
          <w:sz w:val="18"/>
          <w:szCs w:val="18"/>
        </w:rPr>
        <w:ptab w:alignment="right" w:relativeTo="margin" w:leader="dot"/>
        <w:t xml:space="preserve">186</w:t>
      </w:r>
    </w:p>
    <w:p>
      <w:pPr>
        <w:pBdr>
          <w:left w:val="single" w:color="1D4ED8" w:sz="8" w:space="10"/>
        </w:pBdr>
        <w:shd w:fill="EFF6FF" w:val="clear"/>
        <w:spacing w:after="16" w:before="60"/>
      </w:pPr>
      <w:r>
        <w:rPr>
          <w:rFonts w:ascii="Times New Roman" w:cs="Times New Roman" w:eastAsia="Times New Roman" w:hAnsi="Times New Roman"/>
          <w:b/>
          <w:bCs/>
          <w:i/>
          <w:iCs/>
          <w:color w:val="1D4ED8"/>
          <w:sz w:val="18"/>
          <w:szCs w:val="18"/>
        </w:rPr>
        <w:t xml:space="preserve">  Guided Instructions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Explain load balancing, database replication, and caching (Redis) as scaling strategies.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Describe how you would deploy the Node.js backend on a cloud platform.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Propose 4–5 realistic future features and justify each with user need.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Discuss what would need to change if 10,000 concurrent users were expected.</w:t>
      </w:r>
    </w:p>
    <w:p>
      <w:pPr>
        <w:spacing w:after="0" w:before="60"/>
      </w:pPr>
      <w:r>
        <w:rPr>
          <w:sz w:val="14"/>
          <w:szCs w:val="14"/>
        </w:rPr>
        <w:t xml:space="preserve"> </w:t>
      </w:r>
    </w:p>
    <w:p>
      <w:pPr>
        <w:pBdr>
          <w:bottom w:val="single" w:color="1D4ED8" w:sz="6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2"/>
          <w:szCs w:val="22"/>
        </w:rPr>
        <w:t xml:space="preserve">Chapter 13 — Conclusion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13.1  Summary of the Project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188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13.2  Achievement of Objectives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190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13.3  Lessons Learned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192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13.4  Ethical Considerations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194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13.5  Final Remarks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196</w:t>
      </w:r>
    </w:p>
    <w:p>
      <w:pPr>
        <w:pBdr>
          <w:left w:val="single" w:color="1D4ED8" w:sz="8" w:space="10"/>
        </w:pBdr>
        <w:shd w:fill="EFF6FF" w:val="clear"/>
        <w:spacing w:after="16" w:before="60"/>
      </w:pPr>
      <w:r>
        <w:rPr>
          <w:rFonts w:ascii="Times New Roman" w:cs="Times New Roman" w:eastAsia="Times New Roman" w:hAnsi="Times New Roman"/>
          <w:b/>
          <w:bCs/>
          <w:i/>
          <w:iCs/>
          <w:color w:val="1D4ED8"/>
          <w:sz w:val="18"/>
          <w:szCs w:val="18"/>
        </w:rPr>
        <w:t xml:space="preserve">  Guided Instructions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Revisit each objective from Chapter 1 — state clearly: achieved / partially / not achieved.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Reflect on what you would do differently if starting over.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Mention any ethical aspects: user data privacy, password hashing (bcrypt), HTTPS.</w:t>
      </w:r>
    </w:p>
    <w:p>
      <w:pPr>
        <w:pBdr>
          <w:left w:val="single" w:color="1D4ED8" w:sz="8" w:space="10"/>
        </w:pBdr>
        <w:shd w:fill="EFF6FF" w:val="clear"/>
        <w:spacing w:after="12" w:before="12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→  Keep this chapter concise (5–8 pages); it is a summary, not new content.</w:t>
      </w:r>
    </w:p>
    <w:p>
      <w:pPr>
        <w:spacing w:after="0" w:before="60"/>
      </w:pPr>
      <w:r>
        <w:rPr>
          <w:sz w:val="14"/>
          <w:szCs w:val="14"/>
        </w:rPr>
        <w:t xml:space="preserve"> </w:t>
      </w:r>
    </w:p>
    <w:p>
      <w:pPr>
        <w:pBdr>
          <w:bottom w:val="single" w:color="1D4ED8" w:sz="4"/>
        </w:pBdr>
        <w:spacing w:after="60" w:before="60"/>
      </w:pPr>
      <w:r>
        <w:t xml:space="preserve"/>
      </w:r>
    </w:p>
    <w:p>
      <w:pPr>
        <w:spacing w:after="32" w:before="120"/>
        <w:ind w:left="0"/>
      </w:pPr>
      <w:r>
        <w:rPr>
          <w:rFonts w:ascii="Times New Roman" w:cs="Times New Roman" w:eastAsia="Times New Roman" w:hAnsi="Times New Roman"/>
          <w:b/>
          <w:bCs/>
          <w:color w:val="1B2A4A"/>
          <w:sz w:val="22"/>
          <w:szCs w:val="22"/>
        </w:rPr>
        <w:t xml:space="preserve">References</w:t>
      </w:r>
      <w:r>
        <w:rPr>
          <w:rFonts w:ascii="Times New Roman" w:cs="Times New Roman" w:eastAsia="Times New Roman" w:hAnsi="Times New Roman"/>
          <w:color w:val="64748B"/>
          <w:sz w:val="22"/>
          <w:szCs w:val="22"/>
        </w:rPr>
        <w:ptab w:alignment="right" w:relativeTo="margin" w:leader="dot"/>
        <w:t xml:space="preserve">198</w:t>
      </w:r>
    </w:p>
    <w:p>
      <w:pPr>
        <w:spacing w:after="80" w:before="30"/>
        <w:ind w:left="360"/>
      </w:pPr>
      <w:r>
        <w:rPr>
          <w:rFonts w:ascii="Times New Roman" w:cs="Times New Roman" w:eastAsia="Times New Roman" w:hAnsi="Times New Roman"/>
          <w:i/>
          <w:iCs/>
          <w:color w:val="374151"/>
          <w:sz w:val="17"/>
          <w:szCs w:val="17"/>
        </w:rPr>
        <w:t xml:space="preserve">  Use IEEE or APA format consistently. Aim for 15–25 references. Include official documentation (React, Express, Socket.io, MySQL), academic papers on social networks, and books on software engineering.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Appendix A — Full Database Schema (SQL)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202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Appendix B — Postman Collection Screenshots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206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Appendix C — GitHub Repository Structure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210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Appendix D — Key Code Snippets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214</w:t>
      </w:r>
    </w:p>
    <w:p>
      <w:pPr>
        <w:spacing w:after="16" w:before="32"/>
        <w:ind w:left="0"/>
      </w:pPr>
      <w:r>
        <w:rPr>
          <w:rFonts w:ascii="Times New Roman" w:cs="Times New Roman" w:eastAsia="Times New Roman" w:hAnsi="Times New Roman"/>
          <w:b w:val="false"/>
          <w:bCs w:val="false"/>
          <w:color w:val="111827"/>
          <w:sz w:val="19"/>
          <w:szCs w:val="19"/>
        </w:rPr>
        <w:t xml:space="preserve">Appendix E — UAT Feedback Forms &amp; Results</w:t>
      </w:r>
      <w:r>
        <w:rPr>
          <w:rFonts w:ascii="Times New Roman" w:cs="Times New Roman" w:eastAsia="Times New Roman" w:hAnsi="Times New Roman"/>
          <w:color w:val="64748B"/>
          <w:sz w:val="19"/>
          <w:szCs w:val="19"/>
        </w:rPr>
        <w:ptab w:alignment="right" w:relativeTo="margin" w:leader="dot"/>
        <w:t xml:space="preserve">218</w:t>
      </w:r>
    </w:p>
    <w:p>
      <w:pPr>
        <w:pBdr>
          <w:bottom w:val="single" w:color="CBD5E1" w:sz="4"/>
        </w:pBdr>
        <w:spacing w:after="60" w:before="60"/>
      </w:pPr>
      <w:r>
        <w:t xml:space="preserve"/>
      </w:r>
    </w:p>
    <w:p>
      <w:pPr>
        <w:spacing w:after="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Page count estimate: ~200 pages  ·  Figures: ~35  ·  Tables: ~20  ·  References: 15–25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0"/>
      <w:jc w:val="center"/>
    </w:pPr>
    <w:r>
      <w:rPr>
        <w:rFonts w:ascii="Times New Roman" w:cs="Times New Roman" w:eastAsia="Times New Roman" w:hAnsi="Times New Roman"/>
        <w:color w:val="64748B"/>
        <w:sz w:val="16"/>
        <w:szCs w:val="16"/>
      </w:rPr>
      <w:t xml:space="preserve">ProConnect — Bachelor / Master Thesis   |   Page </w:t>
    </w:r>
    <w:r>
      <w:rPr>
        <w:rFonts w:ascii="Times New Roman" w:cs="Times New Roman" w:eastAsia="Times New Roman" w:hAnsi="Times New Roman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0"/>
      <w:jc w:val="center"/>
    </w:pPr>
    <w:r>
      <w:rPr>
        <w:rFonts w:ascii="Times New Roman" w:cs="Times New Roman" w:eastAsia="Times New Roman" w:hAnsi="Times New Roman"/>
        <w:color w:val="64748B"/>
        <w:sz w:val="16"/>
        <w:szCs w:val="16"/>
      </w:rPr>
      <w:t xml:space="preserve">ProConnect  ·  Table of Contents with Guided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2026-05-13T14:36:17.893Z</dcterms:created>
  <dcterms:modified xsi:type="dcterms:W3CDTF">2026-05-13T14:36:17.896Z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