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B6DA2" w14:textId="0308B274" w:rsidR="00DE363D" w:rsidRDefault="00DE363D"/>
    <w:p w14:paraId="49FF5B48" w14:textId="77777777" w:rsidR="00C0248D" w:rsidRDefault="00223C8C" w:rsidP="00B479B7">
      <w:pPr>
        <w:pStyle w:val="Heading2"/>
        <w:rPr>
          <w:noProof/>
        </w:rPr>
      </w:pPr>
      <w:bookmarkStart w:id="0" w:name="_Toc66206309"/>
      <w:r>
        <w:t>Table of Contents</w:t>
      </w:r>
      <w:bookmarkEnd w:id="0"/>
      <w:r>
        <w:br/>
      </w:r>
      <w:r w:rsidR="00600EAD">
        <w:fldChar w:fldCharType="begin"/>
      </w:r>
      <w:r w:rsidR="00600EAD">
        <w:instrText xml:space="preserve"> TOC \o "1-3" \h \z \u </w:instrText>
      </w:r>
      <w:r w:rsidR="00600EAD">
        <w:fldChar w:fldCharType="separate"/>
      </w:r>
    </w:p>
    <w:p w14:paraId="645DAE93" w14:textId="1B2328A7" w:rsidR="00C0248D" w:rsidRDefault="00C0248D">
      <w:pPr>
        <w:pStyle w:val="TOC2"/>
        <w:tabs>
          <w:tab w:val="right" w:leader="dot" w:pos="9016"/>
        </w:tabs>
        <w:rPr>
          <w:rFonts w:eastAsiaTheme="minorEastAsia"/>
          <w:noProof/>
          <w:lang w:eastAsia="en-GB"/>
        </w:rPr>
      </w:pPr>
      <w:hyperlink w:anchor="_Toc66206309" w:history="1">
        <w:r w:rsidRPr="009C56A0">
          <w:rPr>
            <w:rStyle w:val="Hyperlink"/>
            <w:noProof/>
          </w:rPr>
          <w:t>Table of Contents</w:t>
        </w:r>
        <w:r>
          <w:rPr>
            <w:noProof/>
            <w:webHidden/>
          </w:rPr>
          <w:tab/>
        </w:r>
        <w:r>
          <w:rPr>
            <w:noProof/>
            <w:webHidden/>
          </w:rPr>
          <w:fldChar w:fldCharType="begin"/>
        </w:r>
        <w:r>
          <w:rPr>
            <w:noProof/>
            <w:webHidden/>
          </w:rPr>
          <w:instrText xml:space="preserve"> PAGEREF _Toc66206309 \h </w:instrText>
        </w:r>
        <w:r>
          <w:rPr>
            <w:noProof/>
            <w:webHidden/>
          </w:rPr>
        </w:r>
        <w:r>
          <w:rPr>
            <w:noProof/>
            <w:webHidden/>
          </w:rPr>
          <w:fldChar w:fldCharType="separate"/>
        </w:r>
        <w:r>
          <w:rPr>
            <w:noProof/>
            <w:webHidden/>
          </w:rPr>
          <w:t>1</w:t>
        </w:r>
        <w:r>
          <w:rPr>
            <w:noProof/>
            <w:webHidden/>
          </w:rPr>
          <w:fldChar w:fldCharType="end"/>
        </w:r>
      </w:hyperlink>
    </w:p>
    <w:p w14:paraId="78FF19F0" w14:textId="7CD64ED0" w:rsidR="00C0248D" w:rsidRDefault="00C0248D">
      <w:pPr>
        <w:pStyle w:val="TOC2"/>
        <w:tabs>
          <w:tab w:val="right" w:leader="dot" w:pos="9016"/>
        </w:tabs>
        <w:rPr>
          <w:rFonts w:eastAsiaTheme="minorEastAsia"/>
          <w:noProof/>
          <w:lang w:eastAsia="en-GB"/>
        </w:rPr>
      </w:pPr>
      <w:hyperlink w:anchor="_Toc66206310" w:history="1">
        <w:r w:rsidRPr="009C56A0">
          <w:rPr>
            <w:rStyle w:val="Hyperlink"/>
            <w:noProof/>
          </w:rPr>
          <w:t>Objective</w:t>
        </w:r>
        <w:r>
          <w:rPr>
            <w:noProof/>
            <w:webHidden/>
          </w:rPr>
          <w:tab/>
        </w:r>
        <w:r>
          <w:rPr>
            <w:noProof/>
            <w:webHidden/>
          </w:rPr>
          <w:fldChar w:fldCharType="begin"/>
        </w:r>
        <w:r>
          <w:rPr>
            <w:noProof/>
            <w:webHidden/>
          </w:rPr>
          <w:instrText xml:space="preserve"> PAGEREF _Toc66206310 \h </w:instrText>
        </w:r>
        <w:r>
          <w:rPr>
            <w:noProof/>
            <w:webHidden/>
          </w:rPr>
        </w:r>
        <w:r>
          <w:rPr>
            <w:noProof/>
            <w:webHidden/>
          </w:rPr>
          <w:fldChar w:fldCharType="separate"/>
        </w:r>
        <w:r>
          <w:rPr>
            <w:noProof/>
            <w:webHidden/>
          </w:rPr>
          <w:t>2</w:t>
        </w:r>
        <w:r>
          <w:rPr>
            <w:noProof/>
            <w:webHidden/>
          </w:rPr>
          <w:fldChar w:fldCharType="end"/>
        </w:r>
      </w:hyperlink>
    </w:p>
    <w:p w14:paraId="6D92F289" w14:textId="1D42F585" w:rsidR="00C0248D" w:rsidRDefault="00C0248D">
      <w:pPr>
        <w:pStyle w:val="TOC2"/>
        <w:tabs>
          <w:tab w:val="right" w:leader="dot" w:pos="9016"/>
        </w:tabs>
        <w:rPr>
          <w:rFonts w:eastAsiaTheme="minorEastAsia"/>
          <w:noProof/>
          <w:lang w:eastAsia="en-GB"/>
        </w:rPr>
      </w:pPr>
      <w:hyperlink w:anchor="_Toc66206311" w:history="1">
        <w:r w:rsidRPr="009C56A0">
          <w:rPr>
            <w:rStyle w:val="Hyperlink"/>
            <w:noProof/>
          </w:rPr>
          <w:t>Target Audience</w:t>
        </w:r>
        <w:r>
          <w:rPr>
            <w:noProof/>
            <w:webHidden/>
          </w:rPr>
          <w:tab/>
        </w:r>
        <w:r>
          <w:rPr>
            <w:noProof/>
            <w:webHidden/>
          </w:rPr>
          <w:fldChar w:fldCharType="begin"/>
        </w:r>
        <w:r>
          <w:rPr>
            <w:noProof/>
            <w:webHidden/>
          </w:rPr>
          <w:instrText xml:space="preserve"> PAGEREF _Toc66206311 \h </w:instrText>
        </w:r>
        <w:r>
          <w:rPr>
            <w:noProof/>
            <w:webHidden/>
          </w:rPr>
        </w:r>
        <w:r>
          <w:rPr>
            <w:noProof/>
            <w:webHidden/>
          </w:rPr>
          <w:fldChar w:fldCharType="separate"/>
        </w:r>
        <w:r>
          <w:rPr>
            <w:noProof/>
            <w:webHidden/>
          </w:rPr>
          <w:t>2</w:t>
        </w:r>
        <w:r>
          <w:rPr>
            <w:noProof/>
            <w:webHidden/>
          </w:rPr>
          <w:fldChar w:fldCharType="end"/>
        </w:r>
      </w:hyperlink>
    </w:p>
    <w:p w14:paraId="396F76C5" w14:textId="29798BAC" w:rsidR="00C0248D" w:rsidRDefault="00C0248D">
      <w:pPr>
        <w:pStyle w:val="TOC2"/>
        <w:tabs>
          <w:tab w:val="right" w:leader="dot" w:pos="9016"/>
        </w:tabs>
        <w:rPr>
          <w:rFonts w:eastAsiaTheme="minorEastAsia"/>
          <w:noProof/>
          <w:lang w:eastAsia="en-GB"/>
        </w:rPr>
      </w:pPr>
      <w:hyperlink w:anchor="_Toc66206312" w:history="1">
        <w:r w:rsidRPr="009C56A0">
          <w:rPr>
            <w:rStyle w:val="Hyperlink"/>
            <w:noProof/>
          </w:rPr>
          <w:t>Overview</w:t>
        </w:r>
        <w:r>
          <w:rPr>
            <w:noProof/>
            <w:webHidden/>
          </w:rPr>
          <w:tab/>
        </w:r>
        <w:r>
          <w:rPr>
            <w:noProof/>
            <w:webHidden/>
          </w:rPr>
          <w:fldChar w:fldCharType="begin"/>
        </w:r>
        <w:r>
          <w:rPr>
            <w:noProof/>
            <w:webHidden/>
          </w:rPr>
          <w:instrText xml:space="preserve"> PAGEREF _Toc66206312 \h </w:instrText>
        </w:r>
        <w:r>
          <w:rPr>
            <w:noProof/>
            <w:webHidden/>
          </w:rPr>
        </w:r>
        <w:r>
          <w:rPr>
            <w:noProof/>
            <w:webHidden/>
          </w:rPr>
          <w:fldChar w:fldCharType="separate"/>
        </w:r>
        <w:r>
          <w:rPr>
            <w:noProof/>
            <w:webHidden/>
          </w:rPr>
          <w:t>2</w:t>
        </w:r>
        <w:r>
          <w:rPr>
            <w:noProof/>
            <w:webHidden/>
          </w:rPr>
          <w:fldChar w:fldCharType="end"/>
        </w:r>
      </w:hyperlink>
    </w:p>
    <w:p w14:paraId="042C26EE" w14:textId="60003884" w:rsidR="00C0248D" w:rsidRDefault="00C0248D">
      <w:pPr>
        <w:pStyle w:val="TOC3"/>
        <w:tabs>
          <w:tab w:val="right" w:leader="dot" w:pos="9016"/>
        </w:tabs>
        <w:rPr>
          <w:rFonts w:eastAsiaTheme="minorEastAsia"/>
          <w:noProof/>
          <w:lang w:eastAsia="en-GB"/>
        </w:rPr>
      </w:pPr>
      <w:hyperlink w:anchor="_Toc66206313" w:history="1">
        <w:r w:rsidRPr="009C56A0">
          <w:rPr>
            <w:rStyle w:val="Hyperlink"/>
            <w:noProof/>
            <w:lang w:eastAsia="en-GB"/>
          </w:rPr>
          <w:t>Policy Status</w:t>
        </w:r>
        <w:r>
          <w:rPr>
            <w:noProof/>
            <w:webHidden/>
          </w:rPr>
          <w:tab/>
        </w:r>
        <w:r>
          <w:rPr>
            <w:noProof/>
            <w:webHidden/>
          </w:rPr>
          <w:fldChar w:fldCharType="begin"/>
        </w:r>
        <w:r>
          <w:rPr>
            <w:noProof/>
            <w:webHidden/>
          </w:rPr>
          <w:instrText xml:space="preserve"> PAGEREF _Toc66206313 \h </w:instrText>
        </w:r>
        <w:r>
          <w:rPr>
            <w:noProof/>
            <w:webHidden/>
          </w:rPr>
        </w:r>
        <w:r>
          <w:rPr>
            <w:noProof/>
            <w:webHidden/>
          </w:rPr>
          <w:fldChar w:fldCharType="separate"/>
        </w:r>
        <w:r>
          <w:rPr>
            <w:noProof/>
            <w:webHidden/>
          </w:rPr>
          <w:t>2</w:t>
        </w:r>
        <w:r>
          <w:rPr>
            <w:noProof/>
            <w:webHidden/>
          </w:rPr>
          <w:fldChar w:fldCharType="end"/>
        </w:r>
      </w:hyperlink>
    </w:p>
    <w:p w14:paraId="2CDE3741" w14:textId="48FDDFB2" w:rsidR="00C0248D" w:rsidRDefault="00C0248D">
      <w:pPr>
        <w:pStyle w:val="TOC2"/>
        <w:tabs>
          <w:tab w:val="right" w:leader="dot" w:pos="9016"/>
        </w:tabs>
        <w:rPr>
          <w:rFonts w:eastAsiaTheme="minorEastAsia"/>
          <w:noProof/>
          <w:lang w:eastAsia="en-GB"/>
        </w:rPr>
      </w:pPr>
      <w:hyperlink w:anchor="_Toc66206314" w:history="1">
        <w:r w:rsidRPr="009C56A0">
          <w:rPr>
            <w:rStyle w:val="Hyperlink"/>
            <w:noProof/>
          </w:rPr>
          <w:t>High Level of Diagram L1 (New Block/unblock policy)</w:t>
        </w:r>
        <w:r>
          <w:rPr>
            <w:noProof/>
            <w:webHidden/>
          </w:rPr>
          <w:tab/>
        </w:r>
        <w:r>
          <w:rPr>
            <w:noProof/>
            <w:webHidden/>
          </w:rPr>
          <w:fldChar w:fldCharType="begin"/>
        </w:r>
        <w:r>
          <w:rPr>
            <w:noProof/>
            <w:webHidden/>
          </w:rPr>
          <w:instrText xml:space="preserve"> PAGEREF _Toc66206314 \h </w:instrText>
        </w:r>
        <w:r>
          <w:rPr>
            <w:noProof/>
            <w:webHidden/>
          </w:rPr>
        </w:r>
        <w:r>
          <w:rPr>
            <w:noProof/>
            <w:webHidden/>
          </w:rPr>
          <w:fldChar w:fldCharType="separate"/>
        </w:r>
        <w:r>
          <w:rPr>
            <w:noProof/>
            <w:webHidden/>
          </w:rPr>
          <w:t>3</w:t>
        </w:r>
        <w:r>
          <w:rPr>
            <w:noProof/>
            <w:webHidden/>
          </w:rPr>
          <w:fldChar w:fldCharType="end"/>
        </w:r>
      </w:hyperlink>
    </w:p>
    <w:p w14:paraId="63FA7454" w14:textId="435EACE4" w:rsidR="00C0248D" w:rsidRDefault="00C0248D">
      <w:pPr>
        <w:pStyle w:val="TOC2"/>
        <w:tabs>
          <w:tab w:val="right" w:leader="dot" w:pos="9016"/>
        </w:tabs>
        <w:rPr>
          <w:rFonts w:eastAsiaTheme="minorEastAsia"/>
          <w:noProof/>
          <w:lang w:eastAsia="en-GB"/>
        </w:rPr>
      </w:pPr>
      <w:hyperlink w:anchor="_Toc66206315" w:history="1">
        <w:r w:rsidRPr="009C56A0">
          <w:rPr>
            <w:rStyle w:val="Hyperlink"/>
            <w:noProof/>
          </w:rPr>
          <w:t>Block/Unblock Process</w:t>
        </w:r>
        <w:r>
          <w:rPr>
            <w:noProof/>
            <w:webHidden/>
          </w:rPr>
          <w:tab/>
        </w:r>
        <w:r>
          <w:rPr>
            <w:noProof/>
            <w:webHidden/>
          </w:rPr>
          <w:fldChar w:fldCharType="begin"/>
        </w:r>
        <w:r>
          <w:rPr>
            <w:noProof/>
            <w:webHidden/>
          </w:rPr>
          <w:instrText xml:space="preserve"> PAGEREF _Toc66206315 \h </w:instrText>
        </w:r>
        <w:r>
          <w:rPr>
            <w:noProof/>
            <w:webHidden/>
          </w:rPr>
        </w:r>
        <w:r>
          <w:rPr>
            <w:noProof/>
            <w:webHidden/>
          </w:rPr>
          <w:fldChar w:fldCharType="separate"/>
        </w:r>
        <w:r>
          <w:rPr>
            <w:noProof/>
            <w:webHidden/>
          </w:rPr>
          <w:t>3</w:t>
        </w:r>
        <w:r>
          <w:rPr>
            <w:noProof/>
            <w:webHidden/>
          </w:rPr>
          <w:fldChar w:fldCharType="end"/>
        </w:r>
      </w:hyperlink>
    </w:p>
    <w:p w14:paraId="1A4DB1CE" w14:textId="5355B8E2" w:rsidR="00C0248D" w:rsidRDefault="00C0248D">
      <w:pPr>
        <w:pStyle w:val="TOC3"/>
        <w:tabs>
          <w:tab w:val="right" w:leader="dot" w:pos="9016"/>
        </w:tabs>
        <w:rPr>
          <w:rFonts w:eastAsiaTheme="minorEastAsia"/>
          <w:noProof/>
          <w:lang w:eastAsia="en-GB"/>
        </w:rPr>
      </w:pPr>
      <w:hyperlink w:anchor="_Toc66206316" w:history="1">
        <w:r w:rsidRPr="009C56A0">
          <w:rPr>
            <w:rStyle w:val="Hyperlink"/>
            <w:noProof/>
          </w:rPr>
          <w:t>Current Process</w:t>
        </w:r>
        <w:r>
          <w:rPr>
            <w:noProof/>
            <w:webHidden/>
          </w:rPr>
          <w:tab/>
        </w:r>
        <w:r>
          <w:rPr>
            <w:noProof/>
            <w:webHidden/>
          </w:rPr>
          <w:fldChar w:fldCharType="begin"/>
        </w:r>
        <w:r>
          <w:rPr>
            <w:noProof/>
            <w:webHidden/>
          </w:rPr>
          <w:instrText xml:space="preserve"> PAGEREF _Toc66206316 \h </w:instrText>
        </w:r>
        <w:r>
          <w:rPr>
            <w:noProof/>
            <w:webHidden/>
          </w:rPr>
        </w:r>
        <w:r>
          <w:rPr>
            <w:noProof/>
            <w:webHidden/>
          </w:rPr>
          <w:fldChar w:fldCharType="separate"/>
        </w:r>
        <w:r>
          <w:rPr>
            <w:noProof/>
            <w:webHidden/>
          </w:rPr>
          <w:t>3</w:t>
        </w:r>
        <w:r>
          <w:rPr>
            <w:noProof/>
            <w:webHidden/>
          </w:rPr>
          <w:fldChar w:fldCharType="end"/>
        </w:r>
      </w:hyperlink>
    </w:p>
    <w:p w14:paraId="31AAE5E8" w14:textId="0DFEEA9A" w:rsidR="00C0248D" w:rsidRDefault="00C0248D">
      <w:pPr>
        <w:pStyle w:val="TOC3"/>
        <w:tabs>
          <w:tab w:val="right" w:leader="dot" w:pos="9016"/>
        </w:tabs>
        <w:rPr>
          <w:rFonts w:eastAsiaTheme="minorEastAsia"/>
          <w:noProof/>
          <w:lang w:eastAsia="en-GB"/>
        </w:rPr>
      </w:pPr>
      <w:hyperlink w:anchor="_Toc66206317" w:history="1">
        <w:r w:rsidRPr="009C56A0">
          <w:rPr>
            <w:rStyle w:val="Hyperlink"/>
            <w:noProof/>
          </w:rPr>
          <w:t>New Process</w:t>
        </w:r>
        <w:r>
          <w:rPr>
            <w:noProof/>
            <w:webHidden/>
          </w:rPr>
          <w:tab/>
        </w:r>
        <w:r>
          <w:rPr>
            <w:noProof/>
            <w:webHidden/>
          </w:rPr>
          <w:fldChar w:fldCharType="begin"/>
        </w:r>
        <w:r>
          <w:rPr>
            <w:noProof/>
            <w:webHidden/>
          </w:rPr>
          <w:instrText xml:space="preserve"> PAGEREF _Toc66206317 \h </w:instrText>
        </w:r>
        <w:r>
          <w:rPr>
            <w:noProof/>
            <w:webHidden/>
          </w:rPr>
        </w:r>
        <w:r>
          <w:rPr>
            <w:noProof/>
            <w:webHidden/>
          </w:rPr>
          <w:fldChar w:fldCharType="separate"/>
        </w:r>
        <w:r>
          <w:rPr>
            <w:noProof/>
            <w:webHidden/>
          </w:rPr>
          <w:t>4</w:t>
        </w:r>
        <w:r>
          <w:rPr>
            <w:noProof/>
            <w:webHidden/>
          </w:rPr>
          <w:fldChar w:fldCharType="end"/>
        </w:r>
      </w:hyperlink>
    </w:p>
    <w:p w14:paraId="0442C65C" w14:textId="5703E6D8" w:rsidR="00C0248D" w:rsidRDefault="00C0248D">
      <w:pPr>
        <w:pStyle w:val="TOC2"/>
        <w:tabs>
          <w:tab w:val="right" w:leader="dot" w:pos="9016"/>
        </w:tabs>
        <w:rPr>
          <w:rFonts w:eastAsiaTheme="minorEastAsia"/>
          <w:noProof/>
          <w:lang w:eastAsia="en-GB"/>
        </w:rPr>
      </w:pPr>
      <w:hyperlink w:anchor="_Toc66206318" w:history="1">
        <w:r w:rsidRPr="009C56A0">
          <w:rPr>
            <w:rStyle w:val="Hyperlink"/>
            <w:noProof/>
          </w:rPr>
          <w:t>Technical Side</w:t>
        </w:r>
        <w:r>
          <w:rPr>
            <w:noProof/>
            <w:webHidden/>
          </w:rPr>
          <w:tab/>
        </w:r>
        <w:r>
          <w:rPr>
            <w:noProof/>
            <w:webHidden/>
          </w:rPr>
          <w:fldChar w:fldCharType="begin"/>
        </w:r>
        <w:r>
          <w:rPr>
            <w:noProof/>
            <w:webHidden/>
          </w:rPr>
          <w:instrText xml:space="preserve"> PAGEREF _Toc66206318 \h </w:instrText>
        </w:r>
        <w:r>
          <w:rPr>
            <w:noProof/>
            <w:webHidden/>
          </w:rPr>
        </w:r>
        <w:r>
          <w:rPr>
            <w:noProof/>
            <w:webHidden/>
          </w:rPr>
          <w:fldChar w:fldCharType="separate"/>
        </w:r>
        <w:r>
          <w:rPr>
            <w:noProof/>
            <w:webHidden/>
          </w:rPr>
          <w:t>5</w:t>
        </w:r>
        <w:r>
          <w:rPr>
            <w:noProof/>
            <w:webHidden/>
          </w:rPr>
          <w:fldChar w:fldCharType="end"/>
        </w:r>
      </w:hyperlink>
    </w:p>
    <w:p w14:paraId="10C05911" w14:textId="72D34C05" w:rsidR="00C0248D" w:rsidRDefault="00C0248D">
      <w:pPr>
        <w:pStyle w:val="TOC3"/>
        <w:tabs>
          <w:tab w:val="right" w:leader="dot" w:pos="9016"/>
        </w:tabs>
        <w:rPr>
          <w:rFonts w:eastAsiaTheme="minorEastAsia"/>
          <w:noProof/>
          <w:lang w:eastAsia="en-GB"/>
        </w:rPr>
      </w:pPr>
      <w:hyperlink w:anchor="_Toc66206319" w:history="1">
        <w:r w:rsidRPr="009C56A0">
          <w:rPr>
            <w:rStyle w:val="Hyperlink"/>
            <w:noProof/>
          </w:rPr>
          <w:t>Code Files/Functions</w:t>
        </w:r>
        <w:r>
          <w:rPr>
            <w:noProof/>
            <w:webHidden/>
          </w:rPr>
          <w:tab/>
        </w:r>
        <w:r>
          <w:rPr>
            <w:noProof/>
            <w:webHidden/>
          </w:rPr>
          <w:fldChar w:fldCharType="begin"/>
        </w:r>
        <w:r>
          <w:rPr>
            <w:noProof/>
            <w:webHidden/>
          </w:rPr>
          <w:instrText xml:space="preserve"> PAGEREF _Toc66206319 \h </w:instrText>
        </w:r>
        <w:r>
          <w:rPr>
            <w:noProof/>
            <w:webHidden/>
          </w:rPr>
        </w:r>
        <w:r>
          <w:rPr>
            <w:noProof/>
            <w:webHidden/>
          </w:rPr>
          <w:fldChar w:fldCharType="separate"/>
        </w:r>
        <w:r>
          <w:rPr>
            <w:noProof/>
            <w:webHidden/>
          </w:rPr>
          <w:t>5</w:t>
        </w:r>
        <w:r>
          <w:rPr>
            <w:noProof/>
            <w:webHidden/>
          </w:rPr>
          <w:fldChar w:fldCharType="end"/>
        </w:r>
      </w:hyperlink>
    </w:p>
    <w:p w14:paraId="3E25AA02" w14:textId="109AED20" w:rsidR="00C0248D" w:rsidRDefault="00C0248D">
      <w:pPr>
        <w:pStyle w:val="TOC3"/>
        <w:tabs>
          <w:tab w:val="right" w:leader="dot" w:pos="9016"/>
        </w:tabs>
        <w:rPr>
          <w:rFonts w:eastAsiaTheme="minorEastAsia"/>
          <w:noProof/>
          <w:lang w:eastAsia="en-GB"/>
        </w:rPr>
      </w:pPr>
      <w:hyperlink w:anchor="_Toc66206320" w:history="1">
        <w:r w:rsidRPr="009C56A0">
          <w:rPr>
            <w:rStyle w:val="Hyperlink"/>
            <w:noProof/>
          </w:rPr>
          <w:t>Database Entities</w:t>
        </w:r>
        <w:r>
          <w:rPr>
            <w:noProof/>
            <w:webHidden/>
          </w:rPr>
          <w:tab/>
        </w:r>
        <w:r>
          <w:rPr>
            <w:noProof/>
            <w:webHidden/>
          </w:rPr>
          <w:fldChar w:fldCharType="begin"/>
        </w:r>
        <w:r>
          <w:rPr>
            <w:noProof/>
            <w:webHidden/>
          </w:rPr>
          <w:instrText xml:space="preserve"> PAGEREF _Toc66206320 \h </w:instrText>
        </w:r>
        <w:r>
          <w:rPr>
            <w:noProof/>
            <w:webHidden/>
          </w:rPr>
        </w:r>
        <w:r>
          <w:rPr>
            <w:noProof/>
            <w:webHidden/>
          </w:rPr>
          <w:fldChar w:fldCharType="separate"/>
        </w:r>
        <w:r>
          <w:rPr>
            <w:noProof/>
            <w:webHidden/>
          </w:rPr>
          <w:t>5</w:t>
        </w:r>
        <w:r>
          <w:rPr>
            <w:noProof/>
            <w:webHidden/>
          </w:rPr>
          <w:fldChar w:fldCharType="end"/>
        </w:r>
      </w:hyperlink>
    </w:p>
    <w:p w14:paraId="45F7D77B" w14:textId="11423BB4" w:rsidR="00C0248D" w:rsidRDefault="00C0248D">
      <w:pPr>
        <w:pStyle w:val="TOC2"/>
        <w:tabs>
          <w:tab w:val="right" w:leader="dot" w:pos="9016"/>
        </w:tabs>
        <w:rPr>
          <w:rFonts w:eastAsiaTheme="minorEastAsia"/>
          <w:noProof/>
          <w:lang w:eastAsia="en-GB"/>
        </w:rPr>
      </w:pPr>
      <w:hyperlink w:anchor="_Toc66206321" w:history="1">
        <w:r w:rsidRPr="009C56A0">
          <w:rPr>
            <w:rStyle w:val="Hyperlink"/>
            <w:noProof/>
          </w:rPr>
          <w:t>References</w:t>
        </w:r>
        <w:r>
          <w:rPr>
            <w:noProof/>
            <w:webHidden/>
          </w:rPr>
          <w:tab/>
        </w:r>
        <w:r>
          <w:rPr>
            <w:noProof/>
            <w:webHidden/>
          </w:rPr>
          <w:fldChar w:fldCharType="begin"/>
        </w:r>
        <w:r>
          <w:rPr>
            <w:noProof/>
            <w:webHidden/>
          </w:rPr>
          <w:instrText xml:space="preserve"> PAGEREF _Toc66206321 \h </w:instrText>
        </w:r>
        <w:r>
          <w:rPr>
            <w:noProof/>
            <w:webHidden/>
          </w:rPr>
        </w:r>
        <w:r>
          <w:rPr>
            <w:noProof/>
            <w:webHidden/>
          </w:rPr>
          <w:fldChar w:fldCharType="separate"/>
        </w:r>
        <w:r>
          <w:rPr>
            <w:noProof/>
            <w:webHidden/>
          </w:rPr>
          <w:t>6</w:t>
        </w:r>
        <w:r>
          <w:rPr>
            <w:noProof/>
            <w:webHidden/>
          </w:rPr>
          <w:fldChar w:fldCharType="end"/>
        </w:r>
      </w:hyperlink>
    </w:p>
    <w:p w14:paraId="090B583E" w14:textId="711B7C79" w:rsidR="00DE363D" w:rsidRDefault="00600EAD">
      <w:r>
        <w:fldChar w:fldCharType="end"/>
      </w:r>
      <w:r w:rsidR="00DE363D">
        <w:br w:type="page"/>
      </w:r>
    </w:p>
    <w:p w14:paraId="06FC3EEA" w14:textId="72D6676A" w:rsidR="006F14A6" w:rsidRDefault="00DE363D" w:rsidP="00600EAD">
      <w:pPr>
        <w:pStyle w:val="Heading2"/>
      </w:pPr>
      <w:bookmarkStart w:id="1" w:name="_Toc66206310"/>
      <w:r w:rsidRPr="00600EAD">
        <w:lastRenderedPageBreak/>
        <w:t>Objective</w:t>
      </w:r>
      <w:bookmarkEnd w:id="1"/>
    </w:p>
    <w:p w14:paraId="264A3C7A" w14:textId="4D124217" w:rsidR="004B4F5D" w:rsidRDefault="004B4F5D" w:rsidP="004B4F5D">
      <w:r>
        <w:t>The objective of this document is to understand</w:t>
      </w:r>
    </w:p>
    <w:p w14:paraId="507E4FA3" w14:textId="7AD8612A" w:rsidR="004B4F5D" w:rsidRDefault="004B4F5D" w:rsidP="004B4F5D">
      <w:pPr>
        <w:pStyle w:val="ListParagraph"/>
        <w:numPr>
          <w:ilvl w:val="0"/>
          <w:numId w:val="1"/>
        </w:numPr>
      </w:pPr>
      <w:r>
        <w:t xml:space="preserve">The </w:t>
      </w:r>
      <w:r w:rsidR="007F31C6">
        <w:t>overview</w:t>
      </w:r>
      <w:r>
        <w:t xml:space="preserve"> of </w:t>
      </w:r>
      <w:r w:rsidR="007F31C6">
        <w:t xml:space="preserve">policy block/unblock </w:t>
      </w:r>
      <w:r>
        <w:t>process</w:t>
      </w:r>
      <w:r w:rsidR="00961D80">
        <w:t>,</w:t>
      </w:r>
    </w:p>
    <w:p w14:paraId="59065A36" w14:textId="613B0C91" w:rsidR="007F31C6" w:rsidRDefault="007F31C6" w:rsidP="007F31C6">
      <w:pPr>
        <w:pStyle w:val="ListParagraph"/>
        <w:numPr>
          <w:ilvl w:val="0"/>
          <w:numId w:val="1"/>
        </w:numPr>
      </w:pPr>
      <w:r>
        <w:t>Current policy block/unblock process,</w:t>
      </w:r>
    </w:p>
    <w:p w14:paraId="63BFA567" w14:textId="7D6D77C6" w:rsidR="007F31C6" w:rsidRDefault="007F31C6" w:rsidP="007F31C6">
      <w:pPr>
        <w:pStyle w:val="ListParagraph"/>
        <w:numPr>
          <w:ilvl w:val="0"/>
          <w:numId w:val="1"/>
        </w:numPr>
      </w:pPr>
      <w:r>
        <w:t>Desired policy block/unblock process.</w:t>
      </w:r>
    </w:p>
    <w:p w14:paraId="5F36EBF1" w14:textId="4D570EF3" w:rsidR="007F31C6" w:rsidRDefault="007F31C6" w:rsidP="004B4F5D">
      <w:pPr>
        <w:pStyle w:val="ListParagraph"/>
        <w:numPr>
          <w:ilvl w:val="0"/>
          <w:numId w:val="1"/>
        </w:numPr>
      </w:pPr>
      <w:r>
        <w:t>High Level Diagram</w:t>
      </w:r>
    </w:p>
    <w:p w14:paraId="58C606D1" w14:textId="7A14B4E6" w:rsidR="004B4F5D" w:rsidRDefault="004B4F5D" w:rsidP="004B4F5D">
      <w:pPr>
        <w:pStyle w:val="ListParagraph"/>
        <w:numPr>
          <w:ilvl w:val="0"/>
          <w:numId w:val="1"/>
        </w:numPr>
      </w:pPr>
      <w:r>
        <w:t>The entities used in the process</w:t>
      </w:r>
      <w:r w:rsidR="00961D80">
        <w:t>,</w:t>
      </w:r>
    </w:p>
    <w:p w14:paraId="4C313A0B" w14:textId="7AD81CEE" w:rsidR="004B4F5D" w:rsidRDefault="007F31C6" w:rsidP="004B4F5D">
      <w:pPr>
        <w:pStyle w:val="ListParagraph"/>
        <w:numPr>
          <w:ilvl w:val="0"/>
          <w:numId w:val="1"/>
        </w:numPr>
      </w:pPr>
      <w:r>
        <w:t>Understanding of Technical side</w:t>
      </w:r>
      <w:r w:rsidR="00961D80">
        <w:t>,</w:t>
      </w:r>
    </w:p>
    <w:p w14:paraId="2BF83E57" w14:textId="65502E41" w:rsidR="00961D80" w:rsidRDefault="00961D80" w:rsidP="004B4F5D">
      <w:pPr>
        <w:pStyle w:val="ListParagraph"/>
        <w:numPr>
          <w:ilvl w:val="0"/>
          <w:numId w:val="1"/>
        </w:numPr>
      </w:pPr>
      <w:r>
        <w:t xml:space="preserve">Database </w:t>
      </w:r>
      <w:r w:rsidR="002D72D9">
        <w:t>entities used and code flow.</w:t>
      </w:r>
    </w:p>
    <w:p w14:paraId="5E792E37" w14:textId="77777777" w:rsidR="00961D80" w:rsidRPr="004B4F5D" w:rsidRDefault="00961D80" w:rsidP="00961D80"/>
    <w:p w14:paraId="31CDB137" w14:textId="6ECB1FE2" w:rsidR="00600EAD" w:rsidRDefault="00600EAD" w:rsidP="00600EAD">
      <w:pPr>
        <w:pStyle w:val="Heading2"/>
      </w:pPr>
      <w:bookmarkStart w:id="2" w:name="_Toc66206311"/>
      <w:r>
        <w:t>Target Audience</w:t>
      </w:r>
      <w:bookmarkEnd w:id="2"/>
    </w:p>
    <w:p w14:paraId="01930C07" w14:textId="17FC7952" w:rsidR="00355271" w:rsidRDefault="009318D2" w:rsidP="009318D2">
      <w:pPr>
        <w:pStyle w:val="ListParagraph"/>
        <w:numPr>
          <w:ilvl w:val="0"/>
          <w:numId w:val="9"/>
        </w:numPr>
      </w:pPr>
      <w:r>
        <w:t>Developers</w:t>
      </w:r>
      <w:r w:rsidR="00B5292B">
        <w:t>/QA</w:t>
      </w:r>
    </w:p>
    <w:p w14:paraId="1A5E1D6A" w14:textId="5380F733" w:rsidR="009318D2" w:rsidRPr="00355271" w:rsidRDefault="00BB334D" w:rsidP="009318D2">
      <w:pPr>
        <w:pStyle w:val="ListParagraph"/>
        <w:numPr>
          <w:ilvl w:val="0"/>
          <w:numId w:val="9"/>
        </w:numPr>
      </w:pPr>
      <w:r>
        <w:t>Business persons</w:t>
      </w:r>
    </w:p>
    <w:p w14:paraId="378DA6E2" w14:textId="317FA359" w:rsidR="00600EAD" w:rsidRDefault="00600EAD" w:rsidP="00600EAD"/>
    <w:p w14:paraId="023B1D66" w14:textId="41789A81" w:rsidR="00F5658A" w:rsidRDefault="00E118A3" w:rsidP="00E118A3">
      <w:pPr>
        <w:pStyle w:val="Heading2"/>
      </w:pPr>
      <w:bookmarkStart w:id="3" w:name="_Toc66206312"/>
      <w:r w:rsidRPr="00E118A3">
        <w:t>Overview</w:t>
      </w:r>
      <w:bookmarkEnd w:id="3"/>
    </w:p>
    <w:p w14:paraId="35F72CBF" w14:textId="77777777" w:rsidR="00E0727F" w:rsidRDefault="00821AAF" w:rsidP="00821AAF">
      <w:pPr>
        <w:pStyle w:val="NormalWeb"/>
        <w:spacing w:before="0" w:beforeAutospacing="0" w:after="0" w:afterAutospacing="0"/>
        <w:rPr>
          <w:rFonts w:asciiTheme="minorHAnsi" w:hAnsiTheme="minorHAnsi" w:cs="Segoe UI"/>
          <w:color w:val="172B4D"/>
          <w:spacing w:val="-1"/>
        </w:rPr>
      </w:pPr>
      <w:r w:rsidRPr="00821AAF">
        <w:rPr>
          <w:rFonts w:asciiTheme="minorHAnsi" w:hAnsiTheme="minorHAnsi" w:cs="Segoe UI"/>
          <w:color w:val="172B4D"/>
          <w:spacing w:val="-1"/>
        </w:rPr>
        <w:t xml:space="preserve">The Policy Block/Unblock process </w:t>
      </w:r>
      <w:r w:rsidR="00E0727F">
        <w:rPr>
          <w:rFonts w:asciiTheme="minorHAnsi" w:hAnsiTheme="minorHAnsi" w:cs="Segoe UI"/>
          <w:color w:val="172B4D"/>
          <w:spacing w:val="-1"/>
        </w:rPr>
        <w:t xml:space="preserve">works on the schools and block or unblock them on the basis of some criteria. This process run in a scheduled interval. </w:t>
      </w:r>
    </w:p>
    <w:p w14:paraId="4E90506A" w14:textId="77777777" w:rsidR="00E0727F" w:rsidRDefault="00E0727F" w:rsidP="00821AAF">
      <w:pPr>
        <w:pStyle w:val="NormalWeb"/>
        <w:spacing w:before="0" w:beforeAutospacing="0" w:after="0" w:afterAutospacing="0"/>
        <w:rPr>
          <w:rFonts w:asciiTheme="minorHAnsi" w:hAnsiTheme="minorHAnsi" w:cs="Segoe UI"/>
          <w:color w:val="172B4D"/>
          <w:spacing w:val="-1"/>
        </w:rPr>
      </w:pPr>
    </w:p>
    <w:p w14:paraId="5344A9F0" w14:textId="77777777" w:rsidR="0061471D" w:rsidRDefault="0061471D" w:rsidP="007527CD">
      <w:pPr>
        <w:pStyle w:val="NormalWeb"/>
        <w:numPr>
          <w:ilvl w:val="0"/>
          <w:numId w:val="5"/>
        </w:numPr>
        <w:spacing w:before="0" w:beforeAutospacing="0" w:after="0" w:afterAutospacing="0"/>
        <w:rPr>
          <w:rFonts w:asciiTheme="minorHAnsi" w:hAnsiTheme="minorHAnsi" w:cs="Segoe UI"/>
          <w:color w:val="172B4D"/>
          <w:spacing w:val="-1"/>
        </w:rPr>
      </w:pPr>
      <w:r>
        <w:rPr>
          <w:rFonts w:asciiTheme="minorHAnsi" w:hAnsiTheme="minorHAnsi" w:cs="Segoe UI"/>
          <w:color w:val="172B4D"/>
          <w:spacing w:val="-1"/>
        </w:rPr>
        <w:t>The</w:t>
      </w:r>
      <w:r w:rsidR="00821AAF" w:rsidRPr="00821AAF">
        <w:rPr>
          <w:rFonts w:asciiTheme="minorHAnsi" w:hAnsiTheme="minorHAnsi" w:cs="Segoe UI"/>
          <w:color w:val="172B4D"/>
          <w:spacing w:val="-1"/>
        </w:rPr>
        <w:t xml:space="preserve"> school</w:t>
      </w:r>
      <w:r>
        <w:rPr>
          <w:rFonts w:asciiTheme="minorHAnsi" w:hAnsiTheme="minorHAnsi" w:cs="Segoe UI"/>
          <w:color w:val="172B4D"/>
          <w:spacing w:val="-1"/>
        </w:rPr>
        <w:t>s</w:t>
      </w:r>
      <w:r w:rsidR="00821AAF" w:rsidRPr="00821AAF">
        <w:rPr>
          <w:rFonts w:asciiTheme="minorHAnsi" w:hAnsiTheme="minorHAnsi" w:cs="Segoe UI"/>
          <w:color w:val="172B4D"/>
          <w:spacing w:val="-1"/>
        </w:rPr>
        <w:t xml:space="preserve"> </w:t>
      </w:r>
      <w:r>
        <w:rPr>
          <w:rFonts w:asciiTheme="minorHAnsi" w:hAnsiTheme="minorHAnsi" w:cs="Segoe UI"/>
          <w:color w:val="172B4D"/>
          <w:spacing w:val="-1"/>
        </w:rPr>
        <w:t>are</w:t>
      </w:r>
      <w:r w:rsidR="00821AAF" w:rsidRPr="00821AAF">
        <w:rPr>
          <w:rFonts w:asciiTheme="minorHAnsi" w:hAnsiTheme="minorHAnsi" w:cs="Segoe UI"/>
          <w:color w:val="172B4D"/>
          <w:spacing w:val="-1"/>
        </w:rPr>
        <w:t xml:space="preserve"> identified for block</w:t>
      </w:r>
      <w:r>
        <w:rPr>
          <w:rFonts w:asciiTheme="minorHAnsi" w:hAnsiTheme="minorHAnsi" w:cs="Segoe UI"/>
          <w:color w:val="172B4D"/>
          <w:spacing w:val="-1"/>
        </w:rPr>
        <w:t xml:space="preserve"> and </w:t>
      </w:r>
      <w:r w:rsidR="00821AAF" w:rsidRPr="00821AAF">
        <w:rPr>
          <w:rFonts w:asciiTheme="minorHAnsi" w:hAnsiTheme="minorHAnsi" w:cs="Segoe UI"/>
          <w:color w:val="172B4D"/>
          <w:spacing w:val="-1"/>
        </w:rPr>
        <w:t>unblock</w:t>
      </w:r>
      <w:r>
        <w:rPr>
          <w:rFonts w:asciiTheme="minorHAnsi" w:hAnsiTheme="minorHAnsi" w:cs="Segoe UI"/>
          <w:color w:val="172B4D"/>
          <w:spacing w:val="-1"/>
        </w:rPr>
        <w:t>.</w:t>
      </w:r>
    </w:p>
    <w:p w14:paraId="024ADAE1" w14:textId="68123C67" w:rsidR="000E22E9" w:rsidRDefault="0061471D" w:rsidP="007527CD">
      <w:pPr>
        <w:pStyle w:val="NormalWeb"/>
        <w:numPr>
          <w:ilvl w:val="0"/>
          <w:numId w:val="5"/>
        </w:numPr>
        <w:spacing w:before="0" w:beforeAutospacing="0" w:after="0" w:afterAutospacing="0"/>
        <w:rPr>
          <w:rFonts w:asciiTheme="minorHAnsi" w:hAnsiTheme="minorHAnsi" w:cs="Segoe UI"/>
          <w:color w:val="172B4D"/>
          <w:spacing w:val="-1"/>
        </w:rPr>
      </w:pPr>
      <w:r>
        <w:rPr>
          <w:rFonts w:asciiTheme="minorHAnsi" w:hAnsiTheme="minorHAnsi" w:cs="Segoe UI"/>
          <w:color w:val="172B4D"/>
          <w:spacing w:val="-1"/>
        </w:rPr>
        <w:t>I</w:t>
      </w:r>
      <w:r w:rsidR="00821AAF" w:rsidRPr="00821AAF">
        <w:rPr>
          <w:rFonts w:asciiTheme="minorHAnsi" w:hAnsiTheme="minorHAnsi" w:cs="Segoe UI"/>
          <w:color w:val="172B4D"/>
          <w:spacing w:val="-1"/>
        </w:rPr>
        <w:t>nternal and external emails are generated and sent and the school</w:t>
      </w:r>
      <w:r w:rsidR="00D40F57">
        <w:rPr>
          <w:rFonts w:asciiTheme="minorHAnsi" w:hAnsiTheme="minorHAnsi" w:cs="Segoe UI"/>
          <w:color w:val="172B4D"/>
          <w:spacing w:val="-1"/>
        </w:rPr>
        <w:t>. The schools are blocked/unblocked after this</w:t>
      </w:r>
      <w:r w:rsidR="00DC1AB7">
        <w:rPr>
          <w:rFonts w:asciiTheme="minorHAnsi" w:hAnsiTheme="minorHAnsi" w:cs="Segoe UI"/>
          <w:color w:val="172B4D"/>
          <w:spacing w:val="-1"/>
        </w:rPr>
        <w:t xml:space="preserve">. </w:t>
      </w:r>
    </w:p>
    <w:p w14:paraId="2C87530D" w14:textId="1E2BC06C" w:rsidR="00821AAF" w:rsidRPr="00821AAF" w:rsidRDefault="00821AAF" w:rsidP="007527CD">
      <w:pPr>
        <w:pStyle w:val="NormalWeb"/>
        <w:numPr>
          <w:ilvl w:val="0"/>
          <w:numId w:val="5"/>
        </w:numPr>
        <w:spacing w:before="0" w:beforeAutospacing="0" w:after="0" w:afterAutospacing="0"/>
        <w:rPr>
          <w:rFonts w:asciiTheme="minorHAnsi" w:hAnsiTheme="minorHAnsi" w:cs="Segoe UI"/>
          <w:color w:val="172B4D"/>
          <w:spacing w:val="-1"/>
        </w:rPr>
      </w:pPr>
      <w:r w:rsidRPr="00821AAF">
        <w:rPr>
          <w:rFonts w:asciiTheme="minorHAnsi" w:hAnsiTheme="minorHAnsi" w:cs="Segoe UI"/>
          <w:color w:val="172B4D"/>
          <w:spacing w:val="-1"/>
        </w:rPr>
        <w:t xml:space="preserve">Schools are blocked for non-payment or insufficient usage. (Schools must receive at least 10 GMAT score reports over the previous 12 months, or as an annual average over the past 36 months, whichever is greater). This usage threshold is based on a school as a whole; multiple programs may be represented. </w:t>
      </w:r>
    </w:p>
    <w:p w14:paraId="5E89F1C3" w14:textId="77777777" w:rsidR="00821AAF" w:rsidRPr="00821AAF" w:rsidRDefault="00821AAF" w:rsidP="007527CD">
      <w:pPr>
        <w:pStyle w:val="NormalWeb"/>
        <w:numPr>
          <w:ilvl w:val="0"/>
          <w:numId w:val="5"/>
        </w:numPr>
        <w:spacing w:before="0" w:beforeAutospacing="0" w:after="0" w:afterAutospacing="0"/>
        <w:rPr>
          <w:rFonts w:asciiTheme="minorHAnsi" w:hAnsiTheme="minorHAnsi" w:cs="Segoe UI"/>
          <w:color w:val="172B4D"/>
          <w:spacing w:val="-1"/>
        </w:rPr>
      </w:pPr>
      <w:r w:rsidRPr="00821AAF">
        <w:rPr>
          <w:rFonts w:asciiTheme="minorHAnsi" w:hAnsiTheme="minorHAnsi" w:cs="Segoe UI"/>
          <w:color w:val="172B4D"/>
          <w:spacing w:val="-1"/>
        </w:rPr>
        <w:t xml:space="preserve">Schools blocked for non-payment are automatically unblocked when payment has been received. </w:t>
      </w:r>
    </w:p>
    <w:p w14:paraId="6D0CB016" w14:textId="061D0E38" w:rsidR="00821AAF" w:rsidRDefault="00821AAF" w:rsidP="007527CD">
      <w:pPr>
        <w:pStyle w:val="NormalWeb"/>
        <w:numPr>
          <w:ilvl w:val="0"/>
          <w:numId w:val="5"/>
        </w:numPr>
        <w:spacing w:before="0" w:beforeAutospacing="0" w:after="0" w:afterAutospacing="0"/>
        <w:rPr>
          <w:rFonts w:asciiTheme="minorHAnsi" w:hAnsiTheme="minorHAnsi" w:cs="Segoe UI"/>
          <w:color w:val="172B4D"/>
          <w:spacing w:val="-1"/>
        </w:rPr>
      </w:pPr>
      <w:r w:rsidRPr="00821AAF">
        <w:rPr>
          <w:rFonts w:asciiTheme="minorHAnsi" w:hAnsiTheme="minorHAnsi" w:cs="Segoe UI"/>
          <w:color w:val="172B4D"/>
          <w:spacing w:val="-1"/>
        </w:rPr>
        <w:t xml:space="preserve">Schools blocked for insufficient usage are automatically unblocked when the minimum requirements are met. </w:t>
      </w:r>
    </w:p>
    <w:p w14:paraId="23B71BB0" w14:textId="42AE0242" w:rsidR="0081574E" w:rsidRDefault="0081574E" w:rsidP="0081574E">
      <w:pPr>
        <w:pStyle w:val="NormalWeb"/>
        <w:spacing w:before="0" w:beforeAutospacing="0" w:after="0" w:afterAutospacing="0"/>
        <w:rPr>
          <w:rFonts w:asciiTheme="minorHAnsi" w:hAnsiTheme="minorHAnsi" w:cs="Segoe UI"/>
          <w:color w:val="172B4D"/>
          <w:spacing w:val="-1"/>
        </w:rPr>
      </w:pPr>
    </w:p>
    <w:p w14:paraId="28997738" w14:textId="515D759A" w:rsidR="0081574E" w:rsidRDefault="00255AE4" w:rsidP="0081574E">
      <w:pPr>
        <w:pStyle w:val="NormalWeb"/>
        <w:spacing w:before="0" w:beforeAutospacing="0" w:after="0" w:afterAutospacing="0"/>
        <w:rPr>
          <w:rFonts w:asciiTheme="minorHAnsi" w:hAnsiTheme="minorHAnsi" w:cs="Segoe UI"/>
          <w:color w:val="172B4D"/>
          <w:spacing w:val="-1"/>
        </w:rPr>
      </w:pPr>
      <w:bookmarkStart w:id="4" w:name="_Toc66206313"/>
      <w:r>
        <w:rPr>
          <w:rStyle w:val="Heading3Char"/>
        </w:rPr>
        <w:t xml:space="preserve">Policy </w:t>
      </w:r>
      <w:r w:rsidR="0081574E" w:rsidRPr="0081574E">
        <w:rPr>
          <w:rStyle w:val="Heading3Char"/>
        </w:rPr>
        <w:t>Status</w:t>
      </w:r>
      <w:bookmarkEnd w:id="4"/>
      <w:r w:rsidR="0081574E">
        <w:rPr>
          <w:rFonts w:asciiTheme="minorHAnsi" w:hAnsiTheme="minorHAnsi" w:cs="Segoe UI"/>
          <w:color w:val="172B4D"/>
          <w:spacing w:val="-1"/>
        </w:rPr>
        <w:t>:</w:t>
      </w:r>
    </w:p>
    <w:p w14:paraId="13AF614C" w14:textId="532EFE2B" w:rsidR="0081574E" w:rsidRDefault="005E5001" w:rsidP="005E5001">
      <w:pPr>
        <w:pStyle w:val="NormalWeb"/>
        <w:numPr>
          <w:ilvl w:val="0"/>
          <w:numId w:val="6"/>
        </w:numPr>
        <w:spacing w:before="0" w:beforeAutospacing="0" w:after="0" w:afterAutospacing="0"/>
        <w:rPr>
          <w:rFonts w:asciiTheme="minorHAnsi" w:hAnsiTheme="minorHAnsi" w:cs="Segoe UI"/>
          <w:color w:val="172B4D"/>
          <w:spacing w:val="-1"/>
        </w:rPr>
      </w:pPr>
      <w:r>
        <w:rPr>
          <w:rFonts w:asciiTheme="minorHAnsi" w:hAnsiTheme="minorHAnsi" w:cs="Segoe UI"/>
          <w:color w:val="172B4D"/>
          <w:spacing w:val="-1"/>
        </w:rPr>
        <w:t>Blocked</w:t>
      </w:r>
    </w:p>
    <w:p w14:paraId="4CD9A4A4" w14:textId="2C2246F3" w:rsidR="005E5001" w:rsidRDefault="005E5001" w:rsidP="005E5001">
      <w:pPr>
        <w:pStyle w:val="NormalWeb"/>
        <w:numPr>
          <w:ilvl w:val="0"/>
          <w:numId w:val="6"/>
        </w:numPr>
        <w:spacing w:before="0" w:beforeAutospacing="0" w:after="0" w:afterAutospacing="0"/>
        <w:rPr>
          <w:rFonts w:asciiTheme="minorHAnsi" w:hAnsiTheme="minorHAnsi" w:cs="Segoe UI"/>
          <w:color w:val="172B4D"/>
          <w:spacing w:val="-1"/>
        </w:rPr>
      </w:pPr>
      <w:r>
        <w:rPr>
          <w:rFonts w:asciiTheme="minorHAnsi" w:hAnsiTheme="minorHAnsi" w:cs="Segoe UI"/>
          <w:color w:val="172B4D"/>
          <w:spacing w:val="-1"/>
        </w:rPr>
        <w:t>Unb</w:t>
      </w:r>
      <w:r w:rsidR="00255AE4">
        <w:rPr>
          <w:rFonts w:asciiTheme="minorHAnsi" w:hAnsiTheme="minorHAnsi" w:cs="Segoe UI"/>
          <w:color w:val="172B4D"/>
          <w:spacing w:val="-1"/>
        </w:rPr>
        <w:t>l</w:t>
      </w:r>
      <w:r>
        <w:rPr>
          <w:rFonts w:asciiTheme="minorHAnsi" w:hAnsiTheme="minorHAnsi" w:cs="Segoe UI"/>
          <w:color w:val="172B4D"/>
          <w:spacing w:val="-1"/>
        </w:rPr>
        <w:t>ocked</w:t>
      </w:r>
    </w:p>
    <w:p w14:paraId="0443B914" w14:textId="49B1A14B" w:rsidR="005E5001" w:rsidRDefault="005E5001" w:rsidP="005E5001">
      <w:pPr>
        <w:pStyle w:val="NormalWeb"/>
        <w:numPr>
          <w:ilvl w:val="0"/>
          <w:numId w:val="6"/>
        </w:numPr>
        <w:spacing w:before="0" w:beforeAutospacing="0" w:after="0" w:afterAutospacing="0"/>
        <w:rPr>
          <w:rFonts w:asciiTheme="minorHAnsi" w:hAnsiTheme="minorHAnsi" w:cs="Segoe UI"/>
          <w:color w:val="172B4D"/>
          <w:spacing w:val="-1"/>
        </w:rPr>
      </w:pPr>
      <w:r>
        <w:rPr>
          <w:rFonts w:asciiTheme="minorHAnsi" w:hAnsiTheme="minorHAnsi" w:cs="Segoe UI"/>
          <w:color w:val="172B4D"/>
          <w:spacing w:val="-1"/>
        </w:rPr>
        <w:t>Exception</w:t>
      </w:r>
    </w:p>
    <w:p w14:paraId="3E85985B" w14:textId="77777777" w:rsidR="004151B6" w:rsidRPr="00821AAF" w:rsidRDefault="004151B6" w:rsidP="004151B6">
      <w:pPr>
        <w:pStyle w:val="NormalWeb"/>
        <w:spacing w:before="0" w:beforeAutospacing="0" w:after="0" w:afterAutospacing="0"/>
        <w:rPr>
          <w:rFonts w:asciiTheme="minorHAnsi" w:hAnsiTheme="minorHAnsi" w:cs="Segoe UI"/>
          <w:color w:val="172B4D"/>
          <w:spacing w:val="-1"/>
        </w:rPr>
      </w:pPr>
    </w:p>
    <w:p w14:paraId="4432591D" w14:textId="17AE542D" w:rsidR="00214A58" w:rsidRDefault="00214A58" w:rsidP="00033835">
      <w:r>
        <w:rPr>
          <w:noProof/>
        </w:rPr>
        <w:drawing>
          <wp:inline distT="0" distB="0" distL="0" distR="0" wp14:anchorId="68D4AFAE" wp14:editId="021A2EFE">
            <wp:extent cx="4556730" cy="1463040"/>
            <wp:effectExtent l="0" t="0" r="317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4649" cy="1484847"/>
                    </a:xfrm>
                    <a:prstGeom prst="rect">
                      <a:avLst/>
                    </a:prstGeom>
                  </pic:spPr>
                </pic:pic>
              </a:graphicData>
            </a:graphic>
          </wp:inline>
        </w:drawing>
      </w:r>
    </w:p>
    <w:p w14:paraId="15E00842" w14:textId="532E20B9" w:rsidR="00510403" w:rsidRPr="0044352B" w:rsidRDefault="00510403" w:rsidP="0044352B">
      <w:pPr>
        <w:jc w:val="center"/>
        <w:rPr>
          <w:sz w:val="16"/>
          <w:szCs w:val="16"/>
        </w:rPr>
      </w:pPr>
      <w:r w:rsidRPr="0044352B">
        <w:rPr>
          <w:sz w:val="16"/>
          <w:szCs w:val="16"/>
        </w:rPr>
        <w:t>Image 1</w:t>
      </w:r>
    </w:p>
    <w:p w14:paraId="0C9A7AE4" w14:textId="4F0C1D7A" w:rsidR="00E118A3" w:rsidRDefault="003139E9" w:rsidP="003139E9">
      <w:pPr>
        <w:pStyle w:val="Heading2"/>
      </w:pPr>
      <w:r>
        <w:lastRenderedPageBreak/>
        <w:br/>
      </w:r>
      <w:bookmarkStart w:id="5" w:name="_Toc66206314"/>
      <w:r>
        <w:t>High Level of Diagram</w:t>
      </w:r>
      <w:r w:rsidR="00EE7141">
        <w:t xml:space="preserve"> </w:t>
      </w:r>
      <w:r w:rsidR="005504DC">
        <w:t xml:space="preserve">L1 </w:t>
      </w:r>
      <w:r w:rsidR="00EE7141">
        <w:t xml:space="preserve">(New </w:t>
      </w:r>
      <w:r w:rsidR="006A75BA">
        <w:t>Block/unblock policy)</w:t>
      </w:r>
      <w:bookmarkEnd w:id="5"/>
    </w:p>
    <w:p w14:paraId="1ED3A398" w14:textId="77777777" w:rsidR="00626A88" w:rsidRPr="00626A88" w:rsidRDefault="00626A88" w:rsidP="00626A88"/>
    <w:p w14:paraId="23595CB2" w14:textId="55F91A40" w:rsidR="003139E9" w:rsidRDefault="00626A88" w:rsidP="00E118A3">
      <w:r>
        <w:rPr>
          <w:noProof/>
        </w:rPr>
        <w:drawing>
          <wp:inline distT="0" distB="0" distL="0" distR="0" wp14:anchorId="5070E017" wp14:editId="0541F978">
            <wp:extent cx="4102873" cy="6297433"/>
            <wp:effectExtent l="0" t="0" r="0" b="190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14178" cy="6314785"/>
                    </a:xfrm>
                    <a:prstGeom prst="rect">
                      <a:avLst/>
                    </a:prstGeom>
                  </pic:spPr>
                </pic:pic>
              </a:graphicData>
            </a:graphic>
          </wp:inline>
        </w:drawing>
      </w:r>
    </w:p>
    <w:p w14:paraId="3B07B00A" w14:textId="77777777" w:rsidR="00355271" w:rsidRPr="00E118A3" w:rsidRDefault="00355271" w:rsidP="00E118A3"/>
    <w:p w14:paraId="3615EF77" w14:textId="77777777" w:rsidR="00CC76CB" w:rsidRDefault="00CC76CB" w:rsidP="0006537D">
      <w:pPr>
        <w:pStyle w:val="Heading2"/>
      </w:pPr>
    </w:p>
    <w:p w14:paraId="7C1FE69D" w14:textId="77777777" w:rsidR="00CC76CB" w:rsidRDefault="00CC76CB" w:rsidP="0006537D">
      <w:pPr>
        <w:pStyle w:val="Heading2"/>
      </w:pPr>
    </w:p>
    <w:p w14:paraId="2D808BC1" w14:textId="02907D34" w:rsidR="00C72347" w:rsidRPr="0006537D" w:rsidRDefault="00224261" w:rsidP="0006537D">
      <w:pPr>
        <w:pStyle w:val="Heading2"/>
      </w:pPr>
      <w:bookmarkStart w:id="6" w:name="_Toc66206315"/>
      <w:r>
        <w:t xml:space="preserve">Block/Unblock </w:t>
      </w:r>
      <w:r w:rsidR="00636A94" w:rsidRPr="0006537D">
        <w:t>Process</w:t>
      </w:r>
      <w:bookmarkEnd w:id="6"/>
    </w:p>
    <w:p w14:paraId="436E84E0" w14:textId="77777777" w:rsidR="0044185A" w:rsidRDefault="0044185A" w:rsidP="00837DEA">
      <w:pPr>
        <w:pStyle w:val="Heading3"/>
      </w:pPr>
    </w:p>
    <w:p w14:paraId="46074D13" w14:textId="3F3DDDB0" w:rsidR="00E26BD9" w:rsidRPr="00837DEA" w:rsidRDefault="00E26BD9" w:rsidP="00837DEA">
      <w:pPr>
        <w:pStyle w:val="Heading3"/>
      </w:pPr>
      <w:bookmarkStart w:id="7" w:name="_Toc66206316"/>
      <w:r w:rsidRPr="00837DEA">
        <w:t>Current Process</w:t>
      </w:r>
      <w:bookmarkEnd w:id="7"/>
    </w:p>
    <w:p w14:paraId="31AF9F7F" w14:textId="77777777" w:rsidR="00990186" w:rsidRDefault="00500743" w:rsidP="00500743">
      <w:r>
        <w:t xml:space="preserve">In the current process </w:t>
      </w:r>
      <w:r w:rsidR="00B76A42">
        <w:t xml:space="preserve">the block/unblock process runs daily and users are blocked </w:t>
      </w:r>
      <w:r w:rsidR="00F10112">
        <w:t>automatically</w:t>
      </w:r>
      <w:r w:rsidR="00147D53">
        <w:t xml:space="preserve">. </w:t>
      </w:r>
    </w:p>
    <w:p w14:paraId="7D920B21" w14:textId="77777777" w:rsidR="00990186" w:rsidRDefault="00990186" w:rsidP="00500743"/>
    <w:p w14:paraId="1D73BE81" w14:textId="604B3632" w:rsidR="00DA6067" w:rsidRDefault="00147D53" w:rsidP="00500743">
      <w:r>
        <w:lastRenderedPageBreak/>
        <w:t xml:space="preserve">By the daily process, both </w:t>
      </w:r>
      <w:r w:rsidR="00990186">
        <w:t xml:space="preserve">the </w:t>
      </w:r>
      <w:r>
        <w:t xml:space="preserve">internal and external </w:t>
      </w:r>
      <w:r w:rsidR="00990186">
        <w:t xml:space="preserve">mails </w:t>
      </w:r>
      <w:r>
        <w:t xml:space="preserve">are sent and </w:t>
      </w:r>
      <w:r w:rsidR="00DA6067">
        <w:t>after this the schools are blocked</w:t>
      </w:r>
      <w:r w:rsidR="00990186">
        <w:t xml:space="preserve"> or unblocked</w:t>
      </w:r>
      <w:r w:rsidR="00DA6067">
        <w:t xml:space="preserve"> immediately. </w:t>
      </w:r>
      <w:r w:rsidR="00743781">
        <w:t xml:space="preserve"> </w:t>
      </w:r>
      <w:r w:rsidR="00DA6067">
        <w:t xml:space="preserve">The internal emails </w:t>
      </w:r>
      <w:r w:rsidR="007C58F3">
        <w:t xml:space="preserve">are send </w:t>
      </w:r>
      <w:r w:rsidR="007C58F3" w:rsidRPr="007C58F3">
        <w:t xml:space="preserve">to the [GMASS, ADI Team, Paula McKay, Shira Stein, Christa Johnson-Perkins, Olivia </w:t>
      </w:r>
      <w:proofErr w:type="spellStart"/>
      <w:r w:rsidR="007C58F3" w:rsidRPr="007C58F3">
        <w:t>Pechstein</w:t>
      </w:r>
      <w:proofErr w:type="spellEnd"/>
      <w:r w:rsidR="007C58F3" w:rsidRPr="007C58F3">
        <w:t>] with the list of schools to be blocked or unblocked.</w:t>
      </w:r>
      <w:r w:rsidR="00743781">
        <w:t xml:space="preserve"> </w:t>
      </w:r>
      <w:r w:rsidR="007C58F3">
        <w:t xml:space="preserve">The External emails </w:t>
      </w:r>
      <w:r w:rsidR="00E03D3F">
        <w:t xml:space="preserve">are send </w:t>
      </w:r>
      <w:r w:rsidR="00E03D3F" w:rsidRPr="00E03D3F">
        <w:t>to the school’s primary subscriber with notification of the block/unblock.</w:t>
      </w:r>
    </w:p>
    <w:p w14:paraId="406B05E3" w14:textId="64CDBA9E" w:rsidR="00743781" w:rsidRDefault="00743781" w:rsidP="00500743"/>
    <w:p w14:paraId="437D217B" w14:textId="77777777" w:rsidR="00743781" w:rsidRDefault="00743781" w:rsidP="00500743"/>
    <w:p w14:paraId="57C36146" w14:textId="1303C35F" w:rsidR="005D31A4" w:rsidRDefault="00F10381" w:rsidP="00500743">
      <w:r>
        <w:t>The schools can be blocked or unblocked manually too. This can be done in the GDAT</w:t>
      </w:r>
      <w:r w:rsidR="002319F7">
        <w:t>-</w:t>
      </w:r>
      <w:r>
        <w:t>&gt;</w:t>
      </w:r>
      <w:r w:rsidR="006808C6">
        <w:t xml:space="preserve"> </w:t>
      </w:r>
      <w:r>
        <w:t>GMASS-&gt;</w:t>
      </w:r>
      <w:r w:rsidR="006808C6">
        <w:t xml:space="preserve"> </w:t>
      </w:r>
      <w:r w:rsidR="002319F7">
        <w:t>Subscription-&gt;</w:t>
      </w:r>
      <w:r w:rsidR="006808C6">
        <w:t xml:space="preserve"> </w:t>
      </w:r>
      <w:r>
        <w:t>School Edit page.</w:t>
      </w:r>
      <w:r w:rsidR="006808C6">
        <w:t xml:space="preserve"> </w:t>
      </w:r>
      <w:r w:rsidR="00DF007A">
        <w:t>In the page, the</w:t>
      </w:r>
      <w:r w:rsidR="005D31A4">
        <w:t xml:space="preserve"> selection</w:t>
      </w:r>
      <w:r w:rsidR="00DF007A">
        <w:t xml:space="preserve"> s</w:t>
      </w:r>
      <w:r w:rsidR="005D31A4">
        <w:t>ection ‘</w:t>
      </w:r>
      <w:r w:rsidR="005D31A4" w:rsidRPr="005D31A4">
        <w:t>GMASS Policy Block</w:t>
      </w:r>
      <w:r w:rsidR="005D31A4">
        <w:t>’ have 3 status. Select the status as required</w:t>
      </w:r>
      <w:r w:rsidR="001D3CC0">
        <w:t>(</w:t>
      </w:r>
      <w:r w:rsidR="00907C10">
        <w:t xml:space="preserve">See </w:t>
      </w:r>
      <w:r w:rsidR="001D3CC0">
        <w:t>Image 1</w:t>
      </w:r>
      <w:r w:rsidR="00907C10">
        <w:t xml:space="preserve"> above</w:t>
      </w:r>
      <w:r w:rsidR="001D3CC0">
        <w:t>)</w:t>
      </w:r>
      <w:r w:rsidR="005D31A4">
        <w:t>.</w:t>
      </w:r>
      <w:r w:rsidR="002F2FFF">
        <w:t xml:space="preserve"> The available status are</w:t>
      </w:r>
    </w:p>
    <w:p w14:paraId="535E93B2" w14:textId="1B73574D" w:rsidR="00743781" w:rsidRDefault="002F2FFF" w:rsidP="002F2FFF">
      <w:pPr>
        <w:pStyle w:val="ListParagraph"/>
        <w:numPr>
          <w:ilvl w:val="0"/>
          <w:numId w:val="8"/>
        </w:numPr>
      </w:pPr>
      <w:r>
        <w:t>Block: Select the block status, if you want to block the school.</w:t>
      </w:r>
      <w:r w:rsidR="00CD1A55">
        <w:t xml:space="preserve"> </w:t>
      </w:r>
      <w:r w:rsidR="00847C8E">
        <w:t xml:space="preserve">For blocked schools the GMASS search service will get disabled. </w:t>
      </w:r>
    </w:p>
    <w:p w14:paraId="6F9D5C40" w14:textId="3883CA56" w:rsidR="002F2FFF" w:rsidRDefault="002F2FFF" w:rsidP="002F2FFF">
      <w:pPr>
        <w:pStyle w:val="ListParagraph"/>
        <w:numPr>
          <w:ilvl w:val="0"/>
          <w:numId w:val="8"/>
        </w:numPr>
      </w:pPr>
      <w:r>
        <w:t>Unblock: Select the unblock status if you want to unblock the school.</w:t>
      </w:r>
    </w:p>
    <w:p w14:paraId="32F62500" w14:textId="70D5D66C" w:rsidR="002F2FFF" w:rsidRDefault="002F2FFF" w:rsidP="002F2FFF">
      <w:pPr>
        <w:pStyle w:val="ListParagraph"/>
        <w:numPr>
          <w:ilvl w:val="0"/>
          <w:numId w:val="8"/>
        </w:numPr>
      </w:pPr>
      <w:r>
        <w:t xml:space="preserve">Exception: </w:t>
      </w:r>
      <w:r w:rsidR="00896378">
        <w:t>Select the exception</w:t>
      </w:r>
      <w:r w:rsidR="005250BA">
        <w:t xml:space="preserve"> status</w:t>
      </w:r>
      <w:r w:rsidR="00896378">
        <w:t xml:space="preserve">, if you want to exclude the school from automatic block/unblock process. </w:t>
      </w:r>
    </w:p>
    <w:p w14:paraId="39787734" w14:textId="23186DCD" w:rsidR="006C39DC" w:rsidRDefault="006C39DC" w:rsidP="006C39DC"/>
    <w:p w14:paraId="5A0EBB71" w14:textId="22C032A9" w:rsidR="005250BA" w:rsidRDefault="005250BA" w:rsidP="005250BA">
      <w:r>
        <w:t xml:space="preserve">After the selection of status, save it in the database by clicking on the ‘Save’ button. Clicking on save will prompt </w:t>
      </w:r>
      <w:r w:rsidR="00001776">
        <w:t>a message(See Image 2</w:t>
      </w:r>
      <w:r w:rsidR="00907C10">
        <w:t xml:space="preserve"> below</w:t>
      </w:r>
      <w:r w:rsidR="00001776">
        <w:t xml:space="preserve">). </w:t>
      </w:r>
      <w:r w:rsidR="00D45265">
        <w:t xml:space="preserve">Clicking on ‘Yes’ will </w:t>
      </w:r>
      <w:r w:rsidR="000C257A">
        <w:t>send the mails to school’s GMASS subscribers else it will only save but not send any email.</w:t>
      </w:r>
    </w:p>
    <w:p w14:paraId="7B39235E" w14:textId="77777777" w:rsidR="005250BA" w:rsidRDefault="005250BA" w:rsidP="006C39DC"/>
    <w:p w14:paraId="2FE1286C" w14:textId="3A97E004" w:rsidR="006C39DC" w:rsidRDefault="00D71CF0" w:rsidP="006C39DC">
      <w:r>
        <w:rPr>
          <w:noProof/>
        </w:rPr>
        <w:drawing>
          <wp:inline distT="0" distB="0" distL="0" distR="0" wp14:anchorId="195CC161" wp14:editId="5B0AB478">
            <wp:extent cx="4643562" cy="2178760"/>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63152" cy="2187952"/>
                    </a:xfrm>
                    <a:prstGeom prst="rect">
                      <a:avLst/>
                    </a:prstGeom>
                  </pic:spPr>
                </pic:pic>
              </a:graphicData>
            </a:graphic>
          </wp:inline>
        </w:drawing>
      </w:r>
      <w:r w:rsidR="00001776">
        <w:t xml:space="preserve"> </w:t>
      </w:r>
    </w:p>
    <w:p w14:paraId="39A14D52" w14:textId="20264EFF" w:rsidR="00D71CF0" w:rsidRPr="00D71CF0" w:rsidRDefault="00D71CF0" w:rsidP="00D71CF0">
      <w:pPr>
        <w:jc w:val="center"/>
        <w:rPr>
          <w:sz w:val="16"/>
          <w:szCs w:val="16"/>
        </w:rPr>
      </w:pPr>
      <w:r w:rsidRPr="00D71CF0">
        <w:rPr>
          <w:sz w:val="16"/>
          <w:szCs w:val="16"/>
        </w:rPr>
        <w:t>Image 2</w:t>
      </w:r>
    </w:p>
    <w:p w14:paraId="57E4209D" w14:textId="77777777" w:rsidR="00837DEA" w:rsidRPr="00500743" w:rsidRDefault="00837DEA" w:rsidP="00500743"/>
    <w:p w14:paraId="0D1FC41C" w14:textId="33E4EE0B" w:rsidR="00E75682" w:rsidRPr="00500743" w:rsidRDefault="00E75682" w:rsidP="00837DEA">
      <w:pPr>
        <w:pStyle w:val="Heading3"/>
      </w:pPr>
      <w:bookmarkStart w:id="8" w:name="_Toc66206317"/>
      <w:r w:rsidRPr="00500743">
        <w:t>New Process</w:t>
      </w:r>
      <w:bookmarkEnd w:id="8"/>
    </w:p>
    <w:p w14:paraId="708CE9FE" w14:textId="7E613726" w:rsidR="00497E29" w:rsidRDefault="001A79DC" w:rsidP="00497E29">
      <w:r>
        <w:t xml:space="preserve">The new policy unblock will exactly remain same as like the current process except the time </w:t>
      </w:r>
      <w:r w:rsidR="004B4DD4">
        <w:t xml:space="preserve">lines. </w:t>
      </w:r>
    </w:p>
    <w:p w14:paraId="728DB5EC" w14:textId="41890829" w:rsidR="004B4DD4" w:rsidRDefault="004B4DD4" w:rsidP="00497E29"/>
    <w:p w14:paraId="155DD692" w14:textId="77777777" w:rsidR="00224261" w:rsidRDefault="004B4DD4" w:rsidP="003C392C">
      <w:r>
        <w:t>Unlike the current process, the new process will run monthly on a configured date</w:t>
      </w:r>
      <w:r w:rsidR="007D355F">
        <w:t xml:space="preserve"> and </w:t>
      </w:r>
      <w:r w:rsidR="00EC7E03">
        <w:t xml:space="preserve">process the </w:t>
      </w:r>
      <w:r w:rsidR="00EC7E03" w:rsidRPr="00EC7E03">
        <w:t>analysis to identify affected schools</w:t>
      </w:r>
      <w:r w:rsidR="00EC7E03">
        <w:t xml:space="preserve"> for block/unblock</w:t>
      </w:r>
      <w:r>
        <w:t>.</w:t>
      </w:r>
      <w:r w:rsidR="0091586A">
        <w:t xml:space="preserve"> </w:t>
      </w:r>
    </w:p>
    <w:p w14:paraId="4EA83C2C" w14:textId="4BFD62A0" w:rsidR="003C392C" w:rsidRDefault="0091586A" w:rsidP="003C392C">
      <w:r>
        <w:t xml:space="preserve">For example, we can take a date of 1st of each month. </w:t>
      </w:r>
      <w:r w:rsidR="00153B92">
        <w:t>On every 1</w:t>
      </w:r>
      <w:r w:rsidR="00153B92" w:rsidRPr="00153B92">
        <w:rPr>
          <w:vertAlign w:val="superscript"/>
        </w:rPr>
        <w:t>st</w:t>
      </w:r>
      <w:r w:rsidR="00153B92">
        <w:t xml:space="preserve"> date, </w:t>
      </w:r>
      <w:r w:rsidR="002B069D">
        <w:t xml:space="preserve">the system will </w:t>
      </w:r>
      <w:r w:rsidR="00AC439F" w:rsidRPr="00AC439F">
        <w:t>perform the block/unblock analysis to identify affected schools</w:t>
      </w:r>
      <w:r w:rsidR="00AC439F">
        <w:t xml:space="preserve"> and then </w:t>
      </w:r>
      <w:r w:rsidR="00AC439F" w:rsidRPr="00AC439F">
        <w:t>automatically send the internal email to [GMASS Reports, ADI Team] with the list of schools to be blocked or unblocked.</w:t>
      </w:r>
      <w:r w:rsidR="00C73D31">
        <w:t xml:space="preserve"> A delay of </w:t>
      </w:r>
      <w:r w:rsidR="00524AE2">
        <w:t>7 days is provided after 1</w:t>
      </w:r>
      <w:r w:rsidR="00524AE2" w:rsidRPr="00524AE2">
        <w:rPr>
          <w:vertAlign w:val="superscript"/>
        </w:rPr>
        <w:t>st</w:t>
      </w:r>
      <w:r w:rsidR="00524AE2">
        <w:t xml:space="preserve"> so that the </w:t>
      </w:r>
      <w:r w:rsidR="00524AE2" w:rsidRPr="00524AE2">
        <w:t xml:space="preserve">sales staff </w:t>
      </w:r>
      <w:r w:rsidR="00524AE2">
        <w:t xml:space="preserve">will have </w:t>
      </w:r>
      <w:r w:rsidR="00524AE2" w:rsidRPr="00524AE2">
        <w:t xml:space="preserve">an opportunity to reach out to schools or invoke a Policy Exception. </w:t>
      </w:r>
      <w:r w:rsidR="00AC7A47">
        <w:t xml:space="preserve">All the manual process can held in these 7 days. </w:t>
      </w:r>
    </w:p>
    <w:p w14:paraId="52BD67D2" w14:textId="77777777" w:rsidR="00224261" w:rsidRDefault="00224261" w:rsidP="003C392C"/>
    <w:p w14:paraId="49F5025A" w14:textId="6ABC93DF" w:rsidR="003C392C" w:rsidRDefault="004463A1" w:rsidP="003C392C">
      <w:r>
        <w:lastRenderedPageBreak/>
        <w:t>After the completion of these 7 days, i.e. on 7</w:t>
      </w:r>
      <w:r w:rsidRPr="004463A1">
        <w:rPr>
          <w:vertAlign w:val="superscript"/>
        </w:rPr>
        <w:t>th</w:t>
      </w:r>
      <w:r>
        <w:t xml:space="preserve"> </w:t>
      </w:r>
      <w:r w:rsidR="00A24202">
        <w:t xml:space="preserve">date of every month, the system will </w:t>
      </w:r>
      <w:r w:rsidR="00A24202" w:rsidRPr="00A24202">
        <w:t>automatically send the external email to the school’s primary subscriber with notification of the block/unblock</w:t>
      </w:r>
      <w:r w:rsidR="00A24202">
        <w:t xml:space="preserve"> and </w:t>
      </w:r>
      <w:r w:rsidR="005C6A52">
        <w:t xml:space="preserve">the block/unblock </w:t>
      </w:r>
      <w:r w:rsidR="001935AB">
        <w:t xml:space="preserve">automatically </w:t>
      </w:r>
      <w:r w:rsidR="005C6A52">
        <w:t xml:space="preserve">applied on the schools based on the </w:t>
      </w:r>
      <w:r w:rsidR="003C392C" w:rsidRPr="003C392C">
        <w:t>schools identified in the analysis performed on the 1st of the month</w:t>
      </w:r>
      <w:r w:rsidR="00000EB6">
        <w:t xml:space="preserve"> </w:t>
      </w:r>
      <w:r w:rsidR="00224261">
        <w:t>except for</w:t>
      </w:r>
      <w:r w:rsidR="00000EB6">
        <w:t xml:space="preserve"> the schools on which manual process has been done in these 7 days.</w:t>
      </w:r>
    </w:p>
    <w:p w14:paraId="5F81BC7C" w14:textId="3AD373DF" w:rsidR="009F0708" w:rsidRDefault="009F0708" w:rsidP="003C392C"/>
    <w:p w14:paraId="5D111597" w14:textId="3A33C84A" w:rsidR="009F0708" w:rsidRDefault="00E804A9" w:rsidP="00E804A9">
      <w:pPr>
        <w:pStyle w:val="Heading2"/>
      </w:pPr>
      <w:bookmarkStart w:id="9" w:name="_Toc66206318"/>
      <w:r>
        <w:t xml:space="preserve">Technical </w:t>
      </w:r>
      <w:r w:rsidR="00BB334D">
        <w:t>Side</w:t>
      </w:r>
      <w:bookmarkEnd w:id="9"/>
    </w:p>
    <w:p w14:paraId="6F977EDE" w14:textId="14A90B15" w:rsidR="007F5D83" w:rsidRDefault="007F5D83" w:rsidP="007F5D83">
      <w:pPr>
        <w:rPr>
          <w:lang w:eastAsia="en-US"/>
        </w:rPr>
      </w:pPr>
      <w:r>
        <w:rPr>
          <w:lang w:eastAsia="en-US"/>
        </w:rPr>
        <w:t>The main functionality is achieved with the system procedures. Both for manual and automatic process 2 different procedures work</w:t>
      </w:r>
      <w:r w:rsidR="00554556">
        <w:rPr>
          <w:lang w:eastAsia="en-US"/>
        </w:rPr>
        <w:t xml:space="preserve">(Given below). These automatic process run on the schedule by SQL JOB which run daily. </w:t>
      </w:r>
    </w:p>
    <w:p w14:paraId="51BE56EC" w14:textId="77777777" w:rsidR="007F5D83" w:rsidRPr="007F5D83" w:rsidRDefault="007F5D83" w:rsidP="007F5D83">
      <w:pPr>
        <w:rPr>
          <w:lang w:eastAsia="en-US"/>
        </w:rPr>
      </w:pPr>
    </w:p>
    <w:p w14:paraId="7CBF2506" w14:textId="3FAFEC36" w:rsidR="00E804A9" w:rsidRDefault="00E804A9" w:rsidP="008C2FAE">
      <w:pPr>
        <w:pStyle w:val="Heading3"/>
      </w:pPr>
      <w:bookmarkStart w:id="10" w:name="_Toc66206319"/>
      <w:r>
        <w:t xml:space="preserve">Code </w:t>
      </w:r>
      <w:r w:rsidR="008C2FAE">
        <w:t>Files/</w:t>
      </w:r>
      <w:r>
        <w:t>Functions</w:t>
      </w:r>
      <w:bookmarkEnd w:id="10"/>
    </w:p>
    <w:p w14:paraId="428879D7" w14:textId="77777777" w:rsidR="00F227EC" w:rsidRDefault="00F227EC" w:rsidP="006B7C09">
      <w:pPr>
        <w:rPr>
          <w:lang w:eastAsia="en-US"/>
        </w:rPr>
      </w:pPr>
    </w:p>
    <w:p w14:paraId="5B05A690" w14:textId="175211FB" w:rsidR="006B7C09" w:rsidRPr="006B7C09" w:rsidRDefault="006B7C09" w:rsidP="006B7C09">
      <w:pPr>
        <w:rPr>
          <w:lang w:eastAsia="en-US"/>
        </w:rPr>
      </w:pPr>
      <w:r>
        <w:rPr>
          <w:lang w:eastAsia="en-US"/>
        </w:rPr>
        <w:t>Solution used: GDAT</w:t>
      </w:r>
    </w:p>
    <w:p w14:paraId="6DD4E324" w14:textId="77777777" w:rsidR="00F227EC" w:rsidRDefault="00F227EC" w:rsidP="00A84D12"/>
    <w:p w14:paraId="2F475544" w14:textId="03AC7457" w:rsidR="00A84D12" w:rsidRDefault="00A84D12" w:rsidP="00A84D12">
      <w:r>
        <w:t>Files/Classes</w:t>
      </w:r>
      <w:r w:rsidR="00EB7782">
        <w:t xml:space="preserve"> and functions</w:t>
      </w:r>
      <w:r>
        <w:t>:</w:t>
      </w:r>
    </w:p>
    <w:p w14:paraId="11853FC4" w14:textId="3170C409" w:rsidR="006B7C09" w:rsidRDefault="00F227EC" w:rsidP="00A84D12">
      <w:proofErr w:type="spellStart"/>
      <w:r>
        <w:t>Organiation</w:t>
      </w:r>
      <w:proofErr w:type="spellEnd"/>
      <w:r>
        <w:t>/BusinessSchoolEdit.aspx</w:t>
      </w:r>
    </w:p>
    <w:p w14:paraId="56F886A3" w14:textId="064C2F31" w:rsidR="00F227EC" w:rsidRDefault="00EB7782" w:rsidP="00A84D12">
      <w:r>
        <w:tab/>
      </w:r>
      <w:r w:rsidR="00D63D2F" w:rsidRPr="00D63D2F">
        <w:t xml:space="preserve">void </w:t>
      </w:r>
      <w:proofErr w:type="spellStart"/>
      <w:r w:rsidR="00D63D2F" w:rsidRPr="00D63D2F">
        <w:t>SaveChanges</w:t>
      </w:r>
      <w:proofErr w:type="spellEnd"/>
      <w:r w:rsidR="00D63D2F" w:rsidRPr="00D63D2F">
        <w:t xml:space="preserve"> (bool? </w:t>
      </w:r>
      <w:proofErr w:type="spellStart"/>
      <w:r w:rsidR="00D63D2F" w:rsidRPr="00D63D2F">
        <w:t>sendGMASSPolicyBlockStatusEmail</w:t>
      </w:r>
      <w:proofErr w:type="spellEnd"/>
      <w:r w:rsidR="00D63D2F" w:rsidRPr="00D63D2F">
        <w:t xml:space="preserve"> = null)</w:t>
      </w:r>
      <w:r w:rsidR="00D63D2F">
        <w:t>{…}</w:t>
      </w:r>
    </w:p>
    <w:p w14:paraId="29A518C7" w14:textId="77777777" w:rsidR="009542C7" w:rsidRDefault="009542C7" w:rsidP="008C2FAE">
      <w:pPr>
        <w:pStyle w:val="Heading3"/>
      </w:pPr>
    </w:p>
    <w:p w14:paraId="66BDEADE" w14:textId="1F054E99" w:rsidR="00E804A9" w:rsidRDefault="00E804A9" w:rsidP="008C2FAE">
      <w:pPr>
        <w:pStyle w:val="Heading3"/>
      </w:pPr>
      <w:bookmarkStart w:id="11" w:name="_Toc66206320"/>
      <w:r>
        <w:t>Database Entities</w:t>
      </w:r>
      <w:bookmarkEnd w:id="11"/>
    </w:p>
    <w:p w14:paraId="7D7B50AD" w14:textId="18EB8A6C" w:rsidR="00B537DC" w:rsidRDefault="00715248" w:rsidP="00FE070A">
      <w:pPr>
        <w:autoSpaceDE w:val="0"/>
        <w:autoSpaceDN w:val="0"/>
        <w:adjustRightInd w:val="0"/>
      </w:pPr>
      <w:r>
        <w:t>Procedures</w:t>
      </w:r>
      <w:r w:rsidR="00F963BB">
        <w:t xml:space="preserve"> and their purpose</w:t>
      </w:r>
      <w:r>
        <w:t xml:space="preserve">: </w:t>
      </w:r>
    </w:p>
    <w:p w14:paraId="6F27B2F2" w14:textId="77777777" w:rsidR="000C11BE" w:rsidRDefault="000C11BE" w:rsidP="00C17DA8">
      <w:pPr>
        <w:autoSpaceDE w:val="0"/>
        <w:autoSpaceDN w:val="0"/>
        <w:adjustRightInd w:val="0"/>
      </w:pPr>
    </w:p>
    <w:p w14:paraId="7431CF4C" w14:textId="6F32139F" w:rsidR="00C17DA8" w:rsidRDefault="00FE070A" w:rsidP="00C17DA8">
      <w:pPr>
        <w:autoSpaceDE w:val="0"/>
        <w:autoSpaceDN w:val="0"/>
        <w:adjustRightInd w:val="0"/>
      </w:pPr>
      <w:proofErr w:type="spellStart"/>
      <w:r>
        <w:t>GMASS.</w:t>
      </w:r>
      <w:r w:rsidRPr="00FE070A">
        <w:t>dbo.spSaveGMASSPolicyBlock</w:t>
      </w:r>
      <w:proofErr w:type="spellEnd"/>
    </w:p>
    <w:p w14:paraId="76B82E67" w14:textId="77777777" w:rsidR="009671EA" w:rsidRDefault="005D387A" w:rsidP="009671EA">
      <w:pPr>
        <w:pStyle w:val="ListParagraph"/>
        <w:numPr>
          <w:ilvl w:val="0"/>
          <w:numId w:val="10"/>
        </w:numPr>
        <w:autoSpaceDE w:val="0"/>
        <w:autoSpaceDN w:val="0"/>
        <w:adjustRightInd w:val="0"/>
      </w:pPr>
      <w:r>
        <w:t>U</w:t>
      </w:r>
      <w:r w:rsidR="00C17DA8">
        <w:t>pdate the data table ‘</w:t>
      </w:r>
      <w:proofErr w:type="spellStart"/>
      <w:r w:rsidR="00C17DA8" w:rsidRPr="00C17DA8">
        <w:t>GMASSPolicyBlock</w:t>
      </w:r>
      <w:proofErr w:type="spellEnd"/>
      <w:r w:rsidR="00C17DA8">
        <w:t>’</w:t>
      </w:r>
      <w:r w:rsidR="00326B1E">
        <w:t xml:space="preserve"> to update/insert</w:t>
      </w:r>
      <w:r w:rsidR="00126666">
        <w:t xml:space="preserve"> the policy block/unblock status.</w:t>
      </w:r>
    </w:p>
    <w:p w14:paraId="5641CE4E" w14:textId="77777777" w:rsidR="0084519E" w:rsidRDefault="00CB31B0" w:rsidP="009577B8">
      <w:pPr>
        <w:pStyle w:val="ListParagraph"/>
        <w:numPr>
          <w:ilvl w:val="0"/>
          <w:numId w:val="10"/>
        </w:numPr>
        <w:autoSpaceDE w:val="0"/>
        <w:autoSpaceDN w:val="0"/>
        <w:adjustRightInd w:val="0"/>
      </w:pPr>
      <w:r>
        <w:t xml:space="preserve">To send emails, get subscribers </w:t>
      </w:r>
      <w:r w:rsidR="009671EA">
        <w:t>using tables g2_vSubscriber and g2_vSubscription.</w:t>
      </w:r>
    </w:p>
    <w:p w14:paraId="638247C1" w14:textId="77777777" w:rsidR="00F16718" w:rsidRPr="00F16718" w:rsidRDefault="00EB5717" w:rsidP="00F16718">
      <w:pPr>
        <w:pStyle w:val="ListParagraph"/>
        <w:numPr>
          <w:ilvl w:val="0"/>
          <w:numId w:val="10"/>
        </w:numPr>
        <w:autoSpaceDE w:val="0"/>
        <w:autoSpaceDN w:val="0"/>
        <w:adjustRightInd w:val="0"/>
      </w:pPr>
      <w:r>
        <w:t>Use data tables</w:t>
      </w:r>
      <w:r w:rsidR="00104E4E">
        <w:t xml:space="preserve"> </w:t>
      </w:r>
      <w:r>
        <w:t>‘</w:t>
      </w:r>
      <w:proofErr w:type="spellStart"/>
      <w:r w:rsidRPr="00EB5717">
        <w:t>TableIDs</w:t>
      </w:r>
      <w:proofErr w:type="spellEnd"/>
      <w:r>
        <w:t>’</w:t>
      </w:r>
      <w:r w:rsidRPr="00EB5717">
        <w:t xml:space="preserve"> and </w:t>
      </w:r>
      <w:r>
        <w:t>‘</w:t>
      </w:r>
      <w:proofErr w:type="spellStart"/>
      <w:r w:rsidR="00104E4E" w:rsidRPr="00EB5717">
        <w:t>CorrespondenceEvent</w:t>
      </w:r>
      <w:proofErr w:type="spellEnd"/>
      <w:r>
        <w:t>’</w:t>
      </w:r>
      <w:r w:rsidR="006E2A10" w:rsidRPr="00EB5717">
        <w:t xml:space="preserve"> </w:t>
      </w:r>
      <w:r>
        <w:t>to send the emails.</w:t>
      </w:r>
      <w:r w:rsidR="009577B8">
        <w:t xml:space="preserve"> Get </w:t>
      </w:r>
      <w:proofErr w:type="spellStart"/>
      <w:r w:rsidR="009577B8" w:rsidRPr="0084519E">
        <w:rPr>
          <w:rFonts w:ascii="Times New Roman" w:eastAsia="Times New Roman" w:hAnsi="Times New Roman" w:cs="Times New Roman"/>
          <w:lang w:eastAsia="en-GB"/>
        </w:rPr>
        <w:t>NextKey</w:t>
      </w:r>
      <w:proofErr w:type="spellEnd"/>
      <w:r w:rsidR="009577B8" w:rsidRPr="0084519E">
        <w:rPr>
          <w:rFonts w:ascii="Times New Roman" w:eastAsia="Times New Roman" w:hAnsi="Times New Roman" w:cs="Times New Roman"/>
          <w:lang w:eastAsia="en-GB"/>
        </w:rPr>
        <w:t xml:space="preserve"> values</w:t>
      </w:r>
      <w:r w:rsidR="0084519E">
        <w:rPr>
          <w:rFonts w:ascii="Times New Roman" w:eastAsia="Times New Roman" w:hAnsi="Times New Roman" w:cs="Times New Roman"/>
          <w:lang w:eastAsia="en-GB"/>
        </w:rPr>
        <w:t xml:space="preserve"> from </w:t>
      </w:r>
      <w:proofErr w:type="spellStart"/>
      <w:r w:rsidR="0084519E" w:rsidRPr="00EB5717">
        <w:t>TableIDs</w:t>
      </w:r>
      <w:proofErr w:type="spellEnd"/>
      <w:r w:rsidR="0084519E">
        <w:t>’</w:t>
      </w:r>
      <w:r w:rsidR="009577B8" w:rsidRPr="0084519E">
        <w:rPr>
          <w:rFonts w:ascii="Times New Roman" w:eastAsia="Times New Roman" w:hAnsi="Times New Roman" w:cs="Times New Roman"/>
          <w:lang w:eastAsia="en-GB"/>
        </w:rPr>
        <w:t xml:space="preserve"> and insert record</w:t>
      </w:r>
      <w:r w:rsidR="0084519E" w:rsidRPr="0084519E">
        <w:rPr>
          <w:rFonts w:ascii="Times New Roman" w:eastAsia="Times New Roman" w:hAnsi="Times New Roman" w:cs="Times New Roman"/>
          <w:lang w:eastAsia="en-GB"/>
        </w:rPr>
        <w:t xml:space="preserve"> in </w:t>
      </w:r>
      <w:proofErr w:type="spellStart"/>
      <w:r w:rsidR="0084519E" w:rsidRPr="00EB5717">
        <w:t>CorrespondenceEvent</w:t>
      </w:r>
      <w:proofErr w:type="spellEnd"/>
      <w:r w:rsidR="0084519E">
        <w:t>’</w:t>
      </w:r>
      <w:r w:rsidR="0084519E" w:rsidRPr="00EB5717">
        <w:t xml:space="preserve"> </w:t>
      </w:r>
      <w:r w:rsidR="0084519E" w:rsidRPr="0084519E">
        <w:rPr>
          <w:rFonts w:ascii="Times New Roman" w:eastAsia="Times New Roman" w:hAnsi="Times New Roman" w:cs="Times New Roman"/>
          <w:lang w:eastAsia="en-GB"/>
        </w:rPr>
        <w:t>table.</w:t>
      </w:r>
    </w:p>
    <w:p w14:paraId="39D10DC2" w14:textId="67EED051" w:rsidR="00FC220F" w:rsidRPr="00F16718" w:rsidRDefault="00FC220F" w:rsidP="00F16718">
      <w:pPr>
        <w:pStyle w:val="ListParagraph"/>
        <w:numPr>
          <w:ilvl w:val="0"/>
          <w:numId w:val="10"/>
        </w:numPr>
        <w:autoSpaceDE w:val="0"/>
        <w:autoSpaceDN w:val="0"/>
        <w:adjustRightInd w:val="0"/>
      </w:pPr>
      <w:r>
        <w:t xml:space="preserve">Insert records into </w:t>
      </w:r>
      <w:proofErr w:type="spellStart"/>
      <w:r>
        <w:t>JobLog</w:t>
      </w:r>
      <w:proofErr w:type="spellEnd"/>
      <w:r>
        <w:t xml:space="preserve"> also using function </w:t>
      </w:r>
      <w:proofErr w:type="spellStart"/>
      <w:r w:rsidR="00F16718" w:rsidRPr="00F16718">
        <w:t>spInsertJobLog</w:t>
      </w:r>
      <w:proofErr w:type="spellEnd"/>
      <w:r w:rsidR="00F16718">
        <w:t>.</w:t>
      </w:r>
    </w:p>
    <w:p w14:paraId="0B3563E9" w14:textId="0E5DEAC0" w:rsidR="00104E4E" w:rsidRDefault="006A14E0" w:rsidP="00EB5717">
      <w:pPr>
        <w:pStyle w:val="ListParagraph"/>
        <w:numPr>
          <w:ilvl w:val="0"/>
          <w:numId w:val="10"/>
        </w:numPr>
        <w:autoSpaceDE w:val="0"/>
        <w:autoSpaceDN w:val="0"/>
        <w:adjustRightInd w:val="0"/>
      </w:pPr>
      <w:r>
        <w:t>Currently this procedure is called for manual policy block/unblock status updates.</w:t>
      </w:r>
    </w:p>
    <w:p w14:paraId="44037A54" w14:textId="1C722F0F" w:rsidR="00B83EF9" w:rsidRDefault="00B83EF9" w:rsidP="00B83EF9">
      <w:pPr>
        <w:autoSpaceDE w:val="0"/>
        <w:autoSpaceDN w:val="0"/>
        <w:adjustRightInd w:val="0"/>
        <w:rPr>
          <w:rFonts w:eastAsiaTheme="minorHAnsi"/>
        </w:rPr>
      </w:pPr>
    </w:p>
    <w:p w14:paraId="55F2C42E" w14:textId="77777777" w:rsidR="00B83EF9" w:rsidRPr="00B83EF9" w:rsidRDefault="00B83EF9" w:rsidP="00B83EF9">
      <w:pPr>
        <w:autoSpaceDE w:val="0"/>
        <w:autoSpaceDN w:val="0"/>
        <w:adjustRightInd w:val="0"/>
      </w:pPr>
      <w:proofErr w:type="spellStart"/>
      <w:r w:rsidRPr="00B83EF9">
        <w:t>spJOB_NightlyMaster</w:t>
      </w:r>
      <w:proofErr w:type="spellEnd"/>
    </w:p>
    <w:p w14:paraId="0E14E283" w14:textId="77777777" w:rsidR="00E11A22" w:rsidRPr="00E11A22" w:rsidRDefault="00E11A22" w:rsidP="00E11A22">
      <w:pPr>
        <w:autoSpaceDE w:val="0"/>
        <w:autoSpaceDN w:val="0"/>
        <w:adjustRightInd w:val="0"/>
      </w:pPr>
      <w:r w:rsidRPr="00E11A22">
        <w:t>Master Stored Proc that is run nightly by the SQL Server Jobs Agent</w:t>
      </w:r>
    </w:p>
    <w:p w14:paraId="657FB43A" w14:textId="77777777" w:rsidR="000C11BE" w:rsidRDefault="000C11BE" w:rsidP="000C11BE">
      <w:pPr>
        <w:autoSpaceDE w:val="0"/>
        <w:autoSpaceDN w:val="0"/>
        <w:adjustRightInd w:val="0"/>
      </w:pPr>
    </w:p>
    <w:p w14:paraId="2B89EB38" w14:textId="49E7B884" w:rsidR="001C3A05" w:rsidRDefault="000C11BE" w:rsidP="000C11BE">
      <w:pPr>
        <w:autoSpaceDE w:val="0"/>
        <w:autoSpaceDN w:val="0"/>
        <w:adjustRightInd w:val="0"/>
      </w:pPr>
      <w:proofErr w:type="spellStart"/>
      <w:r w:rsidRPr="000C11BE">
        <w:t>spJOB_GMASSPolicyBlockNightlyStatusUpdates</w:t>
      </w:r>
      <w:proofErr w:type="spellEnd"/>
    </w:p>
    <w:p w14:paraId="63CA92FD" w14:textId="7EE537A3" w:rsidR="00B83EF9" w:rsidRDefault="00B83EF9" w:rsidP="00B83EF9">
      <w:pPr>
        <w:pStyle w:val="ListParagraph"/>
        <w:numPr>
          <w:ilvl w:val="0"/>
          <w:numId w:val="12"/>
        </w:numPr>
        <w:autoSpaceDE w:val="0"/>
        <w:autoSpaceDN w:val="0"/>
        <w:adjustRightInd w:val="0"/>
      </w:pPr>
      <w:r>
        <w:t xml:space="preserve">Get called from </w:t>
      </w:r>
      <w:proofErr w:type="spellStart"/>
      <w:r w:rsidRPr="00B83EF9">
        <w:t>spJOB_NightlyMaster</w:t>
      </w:r>
      <w:proofErr w:type="spellEnd"/>
    </w:p>
    <w:p w14:paraId="181E8866" w14:textId="3E307378" w:rsidR="000C11BE" w:rsidRDefault="0081030A" w:rsidP="000C11BE">
      <w:pPr>
        <w:pStyle w:val="ListParagraph"/>
        <w:numPr>
          <w:ilvl w:val="0"/>
          <w:numId w:val="12"/>
        </w:numPr>
        <w:autoSpaceDE w:val="0"/>
        <w:autoSpaceDN w:val="0"/>
        <w:adjustRightInd w:val="0"/>
      </w:pPr>
      <w:r>
        <w:t xml:space="preserve">Update the </w:t>
      </w:r>
      <w:proofErr w:type="spellStart"/>
      <w:r>
        <w:t>JobLog</w:t>
      </w:r>
      <w:proofErr w:type="spellEnd"/>
      <w:r>
        <w:t xml:space="preserve"> data table.</w:t>
      </w:r>
    </w:p>
    <w:p w14:paraId="52D0C071" w14:textId="058A6A86" w:rsidR="0081030A" w:rsidRDefault="00E82D14" w:rsidP="00E46CD5">
      <w:pPr>
        <w:pStyle w:val="ListParagraph"/>
        <w:numPr>
          <w:ilvl w:val="0"/>
          <w:numId w:val="12"/>
        </w:numPr>
        <w:autoSpaceDE w:val="0"/>
        <w:autoSpaceDN w:val="0"/>
        <w:adjustRightInd w:val="0"/>
      </w:pPr>
      <w:r>
        <w:t xml:space="preserve">Get </w:t>
      </w:r>
      <w:proofErr w:type="spellStart"/>
      <w:r w:rsidRPr="00E82D14">
        <w:t>AllSchoolsWithCalculatedStatus</w:t>
      </w:r>
      <w:proofErr w:type="spellEnd"/>
      <w:r>
        <w:t xml:space="preserve"> using tables </w:t>
      </w:r>
      <w:proofErr w:type="spellStart"/>
      <w:r w:rsidRPr="00E82D14">
        <w:t>BusinessSchool</w:t>
      </w:r>
      <w:proofErr w:type="spellEnd"/>
      <w:r>
        <w:t xml:space="preserve"> and </w:t>
      </w:r>
      <w:proofErr w:type="spellStart"/>
      <w:r>
        <w:t>GMASSPolicyBlock</w:t>
      </w:r>
      <w:proofErr w:type="spellEnd"/>
      <w:r>
        <w:t>.</w:t>
      </w:r>
    </w:p>
    <w:p w14:paraId="2A2557F2" w14:textId="2056C148" w:rsidR="00531CCA" w:rsidRDefault="00F941A3" w:rsidP="00E46CD5">
      <w:pPr>
        <w:pStyle w:val="ListParagraph"/>
        <w:numPr>
          <w:ilvl w:val="0"/>
          <w:numId w:val="12"/>
        </w:numPr>
        <w:autoSpaceDE w:val="0"/>
        <w:autoSpaceDN w:val="0"/>
        <w:adjustRightInd w:val="0"/>
      </w:pPr>
      <w:r>
        <w:t>Update the status based on the logic for Exception /block/unblock</w:t>
      </w:r>
    </w:p>
    <w:p w14:paraId="7F757250" w14:textId="14DE67D0" w:rsidR="00690C7C" w:rsidRPr="00C17DA8" w:rsidRDefault="00F941A3" w:rsidP="009671EA">
      <w:pPr>
        <w:pStyle w:val="ListParagraph"/>
        <w:numPr>
          <w:ilvl w:val="0"/>
          <w:numId w:val="12"/>
        </w:numPr>
        <w:autoSpaceDE w:val="0"/>
        <w:autoSpaceDN w:val="0"/>
        <w:adjustRightInd w:val="0"/>
      </w:pPr>
      <w:r>
        <w:t>Send the Emails.</w:t>
      </w:r>
    </w:p>
    <w:p w14:paraId="78554871" w14:textId="75F31E80" w:rsidR="00D07941" w:rsidRDefault="00D07941" w:rsidP="00FE070A">
      <w:pPr>
        <w:autoSpaceDE w:val="0"/>
        <w:autoSpaceDN w:val="0"/>
        <w:adjustRightInd w:val="0"/>
      </w:pPr>
    </w:p>
    <w:p w14:paraId="1CB29E54" w14:textId="77777777" w:rsidR="00B537DC" w:rsidRDefault="00B537DC" w:rsidP="00FE070A">
      <w:pPr>
        <w:autoSpaceDE w:val="0"/>
        <w:autoSpaceDN w:val="0"/>
        <w:adjustRightInd w:val="0"/>
      </w:pPr>
    </w:p>
    <w:p w14:paraId="1558CB02" w14:textId="119182D6" w:rsidR="00A84D12" w:rsidRDefault="00A84D12" w:rsidP="00FE070A">
      <w:pPr>
        <w:autoSpaceDE w:val="0"/>
        <w:autoSpaceDN w:val="0"/>
        <w:adjustRightInd w:val="0"/>
      </w:pPr>
      <w:r>
        <w:t>Tables:</w:t>
      </w:r>
    </w:p>
    <w:p w14:paraId="16551254" w14:textId="539C9A9B" w:rsidR="00126666" w:rsidRDefault="00531CCA" w:rsidP="00126666">
      <w:pPr>
        <w:pStyle w:val="ListParagraph"/>
        <w:numPr>
          <w:ilvl w:val="0"/>
          <w:numId w:val="11"/>
        </w:numPr>
        <w:autoSpaceDE w:val="0"/>
        <w:autoSpaceDN w:val="0"/>
        <w:adjustRightInd w:val="0"/>
      </w:pPr>
      <w:proofErr w:type="spellStart"/>
      <w:r>
        <w:t>GMASS.dbo.</w:t>
      </w:r>
      <w:r w:rsidR="00126666" w:rsidRPr="00C17DA8">
        <w:t>GMASSPolicyBlock</w:t>
      </w:r>
      <w:proofErr w:type="spellEnd"/>
    </w:p>
    <w:p w14:paraId="4F2E602C" w14:textId="39E40B8B" w:rsidR="00126666" w:rsidRDefault="00531CCA" w:rsidP="00126666">
      <w:pPr>
        <w:pStyle w:val="ListParagraph"/>
        <w:numPr>
          <w:ilvl w:val="0"/>
          <w:numId w:val="11"/>
        </w:numPr>
      </w:pPr>
      <w:r>
        <w:t>GMASS.dbo.</w:t>
      </w:r>
      <w:r w:rsidR="00126666">
        <w:t>g2_vSubscriber</w:t>
      </w:r>
    </w:p>
    <w:p w14:paraId="1FE58BAE" w14:textId="77777777" w:rsidR="00C0248D" w:rsidRDefault="00531CCA" w:rsidP="00C0248D">
      <w:pPr>
        <w:pStyle w:val="ListParagraph"/>
        <w:numPr>
          <w:ilvl w:val="0"/>
          <w:numId w:val="11"/>
        </w:numPr>
      </w:pPr>
      <w:r>
        <w:lastRenderedPageBreak/>
        <w:t>GMASS.dbo.</w:t>
      </w:r>
      <w:r w:rsidR="00126666">
        <w:t>g2_vSubscription</w:t>
      </w:r>
    </w:p>
    <w:p w14:paraId="7E951CB7" w14:textId="6C4EA38F" w:rsidR="00802CC7" w:rsidRPr="00C0248D" w:rsidRDefault="00531CCA" w:rsidP="00C0248D">
      <w:pPr>
        <w:pStyle w:val="ListParagraph"/>
        <w:numPr>
          <w:ilvl w:val="0"/>
          <w:numId w:val="11"/>
        </w:numPr>
      </w:pPr>
      <w:proofErr w:type="spellStart"/>
      <w:r>
        <w:t>GMASS.dbo.</w:t>
      </w:r>
      <w:r w:rsidR="00802CC7" w:rsidRPr="00802CC7">
        <w:t>JobLog</w:t>
      </w:r>
      <w:proofErr w:type="spellEnd"/>
    </w:p>
    <w:p w14:paraId="1B19671B" w14:textId="63379904" w:rsidR="00126666" w:rsidRDefault="00531CCA" w:rsidP="00126666">
      <w:pPr>
        <w:pStyle w:val="ListParagraph"/>
        <w:numPr>
          <w:ilvl w:val="0"/>
          <w:numId w:val="11"/>
        </w:numPr>
      </w:pPr>
      <w:proofErr w:type="spellStart"/>
      <w:r>
        <w:t>GMASS.dbo.</w:t>
      </w:r>
      <w:r w:rsidR="000C11BE" w:rsidRPr="00EB5717">
        <w:t>TableIDs</w:t>
      </w:r>
      <w:proofErr w:type="spellEnd"/>
      <w:r w:rsidR="000C11BE">
        <w:t>’</w:t>
      </w:r>
    </w:p>
    <w:p w14:paraId="0769B8C3" w14:textId="66F6103C" w:rsidR="000C11BE" w:rsidRDefault="00531CCA" w:rsidP="00126666">
      <w:pPr>
        <w:pStyle w:val="ListParagraph"/>
        <w:numPr>
          <w:ilvl w:val="0"/>
          <w:numId w:val="11"/>
        </w:numPr>
      </w:pPr>
      <w:proofErr w:type="spellStart"/>
      <w:r>
        <w:t>GMASS.dbo.</w:t>
      </w:r>
      <w:r w:rsidR="000C11BE" w:rsidRPr="00EB5717">
        <w:t>CorrespondenceEvent</w:t>
      </w:r>
      <w:proofErr w:type="spellEnd"/>
      <w:r w:rsidR="000C11BE">
        <w:t>’</w:t>
      </w:r>
    </w:p>
    <w:p w14:paraId="08DBE73B" w14:textId="08D9A937" w:rsidR="000C11BE" w:rsidRDefault="00531CCA" w:rsidP="00126666">
      <w:pPr>
        <w:pStyle w:val="ListParagraph"/>
        <w:numPr>
          <w:ilvl w:val="0"/>
          <w:numId w:val="11"/>
        </w:numPr>
      </w:pPr>
      <w:proofErr w:type="spellStart"/>
      <w:r>
        <w:t>GMASS.dbo.</w:t>
      </w:r>
      <w:r w:rsidR="007B54A5">
        <w:t>JobLog</w:t>
      </w:r>
      <w:proofErr w:type="spellEnd"/>
    </w:p>
    <w:p w14:paraId="70DA0760" w14:textId="77777777" w:rsidR="00531CCA" w:rsidRPr="00531CCA" w:rsidRDefault="00531CCA" w:rsidP="00531CCA">
      <w:pPr>
        <w:pStyle w:val="ListParagraph"/>
        <w:numPr>
          <w:ilvl w:val="0"/>
          <w:numId w:val="11"/>
        </w:numPr>
      </w:pPr>
      <w:proofErr w:type="spellStart"/>
      <w:r w:rsidRPr="00531CCA">
        <w:t>GDATWEb.dbo.SystemValues</w:t>
      </w:r>
      <w:proofErr w:type="spellEnd"/>
    </w:p>
    <w:p w14:paraId="1F771873" w14:textId="77777777" w:rsidR="002B42A3" w:rsidRPr="002B42A3" w:rsidRDefault="002B42A3" w:rsidP="002B42A3">
      <w:pPr>
        <w:pStyle w:val="ListParagraph"/>
        <w:numPr>
          <w:ilvl w:val="0"/>
          <w:numId w:val="11"/>
        </w:numPr>
      </w:pPr>
      <w:proofErr w:type="spellStart"/>
      <w:r w:rsidRPr="002B42A3">
        <w:t>GDATWeb.dbo.BusinessSchool</w:t>
      </w:r>
      <w:proofErr w:type="spellEnd"/>
    </w:p>
    <w:p w14:paraId="45F2F1B5" w14:textId="77777777" w:rsidR="0018510E" w:rsidRDefault="0018510E" w:rsidP="00C0248D">
      <w:pPr>
        <w:pStyle w:val="ListParagraph"/>
        <w:ind w:left="1080"/>
      </w:pPr>
    </w:p>
    <w:p w14:paraId="2D0E35A5" w14:textId="77777777" w:rsidR="00126666" w:rsidRDefault="00126666" w:rsidP="00126666">
      <w:pPr>
        <w:autoSpaceDE w:val="0"/>
        <w:autoSpaceDN w:val="0"/>
        <w:adjustRightInd w:val="0"/>
      </w:pPr>
    </w:p>
    <w:p w14:paraId="19432E8E" w14:textId="4DEB8702" w:rsidR="00A84D12" w:rsidRDefault="00A84D12" w:rsidP="00FE070A">
      <w:pPr>
        <w:autoSpaceDE w:val="0"/>
        <w:autoSpaceDN w:val="0"/>
        <w:adjustRightInd w:val="0"/>
        <w:rPr>
          <w:rFonts w:ascii="Consolas" w:hAnsi="Consolas" w:cs="Consolas"/>
          <w:sz w:val="19"/>
          <w:szCs w:val="19"/>
          <w:lang w:val="en-GB"/>
        </w:rPr>
      </w:pPr>
      <w:r>
        <w:t>Functions</w:t>
      </w:r>
    </w:p>
    <w:p w14:paraId="308AF28E" w14:textId="1D396358" w:rsidR="00715248" w:rsidRDefault="00262698" w:rsidP="00262698">
      <w:pPr>
        <w:pStyle w:val="ListParagraph"/>
        <w:numPr>
          <w:ilvl w:val="0"/>
          <w:numId w:val="13"/>
        </w:numPr>
      </w:pPr>
      <w:proofErr w:type="spellStart"/>
      <w:r w:rsidRPr="00F16718">
        <w:t>spInsertJobLog</w:t>
      </w:r>
      <w:proofErr w:type="spellEnd"/>
    </w:p>
    <w:p w14:paraId="3DA4E130" w14:textId="60DF6E94" w:rsidR="00BA366C" w:rsidRPr="00715248" w:rsidRDefault="00BA366C" w:rsidP="00F941A3">
      <w:pPr>
        <w:pStyle w:val="ListParagraph"/>
        <w:numPr>
          <w:ilvl w:val="0"/>
          <w:numId w:val="13"/>
        </w:numPr>
      </w:pPr>
      <w:r w:rsidRPr="00BA366C">
        <w:t>g2_fnConvertDateToDateNoTime</w:t>
      </w:r>
    </w:p>
    <w:p w14:paraId="7DE423D3" w14:textId="77777777" w:rsidR="00E804A9" w:rsidRPr="003C392C" w:rsidRDefault="00E804A9" w:rsidP="003C392C"/>
    <w:p w14:paraId="672F69F7" w14:textId="77777777" w:rsidR="00355271" w:rsidRDefault="00355271" w:rsidP="00497E29"/>
    <w:p w14:paraId="4F35352C" w14:textId="76D7D0FD" w:rsidR="00497E29" w:rsidRDefault="00497E29" w:rsidP="00497E29">
      <w:pPr>
        <w:pStyle w:val="Heading2"/>
      </w:pPr>
      <w:bookmarkStart w:id="12" w:name="_Toc66206321"/>
      <w:r>
        <w:t>References</w:t>
      </w:r>
      <w:bookmarkEnd w:id="12"/>
    </w:p>
    <w:p w14:paraId="50796B47" w14:textId="4E33F190" w:rsidR="00497E29" w:rsidRDefault="00497E29" w:rsidP="003718B1">
      <w:pPr>
        <w:pStyle w:val="ListParagraph"/>
        <w:numPr>
          <w:ilvl w:val="0"/>
          <w:numId w:val="2"/>
        </w:numPr>
      </w:pPr>
      <w:r>
        <w:t xml:space="preserve">JIRA Ticket - </w:t>
      </w:r>
      <w:hyperlink r:id="rId11" w:history="1">
        <w:r w:rsidR="007F4E30" w:rsidRPr="00FA25B0">
          <w:rPr>
            <w:rStyle w:val="Hyperlink"/>
          </w:rPr>
          <w:t>https://gmacdev.atlassian.net/browse/GMASS-878</w:t>
        </w:r>
      </w:hyperlink>
    </w:p>
    <w:p w14:paraId="39C6F203" w14:textId="4CC0E255" w:rsidR="009E3F5B" w:rsidRDefault="009E3F5B" w:rsidP="003718B1">
      <w:pPr>
        <w:pStyle w:val="ListParagraph"/>
        <w:numPr>
          <w:ilvl w:val="0"/>
          <w:numId w:val="2"/>
        </w:numPr>
      </w:pPr>
      <w:r>
        <w:t>Source Code of Application</w:t>
      </w:r>
    </w:p>
    <w:p w14:paraId="1EB7C733" w14:textId="0A346639" w:rsidR="004E7B5F" w:rsidRDefault="004E7B5F" w:rsidP="003718B1">
      <w:pPr>
        <w:pStyle w:val="ListParagraph"/>
        <w:numPr>
          <w:ilvl w:val="0"/>
          <w:numId w:val="2"/>
        </w:numPr>
      </w:pPr>
      <w:r>
        <w:t>Database entities</w:t>
      </w:r>
    </w:p>
    <w:p w14:paraId="12732C78" w14:textId="77777777" w:rsidR="007F4E30" w:rsidRPr="00497E29" w:rsidRDefault="007F4E30" w:rsidP="00497E29"/>
    <w:p w14:paraId="25E328E2" w14:textId="33B7AEEF" w:rsidR="00DE363D" w:rsidRPr="00DE363D" w:rsidRDefault="00DE363D" w:rsidP="00DE363D"/>
    <w:sectPr w:rsidR="00DE363D" w:rsidRPr="00DE363D">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C5CD02" w14:textId="77777777" w:rsidR="00185C51" w:rsidRDefault="00185C51" w:rsidP="00DE363D">
      <w:r>
        <w:separator/>
      </w:r>
    </w:p>
  </w:endnote>
  <w:endnote w:type="continuationSeparator" w:id="0">
    <w:p w14:paraId="6F54196F" w14:textId="77777777" w:rsidR="00185C51" w:rsidRDefault="00185C51" w:rsidP="00DE3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A079B" w14:textId="77777777" w:rsidR="00944F46" w:rsidRDefault="00944F46">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171E2F50" w14:textId="77777777" w:rsidR="006B3B0E" w:rsidRDefault="006B3B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8C42AA" w14:textId="77777777" w:rsidR="00185C51" w:rsidRDefault="00185C51" w:rsidP="00DE363D">
      <w:r>
        <w:separator/>
      </w:r>
    </w:p>
  </w:footnote>
  <w:footnote w:type="continuationSeparator" w:id="0">
    <w:p w14:paraId="418C34A2" w14:textId="77777777" w:rsidR="00185C51" w:rsidRDefault="00185C51" w:rsidP="00DE36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87EC5" w14:textId="551A8F1A" w:rsidR="00DE363D" w:rsidRPr="00DE363D" w:rsidRDefault="00DE363D" w:rsidP="00DE363D">
    <w:pPr>
      <w:pStyle w:val="Heading1"/>
      <w:jc w:val="center"/>
    </w:pPr>
    <w:r w:rsidRPr="00DE363D">
      <w:t>School Block/Unblock Process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D4195"/>
    <w:multiLevelType w:val="hybridMultilevel"/>
    <w:tmpl w:val="7C02F9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063B99"/>
    <w:multiLevelType w:val="hybridMultilevel"/>
    <w:tmpl w:val="19B8FB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A5173F"/>
    <w:multiLevelType w:val="hybridMultilevel"/>
    <w:tmpl w:val="8684E7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413169"/>
    <w:multiLevelType w:val="hybridMultilevel"/>
    <w:tmpl w:val="CBD665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200561"/>
    <w:multiLevelType w:val="hybridMultilevel"/>
    <w:tmpl w:val="CE90E8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8933DD"/>
    <w:multiLevelType w:val="hybridMultilevel"/>
    <w:tmpl w:val="CD9A263A"/>
    <w:lvl w:ilvl="0" w:tplc="368619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E4011D7"/>
    <w:multiLevelType w:val="multilevel"/>
    <w:tmpl w:val="2BFA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854866"/>
    <w:multiLevelType w:val="hybridMultilevel"/>
    <w:tmpl w:val="6C14A0A8"/>
    <w:lvl w:ilvl="0" w:tplc="464C405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6166DD7"/>
    <w:multiLevelType w:val="hybridMultilevel"/>
    <w:tmpl w:val="57DE5AE2"/>
    <w:lvl w:ilvl="0" w:tplc="20802EB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6D663F20"/>
    <w:multiLevelType w:val="hybridMultilevel"/>
    <w:tmpl w:val="1BE471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4A93CED"/>
    <w:multiLevelType w:val="hybridMultilevel"/>
    <w:tmpl w:val="246A7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A97309"/>
    <w:multiLevelType w:val="hybridMultilevel"/>
    <w:tmpl w:val="E4ECC0C4"/>
    <w:lvl w:ilvl="0" w:tplc="779E6CB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7ED459FF"/>
    <w:multiLevelType w:val="hybridMultilevel"/>
    <w:tmpl w:val="971EFDE2"/>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10"/>
  </w:num>
  <w:num w:numId="3">
    <w:abstractNumId w:val="6"/>
  </w:num>
  <w:num w:numId="4">
    <w:abstractNumId w:val="3"/>
  </w:num>
  <w:num w:numId="5">
    <w:abstractNumId w:val="0"/>
  </w:num>
  <w:num w:numId="6">
    <w:abstractNumId w:val="1"/>
  </w:num>
  <w:num w:numId="7">
    <w:abstractNumId w:val="2"/>
  </w:num>
  <w:num w:numId="8">
    <w:abstractNumId w:val="8"/>
  </w:num>
  <w:num w:numId="9">
    <w:abstractNumId w:val="9"/>
  </w:num>
  <w:num w:numId="10">
    <w:abstractNumId w:val="11"/>
  </w:num>
  <w:num w:numId="11">
    <w:abstractNumId w:val="5"/>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63D"/>
    <w:rsid w:val="00000EB6"/>
    <w:rsid w:val="00001776"/>
    <w:rsid w:val="000304F9"/>
    <w:rsid w:val="00033835"/>
    <w:rsid w:val="00054098"/>
    <w:rsid w:val="0006537D"/>
    <w:rsid w:val="000953D5"/>
    <w:rsid w:val="000958DB"/>
    <w:rsid w:val="000B2F2C"/>
    <w:rsid w:val="000C11BE"/>
    <w:rsid w:val="000C257A"/>
    <w:rsid w:val="000E22E9"/>
    <w:rsid w:val="00104E4E"/>
    <w:rsid w:val="00126666"/>
    <w:rsid w:val="00147D53"/>
    <w:rsid w:val="00153B92"/>
    <w:rsid w:val="001576D4"/>
    <w:rsid w:val="00162FD8"/>
    <w:rsid w:val="0016787D"/>
    <w:rsid w:val="0018510E"/>
    <w:rsid w:val="00185C51"/>
    <w:rsid w:val="001935AB"/>
    <w:rsid w:val="001A79DC"/>
    <w:rsid w:val="001C3A05"/>
    <w:rsid w:val="001D3CC0"/>
    <w:rsid w:val="00214A58"/>
    <w:rsid w:val="00221740"/>
    <w:rsid w:val="00223C8C"/>
    <w:rsid w:val="00224261"/>
    <w:rsid w:val="002319F7"/>
    <w:rsid w:val="00255AE4"/>
    <w:rsid w:val="00262698"/>
    <w:rsid w:val="00275151"/>
    <w:rsid w:val="002A684F"/>
    <w:rsid w:val="002B069D"/>
    <w:rsid w:val="002B42A3"/>
    <w:rsid w:val="002D72D9"/>
    <w:rsid w:val="002F2FFF"/>
    <w:rsid w:val="003139E9"/>
    <w:rsid w:val="00326B1E"/>
    <w:rsid w:val="00355271"/>
    <w:rsid w:val="00363583"/>
    <w:rsid w:val="003718B1"/>
    <w:rsid w:val="003C392C"/>
    <w:rsid w:val="003C6EFA"/>
    <w:rsid w:val="003E58E4"/>
    <w:rsid w:val="004151B6"/>
    <w:rsid w:val="00415C80"/>
    <w:rsid w:val="0044185A"/>
    <w:rsid w:val="00442D57"/>
    <w:rsid w:val="0044352B"/>
    <w:rsid w:val="004463A1"/>
    <w:rsid w:val="004526A9"/>
    <w:rsid w:val="00497E29"/>
    <w:rsid w:val="004B4DD4"/>
    <w:rsid w:val="004B4F5D"/>
    <w:rsid w:val="004E7B5F"/>
    <w:rsid w:val="00500743"/>
    <w:rsid w:val="00503A6D"/>
    <w:rsid w:val="00510403"/>
    <w:rsid w:val="00524AE2"/>
    <w:rsid w:val="005250BA"/>
    <w:rsid w:val="00531CCA"/>
    <w:rsid w:val="005504DC"/>
    <w:rsid w:val="00554556"/>
    <w:rsid w:val="005B3BE3"/>
    <w:rsid w:val="005C6A52"/>
    <w:rsid w:val="005D31A4"/>
    <w:rsid w:val="005D387A"/>
    <w:rsid w:val="005E5001"/>
    <w:rsid w:val="005F3CCF"/>
    <w:rsid w:val="00600EAD"/>
    <w:rsid w:val="0061471D"/>
    <w:rsid w:val="00626A88"/>
    <w:rsid w:val="00636A94"/>
    <w:rsid w:val="006808C6"/>
    <w:rsid w:val="00684F1A"/>
    <w:rsid w:val="00690C7C"/>
    <w:rsid w:val="00692C5D"/>
    <w:rsid w:val="00697D7F"/>
    <w:rsid w:val="006A14E0"/>
    <w:rsid w:val="006A4907"/>
    <w:rsid w:val="006A75BA"/>
    <w:rsid w:val="006B3B0E"/>
    <w:rsid w:val="006B7C09"/>
    <w:rsid w:val="006C39DC"/>
    <w:rsid w:val="006E2A10"/>
    <w:rsid w:val="007025F0"/>
    <w:rsid w:val="00706AAB"/>
    <w:rsid w:val="00715248"/>
    <w:rsid w:val="00743781"/>
    <w:rsid w:val="007527CD"/>
    <w:rsid w:val="007B09B9"/>
    <w:rsid w:val="007B54A5"/>
    <w:rsid w:val="007C58F3"/>
    <w:rsid w:val="007D355F"/>
    <w:rsid w:val="007F31C6"/>
    <w:rsid w:val="007F4E30"/>
    <w:rsid w:val="007F5D83"/>
    <w:rsid w:val="00802CC7"/>
    <w:rsid w:val="0081030A"/>
    <w:rsid w:val="008116A3"/>
    <w:rsid w:val="0081574E"/>
    <w:rsid w:val="00816F30"/>
    <w:rsid w:val="00821AAF"/>
    <w:rsid w:val="008221A8"/>
    <w:rsid w:val="00837DEA"/>
    <w:rsid w:val="0084519E"/>
    <w:rsid w:val="00847C8E"/>
    <w:rsid w:val="00896376"/>
    <w:rsid w:val="00896378"/>
    <w:rsid w:val="008C2FAE"/>
    <w:rsid w:val="00907C10"/>
    <w:rsid w:val="0091586A"/>
    <w:rsid w:val="009318D2"/>
    <w:rsid w:val="00931BAA"/>
    <w:rsid w:val="00944F46"/>
    <w:rsid w:val="009542C7"/>
    <w:rsid w:val="009577B8"/>
    <w:rsid w:val="00961D80"/>
    <w:rsid w:val="00962417"/>
    <w:rsid w:val="009671EA"/>
    <w:rsid w:val="00990186"/>
    <w:rsid w:val="009E3F5B"/>
    <w:rsid w:val="009F0708"/>
    <w:rsid w:val="00A10788"/>
    <w:rsid w:val="00A24202"/>
    <w:rsid w:val="00A500BA"/>
    <w:rsid w:val="00A84D12"/>
    <w:rsid w:val="00AA0ECF"/>
    <w:rsid w:val="00AC439F"/>
    <w:rsid w:val="00AC7A47"/>
    <w:rsid w:val="00B479B7"/>
    <w:rsid w:val="00B5292B"/>
    <w:rsid w:val="00B537DC"/>
    <w:rsid w:val="00B76A42"/>
    <w:rsid w:val="00B83EF9"/>
    <w:rsid w:val="00BA366C"/>
    <w:rsid w:val="00BB334D"/>
    <w:rsid w:val="00BC1924"/>
    <w:rsid w:val="00BD0449"/>
    <w:rsid w:val="00C0248D"/>
    <w:rsid w:val="00C17DA8"/>
    <w:rsid w:val="00C56F06"/>
    <w:rsid w:val="00C72347"/>
    <w:rsid w:val="00C73D31"/>
    <w:rsid w:val="00CB31B0"/>
    <w:rsid w:val="00CC76CB"/>
    <w:rsid w:val="00CD1A55"/>
    <w:rsid w:val="00D07941"/>
    <w:rsid w:val="00D40F57"/>
    <w:rsid w:val="00D45265"/>
    <w:rsid w:val="00D52A0E"/>
    <w:rsid w:val="00D63D2F"/>
    <w:rsid w:val="00D71CF0"/>
    <w:rsid w:val="00DA6067"/>
    <w:rsid w:val="00DC1AB7"/>
    <w:rsid w:val="00DE00CA"/>
    <w:rsid w:val="00DE363D"/>
    <w:rsid w:val="00DE5607"/>
    <w:rsid w:val="00DF007A"/>
    <w:rsid w:val="00E03D3F"/>
    <w:rsid w:val="00E0727F"/>
    <w:rsid w:val="00E118A3"/>
    <w:rsid w:val="00E11A22"/>
    <w:rsid w:val="00E26BD9"/>
    <w:rsid w:val="00E46CD5"/>
    <w:rsid w:val="00E75682"/>
    <w:rsid w:val="00E80309"/>
    <w:rsid w:val="00E804A9"/>
    <w:rsid w:val="00E82D14"/>
    <w:rsid w:val="00EB1DCD"/>
    <w:rsid w:val="00EB5717"/>
    <w:rsid w:val="00EB7782"/>
    <w:rsid w:val="00EC7E03"/>
    <w:rsid w:val="00EE7141"/>
    <w:rsid w:val="00F10112"/>
    <w:rsid w:val="00F10381"/>
    <w:rsid w:val="00F16718"/>
    <w:rsid w:val="00F227EC"/>
    <w:rsid w:val="00F5658A"/>
    <w:rsid w:val="00F941A3"/>
    <w:rsid w:val="00F963BB"/>
    <w:rsid w:val="00FB0C60"/>
    <w:rsid w:val="00FC220F"/>
    <w:rsid w:val="00FE070A"/>
    <w:rsid w:val="00FF66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335C9"/>
  <w15:chartTrackingRefBased/>
  <w15:docId w15:val="{5AE7CE9F-8FDB-6D4C-A35D-6D1931AA4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D14"/>
    <w:rPr>
      <w:rFonts w:ascii="Times New Roman" w:eastAsia="Times New Roman" w:hAnsi="Times New Roman" w:cs="Times New Roman"/>
      <w:lang w:eastAsia="en-GB"/>
    </w:rPr>
  </w:style>
  <w:style w:type="paragraph" w:styleId="Heading1">
    <w:name w:val="heading 1"/>
    <w:basedOn w:val="Normal"/>
    <w:link w:val="Heading1Char"/>
    <w:uiPriority w:val="9"/>
    <w:qFormat/>
    <w:rsid w:val="00DE363D"/>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600EAD"/>
    <w:pPr>
      <w:keepNext/>
      <w:keepLines/>
      <w:spacing w:before="40"/>
      <w:outlineLvl w:val="1"/>
    </w:pPr>
    <w:rPr>
      <w:rFonts w:asciiTheme="majorHAnsi" w:eastAsiaTheme="majorEastAsia" w:hAnsiTheme="majorHAnsi" w:cstheme="majorBidi"/>
      <w:b/>
      <w:bCs/>
      <w:sz w:val="26"/>
      <w:szCs w:val="26"/>
      <w:lang w:eastAsia="en-US"/>
    </w:rPr>
  </w:style>
  <w:style w:type="paragraph" w:styleId="Heading3">
    <w:name w:val="heading 3"/>
    <w:basedOn w:val="Normal"/>
    <w:next w:val="Normal"/>
    <w:link w:val="Heading3Char"/>
    <w:uiPriority w:val="9"/>
    <w:unhideWhenUsed/>
    <w:qFormat/>
    <w:rsid w:val="00837DEA"/>
    <w:pPr>
      <w:keepNext/>
      <w:keepLines/>
      <w:spacing w:before="40"/>
      <w:outlineLvl w:val="2"/>
    </w:pPr>
    <w:rPr>
      <w:rFonts w:asciiTheme="majorHAnsi" w:eastAsiaTheme="majorEastAsia" w:hAnsiTheme="majorHAnsi" w:cstheme="majorBidi"/>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63D"/>
    <w:rPr>
      <w:rFonts w:ascii="Times New Roman" w:eastAsia="Times New Roman" w:hAnsi="Times New Roman" w:cs="Times New Roman"/>
      <w:b/>
      <w:bCs/>
      <w:kern w:val="36"/>
      <w:sz w:val="48"/>
      <w:szCs w:val="48"/>
      <w:lang w:eastAsia="en-GB"/>
    </w:rPr>
  </w:style>
  <w:style w:type="paragraph" w:styleId="Header">
    <w:name w:val="header"/>
    <w:basedOn w:val="Normal"/>
    <w:link w:val="HeaderChar"/>
    <w:uiPriority w:val="99"/>
    <w:unhideWhenUsed/>
    <w:rsid w:val="00DE363D"/>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DE363D"/>
  </w:style>
  <w:style w:type="paragraph" w:styleId="Footer">
    <w:name w:val="footer"/>
    <w:basedOn w:val="Normal"/>
    <w:link w:val="FooterChar"/>
    <w:uiPriority w:val="99"/>
    <w:unhideWhenUsed/>
    <w:rsid w:val="00DE363D"/>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DE363D"/>
  </w:style>
  <w:style w:type="character" w:customStyle="1" w:styleId="Heading2Char">
    <w:name w:val="Heading 2 Char"/>
    <w:basedOn w:val="DefaultParagraphFont"/>
    <w:link w:val="Heading2"/>
    <w:uiPriority w:val="9"/>
    <w:rsid w:val="00600EAD"/>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DE363D"/>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DE363D"/>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600EAD"/>
    <w:pPr>
      <w:spacing w:after="100"/>
      <w:ind w:left="240"/>
    </w:pPr>
    <w:rPr>
      <w:rFonts w:asciiTheme="minorHAnsi" w:eastAsiaTheme="minorHAnsi" w:hAnsiTheme="minorHAnsi" w:cstheme="minorBidi"/>
      <w:lang w:eastAsia="en-US"/>
    </w:rPr>
  </w:style>
  <w:style w:type="character" w:styleId="Hyperlink">
    <w:name w:val="Hyperlink"/>
    <w:basedOn w:val="DefaultParagraphFont"/>
    <w:uiPriority w:val="99"/>
    <w:unhideWhenUsed/>
    <w:rsid w:val="00600EAD"/>
    <w:rPr>
      <w:color w:val="0563C1" w:themeColor="hyperlink"/>
      <w:u w:val="single"/>
    </w:rPr>
  </w:style>
  <w:style w:type="paragraph" w:styleId="ListParagraph">
    <w:name w:val="List Paragraph"/>
    <w:basedOn w:val="Normal"/>
    <w:uiPriority w:val="34"/>
    <w:qFormat/>
    <w:rsid w:val="004B4F5D"/>
    <w:pPr>
      <w:ind w:left="720"/>
      <w:contextualSpacing/>
    </w:pPr>
    <w:rPr>
      <w:rFonts w:asciiTheme="minorHAnsi" w:eastAsiaTheme="minorHAnsi" w:hAnsiTheme="minorHAnsi" w:cstheme="minorBidi"/>
      <w:lang w:eastAsia="en-US"/>
    </w:rPr>
  </w:style>
  <w:style w:type="character" w:customStyle="1" w:styleId="Heading3Char">
    <w:name w:val="Heading 3 Char"/>
    <w:basedOn w:val="DefaultParagraphFont"/>
    <w:link w:val="Heading3"/>
    <w:uiPriority w:val="9"/>
    <w:rsid w:val="00837DEA"/>
    <w:rPr>
      <w:rFonts w:asciiTheme="majorHAnsi" w:eastAsiaTheme="majorEastAsia" w:hAnsiTheme="majorHAnsi" w:cstheme="majorBidi"/>
      <w:b/>
      <w:bCs/>
    </w:rPr>
  </w:style>
  <w:style w:type="paragraph" w:styleId="TOC3">
    <w:name w:val="toc 3"/>
    <w:basedOn w:val="Normal"/>
    <w:next w:val="Normal"/>
    <w:autoRedefine/>
    <w:uiPriority w:val="39"/>
    <w:unhideWhenUsed/>
    <w:rsid w:val="0006537D"/>
    <w:pPr>
      <w:spacing w:after="100"/>
      <w:ind w:left="480"/>
    </w:pPr>
    <w:rPr>
      <w:rFonts w:asciiTheme="minorHAnsi" w:eastAsiaTheme="minorHAnsi" w:hAnsiTheme="minorHAnsi" w:cstheme="minorBidi"/>
      <w:lang w:eastAsia="en-US"/>
    </w:rPr>
  </w:style>
  <w:style w:type="character" w:styleId="UnresolvedMention">
    <w:name w:val="Unresolved Mention"/>
    <w:basedOn w:val="DefaultParagraphFont"/>
    <w:uiPriority w:val="99"/>
    <w:semiHidden/>
    <w:unhideWhenUsed/>
    <w:rsid w:val="007F4E30"/>
    <w:rPr>
      <w:color w:val="605E5C"/>
      <w:shd w:val="clear" w:color="auto" w:fill="E1DFDD"/>
    </w:rPr>
  </w:style>
  <w:style w:type="paragraph" w:styleId="NormalWeb">
    <w:name w:val="Normal (Web)"/>
    <w:basedOn w:val="Normal"/>
    <w:uiPriority w:val="99"/>
    <w:semiHidden/>
    <w:unhideWhenUsed/>
    <w:rsid w:val="00821AAF"/>
    <w:pPr>
      <w:spacing w:before="100" w:beforeAutospacing="1" w:after="100" w:afterAutospacing="1"/>
    </w:pPr>
  </w:style>
  <w:style w:type="character" w:styleId="Strong">
    <w:name w:val="Strong"/>
    <w:basedOn w:val="DefaultParagraphFont"/>
    <w:uiPriority w:val="22"/>
    <w:qFormat/>
    <w:rsid w:val="00A24202"/>
    <w:rPr>
      <w:b/>
      <w:bCs/>
    </w:rPr>
  </w:style>
  <w:style w:type="paragraph" w:styleId="NoSpacing">
    <w:name w:val="No Spacing"/>
    <w:uiPriority w:val="1"/>
    <w:qFormat/>
    <w:rsid w:val="006B3B0E"/>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742559">
      <w:bodyDiv w:val="1"/>
      <w:marLeft w:val="0"/>
      <w:marRight w:val="0"/>
      <w:marTop w:val="0"/>
      <w:marBottom w:val="0"/>
      <w:divBdr>
        <w:top w:val="none" w:sz="0" w:space="0" w:color="auto"/>
        <w:left w:val="none" w:sz="0" w:space="0" w:color="auto"/>
        <w:bottom w:val="none" w:sz="0" w:space="0" w:color="auto"/>
        <w:right w:val="none" w:sz="0" w:space="0" w:color="auto"/>
      </w:divBdr>
    </w:div>
    <w:div w:id="522327931">
      <w:bodyDiv w:val="1"/>
      <w:marLeft w:val="0"/>
      <w:marRight w:val="0"/>
      <w:marTop w:val="0"/>
      <w:marBottom w:val="0"/>
      <w:divBdr>
        <w:top w:val="none" w:sz="0" w:space="0" w:color="auto"/>
        <w:left w:val="none" w:sz="0" w:space="0" w:color="auto"/>
        <w:bottom w:val="none" w:sz="0" w:space="0" w:color="auto"/>
        <w:right w:val="none" w:sz="0" w:space="0" w:color="auto"/>
      </w:divBdr>
    </w:div>
    <w:div w:id="598871816">
      <w:bodyDiv w:val="1"/>
      <w:marLeft w:val="0"/>
      <w:marRight w:val="0"/>
      <w:marTop w:val="0"/>
      <w:marBottom w:val="0"/>
      <w:divBdr>
        <w:top w:val="none" w:sz="0" w:space="0" w:color="auto"/>
        <w:left w:val="none" w:sz="0" w:space="0" w:color="auto"/>
        <w:bottom w:val="none" w:sz="0" w:space="0" w:color="auto"/>
        <w:right w:val="none" w:sz="0" w:space="0" w:color="auto"/>
      </w:divBdr>
      <w:divsChild>
        <w:div w:id="1052967286">
          <w:marLeft w:val="0"/>
          <w:marRight w:val="0"/>
          <w:marTop w:val="0"/>
          <w:marBottom w:val="0"/>
          <w:divBdr>
            <w:top w:val="none" w:sz="0" w:space="0" w:color="auto"/>
            <w:left w:val="none" w:sz="0" w:space="0" w:color="auto"/>
            <w:bottom w:val="none" w:sz="0" w:space="0" w:color="auto"/>
            <w:right w:val="none" w:sz="0" w:space="0" w:color="auto"/>
          </w:divBdr>
        </w:div>
      </w:divsChild>
    </w:div>
    <w:div w:id="725756952">
      <w:bodyDiv w:val="1"/>
      <w:marLeft w:val="0"/>
      <w:marRight w:val="0"/>
      <w:marTop w:val="0"/>
      <w:marBottom w:val="0"/>
      <w:divBdr>
        <w:top w:val="none" w:sz="0" w:space="0" w:color="auto"/>
        <w:left w:val="none" w:sz="0" w:space="0" w:color="auto"/>
        <w:bottom w:val="none" w:sz="0" w:space="0" w:color="auto"/>
        <w:right w:val="none" w:sz="0" w:space="0" w:color="auto"/>
      </w:divBdr>
    </w:div>
    <w:div w:id="813107097">
      <w:bodyDiv w:val="1"/>
      <w:marLeft w:val="0"/>
      <w:marRight w:val="0"/>
      <w:marTop w:val="0"/>
      <w:marBottom w:val="0"/>
      <w:divBdr>
        <w:top w:val="none" w:sz="0" w:space="0" w:color="auto"/>
        <w:left w:val="none" w:sz="0" w:space="0" w:color="auto"/>
        <w:bottom w:val="none" w:sz="0" w:space="0" w:color="auto"/>
        <w:right w:val="none" w:sz="0" w:space="0" w:color="auto"/>
      </w:divBdr>
    </w:div>
    <w:div w:id="814418414">
      <w:bodyDiv w:val="1"/>
      <w:marLeft w:val="0"/>
      <w:marRight w:val="0"/>
      <w:marTop w:val="0"/>
      <w:marBottom w:val="0"/>
      <w:divBdr>
        <w:top w:val="none" w:sz="0" w:space="0" w:color="auto"/>
        <w:left w:val="none" w:sz="0" w:space="0" w:color="auto"/>
        <w:bottom w:val="none" w:sz="0" w:space="0" w:color="auto"/>
        <w:right w:val="none" w:sz="0" w:space="0" w:color="auto"/>
      </w:divBdr>
    </w:div>
    <w:div w:id="816652168">
      <w:bodyDiv w:val="1"/>
      <w:marLeft w:val="0"/>
      <w:marRight w:val="0"/>
      <w:marTop w:val="0"/>
      <w:marBottom w:val="0"/>
      <w:divBdr>
        <w:top w:val="none" w:sz="0" w:space="0" w:color="auto"/>
        <w:left w:val="none" w:sz="0" w:space="0" w:color="auto"/>
        <w:bottom w:val="none" w:sz="0" w:space="0" w:color="auto"/>
        <w:right w:val="none" w:sz="0" w:space="0" w:color="auto"/>
      </w:divBdr>
    </w:div>
    <w:div w:id="881526272">
      <w:bodyDiv w:val="1"/>
      <w:marLeft w:val="0"/>
      <w:marRight w:val="0"/>
      <w:marTop w:val="0"/>
      <w:marBottom w:val="0"/>
      <w:divBdr>
        <w:top w:val="none" w:sz="0" w:space="0" w:color="auto"/>
        <w:left w:val="none" w:sz="0" w:space="0" w:color="auto"/>
        <w:bottom w:val="none" w:sz="0" w:space="0" w:color="auto"/>
        <w:right w:val="none" w:sz="0" w:space="0" w:color="auto"/>
      </w:divBdr>
      <w:divsChild>
        <w:div w:id="1055198897">
          <w:marLeft w:val="0"/>
          <w:marRight w:val="0"/>
          <w:marTop w:val="0"/>
          <w:marBottom w:val="0"/>
          <w:divBdr>
            <w:top w:val="none" w:sz="0" w:space="0" w:color="auto"/>
            <w:left w:val="none" w:sz="0" w:space="0" w:color="auto"/>
            <w:bottom w:val="none" w:sz="0" w:space="0" w:color="auto"/>
            <w:right w:val="none" w:sz="0" w:space="0" w:color="auto"/>
          </w:divBdr>
        </w:div>
      </w:divsChild>
    </w:div>
    <w:div w:id="890308883">
      <w:bodyDiv w:val="1"/>
      <w:marLeft w:val="0"/>
      <w:marRight w:val="0"/>
      <w:marTop w:val="0"/>
      <w:marBottom w:val="0"/>
      <w:divBdr>
        <w:top w:val="none" w:sz="0" w:space="0" w:color="auto"/>
        <w:left w:val="none" w:sz="0" w:space="0" w:color="auto"/>
        <w:bottom w:val="none" w:sz="0" w:space="0" w:color="auto"/>
        <w:right w:val="none" w:sz="0" w:space="0" w:color="auto"/>
      </w:divBdr>
    </w:div>
    <w:div w:id="939264664">
      <w:bodyDiv w:val="1"/>
      <w:marLeft w:val="0"/>
      <w:marRight w:val="0"/>
      <w:marTop w:val="0"/>
      <w:marBottom w:val="0"/>
      <w:divBdr>
        <w:top w:val="none" w:sz="0" w:space="0" w:color="auto"/>
        <w:left w:val="none" w:sz="0" w:space="0" w:color="auto"/>
        <w:bottom w:val="none" w:sz="0" w:space="0" w:color="auto"/>
        <w:right w:val="none" w:sz="0" w:space="0" w:color="auto"/>
      </w:divBdr>
    </w:div>
    <w:div w:id="978605747">
      <w:bodyDiv w:val="1"/>
      <w:marLeft w:val="0"/>
      <w:marRight w:val="0"/>
      <w:marTop w:val="0"/>
      <w:marBottom w:val="0"/>
      <w:divBdr>
        <w:top w:val="none" w:sz="0" w:space="0" w:color="auto"/>
        <w:left w:val="none" w:sz="0" w:space="0" w:color="auto"/>
        <w:bottom w:val="none" w:sz="0" w:space="0" w:color="auto"/>
        <w:right w:val="none" w:sz="0" w:space="0" w:color="auto"/>
      </w:divBdr>
    </w:div>
    <w:div w:id="1054818183">
      <w:bodyDiv w:val="1"/>
      <w:marLeft w:val="0"/>
      <w:marRight w:val="0"/>
      <w:marTop w:val="0"/>
      <w:marBottom w:val="0"/>
      <w:divBdr>
        <w:top w:val="none" w:sz="0" w:space="0" w:color="auto"/>
        <w:left w:val="none" w:sz="0" w:space="0" w:color="auto"/>
        <w:bottom w:val="none" w:sz="0" w:space="0" w:color="auto"/>
        <w:right w:val="none" w:sz="0" w:space="0" w:color="auto"/>
      </w:divBdr>
    </w:div>
    <w:div w:id="1232273956">
      <w:bodyDiv w:val="1"/>
      <w:marLeft w:val="0"/>
      <w:marRight w:val="0"/>
      <w:marTop w:val="0"/>
      <w:marBottom w:val="0"/>
      <w:divBdr>
        <w:top w:val="none" w:sz="0" w:space="0" w:color="auto"/>
        <w:left w:val="none" w:sz="0" w:space="0" w:color="auto"/>
        <w:bottom w:val="none" w:sz="0" w:space="0" w:color="auto"/>
        <w:right w:val="none" w:sz="0" w:space="0" w:color="auto"/>
      </w:divBdr>
    </w:div>
    <w:div w:id="1709452580">
      <w:bodyDiv w:val="1"/>
      <w:marLeft w:val="0"/>
      <w:marRight w:val="0"/>
      <w:marTop w:val="0"/>
      <w:marBottom w:val="0"/>
      <w:divBdr>
        <w:top w:val="none" w:sz="0" w:space="0" w:color="auto"/>
        <w:left w:val="none" w:sz="0" w:space="0" w:color="auto"/>
        <w:bottom w:val="none" w:sz="0" w:space="0" w:color="auto"/>
        <w:right w:val="none" w:sz="0" w:space="0" w:color="auto"/>
      </w:divBdr>
    </w:div>
    <w:div w:id="1773669180">
      <w:bodyDiv w:val="1"/>
      <w:marLeft w:val="0"/>
      <w:marRight w:val="0"/>
      <w:marTop w:val="0"/>
      <w:marBottom w:val="0"/>
      <w:divBdr>
        <w:top w:val="none" w:sz="0" w:space="0" w:color="auto"/>
        <w:left w:val="none" w:sz="0" w:space="0" w:color="auto"/>
        <w:bottom w:val="none" w:sz="0" w:space="0" w:color="auto"/>
        <w:right w:val="none" w:sz="0" w:space="0" w:color="auto"/>
      </w:divBdr>
    </w:div>
    <w:div w:id="204008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macdev.atlassian.net/browse/GMASS-87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3E15B-2776-444F-B99C-D84C68E8B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6</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Kumar Sharma</dc:creator>
  <cp:keywords/>
  <dc:description/>
  <cp:lastModifiedBy>Raj Kumar Sharma</cp:lastModifiedBy>
  <cp:revision>596</cp:revision>
  <dcterms:created xsi:type="dcterms:W3CDTF">2021-03-04T09:09:00Z</dcterms:created>
  <dcterms:modified xsi:type="dcterms:W3CDTF">2021-03-09T12:48:00Z</dcterms:modified>
</cp:coreProperties>
</file>