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0.png" ContentType="image/png"/>
  <Override PartName="/word/media/rId81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23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Introggplot</w:t>
      </w:r>
    </w:p>
    <w:p>
      <w:pPr>
        <w:pStyle w:val="Author"/>
      </w:pPr>
      <w:r>
        <w:t xml:space="preserve">Ryan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install-the-packages-first"/>
      <w:bookmarkEnd w:id="21"/>
      <w:r>
        <w:t xml:space="preserve">Install the packages first</w:t>
      </w:r>
    </w:p>
    <w:p>
      <w:pPr>
        <w:pStyle w:val="SourceCode"/>
      </w:pPr>
      <w:r>
        <w:rPr>
          <w:rStyle w:val="CommentTok"/>
        </w:rPr>
        <w:t xml:space="preserve">#install.packages(c("ggplot2","RColorBrewer","ggthemes","gridExtra"))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(gridExtra)</w:t>
      </w:r>
    </w:p>
    <w:p>
      <w:pPr>
        <w:pStyle w:val="Heading2"/>
      </w:pPr>
      <w:bookmarkStart w:id="22" w:name="a-first-plot"/>
      <w:bookmarkEnd w:id="22"/>
      <w:r>
        <w:t xml:space="preserve">A first plot</w:t>
      </w:r>
    </w:p>
    <w:p>
      <w:r>
        <w:t xml:space="preserve">The diamonds dataset come with ggplot2 package and often used to show examples of ggplot2</w:t>
      </w:r>
      <w:r>
        <w:br w:type="textWrapping"/>
      </w:r>
      <w:r>
        <w:t xml:space="preserve">Don't worry everything will be clear to you very soon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variables-in-the-diamonds-dataset"/>
      <w:bookmarkEnd w:id="24"/>
      <w:r>
        <w:t xml:space="preserve">Variables in the diamonds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'data.frame':    53940 obs. of  10 variables:</w:t>
      </w:r>
      <w:r>
        <w:br w:type="textWrapping"/>
      </w:r>
      <w:r>
        <w:rPr>
          <w:rStyle w:val="VerbatimChar"/>
        </w:rPr>
        <w:t xml:space="preserve">##  $ carat  : num  0.23 0.21 0.23 0.29 0.31 0.24 0.24 0.26 0.22 0.23 ...</w:t>
      </w:r>
      <w:r>
        <w:br w:type="textWrapping"/>
      </w:r>
      <w:r>
        <w:rPr>
          <w:rStyle w:val="VerbatimChar"/>
        </w:rPr>
        <w:t xml:space="preserve">##  $ cut    : Ord.factor w/ 5 levels "Fair"&lt;"Good"&lt;..: 5 4 2 4 2 3 3 3 1 3 ...</w:t>
      </w:r>
      <w:r>
        <w:br w:type="textWrapping"/>
      </w:r>
      <w:r>
        <w:rPr>
          <w:rStyle w:val="VerbatimChar"/>
        </w:rPr>
        <w:t xml:space="preserve">##  $ color  : Ord.factor w/ 7 levels "D"&lt;"E"&lt;"F"&lt;"G"&lt;..: 2 2 2 6 7 7 6 5 2 5 ...</w:t>
      </w:r>
      <w:r>
        <w:br w:type="textWrapping"/>
      </w:r>
      <w:r>
        <w:rPr>
          <w:rStyle w:val="VerbatimChar"/>
        </w:rPr>
        <w:t xml:space="preserve">##  $ clarity: Ord.factor w/ 8 levels "I1"&lt;"SI2"&lt;"SI1"&lt;..: 2 3 5 4 2 6 7 3 4 5 ...</w:t>
      </w:r>
      <w:r>
        <w:br w:type="textWrapping"/>
      </w:r>
      <w:r>
        <w:rPr>
          <w:rStyle w:val="VerbatimChar"/>
        </w:rPr>
        <w:t xml:space="preserve">##  $ depth  : num  61.5 59.8 56.9 62.4 63.3 62.8 62.3 61.9 65.1 59.4 ...</w:t>
      </w:r>
      <w:r>
        <w:br w:type="textWrapping"/>
      </w:r>
      <w:r>
        <w:rPr>
          <w:rStyle w:val="VerbatimChar"/>
        </w:rPr>
        <w:t xml:space="preserve">##  $ table  : num  55 61 65 58 58 57 57 55 61 61 ...</w:t>
      </w:r>
      <w:r>
        <w:br w:type="textWrapping"/>
      </w:r>
      <w:r>
        <w:rPr>
          <w:rStyle w:val="VerbatimChar"/>
        </w:rPr>
        <w:t xml:space="preserve">##  $ price  : int  326 326 327 334 335 336 336 337 337 338 ...</w:t>
      </w:r>
      <w:r>
        <w:br w:type="textWrapping"/>
      </w:r>
      <w:r>
        <w:rPr>
          <w:rStyle w:val="VerbatimChar"/>
        </w:rPr>
        <w:t xml:space="preserve">##  $ x      : num  3.95 3.89 4.05 4.2 4.34 3.94 3.95 4.07 3.87 4 ...</w:t>
      </w:r>
      <w:r>
        <w:br w:type="textWrapping"/>
      </w:r>
      <w:r>
        <w:rPr>
          <w:rStyle w:val="VerbatimChar"/>
        </w:rPr>
        <w:t xml:space="preserve">##  $ y      : num  3.98 3.84 4.07 4.23 4.35 3.96 3.98 4.11 3.78 4.05 ...</w:t>
      </w:r>
      <w:r>
        <w:br w:type="textWrapping"/>
      </w:r>
      <w:r>
        <w:rPr>
          <w:rStyle w:val="VerbatimChar"/>
        </w:rPr>
        <w:t xml:space="preserve">##  $ z      : num  2.43 2.31 2.31 2.63 2.75 2.48 2.47 2.53 2.49 2.39 ...</w:t>
      </w:r>
    </w:p>
    <w:p>
      <w:pPr>
        <w:pStyle w:val="Heading2"/>
      </w:pPr>
      <w:bookmarkStart w:id="25" w:name="qplot"/>
      <w:bookmarkEnd w:id="25"/>
      <w:r>
        <w:t xml:space="preserve">qplot()</w:t>
      </w:r>
    </w:p>
    <w:p>
      <w:r>
        <w:t xml:space="preserve">Histogram using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function</w:t>
      </w:r>
      <w:r>
        <w:br w:type="textWrapping"/>
      </w:r>
      <w:r>
        <w:rPr>
          <w:rStyle w:val="VerbatimChar"/>
        </w:rPr>
        <w:t xml:space="preserve">qplot()</w:t>
      </w:r>
      <w:r>
        <w:t xml:space="preserve"> </w:t>
      </w:r>
      <w:r>
        <w:t xml:space="preserve">is one plotting function in ggplot, the other one is</w:t>
      </w:r>
      <w:r>
        <w:t xml:space="preserve"> </w:t>
      </w:r>
      <w:r>
        <w:rPr>
          <w:rStyle w:val="VerbatimChar"/>
        </w:rPr>
        <w:t xml:space="preserve">ggplot()</w:t>
      </w:r>
      <w:r>
        <w:br w:type="textWrapping"/>
      </w:r>
      <w:r>
        <w:rPr>
          <w:rStyle w:val="VerbatimChar"/>
        </w:rPr>
        <w:t xml:space="preserve">ggplot()</w:t>
      </w:r>
      <w:r>
        <w:t xml:space="preserve"> </w:t>
      </w:r>
      <w:r>
        <w:t xml:space="preserve">syntax is more difficult to understand</w:t>
      </w:r>
      <w:r>
        <w:br w:type="textWrapping"/>
      </w:r>
      <w:r>
        <w:t xml:space="preserve">We will start with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lter-the-look-using-themes-in-ggthemes-package"/>
      <w:bookmarkEnd w:id="27"/>
      <w:r>
        <w:t xml:space="preserve">Alter the look using themes in ggthemes package</w:t>
      </w:r>
    </w:p>
    <w:p>
      <w:r>
        <w:t xml:space="preserve">Try different themes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setting-default-theme"/>
      <w:bookmarkEnd w:id="29"/>
      <w:r>
        <w:t xml:space="preserve">Setting default theme</w:t>
      </w:r>
    </w:p>
    <w:p>
      <w:r>
        <w:t xml:space="preserve">Set once, use through out the file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introducing-color"/>
      <w:bookmarkEnd w:id="31"/>
      <w:r>
        <w:t xml:space="preserve">Introducing color</w:t>
      </w:r>
    </w:p>
    <w:p>
      <w:r>
        <w:t xml:space="preserve">try #099DD9 here</w:t>
      </w:r>
      <w:r>
        <w:t xml:space="preserve"> </w:t>
      </w:r>
      <w:hyperlink r:id="rId32">
        <w:r>
          <w:rPr>
            <w:rStyle w:val="Link"/>
          </w:rPr>
          <w:t xml:space="preserve">w3School color picker</w:t>
        </w:r>
      </w:hyperlink>
      <w:r>
        <w:t xml:space="preserve"> </w:t>
      </w:r>
      <w:r>
        <w:t xml:space="preserve">It is light blue</w:t>
      </w:r>
      <w:r>
        <w:br w:type="textWrapping"/>
      </w:r>
      <w:r>
        <w:t xml:space="preserve">Let's use color name and the hex code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'#099DD9'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What's wrong...?</w:t>
      </w:r>
      <w:r>
        <w:br w:type="textWrapping"/>
      </w:r>
      <w:r>
        <w:t xml:space="preserve">ggplot does not treat 'black' and '#099DD9' in default, to force ggplot to treat them as colors, use</w:t>
      </w:r>
      <w:r>
        <w:t xml:space="preserve"> </w:t>
      </w:r>
      <w:r>
        <w:rPr>
          <w:rStyle w:val="VerbatimChar"/>
        </w:rPr>
        <w:t xml:space="preserve">I()</w:t>
      </w:r>
      <w:r>
        <w:t xml:space="preserve"> </w:t>
      </w:r>
      <w:r>
        <w:t xml:space="preserve">the 'as is' function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'#099DD9'</w:t>
      </w:r>
      <w:r>
        <w:rPr>
          <w:rStyle w:val="NormalTok"/>
        </w:rPr>
        <w:t xml:space="preserve">))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hange-the-axis-labels"/>
      <w:bookmarkEnd w:id="35"/>
      <w:r>
        <w:t xml:space="preserve">Change the axis labels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'#099DD9'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"diamond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facet-wrap"/>
      <w:bookmarkEnd w:id="37"/>
      <w:r>
        <w:t xml:space="preserve">Facet wrap</w:t>
      </w:r>
    </w:p>
    <w:p>
      <w:r>
        <w:t xml:space="preserve">Use facet wrap to create a series of plot on subset of the data</w:t>
      </w:r>
      <w:r>
        <w:br w:type="textWrapping"/>
      </w:r>
      <w:r>
        <w:t xml:space="preserve">This is equivlent to subset the dataframe using color, and plot histograms for each subset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(~color,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facet-grid"/>
      <w:bookmarkEnd w:id="39"/>
      <w:r>
        <w:t xml:space="preserve">Facet grid</w:t>
      </w:r>
    </w:p>
    <w:p>
      <w:r>
        <w:t xml:space="preserve">Use facet grid to explore subset according to combinations of two variables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(color~cut)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adjust-axes"/>
      <w:bookmarkEnd w:id="41"/>
      <w:r>
        <w:t xml:space="preserve">Adjust axes</w:t>
      </w:r>
    </w:p>
    <w:p>
      <w:r>
        <w:t xml:space="preserve">Let's look at the measure that really matters....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 if... I am only interested in the BIG diamonds?</w:t>
      </w:r>
      <w:r>
        <w:br w:type="textWrapping"/>
      </w:r>
      <w:r>
        <w:t xml:space="preserve">Subsetting is ofcourse a way to do it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diamonds[diamonds$carat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Or do it using a more ggplot way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(diamonds$carat)))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setting-binwidth"/>
      <w:bookmarkEnd w:id="45"/>
      <w:r>
        <w:t xml:space="preserve">Setting binwidth</w:t>
      </w:r>
    </w:p>
    <w:p>
      <w:r>
        <w:t xml:space="preserve">to set binwidth, use breaks()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 is a good binwidht?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layer-on-layer"/>
      <w:bookmarkEnd w:id="48"/>
      <w:r>
        <w:t xml:space="preserve">Layer on layer</w:t>
      </w:r>
    </w:p>
    <w:p>
      <w:r>
        <w:t xml:space="preserve">The natural way to think about ggplot is adding layers to the existing plots to modify behavior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(~cut,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(diamonds$cut)))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ransformation"/>
      <w:bookmarkEnd w:id="50"/>
      <w:r>
        <w:t xml:space="preserve">Transformation</w:t>
      </w:r>
    </w:p>
    <w:p>
      <w:r>
        <w:t xml:space="preserve">Originally low tail distributed data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Log transformation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Save plot into a variable and then use</w:t>
      </w:r>
      <w:r>
        <w:t xml:space="preserve"> </w:t>
      </w:r>
      <w:r>
        <w:rPr>
          <w:rStyle w:val="VerbatimChar"/>
        </w:rPr>
        <w:t xml:space="preserve">gridExtra</w:t>
      </w:r>
      <w:r>
        <w:t xml:space="preserve"> </w:t>
      </w:r>
      <w:r>
        <w:t xml:space="preserve">to show multiple plots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Actually... more ggplot way of doing this is.....</w:t>
      </w:r>
      <w:r>
        <w:br w:type="textWrapping"/>
      </w:r>
      <w:r>
        <w:t xml:space="preserve">Add a layer!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introducing-the-goem"/>
      <w:bookmarkEnd w:id="55"/>
      <w:r>
        <w:t xml:space="preserve">Introducing the</w:t>
      </w:r>
      <w:r>
        <w:t xml:space="preserve"> </w:t>
      </w:r>
      <w:r>
        <w:rPr>
          <w:rStyle w:val="VerbatimChar"/>
        </w:rPr>
        <w:t xml:space="preserve">goem</w:t>
      </w:r>
    </w:p>
    <w:p>
      <w:r>
        <w:t xml:space="preserve">Tired of histograms....? Me too</w:t>
      </w:r>
      <w:r>
        <w:br w:type="textWrapping"/>
      </w:r>
      <w:r>
        <w:t xml:space="preserve">Let's look at different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s</w:t>
      </w:r>
    </w:p>
    <w:p>
      <w:pPr>
        <w:pStyle w:val="SourceCode"/>
      </w:pPr>
      <w:r>
        <w:rPr>
          <w:rStyle w:val="NormalTok"/>
        </w:rPr>
        <w:t xml:space="preserve">pcut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</w:t>
      </w:r>
      <w:r>
        <w:br w:type="textWrapping"/>
      </w:r>
      <w:r>
        <w:rPr>
          <w:rStyle w:val="NormalTok"/>
        </w:rPr>
        <w:t xml:space="preserve">pcolor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color)</w:t>
      </w:r>
      <w:r>
        <w:br w:type="textWrapping"/>
      </w:r>
      <w:r>
        <w:rPr>
          <w:rStyle w:val="NormalTok"/>
        </w:rPr>
        <w:t xml:space="preserve">pclarity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(pcut, pcolor, pclarity,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almost look like CDFs, except the y axis...</w:t>
      </w:r>
      <w:r>
        <w:br w:type="textWrapping"/>
      </w:r>
      <w:r>
        <w:t xml:space="preserve">warning!!! strange looking code ahead...</w:t>
      </w:r>
    </w:p>
    <w:p>
      <w:pPr>
        <w:pStyle w:val="SourceCode"/>
      </w:pPr>
      <w:r>
        <w:rPr>
          <w:rStyle w:val="NormalTok"/>
        </w:rPr>
        <w:t xml:space="preserve">pcut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pclarity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(pcut, pcolor, pclarity,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box-plots"/>
      <w:bookmarkEnd w:id="58"/>
      <w:r>
        <w:t xml:space="preserve">Box plots</w:t>
      </w:r>
    </w:p>
    <w:p>
      <w:r>
        <w:t xml:space="preserve">Or this is to test if you need a new laptop or not...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(color~clarity)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scatter-plot"/>
      <w:bookmarkEnd w:id="60"/>
      <w:r>
        <w:t xml:space="preserve">Scatter plot</w:t>
      </w:r>
    </w:p>
    <w:p>
      <w:r>
        <w:t xml:space="preserve">Regression works?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we-should-start-using-ggplot-function-now"/>
      <w:bookmarkEnd w:id="62"/>
      <w:r>
        <w:t xml:space="preserve">We should start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now</w:t>
      </w:r>
    </w:p>
    <w:p>
      <w:r>
        <w:t xml:space="preserve">This is equvalent to the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function we been using until now</w:t>
      </w:r>
      <w:r>
        <w:br w:type="textWrapping"/>
      </w:r>
      <w:r>
        <w:t xml:space="preserve">But this syntax show the layer on top of layer concept in ggplot more clearly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add-some-transparency"/>
      <w:bookmarkEnd w:id="64"/>
      <w:r>
        <w:t xml:space="preserve">Add some transparency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add-jitter"/>
      <w:bookmarkEnd w:id="66"/>
      <w:r>
        <w:t xml:space="preserve">Add jitter</w:t>
      </w:r>
    </w:p>
    <w:p>
      <w:r>
        <w:t xml:space="preserve">Trying to find a case to show the need for this....</w:t>
      </w:r>
      <w:r>
        <w:br w:type="textWrapping"/>
      </w:r>
      <w:r>
        <w:t xml:space="preserve">But maybe not so good with this dataset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transform-using-layer"/>
      <w:bookmarkEnd w:id="68"/>
      <w:r>
        <w:t xml:space="preserve">Transform using layer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conditional-mean"/>
      <w:bookmarkEnd w:id="70"/>
      <w:r>
        <w:t xml:space="preserve">Conditional Mean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'#60DFE5'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quantiles-as-well"/>
      <w:bookmarkEnd w:id="72"/>
      <w:r>
        <w:t xml:space="preserve">Quantiles as well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'#60DFE5'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smoothed-conditional-mean"/>
      <w:bookmarkEnd w:id="74"/>
      <w:r>
        <w:t xml:space="preserve">Smoothed Conditional Mean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'#60DFE5'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some-stats-by-hand"/>
      <w:bookmarkEnd w:id="76"/>
      <w:r>
        <w:t xml:space="preserve">Some stats by hand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(price~carat,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  <w:r>
        <w:br w:type="textWrapping"/>
      </w:r>
      <w:r>
        <w:rPr>
          <w:rStyle w:val="NormalTok"/>
        </w:rPr>
        <w:t xml:space="preserve">linspace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77" w:name="explain...."/>
      <w:bookmarkEnd w:id="77"/>
      <w:r>
        <w:t xml:space="preserve">Explain?....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'#60DFE5'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linspace,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  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linspace,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linspace,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linspace,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linspace,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mu_hat),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some-plots-i-did-in-the-past"/>
      <w:bookmarkEnd w:id="79"/>
      <w:r>
        <w:t xml:space="preserve">Some Plots I did in the past</w:t>
      </w:r>
    </w:p>
    <w:p>
      <w:r>
        <w:drawing>
          <wp:inline>
            <wp:extent cx="5440680" cy="38800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o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5272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2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you-can-use-ggplot-in-python-too"/>
      <w:bookmarkEnd w:id="82"/>
      <w:r>
        <w:t xml:space="preserve">You can use ggplot in python too</w:t>
      </w:r>
    </w:p>
    <w:p>
      <w:hyperlink r:id="rId83">
        <w:r>
          <w:rPr>
            <w:rStyle w:val="Link"/>
          </w:rPr>
          <w:t xml:space="preserve">Yhat</w:t>
        </w:r>
      </w:hyperlink>
    </w:p>
    <w:p>
      <w:pPr>
        <w:pStyle w:val="Heading2"/>
      </w:pPr>
      <w:bookmarkStart w:id="84" w:name="where-to-find-examples"/>
      <w:bookmarkEnd w:id="84"/>
      <w:r>
        <w:t xml:space="preserve">Where to find examples</w:t>
      </w:r>
    </w:p>
    <w:p>
      <w:pPr>
        <w:pStyle w:val="Compact"/>
        <w:numPr>
          <w:numId w:val="1001"/>
          <w:ilvl w:val="0"/>
        </w:numPr>
      </w:pPr>
      <w:r>
        <w:t xml:space="preserve">Books:</w:t>
      </w:r>
      <w:r>
        <w:br w:type="textWrapping"/>
      </w:r>
      <w:r>
        <w:t xml:space="preserve">1.R Graphics Cookbook</w:t>
      </w:r>
      <w:r>
        <w:br w:type="textWrapping"/>
      </w:r>
      <w:r>
        <w:t xml:space="preserve">2.ggplot2: Elegant Graphics for Data Analysis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Documentation:</w:t>
      </w:r>
      <w:r>
        <w:t xml:space="preserve"> </w:t>
      </w:r>
      <w:hyperlink r:id="rId85">
        <w:r>
          <w:rPr>
            <w:rStyle w:val="Link"/>
          </w:rPr>
          <w:t xml:space="preserve">http://docs.ggplot2.org/current/</w:t>
        </w:r>
      </w:hyperlink>
    </w:p>
    <w:p>
      <w:pPr>
        <w:pStyle w:val="Compact"/>
        <w:numPr>
          <w:numId w:val="1001"/>
          <w:ilvl w:val="0"/>
        </w:numPr>
      </w:pPr>
      <w:r>
        <w:t xml:space="preserve">CheatSheet: In our google drive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8d3f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d307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85" Target="http://docs.ggplot2.org/current/" TargetMode="External" /><Relationship Type="http://schemas.openxmlformats.org/officeDocument/2006/relationships/hyperlink" Id="rId32" Target="http://www.w3schools.com/tags/ref_colorpicker.asp" TargetMode="External" /><Relationship Type="http://schemas.openxmlformats.org/officeDocument/2006/relationships/hyperlink" Id="rId83" Target="https://github.com/yhat/ggpl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://docs.ggplot2.org/current/" TargetMode="External" /><Relationship Type="http://schemas.openxmlformats.org/officeDocument/2006/relationships/hyperlink" Id="rId32" Target="http://www.w3schools.com/tags/ref_colorpicker.asp" TargetMode="External" /><Relationship Type="http://schemas.openxmlformats.org/officeDocument/2006/relationships/hyperlink" Id="rId83" Target="https://github.com/yhat/gg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Introggplot</dc:title>
  <dc:creator>Ryan</dc:creator>
  <dcterms:created xsi:type="dcterms:W3CDTF">2015-09-28</dcterms:created>
  <dcterms:modified xsi:type="dcterms:W3CDTF">2015-09-28</dcterms:modified>
</cp:coreProperties>
</file>