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br/>
        <w:br/>
      </w:r>
    </w:p>
    <w:p>
      <w:pPr>
        <w:jc w:val="center"/>
      </w:pPr>
      <w:r>
        <w:rPr>
          <w:b/>
          <w:sz w:val="48"/>
        </w:rPr>
        <w:t>CLEARSIGHT AI: ADVANCED ZERO-SHOT FACIAL VERIFICATION</w:t>
        <w:br/>
        <w:t>IN UNCONSTRAINED CROWDED ENVIRONMENTS</w:t>
      </w:r>
    </w:p>
    <w:p>
      <w:r>
        <w:br/>
        <w:br/>
        <w:br/>
        <w:br/>
        <w:br/>
      </w:r>
    </w:p>
    <w:p>
      <w:pPr>
        <w:jc w:val="center"/>
      </w:pPr>
      <w:r>
        <w:rPr>
          <w:sz w:val="32"/>
        </w:rPr>
        <w:t>Developed By: Raj Tilak Chamlagain (RTC)</w:t>
        <w:br/>
        <w:t>Academic Internship Project</w:t>
      </w:r>
    </w:p>
    <w:p>
      <w:r>
        <w:br/>
        <w:br/>
      </w:r>
    </w:p>
    <w:p>
      <w:pPr>
        <w:jc w:val="center"/>
      </w:pPr>
      <w:r>
        <w:rPr>
          <w:sz w:val="32"/>
        </w:rPr>
        <w:t>Under the Guidance of: Dr. Mahapara K.</w:t>
      </w:r>
    </w:p>
    <w:p>
      <w:r>
        <w:br w:type="page"/>
      </w:r>
    </w:p>
    <w:p>
      <w:pPr>
        <w:pStyle w:val="Heading1"/>
      </w:pPr>
      <w:r>
        <w:rPr>
          <w:rFonts w:ascii="Times New Roman" w:hAnsi="Times New Roman"/>
          <w:color w:val="000000"/>
        </w:rPr>
        <w:t>1. Abstract / Executive Summary</w:t>
      </w:r>
    </w:p>
    <w:p>
      <w:r>
        <w:t>In modern security, surveillance, and automated identity verification systems, tracking a specific individual across multiple crowded, low-resolution video feeds presents a highly complex computational problem. Traditional Artificial Intelligence models and computer vision pipelines require thousands of training images of a specific person to confidently recognize them in a live feed. This approach, known as 'Few-Shot' or 'Many-Shot' learning, is entirely impractical for real-world security scenarios where authorities may only possess a single, low-quality reference image (such as an ID card or a selfie).</w:t>
        <w:br/>
        <w:br/>
        <w:t>ClearSight AI resolves this critical vulnerability by implementing a highly optimized 'Zero-Shot' computer vision pipeline. The system requires only one reference image to instantaneously begin tracking a target across dynamic, unpredictable video feeds. By combining Multi-task Cascaded Convolutional Networks (MTCNN) for precise facial extraction, Contrast Limited Adaptive Histogram Equalization (CLAHE) for algorithmic illumination correction, and FaceNet (InceptionResnetV1) for generating 512-Dimensional mathematical facial embeddings, ClearSight achieves enterprise-grade tracking accuracy. This report details the comprehensive mathematical foundation, software architecture, technical hurdles, and future scope of the ClearSight AI Core Engine.</w:t>
      </w:r>
    </w:p>
    <w:p>
      <w:r>
        <w:br w:type="page"/>
      </w:r>
    </w:p>
    <w:p>
      <w:pPr>
        <w:pStyle w:val="Heading1"/>
      </w:pPr>
      <w:r>
        <w:rPr>
          <w:rFonts w:ascii="Times New Roman" w:hAnsi="Times New Roman"/>
          <w:color w:val="000000"/>
        </w:rPr>
        <w:t>2. Concept Breakdown (Explain Like I'm 5)</w:t>
      </w:r>
    </w:p>
    <w:p>
      <w:r>
        <w:t>To truly understand the power of this software, it is helpful to explain it using a simple analogy. Imagine you are trying to find your friend in a massive, crowded sports stadium, and you only have one single photograph of them on your phone. Here is how our AI acts like the ultimate stadium security guard:</w:t>
        <w:br/>
        <w:br/>
        <w:t>Step 1: The Detective (MTCNN) - When you show the photo to the AI, it immediately acts like a detective. It draws a mathematical box strictly around your friend's face. It completely ignores the background, the trees, the sky, and their clothing. It knows that the only thing that matters for identity is the face.</w:t>
        <w:br/>
        <w:br/>
        <w:t>Step 2: The Photoshop Artist (CLAHE) - Sometimes the photo is a bit dark, or half of their face is covered in shadows. The AI acts like an expert photo editor. It automatically fixes the lighting, balances the contrast, and ensures every facial feature (eyes, nose, jawline) is perfectly visible to the computer.</w:t>
        <w:br/>
        <w:br/>
        <w:t>Step 3: The Mathematician (FaceNet) - Now, the AI measures the exact distance between your friend's eyes, the shape of their cheekbones, the depth of their jaw, and 510 other hidden, microscopic features. It writes down all these measurements as a list of 512 specific numbers. This list is called their 'Mathematical Fingerprint' (or Master Vector).</w:t>
        <w:br/>
        <w:br/>
        <w:t>Step 4: The Search (Live Tracking) - Finally, the AI watches the live stadium security cameras. For every single person that walks by, it instantly measures their face and compares those 512 numbers to your friend's fingerprint. If the numbers match almost perfectly, the AI locks onto them and alerts the operator: TARGET FOUND!</w:t>
      </w:r>
    </w:p>
    <w:p>
      <w:r>
        <w:br w:type="page"/>
      </w:r>
    </w:p>
    <w:p>
      <w:pPr>
        <w:pStyle w:val="Heading1"/>
      </w:pPr>
      <w:r>
        <w:rPr>
          <w:rFonts w:ascii="Times New Roman" w:hAnsi="Times New Roman"/>
          <w:color w:val="000000"/>
        </w:rPr>
        <w:t>3. Introduction and Literature Review</w:t>
      </w:r>
    </w:p>
    <w:p>
      <w:r>
        <w:t>The field of Facial Recognition Technology (FRT) has undergone a massive paradigm shift over the past two decades. Early approaches in the late 1990s and early 2000s relied heavily on manual feature extraction techniques such as Eigenfaces and Principal Component Analysis (PCA). While mathematically elegant, these systems failed completely when introduced to unconstrained environments (varying lighting, facial angles, and occlusions).</w:t>
        <w:br/>
        <w:br/>
        <w:t>In 2001, Paul Viola and Michael Jones introduced the Viola-Jones object detection framework (utilizing Haar Cascades), which revolutionized real-time face detection. However, Haar Cascades only detect faces; they do not verify identity. Furthermore, they are notoriously sensitive to head rotation and poor illumination.</w:t>
        <w:br/>
        <w:br/>
        <w:t>The true breakthrough occurred with the advent of Convolutional Neural Networks (CNNs). In 2014, Facebook introduced DeepFace, which achieved near-human accuracy on the Labeled Faces in the Wild (LFW) dataset. Shortly after, researchers at Google published the FaceNet paper (Schroff et al., 2015). FaceNet introduced a novel concept: mapping facial images directly into a compact Euclidean space where distances directly correspond to a measure of face similarity. Once this space has been produced, tasks such as face recognition, verification, and clustering can be easily implemented using standard techniques with FaceNet embeddings as feature vectors.</w:t>
        <w:br/>
        <w:br/>
        <w:t>ClearSight AI builds upon the foundations laid by FaceNet. Rather than utilizing bulky classification layers that require constant retraining, ClearSight leverages FaceNet's Triplet Loss architecture to perform zero-shot distance calculations, making it infinitely scalable for security deployments where new targets must be tracked instantaneously.</w:t>
      </w:r>
    </w:p>
    <w:p>
      <w:r>
        <w:br w:type="page"/>
      </w:r>
    </w:p>
    <w:p>
      <w:pPr>
        <w:pStyle w:val="Heading1"/>
      </w:pPr>
      <w:r>
        <w:rPr>
          <w:rFonts w:ascii="Times New Roman" w:hAnsi="Times New Roman"/>
          <w:color w:val="000000"/>
        </w:rPr>
        <w:t>4. Glossary of Acronyms and Technical Terms</w:t>
      </w:r>
    </w:p>
    <w:p>
      <w:r>
        <w:rPr>
          <w:b/>
        </w:rPr>
        <w:t xml:space="preserve">AI (Artificial Intelligence): </w:t>
      </w:r>
      <w:r>
        <w:t>The overarching simulation of human intelligence processes by machines, especially computer systems.</w:t>
      </w:r>
    </w:p>
    <w:p>
      <w:r>
        <w:rPr>
          <w:b/>
        </w:rPr>
        <w:t xml:space="preserve">ML (Machine Learning): </w:t>
      </w:r>
      <w:r>
        <w:t>A subset of AI that provides systems the ability to automatically learn and improve from experience without being explicitly programmed.</w:t>
      </w:r>
    </w:p>
    <w:p>
      <w:r>
        <w:rPr>
          <w:b/>
        </w:rPr>
        <w:t xml:space="preserve">CNN (Convolutional Neural Network): </w:t>
      </w:r>
      <w:r>
        <w:t>A class of deep neural networks, most commonly applied to analyzing visual imagery.</w:t>
      </w:r>
    </w:p>
    <w:p>
      <w:r>
        <w:rPr>
          <w:b/>
        </w:rPr>
        <w:t xml:space="preserve">MTCNN (Multi-task Cascaded Convolutional Networks): </w:t>
      </w:r>
      <w:r>
        <w:t>A highly accurate neural network architecture used in this project exclusively for detecting facial bounding boxes and landmarks.</w:t>
      </w:r>
    </w:p>
    <w:p>
      <w:r>
        <w:rPr>
          <w:b/>
        </w:rPr>
        <w:t xml:space="preserve">CLAHE (Contrast Limited Adaptive Histogram Equalization): </w:t>
      </w:r>
      <w:r>
        <w:t>A digital image processing algorithm used to improve the contrast of images, specifically solving issues of over-amplification of noise.</w:t>
      </w:r>
    </w:p>
    <w:p>
      <w:r>
        <w:rPr>
          <w:b/>
        </w:rPr>
        <w:t xml:space="preserve">FaceNet: </w:t>
      </w:r>
      <w:r>
        <w:t>A facial recognition system developed by Google researchers that directly maps face images to a compact Euclidean space.</w:t>
      </w:r>
    </w:p>
    <w:p>
      <w:r>
        <w:rPr>
          <w:b/>
        </w:rPr>
        <w:t xml:space="preserve">InceptionResnetV1: </w:t>
      </w:r>
      <w:r>
        <w:t>The specific deep neural network architecture used by our FaceNet implementation, known for combining the Inception architecture with Residual connections for deeper, more accurate training.</w:t>
      </w:r>
    </w:p>
    <w:p>
      <w:r>
        <w:rPr>
          <w:b/>
        </w:rPr>
        <w:t xml:space="preserve">Euclidean Distance: </w:t>
      </w:r>
      <w:r>
        <w:t>The straight-line distance between two points in Euclidean space. In this project, it represents the mathematical difference between two faces in a 512-dimensional vector space.</w:t>
      </w:r>
    </w:p>
    <w:p>
      <w:r>
        <w:rPr>
          <w:b/>
        </w:rPr>
        <w:t xml:space="preserve">Zero-Shot Learning: </w:t>
      </w:r>
      <w:r>
        <w:t>The ability of an AI model to correctly recognize and classify objects or faces it has never seen during its training phase.</w:t>
      </w:r>
    </w:p>
    <w:p>
      <w:r>
        <w:rPr>
          <w:b/>
        </w:rPr>
        <w:t xml:space="preserve">FPS (Frames Per Second): </w:t>
      </w:r>
      <w:r>
        <w:t>The frequency at which consecutive images (frames) appear on a display. Higher FPS requires faster processing speeds.</w:t>
      </w:r>
    </w:p>
    <w:p>
      <w:r>
        <w:rPr>
          <w:b/>
        </w:rPr>
        <w:t xml:space="preserve">Tensor: </w:t>
      </w:r>
      <w:r>
        <w:t>A multi-dimensional array of numbers. The fundamental data structure used by PyTorch to process images and perform deep learning calculations on GPUs.</w:t>
      </w:r>
    </w:p>
    <w:p>
      <w:r>
        <w:rPr>
          <w:b/>
        </w:rPr>
        <w:t xml:space="preserve">OOM (Out Of Memory): </w:t>
      </w:r>
      <w:r>
        <w:t>A fatal crash that occurs when the system attempts to allocate more RAM or VRAM than is physically available on the machine or cloud server.</w:t>
      </w:r>
    </w:p>
    <w:p>
      <w:r>
        <w:br w:type="page"/>
      </w:r>
    </w:p>
    <w:p>
      <w:pPr>
        <w:pStyle w:val="Heading1"/>
      </w:pPr>
      <w:r>
        <w:rPr>
          <w:rFonts w:ascii="Times New Roman" w:hAnsi="Times New Roman"/>
          <w:color w:val="000000"/>
        </w:rPr>
        <w:t>5. System Architecture and Mathematical Foundations</w:t>
      </w:r>
    </w:p>
    <w:p>
      <w:pPr>
        <w:pStyle w:val="Heading2"/>
      </w:pPr>
      <w:r>
        <w:rPr>
          <w:rFonts w:ascii="Times New Roman" w:hAnsi="Times New Roman"/>
          <w:color w:val="000000"/>
        </w:rPr>
        <w:t>5.1 Multi-task Cascaded Convolutional Networks (MTCNN)</w:t>
      </w:r>
    </w:p>
    <w:p>
      <w:r>
        <w:t>Facial detection is the critical first step in any verification pipeline. If the face is not cropped perfectly, the subsequent embedding generation will fail. MTCNN operates in three distinct stages (cascades) to ensure maximum precision:</w:t>
        <w:br/>
        <w:br/>
        <w:t>1. P-Net (Proposal Network): A shallow fully convolutional network (FCN) that quickly scans the image to propose potential facial bounding boxes.</w:t>
        <w:br/>
        <w:t>2. R-Net (Refine Network): A more complex CNN that filters out the false positives proposed by P-Net.</w:t>
        <w:br/>
        <w:t>3. O-Net (Output Network): The deepest network that outputs the final bounding box coordinates and 5 facial landmarks (left eye, right eye, nose, mouth left, mouth right).</w:t>
        <w:br/>
        <w:br/>
        <w:t>This cascaded approach ensures that processing power is not wasted on background pixels, allowing ClearSight to maintain high FPS during live video tracking.</w:t>
      </w:r>
    </w:p>
    <w:p>
      <w:pPr>
        <w:pStyle w:val="Heading2"/>
      </w:pPr>
      <w:r>
        <w:rPr>
          <w:rFonts w:ascii="Times New Roman" w:hAnsi="Times New Roman"/>
          <w:color w:val="000000"/>
        </w:rPr>
        <w:t>5.2 Contrast Limited Adaptive Histogram Equalization (CLAHE)</w:t>
      </w:r>
    </w:p>
    <w:p>
      <w:r>
        <w:t>A severe difficulty in deploying CCTV-based AI is the unconstrained lighting environment. Cameras facing windows suffer from severe backlighting, rendering faces as dark silhouettes. Standard Histogram Equalization attempts to fix this by spreading out the most frequent intensity values globally. However, this often washes out the image and destroys facial details.</w:t>
        <w:br/>
        <w:br/>
        <w:t>ClearSight implements CLAHE. Instead of adjusting the whole image at once, CLAHE divides the facial crop into an 8x8 grid of smaller tiles. It performs histogram equalization on each tile individually, and then uses bilinear interpolation to stitch the tiles back together smoothly. The 'Contrast Limited' aspect prevents the amplification of digital noise in completely dark regions. This mathematical correction is vital for maintaining Euclidean distances in poor lighting.</w:t>
      </w:r>
    </w:p>
    <w:p>
      <w:pPr>
        <w:jc w:val="center"/>
      </w:pPr>
      <w:r>
        <w:rPr>
          <w:b/>
          <w:color w:val="FF0000"/>
          <w:sz w:val="28"/>
        </w:rPr>
        <w:br/>
        <w:t>[ --- PASTE A SCREENSHOT OF A DARK FACE NEXT TO A CLAHE-ENHANCED FACE HERE --- ]</w:t>
        <w:br/>
        <w:t>[ INSTRUCTION: Click right here and press Ctrl+V to paste your screenshot! ]</w:t>
        <w:br/>
      </w:r>
    </w:p>
    <w:p>
      <w:pPr>
        <w:pStyle w:val="Heading2"/>
      </w:pPr>
      <w:r>
        <w:rPr>
          <w:rFonts w:ascii="Times New Roman" w:hAnsi="Times New Roman"/>
          <w:color w:val="000000"/>
        </w:rPr>
        <w:t>5.3 FaceNet and Triplet Loss</w:t>
      </w:r>
    </w:p>
    <w:p>
      <w:r>
        <w:t>The InceptionResnetV1 model utilized in this project was trained using a mathematical concept known as Triplet Loss. Instead of categorizing faces, the model is trained by looking at three images at once:</w:t>
        <w:br/>
        <w:t>1. An Anchor image (Person A)</w:t>
        <w:br/>
        <w:t>2. A Positive image (A different photo of Person A)</w:t>
        <w:br/>
        <w:t>3. A Negative image (A photo of Person B)</w:t>
        <w:br/>
        <w:br/>
        <w:t>The network continuously adjusts its internal weights to ensure that the Euclidean distance between the Anchor and the Positive is minimized, while the distance between the Anchor and the Negative is maximized. After millions of iterations, the model learns how to map any human face onto a 512-dimensional hypersphere where identical identities are clustered closely together.</w:t>
      </w:r>
    </w:p>
    <w:p>
      <w:r>
        <w:br w:type="page"/>
      </w:r>
    </w:p>
    <w:p>
      <w:pPr>
        <w:pStyle w:val="Heading1"/>
      </w:pPr>
      <w:r>
        <w:rPr>
          <w:rFonts w:ascii="Times New Roman" w:hAnsi="Times New Roman"/>
          <w:color w:val="000000"/>
        </w:rPr>
        <w:t>6. Detailed Workflow and Execution Logic</w:t>
      </w:r>
    </w:p>
    <w:p>
      <w:r>
        <w:t>The ClearSight application operates through a strictly defined pipeline of events to guarantee maximum accuracy and user experience.</w:t>
      </w:r>
    </w:p>
    <w:p>
      <w:pPr>
        <w:pStyle w:val="Heading2"/>
      </w:pPr>
      <w:r>
        <w:rPr>
          <w:rFonts w:ascii="Times New Roman" w:hAnsi="Times New Roman"/>
          <w:color w:val="000000"/>
        </w:rPr>
        <w:t>6.1 Master Vector Extraction</w:t>
      </w:r>
    </w:p>
    <w:p>
      <w:r>
        <w:t>Upon initialization, the system ingests the user-provided reference images (target selfies). The MTCNN model isolates the largest face in the image, crops it, and passes it through the CLAHE processor. The purified facial tensor is then pushed through the PyTorch ResNet model, resulting in a 1x512 tensor. If multiple reference images are provided, the system calculates the mathematical mean (average) of all resulting tensors. This resulting vector is stored in memory as the 'Master Vector'.</w:t>
      </w:r>
    </w:p>
    <w:p>
      <w:pPr>
        <w:pStyle w:val="Heading2"/>
      </w:pPr>
      <w:r>
        <w:rPr>
          <w:rFonts w:ascii="Times New Roman" w:hAnsi="Times New Roman"/>
          <w:color w:val="000000"/>
        </w:rPr>
        <w:t>6.2 Live Tracking and Thresholding</w:t>
      </w:r>
    </w:p>
    <w:p>
      <w:r>
        <w:t>As the CCTV footage is read frame by frame, every detected face is embedded into its own 512-dimensional vector. The system then calculates the Euclidean distance between the live face vector and the Master Vector.</w:t>
        <w:br/>
        <w:br/>
        <w:t>Distance = √((x₂ - x₁)² + (y₂ - y₁)² + ... + (n₂ - n₁)²)</w:t>
        <w:br/>
        <w:br/>
        <w:t>If the distance falls below the EUCLIDEAN_THRESHOLD (calibrated to 0.85 for clear feeds and 0.87 for blurry feeds), the system triggers a positive match state.</w:t>
      </w:r>
    </w:p>
    <w:p>
      <w:pPr>
        <w:jc w:val="center"/>
      </w:pPr>
      <w:r>
        <w:rPr>
          <w:b/>
          <w:color w:val="FF0000"/>
          <w:sz w:val="28"/>
        </w:rPr>
        <w:br/>
        <w:t>[ --- PASTE YOUR ACCURACY/LOSS GRAPHIC FROM YOUR IPYNB NOTEBOOK HERE --- ]</w:t>
        <w:br/>
        <w:t>[ INSTRUCTION: Click right here and press Ctrl+V to paste your screenshot! ]</w:t>
        <w:br/>
      </w:r>
    </w:p>
    <w:p>
      <w:pPr>
        <w:pStyle w:val="Heading2"/>
      </w:pPr>
      <w:r>
        <w:rPr>
          <w:rFonts w:ascii="Times New Roman" w:hAnsi="Times New Roman"/>
          <w:color w:val="000000"/>
        </w:rPr>
        <w:t>6.3 Twin-Mode and Aggressive Locking</w:t>
      </w:r>
    </w:p>
    <w:p>
      <w:r>
        <w:t>The system offers two tracking modes to combat False Positives. In 'Standard Lock', the system requires 5 consecutive frames of sub-threshold matching before it will lock onto a target. This eliminates brief glitches where a stranger's face might momentarily trigger a false match due to motion blur. In 'Aggressive Twin-Mode', the system allows multiple targets to be flagged simultaneously without requiring consecutive locks, which is useful for highly chaotic or incredibly blurry environments.</w:t>
      </w:r>
    </w:p>
    <w:p>
      <w:r>
        <w:br w:type="page"/>
      </w:r>
    </w:p>
    <w:p>
      <w:pPr>
        <w:pStyle w:val="Heading1"/>
      </w:pPr>
      <w:r>
        <w:rPr>
          <w:rFonts w:ascii="Times New Roman" w:hAnsi="Times New Roman"/>
          <w:color w:val="000000"/>
        </w:rPr>
        <w:t>7. Analysis of Rejected Alternative Models</w:t>
      </w:r>
    </w:p>
    <w:p>
      <w:pPr>
        <w:pStyle w:val="Heading2"/>
      </w:pPr>
      <w:r>
        <w:rPr>
          <w:rFonts w:ascii="Times New Roman" w:hAnsi="Times New Roman"/>
          <w:color w:val="000000"/>
        </w:rPr>
        <w:t>7.1 Why YOLO (You Only Look Once) was Rejected</w:t>
      </w:r>
    </w:p>
    <w:p>
      <w:r>
        <w:t>YOLO is the industry standard for real-time object detection due to its incredible speed. However, YOLO is fundamentally designed for class-level detection (e.g., detecting a 'person' or a 'car'). It is not inherently designed for intra-class identification (telling one person apart from another). While YOLO can be customized for facial recognition, it requires significant retraining for every new identity. Our project required a 'Zero-Shot' capability, meaning YOLO's classification architecture was incompatible with our core objective.</w:t>
      </w:r>
    </w:p>
    <w:p>
      <w:pPr>
        <w:pStyle w:val="Heading2"/>
      </w:pPr>
      <w:r>
        <w:rPr>
          <w:rFonts w:ascii="Times New Roman" w:hAnsi="Times New Roman"/>
          <w:color w:val="000000"/>
        </w:rPr>
        <w:t>7.2 Why Haar Cascades were Rejected</w:t>
      </w:r>
    </w:p>
    <w:p>
      <w:r>
        <w:t>Haar Cascades, introduced in 2001, rely on detecting contrasts between adjacent rectangular groups of pixels. While extremely computationally cheap, they suffer from catastrophic failure rates when the subject's face is not perfectly frontal, or when environmental lighting casts irregular shadows. Given that CCTV footage is notoriously unconstrained, Haar Cascades produced an unacceptable number of false negatives during early testing.</w:t>
      </w:r>
    </w:p>
    <w:p>
      <w:pPr>
        <w:pStyle w:val="Heading2"/>
      </w:pPr>
      <w:r>
        <w:rPr>
          <w:rFonts w:ascii="Times New Roman" w:hAnsi="Times New Roman"/>
          <w:color w:val="000000"/>
        </w:rPr>
        <w:t>7.3 Why standard DeepFace was Rejected</w:t>
      </w:r>
    </w:p>
    <w:p>
      <w:r>
        <w:t>DeepFace is a highly popular Python library that abstracts facial recognition into a few lines of code. However, this abstraction comes at a massive cost to performance. DeepFace processes images sequentially and heavily relies on CPU execution by default. By writing our pipeline natively in PyTorch using `facenet-pytorch`, we were able to manually move tensor operations to the GPU, achieving a drastic increase in processing FPS that DeepFace could not match.</w:t>
      </w:r>
    </w:p>
    <w:p>
      <w:r>
        <w:br w:type="page"/>
      </w:r>
    </w:p>
    <w:p>
      <w:pPr>
        <w:pStyle w:val="Heading1"/>
      </w:pPr>
      <w:r>
        <w:rPr>
          <w:rFonts w:ascii="Times New Roman" w:hAnsi="Times New Roman"/>
          <w:color w:val="000000"/>
        </w:rPr>
        <w:t>8. Premium Frontend Architecture</w:t>
      </w:r>
    </w:p>
    <w:p>
      <w:r>
        <w:t>The user interface for ClearSight was completely overhauled from a standard Python dashboard into a premium, responsive web application using Streamlit and custom CSS injection. The design philosophy centers around 'Glassmorphism', a modern UI trend that utilizes translucency, background blur, and floating elements to create a sense of depth and hierarchy in the interface.</w:t>
      </w:r>
    </w:p>
    <w:p>
      <w:pPr>
        <w:jc w:val="center"/>
      </w:pPr>
      <w:r>
        <w:rPr>
          <w:b/>
          <w:color w:val="FF0000"/>
          <w:sz w:val="28"/>
        </w:rPr>
        <w:br/>
        <w:t>[ --- PASTE A SCREENSHOT OF THE BEAUTIFUL PREMIUM UI INTERFACE HERE --- ]</w:t>
        <w:br/>
        <w:t>[ INSTRUCTION: Click right here and press Ctrl+V to paste your screenshot! ]</w:t>
        <w:br/>
      </w:r>
    </w:p>
    <w:p>
      <w:r>
        <w:t>The UI relies heavily on unsafe HTML/CSS injection to override Streamlit's default constraints. Features include:</w:t>
        <w:br/>
        <w:t>- A horizontal Option Menu for fluid navigation without reloading the page.</w:t>
        <w:br/>
        <w:t>- Lottie animations (JSON-based vector animations) to make the interface feel dynamic and alive.</w:t>
        <w:br/>
        <w:t>- Dynamic metric cards that calculate Total Time Visible and System Confidence instantly.</w:t>
        <w:br/>
        <w:t>- Automatic Slow-Motion Extraction: If a target is detected for less than 3 seconds, the UI automatically compiles the detected frames into a 25% speed highlight reel for operator review.</w:t>
      </w:r>
    </w:p>
    <w:p>
      <w:r>
        <w:br w:type="page"/>
      </w:r>
    </w:p>
    <w:p>
      <w:pPr>
        <w:pStyle w:val="Heading1"/>
      </w:pPr>
      <w:r>
        <w:rPr>
          <w:rFonts w:ascii="Times New Roman" w:hAnsi="Times New Roman"/>
          <w:color w:val="000000"/>
        </w:rPr>
        <w:t>9. Technical Challenges and Resolutions</w:t>
      </w:r>
    </w:p>
    <w:p>
      <w:pPr>
        <w:pStyle w:val="Heading2"/>
      </w:pPr>
      <w:r>
        <w:rPr>
          <w:rFonts w:ascii="Times New Roman" w:hAnsi="Times New Roman"/>
          <w:color w:val="000000"/>
        </w:rPr>
        <w:t>9.1 Cloud Deployment and OOM Errors</w:t>
      </w:r>
    </w:p>
    <w:p>
      <w:r>
        <w:t>Deploying a deep learning PyTorch model to a free cloud server (Streamlit Cloud) presented immense difficulties. The primary issue was Out-Of-Memory (OOM) crashes. PyTorch, by default, attempts to install its CUDA (GPU) libraries, which exceed 2GB in size. Furthermore, downloading the 1.5GB `vggface2` weights into memory often triggered Streamlit's 30-second boot timeout. This was resolved by forcing CPU-only dependencies in the `requirements.txt` and utilizing Streamlit's `@st.cache_resource` decorators to ensure models are loaded exactly once and preserved across sessions.</w:t>
      </w:r>
    </w:p>
    <w:p>
      <w:pPr>
        <w:pStyle w:val="Heading2"/>
      </w:pPr>
      <w:r>
        <w:rPr>
          <w:rFonts w:ascii="Times New Roman" w:hAnsi="Times New Roman"/>
          <w:color w:val="000000"/>
        </w:rPr>
        <w:t>9.2 Lottie Animation Connection Timeouts</w:t>
      </w:r>
    </w:p>
    <w:p>
      <w:r>
        <w:t>During live testing, beta testers reported 'Connection Timed Out' and 'Not connected to a server' errors on mobile devices. Debugging revealed that the `requests.get()` calls used to fetch the Lottie JSON files were hanging indefinitely if the cloud's outbound network was congested. This stalled the entire Python execution thread. Adding a strict `timeout=5` argument to the requests prevented the app from crashing, failing gracefully by simply hiding the animation.</w:t>
      </w:r>
    </w:p>
    <w:p>
      <w:r>
        <w:br w:type="page"/>
      </w:r>
    </w:p>
    <w:p>
      <w:pPr>
        <w:pStyle w:val="Heading1"/>
      </w:pPr>
      <w:r>
        <w:rPr>
          <w:rFonts w:ascii="Times New Roman" w:hAnsi="Times New Roman"/>
          <w:color w:val="000000"/>
        </w:rPr>
        <w:t>10. Code Review and Implementation</w:t>
      </w:r>
    </w:p>
    <w:p>
      <w:r>
        <w:t>Below is a critical segment of the core engine responsible for real-time mathematical distance calculations:</w:t>
      </w:r>
    </w:p>
    <w:p>
      <w:pPr>
        <w:jc w:val="center"/>
      </w:pPr>
      <w:r>
        <w:rPr>
          <w:b/>
          <w:color w:val="FF0000"/>
          <w:sz w:val="28"/>
        </w:rPr>
        <w:br/>
        <w:t>[ --- PASTE A SCREENSHOT OF YOUR IPYNB CODE OR APP.PY CODE HERE (e.g., the detect_faces_gpu function) --- ]</w:t>
        <w:br/>
        <w:t>[ INSTRUCTION: Click right here and press Ctrl+V to paste your screenshot! ]</w:t>
        <w:br/>
      </w:r>
    </w:p>
    <w:p>
      <w:r>
        <w:t>By utilizing `torch.no_grad()`, we instruct PyTorch not to allocate memory for backpropagation gradients, which saves significant VRAM and CPU cycles during the inference phase of the video loop.</w:t>
      </w:r>
    </w:p>
    <w:p>
      <w:r>
        <w:br w:type="page"/>
      </w:r>
    </w:p>
    <w:p>
      <w:pPr>
        <w:pStyle w:val="Heading1"/>
      </w:pPr>
      <w:r>
        <w:rPr>
          <w:rFonts w:ascii="Times New Roman" w:hAnsi="Times New Roman"/>
          <w:color w:val="000000"/>
        </w:rPr>
        <w:t>11. Future Research and Improvements</w:t>
      </w:r>
    </w:p>
    <w:p>
      <w:r>
        <w:t>As an academic research project, ClearSight provides a robust foundation for future iteration. Given more time and resources, the following architectural improvements will be implemented in v3.0:</w:t>
      </w:r>
    </w:p>
    <w:p>
      <w:pPr>
        <w:pStyle w:val="Heading2"/>
      </w:pPr>
      <w:r>
        <w:rPr>
          <w:rFonts w:ascii="Times New Roman" w:hAnsi="Times New Roman"/>
          <w:color w:val="000000"/>
        </w:rPr>
        <w:t>11.1 Temporal Smoothing via Kalman Filters</w:t>
      </w:r>
    </w:p>
    <w:p>
      <w:r>
        <w:t>Currently, if a tracked target walks behind a large pillar for 1 second, the facial bounding box completely disappears and must be re-established when they emerge. A Kalman Filter is a mathematical algorithm that predicts the future state of a linear dynamic system. By feeding the bounding box coordinates into a Kalman Filter, the AI could 'predict' the person's location behind the pillar, keeping the tracking box moving smoothly even when the face is totally occluded.</w:t>
      </w:r>
    </w:p>
    <w:p>
      <w:pPr>
        <w:pStyle w:val="Heading2"/>
      </w:pPr>
      <w:r>
        <w:rPr>
          <w:rFonts w:ascii="Times New Roman" w:hAnsi="Times New Roman"/>
          <w:color w:val="000000"/>
        </w:rPr>
        <w:t>11.2 Transition to Vision Transformers (ViT)</w:t>
      </w:r>
    </w:p>
    <w:p>
      <w:r>
        <w:t>While CNNs like InceptionResnetV1 are powerful, the AI industry is rapidly shifting towards Transformer architectures (the technology powering Large Language Models like ChatGPT). Vision Transformers (ViT) break an image into a sequence of patches and analyze the global relationships between them using 'Self-Attention'. Future iterations of ClearSight will test ViT-based feature extractors to determine if they offer superior accuracy on extreme facial angles compared to traditional CNNs.</w:t>
      </w:r>
    </w:p>
    <w:p>
      <w:pPr>
        <w:pStyle w:val="Heading2"/>
      </w:pPr>
      <w:r>
        <w:rPr>
          <w:rFonts w:ascii="Times New Roman" w:hAnsi="Times New Roman"/>
          <w:color w:val="000000"/>
        </w:rPr>
        <w:t>11.3 Edge Device Compilation (TensorRT)</w:t>
      </w:r>
    </w:p>
    <w:p>
      <w:r>
        <w:t>To deploy this software in a real-world environment (e.g., directly onto a CCTV camera or a Raspberry Pi), running raw PyTorch is too inefficient. The models must be compiled down using NVIDIA TensorRT or OpenVINO. This process fuses neural network layers and reduces mathematical precision (from FP32 to FP16 or INT8), massively increasing FPS on low-power IoT devices with minimal loss to accuracy.</w:t>
      </w:r>
    </w:p>
    <w:p>
      <w:r>
        <w:br w:type="page"/>
      </w:r>
    </w:p>
    <w:p>
      <w:pPr>
        <w:pStyle w:val="Heading1"/>
      </w:pPr>
      <w:r>
        <w:rPr>
          <w:rFonts w:ascii="Times New Roman" w:hAnsi="Times New Roman"/>
          <w:color w:val="000000"/>
        </w:rPr>
        <w:t>12. Presentation Q&amp;A Study Guide</w:t>
      </w:r>
    </w:p>
    <w:p>
      <w:r>
        <w:t>This section prepares the developer for rigorous questioning during academic defense or industry interviews.</w:t>
      </w:r>
    </w:p>
    <w:p>
      <w:r>
        <w:rPr>
          <w:b/>
        </w:rPr>
        <w:t>Q: How does your system recognize people without being trained on their specific faces beforehand?</w:t>
      </w:r>
      <w:r>
        <w:br/>
        <w:t>A: The system utilizes Zero-Shot Learning via FaceNet. FaceNet wasn't trained to recognize specific people; it was trained on millions of faces to learn how to measure the geometric differences between human faces. When given a photo, it extracts 512 structural measurements. By calculating the Euclidean distance between these measurements and the live CCTV feed, it can verify a match instantly.</w:t>
        <w:br/>
      </w:r>
    </w:p>
    <w:p>
      <w:r>
        <w:rPr>
          <w:b/>
        </w:rPr>
        <w:t>Q: Why did you use MTCNN instead of OpenCV's default Haar Cascades?</w:t>
      </w:r>
      <w:r>
        <w:br/>
        <w:t>A: Haar Cascades look for contrasting pixel patterns and fail easily if lighting is bad or the face is tilted. MTCNN is a deep learning cascade that looks for actual structural facial landmarks. It is vastly more accurate and robust for unconstrained environments.</w:t>
        <w:br/>
      </w:r>
    </w:p>
    <w:p>
      <w:r>
        <w:rPr>
          <w:b/>
        </w:rPr>
        <w:t>Q: What role does CLAHE play in your pipeline?</w:t>
      </w:r>
      <w:r>
        <w:br/>
        <w:t>A: CLAHE stands for Contrast Limited Adaptive Histogram Equalization. When dealing with CCTV, faces are often washed out by glare or hidden in shadows. CLAHE acts as an algorithmic preprocessing step that balances the lighting across the face in an 8x8 grid, feeding the AI a perfectly lit image.</w:t>
        <w:br/>
      </w:r>
    </w:p>
    <w:p>
      <w:r>
        <w:rPr>
          <w:b/>
        </w:rPr>
        <w:t>Q: Explain how your Auto Slow-Motion feature works.</w:t>
      </w:r>
      <w:r>
        <w:br/>
        <w:t>A: During the video loop, whenever the Euclidean distance confirms a lock, I save that specific frame to an array in memory. At the end of processing, if the total tracked time is less than 3 seconds, I pass that array of frames to the imageio library and instruct it to write a new video file at 25% of the original framerate. This creates an automatic highlight reel.</w:t>
        <w:br/>
      </w:r>
    </w:p>
    <w:p>
      <w:r>
        <w:rPr>
          <w:b/>
        </w:rPr>
        <w:t>Q: What is the significance of the 0.85 Euclidean Threshold?</w:t>
      </w:r>
      <w:r>
        <w:br/>
        <w:t>A: In 512-dimensional space, identical images have a distance of 0.0. The higher the distance, the more different the faces are. Through extensive testing, I determined that a threshold of 0.85 provided the perfect balance between False Positives (locking onto strangers) and False Negatives (losing the actual target due to blurriness).</w:t>
        <w:br/>
      </w:r>
    </w:p>
    <w:p>
      <w:r>
        <w:rPr>
          <w:b/>
        </w:rPr>
        <w:t>Q: How did you fix the Streamlit Cloud deployment errors?</w:t>
      </w:r>
      <w:r>
        <w:br/>
        <w:t>A: The cloud server was crashing due to Out-Of-Memory errors when downloading PyTorch CUDA binaries, and timing out due to hanging network requests for the UI animations. I fixed this by forcing CPU-only wheels in the requirements, implementing aggressive st.cache_resource decorators for the models, and wrapping all network requests in strict 5-second timeouts.</w:t>
        <w:br/>
      </w:r>
    </w:p>
    <w:p>
      <w:r>
        <w:br w:type="page"/>
      </w:r>
    </w:p>
    <w:p>
      <w:pPr>
        <w:pStyle w:val="Heading1"/>
      </w:pPr>
      <w:r>
        <w:rPr>
          <w:rFonts w:ascii="Times New Roman" w:hAnsi="Times New Roman"/>
          <w:color w:val="000000"/>
        </w:rPr>
        <w:t>13. Conclusion</w:t>
      </w:r>
    </w:p>
    <w:p>
      <w:r>
        <w:t>The ClearSight AI project successfully demonstrates that high-accuracy, zero-shot facial tracking is viable on consumer-grade hardware without the need for extensive retraining pipelines. By meticulously engineering the pre-processing steps (CLAHE), optimizing the detection stage (MTCNN), and rigorously thresholding the verification phase (FaceNet), the system effectively mitigates the traditional flaws of computer vision in unconstrained environments. The development of a responsive, premium frontend application further proves the project's readiness for real-world deployment. As computer vision hardware continues to evolve, pipelines like ClearSight will become the standard for automated security and identity verification globally.</w:t>
      </w:r>
    </w:p>
    <w:p>
      <w:r>
        <w:br/>
      </w:r>
    </w:p>
    <w:p>
      <w:r>
        <w:br/>
      </w:r>
    </w:p>
    <w:p>
      <w:r>
        <w:br/>
      </w:r>
    </w:p>
    <w:p>
      <w:r>
        <w:br/>
      </w:r>
    </w:p>
    <w:p>
      <w:r>
        <w:br/>
      </w:r>
    </w:p>
    <w:p>
      <w:r>
        <w:br/>
      </w:r>
    </w:p>
    <w:p>
      <w:r>
        <w:br/>
      </w:r>
    </w:p>
    <w:p>
      <w:r>
        <w:br/>
      </w:r>
    </w:p>
    <w:p>
      <w:r>
        <w:br/>
      </w:r>
    </w:p>
    <w:p>
      <w:r>
        <w:br/>
      </w:r>
    </w:p>
    <w:p>
      <w:r>
        <w:br/>
      </w:r>
    </w:p>
    <w:p>
      <w:r>
        <w:br/>
      </w:r>
    </w:p>
    <w:p>
      <w:r>
        <w:br/>
      </w:r>
    </w:p>
    <w:p>
      <w:r>
        <w:br/>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