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Wedding chocolate planning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https://kakawachocolates.com.au/pages/wedding-chocolates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Couples and wedding planners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wedding enquiry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Wedding chocolate planning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https://kakawachocolates.com.au/pages/wedding-chocolates</w:t>
            </w:r>
          </w:p>
        </w:tc>
      </w:tr>
    </w:tbl>
    <w:p>
      <w:pPr>
        <w:spacing w:after="0"/>
      </w:pPr>
    </w:p>
    <w:p>
      <w:pPr>
        <w:pStyle w:val="Heading1"/>
      </w:pPr>
      <w:r>
        <w:t>Wedding chocolate planning guide</w:t>
      </w:r>
    </w:p>
    <w:p>
      <w:pPr>
        <w:pStyle w:val="Heading2"/>
      </w:pPr>
      <w:r>
        <w:t>Prepare a wedding chocolate brief without assuming availability</w:t>
      </w:r>
    </w:p>
    <w:p>
      <w:r>
        <w:t>This page should help couples and wedding planners complete one clear job: wedding enquiry. Lead with the decision, explain what information is available, and make the next step obvious without adding unverified product or service claims.</w:t>
      </w:r>
    </w:p>
    <w:p>
      <w:r>
        <w:t>The approved crawl observed the page title 'Chocolates for Wedding | Personalised Chocolate Favours – Kakawa Chocolates' and the H1 'Elegant Handcrafted Chocolate for Wedding Celebrations'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wedding enquiry?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https://kakawachocolates.com.au/pages/wedding-chocolates.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Chocolates for Wedding | Personalised Chocolate Favours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EV-0033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EV-0033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Wedding chocolate planning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