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bar collection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https://kakawachocolates.com.au/collections/chocolate-bar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bar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collection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bar collection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https://kakawachocolates.com.au/collections/chocolate-bar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bar collection guide</w:t>
      </w:r>
    </w:p>
    <w:p>
      <w:pPr>
        <w:pStyle w:val="Heading2"/>
      </w:pPr>
      <w:r>
        <w:t>Navigate the current chocolate bar collection</w:t>
      </w:r>
    </w:p>
    <w:p>
      <w:r>
        <w:t>This page should help chocolate bar shoppers complete one clear job: collection discovery. Lead with the decision, explain what information is available, and make the next step obvious without adding unverified product or service claims.</w:t>
      </w:r>
    </w:p>
    <w:p>
      <w:r>
        <w:t>The approved crawl observed the page title 'Premium Chocolate Bars Australia | Gourmet Chocolate Bars – Kakawa Chocolates' and the H1 'Premium Handcrafted Chocolate Bars'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collection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https://kakawachocolates.com.au/collections/chocolate-bar.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Premium Chocolate Bars Australia | Gourmet Chocolate Bars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EV-0006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EV-0006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bar collection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