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Chocolate journal discovery hub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https://kakawachocolates.com.au/blogs/chocolates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Chocolate learners and shoppers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informational discovery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Chocolate journal discovery hub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https://kakawachocolates.com.au/blogs/chocolates</w:t>
            </w:r>
          </w:p>
        </w:tc>
      </w:tr>
    </w:tbl>
    <w:p>
      <w:pPr>
        <w:spacing w:after="0"/>
      </w:pPr>
    </w:p>
    <w:p>
      <w:pPr>
        <w:pStyle w:val="Heading1"/>
      </w:pPr>
      <w:r>
        <w:t>Chocolate journal discovery hub</w:t>
      </w:r>
    </w:p>
    <w:p>
      <w:pPr>
        <w:pStyle w:val="Heading2"/>
      </w:pPr>
      <w:r>
        <w:t>Organise editorial discovery around accountable internal links</w:t>
      </w:r>
    </w:p>
    <w:p>
      <w:r>
        <w:t>This page should help chocolate learners and shoppers complete one clear job: informational discovery. Lead with the decision, explain what information is available, and make the next step obvious without adding unverified product or service claims.</w:t>
      </w:r>
    </w:p>
    <w:p>
      <w:r>
        <w:t>The approved crawl observed the page title 'Chocolate Insights, Gifting Ideas &amp; Stories | Kakawa Chocolates' and the H1 'Blog'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informational discovery?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https://kakawachocolates.com.au/blogs/chocolates.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Chocolate Insights, Gifting Ideas &amp; Stories |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EV-0002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EV-0002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Chocolate journal discovery hub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