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6CCB" w14:textId="77777777" w:rsidR="004A443B" w:rsidRDefault="00DE3ED2">
      <w:pPr>
        <w:spacing w:before="200" w:after="40" w:line="288" w:lineRule="auto"/>
        <w:jc w:val="center"/>
      </w:pPr>
      <w:r>
        <w:rPr>
          <w:b/>
          <w:sz w:val="36"/>
        </w:rPr>
        <w:t>SIMATS ENGINEERING</w:t>
      </w:r>
    </w:p>
    <w:p w14:paraId="117E9392" w14:textId="77777777" w:rsidR="004A443B" w:rsidRDefault="00DE3ED2">
      <w:pPr>
        <w:spacing w:after="600" w:line="288" w:lineRule="auto"/>
        <w:jc w:val="center"/>
      </w:pPr>
      <w:r>
        <w:t>Saveetha Institute of Medical and Technical Sciences</w:t>
      </w:r>
      <w:r>
        <w:br/>
        <w:t>Chennai-602105</w:t>
      </w:r>
    </w:p>
    <w:p w14:paraId="3FF00A20" w14:textId="77777777" w:rsidR="004A443B" w:rsidRDefault="00DE3ED2">
      <w:pPr>
        <w:spacing w:after="480" w:line="288" w:lineRule="auto"/>
        <w:jc w:val="center"/>
      </w:pPr>
      <w:r>
        <w:rPr>
          <w:b/>
          <w:sz w:val="32"/>
        </w:rPr>
        <w:t>ROUTEX: REAL-TIME DYNAMIC VEHICLE ROUTING AND EMERGENCY FLEET DISPATCH OPTIMIZATION ENGINE</w:t>
      </w:r>
    </w:p>
    <w:p w14:paraId="76C14F67" w14:textId="77777777" w:rsidR="004A443B" w:rsidRDefault="00DE3ED2">
      <w:pPr>
        <w:spacing w:after="360" w:line="288" w:lineRule="auto"/>
        <w:jc w:val="center"/>
      </w:pPr>
      <w:r>
        <w:rPr>
          <w:b/>
          <w:sz w:val="28"/>
        </w:rPr>
        <w:t>A CAPSTONE PROJECT REPORT</w:t>
      </w:r>
    </w:p>
    <w:p w14:paraId="71102431" w14:textId="77777777" w:rsidR="004A443B" w:rsidRDefault="00DE3ED2">
      <w:pPr>
        <w:spacing w:after="280" w:line="288" w:lineRule="auto"/>
        <w:jc w:val="center"/>
      </w:pPr>
      <w:r>
        <w:rPr>
          <w:i/>
        </w:rPr>
        <w:t>A Capstone Project Report submitted in partial fulfilment of the requirements</w:t>
      </w:r>
      <w:r>
        <w:rPr>
          <w:i/>
        </w:rPr>
        <w:br/>
        <w:t>for the Course of</w:t>
      </w:r>
    </w:p>
    <w:p w14:paraId="13495CB9" w14:textId="77777777" w:rsidR="004A443B" w:rsidRDefault="00DE3ED2">
      <w:pPr>
        <w:spacing w:after="280" w:line="288" w:lineRule="auto"/>
        <w:jc w:val="center"/>
      </w:pPr>
      <w:r>
        <w:rPr>
          <w:b/>
          <w:sz w:val="26"/>
        </w:rPr>
        <w:t>EC8099 &amp; Capstone Project Work</w:t>
      </w:r>
    </w:p>
    <w:p w14:paraId="0076CE7F" w14:textId="77777777" w:rsidR="004A443B" w:rsidRDefault="00DE3ED2">
      <w:pPr>
        <w:spacing w:after="280" w:line="288" w:lineRule="auto"/>
        <w:jc w:val="center"/>
      </w:pPr>
      <w:r>
        <w:rPr>
          <w:i/>
        </w:rPr>
        <w:t>to the award of the degree of</w:t>
      </w:r>
    </w:p>
    <w:p w14:paraId="68DC94D5" w14:textId="77777777" w:rsidR="004A443B" w:rsidRDefault="00DE3ED2">
      <w:pPr>
        <w:spacing w:after="480" w:line="288" w:lineRule="auto"/>
        <w:jc w:val="center"/>
      </w:pPr>
      <w:r>
        <w:rPr>
          <w:b/>
          <w:sz w:val="26"/>
        </w:rPr>
        <w:t>BACHELOR OF ENGINEERING / BACHELOR OF TECHNOLOGY</w:t>
      </w:r>
      <w:r>
        <w:rPr>
          <w:b/>
          <w:sz w:val="26"/>
        </w:rPr>
        <w:br/>
        <w:t>IN</w:t>
      </w:r>
      <w:r>
        <w:rPr>
          <w:b/>
          <w:sz w:val="26"/>
        </w:rPr>
        <w:br/>
        <w:t>ELECTRONICS AND COMMUNICATION ENGINEERING</w:t>
      </w:r>
      <w:r>
        <w:rPr>
          <w:b/>
          <w:sz w:val="26"/>
        </w:rPr>
        <w:br/>
        <w:t>(BRANCH)</w:t>
      </w:r>
    </w:p>
    <w:p w14:paraId="7146A025" w14:textId="77777777" w:rsidR="004A443B" w:rsidRDefault="00DE3ED2">
      <w:pPr>
        <w:spacing w:line="288" w:lineRule="auto"/>
        <w:jc w:val="center"/>
      </w:pPr>
      <w:r>
        <w:rPr>
          <w:b/>
        </w:rPr>
        <w:t>Submitted by</w:t>
      </w:r>
    </w:p>
    <w:p w14:paraId="0505FCF2" w14:textId="77777777" w:rsidR="00760E9D" w:rsidRDefault="00760E9D">
      <w:pPr>
        <w:spacing w:line="288" w:lineRule="auto"/>
        <w:jc w:val="center"/>
      </w:pPr>
      <w:proofErr w:type="spellStart"/>
      <w:proofErr w:type="gramStart"/>
      <w:r>
        <w:t>G.Raju</w:t>
      </w:r>
      <w:proofErr w:type="spellEnd"/>
      <w:proofErr w:type="gramEnd"/>
      <w:r>
        <w:t>(192411065)</w:t>
      </w:r>
    </w:p>
    <w:p w14:paraId="29EFAEF8" w14:textId="77777777" w:rsidR="00760E9D" w:rsidRDefault="00760E9D">
      <w:pPr>
        <w:spacing w:line="288" w:lineRule="auto"/>
        <w:jc w:val="center"/>
      </w:pPr>
      <w:proofErr w:type="spellStart"/>
      <w:proofErr w:type="gramStart"/>
      <w:r>
        <w:t>P.Sai</w:t>
      </w:r>
      <w:proofErr w:type="spellEnd"/>
      <w:proofErr w:type="gramEnd"/>
      <w:r>
        <w:t xml:space="preserve"> </w:t>
      </w:r>
      <w:proofErr w:type="gramStart"/>
      <w:r>
        <w:t>Bhargav(</w:t>
      </w:r>
      <w:proofErr w:type="gramEnd"/>
      <w:r>
        <w:t>192411049)</w:t>
      </w:r>
    </w:p>
    <w:p w14:paraId="242F00AD" w14:textId="28B45A0F" w:rsidR="004A443B" w:rsidRDefault="00DE3ED2">
      <w:pPr>
        <w:spacing w:line="288" w:lineRule="auto"/>
        <w:jc w:val="center"/>
      </w:pPr>
      <w:r>
        <w:rPr>
          <w:b/>
        </w:rPr>
        <w:t>Under the Supervision of</w:t>
      </w:r>
    </w:p>
    <w:p w14:paraId="29CF74DD" w14:textId="77777777" w:rsidR="00760E9D" w:rsidRDefault="00760E9D">
      <w:pPr>
        <w:spacing w:after="360" w:line="288" w:lineRule="auto"/>
        <w:jc w:val="center"/>
      </w:pPr>
      <w:proofErr w:type="spellStart"/>
      <w:proofErr w:type="gramStart"/>
      <w:r>
        <w:t>Dr.Gnanajeyaraman</w:t>
      </w:r>
      <w:proofErr w:type="spellEnd"/>
      <w:proofErr w:type="gramEnd"/>
      <w:r>
        <w:t xml:space="preserve"> Rajaram</w:t>
      </w:r>
    </w:p>
    <w:p w14:paraId="5243A53E" w14:textId="091FF38F" w:rsidR="004A443B" w:rsidRDefault="00DE3ED2">
      <w:pPr>
        <w:spacing w:after="360" w:line="288" w:lineRule="auto"/>
        <w:jc w:val="center"/>
      </w:pPr>
      <w:r>
        <w:rPr>
          <w:b/>
        </w:rPr>
        <w:t>SIMATS ENGINEERING</w:t>
      </w:r>
      <w:r>
        <w:rPr>
          <w:b/>
        </w:rPr>
        <w:br/>
        <w:t>Saveetha Institute of Medical and Technical Sciences</w:t>
      </w:r>
      <w:r>
        <w:rPr>
          <w:b/>
        </w:rPr>
        <w:br/>
        <w:t>Chennai-602105</w:t>
      </w:r>
    </w:p>
    <w:p w14:paraId="08271EE2" w14:textId="77777777" w:rsidR="004A443B" w:rsidRDefault="00DE3ED2">
      <w:pPr>
        <w:spacing w:after="0" w:line="288" w:lineRule="auto"/>
        <w:jc w:val="center"/>
      </w:pPr>
      <w:r>
        <w:rPr>
          <w:b/>
        </w:rPr>
        <w:t>SEPTEMBER 2026</w:t>
      </w:r>
    </w:p>
    <w:p w14:paraId="5DC0027C" w14:textId="3C8FE27E" w:rsidR="004A443B" w:rsidRDefault="00DE3ED2" w:rsidP="00760E9D">
      <w:r>
        <w:br w:type="page"/>
      </w:r>
      <w:r w:rsidR="00760E9D">
        <w:lastRenderedPageBreak/>
        <w:t xml:space="preserve">                                           </w:t>
      </w:r>
      <w:r>
        <w:rPr>
          <w:b/>
          <w:sz w:val="32"/>
        </w:rPr>
        <w:t>SIMATS ENGINEERING</w:t>
      </w:r>
    </w:p>
    <w:p w14:paraId="2A2C3939" w14:textId="77777777" w:rsidR="004A443B" w:rsidRDefault="00DE3ED2">
      <w:pPr>
        <w:spacing w:after="480" w:line="288" w:lineRule="auto"/>
        <w:jc w:val="center"/>
      </w:pPr>
      <w:r>
        <w:t>Saveetha Institute of Medical and Technical Sciences</w:t>
      </w:r>
      <w:r>
        <w:br/>
        <w:t>Chennai-602105</w:t>
      </w:r>
    </w:p>
    <w:p w14:paraId="7D9C01F1" w14:textId="77777777" w:rsidR="004A443B" w:rsidRDefault="00DE3ED2">
      <w:pPr>
        <w:spacing w:after="480" w:line="288" w:lineRule="auto"/>
        <w:jc w:val="center"/>
      </w:pPr>
      <w:r>
        <w:rPr>
          <w:b/>
          <w:sz w:val="30"/>
        </w:rPr>
        <w:t>BONAFIDE CERTIFICATE</w:t>
      </w:r>
    </w:p>
    <w:p w14:paraId="65036A44" w14:textId="77777777" w:rsidR="004A443B" w:rsidRDefault="00DE3ED2">
      <w:pPr>
        <w:jc w:val="both"/>
      </w:pPr>
      <w:r>
        <w:t>This is to certify that the Capstone Project entitled “RouteX: Real-Time Dynamic Vehicle Routing and Emergency Fleet Dispatch Optimization Engine” has been carried out by Student 1 Name (Reg. No) and Student 2 Name (Reg. No) under the supervision of Guide Name and is submitted in partial fulfilment of the requirements for the current semester of the B.Tech Electronics and Communication Engineering program at Saveetha Institute of Medical and Technical Sciences, Chennai.</w:t>
      </w:r>
    </w:p>
    <w:p w14:paraId="4F10AC50" w14:textId="77777777" w:rsidR="004A443B" w:rsidRDefault="004A443B">
      <w:pPr>
        <w:spacing w:before="2400" w:after="0" w:line="288" w:lineRule="auto"/>
        <w:jc w:val="center"/>
      </w:pPr>
    </w:p>
    <w:tbl>
      <w:tblPr>
        <w:tblW w:w="0" w:type="auto"/>
        <w:jc w:val="center"/>
        <w:tblLook w:val="04A0" w:firstRow="1" w:lastRow="0" w:firstColumn="1" w:lastColumn="0" w:noHBand="0" w:noVBand="1"/>
      </w:tblPr>
      <w:tblGrid>
        <w:gridCol w:w="4464"/>
        <w:gridCol w:w="4464"/>
      </w:tblGrid>
      <w:tr w:rsidR="004A443B" w14:paraId="2042684A" w14:textId="77777777">
        <w:trPr>
          <w:cantSplit/>
          <w:tblHeader/>
          <w:jc w:val="center"/>
        </w:trPr>
        <w:tc>
          <w:tcPr>
            <w:tcW w:w="4464" w:type="dxa"/>
            <w:tcBorders>
              <w:top w:val="single" w:sz="4" w:space="0" w:color="CCCCCC"/>
              <w:left w:val="single" w:sz="4" w:space="0" w:color="CCCCCC"/>
              <w:bottom w:val="single" w:sz="4" w:space="0" w:color="CCCCCC"/>
              <w:right w:val="single" w:sz="4" w:space="0" w:color="CCCCCC"/>
            </w:tcBorders>
            <w:vAlign w:val="center"/>
          </w:tcPr>
          <w:p w14:paraId="4DAF4B55" w14:textId="77777777" w:rsidR="004A443B" w:rsidRDefault="00DE3ED2">
            <w:pPr>
              <w:spacing w:before="60" w:after="60" w:line="276" w:lineRule="auto"/>
            </w:pPr>
            <w:r>
              <w:rPr>
                <w:b/>
                <w:sz w:val="22"/>
              </w:rPr>
              <w:t>COURSE COORDINATOR</w:t>
            </w:r>
            <w:r>
              <w:rPr>
                <w:b/>
                <w:sz w:val="22"/>
              </w:rPr>
              <w:br/>
            </w:r>
            <w:r>
              <w:rPr>
                <w:b/>
                <w:sz w:val="22"/>
              </w:rPr>
              <w:br/>
            </w:r>
            <w:r>
              <w:rPr>
                <w:b/>
                <w:sz w:val="22"/>
              </w:rPr>
              <w:t>Title / Name: Dr. Coordinator Name</w:t>
            </w:r>
            <w:r>
              <w:rPr>
                <w:b/>
                <w:sz w:val="22"/>
              </w:rPr>
              <w:br/>
              <w:t>Designation: Professor &amp; Head</w:t>
            </w:r>
            <w:r>
              <w:rPr>
                <w:b/>
                <w:sz w:val="22"/>
              </w:rPr>
              <w:br/>
              <w:t>Branch / Department Name: ECE</w:t>
            </w:r>
            <w:r>
              <w:rPr>
                <w:b/>
                <w:sz w:val="22"/>
              </w:rPr>
              <w:br/>
              <w:t>SIMATS Engineering,</w:t>
            </w:r>
            <w:r>
              <w:rPr>
                <w:b/>
                <w:sz w:val="22"/>
              </w:rPr>
              <w:br/>
              <w:t>SIMATS, Chennai – 602105.</w:t>
            </w:r>
          </w:p>
        </w:tc>
        <w:tc>
          <w:tcPr>
            <w:tcW w:w="4464" w:type="dxa"/>
            <w:tcBorders>
              <w:top w:val="single" w:sz="4" w:space="0" w:color="CCCCCC"/>
              <w:left w:val="single" w:sz="4" w:space="0" w:color="CCCCCC"/>
              <w:bottom w:val="single" w:sz="4" w:space="0" w:color="CCCCCC"/>
              <w:right w:val="single" w:sz="4" w:space="0" w:color="CCCCCC"/>
            </w:tcBorders>
            <w:vAlign w:val="center"/>
          </w:tcPr>
          <w:p w14:paraId="58E9E6A7" w14:textId="77777777" w:rsidR="004A443B" w:rsidRDefault="00DE3ED2">
            <w:pPr>
              <w:spacing w:before="60" w:after="60" w:line="276" w:lineRule="auto"/>
            </w:pPr>
            <w:r>
              <w:rPr>
                <w:b/>
                <w:sz w:val="22"/>
              </w:rPr>
              <w:t>COURSE FACULTY</w:t>
            </w:r>
            <w:r>
              <w:rPr>
                <w:b/>
                <w:sz w:val="22"/>
              </w:rPr>
              <w:br/>
            </w:r>
            <w:r>
              <w:rPr>
                <w:b/>
                <w:sz w:val="22"/>
              </w:rPr>
              <w:br/>
              <w:t>Title / Name: Dr. Faculty Name</w:t>
            </w:r>
            <w:r>
              <w:rPr>
                <w:b/>
                <w:sz w:val="22"/>
              </w:rPr>
              <w:br/>
              <w:t>Designation: Associate Professor</w:t>
            </w:r>
            <w:r>
              <w:rPr>
                <w:b/>
                <w:sz w:val="22"/>
              </w:rPr>
              <w:br/>
              <w:t>Branch / Department Name: ECE</w:t>
            </w:r>
            <w:r>
              <w:rPr>
                <w:b/>
                <w:sz w:val="22"/>
              </w:rPr>
              <w:br/>
              <w:t>SIMATS Engineering,</w:t>
            </w:r>
            <w:r>
              <w:rPr>
                <w:b/>
                <w:sz w:val="22"/>
              </w:rPr>
              <w:br/>
              <w:t>SIMATS, Chennai – 602105.</w:t>
            </w:r>
          </w:p>
        </w:tc>
      </w:tr>
      <w:tr w:rsidR="004A443B" w14:paraId="7936F34E" w14:textId="77777777">
        <w:trPr>
          <w:cantSplit/>
          <w:jc w:val="center"/>
        </w:trPr>
        <w:tc>
          <w:tcPr>
            <w:tcW w:w="4464" w:type="dxa"/>
            <w:tcBorders>
              <w:top w:val="single" w:sz="4" w:space="0" w:color="CCCCCC"/>
              <w:left w:val="single" w:sz="4" w:space="0" w:color="CCCCCC"/>
              <w:bottom w:val="single" w:sz="4" w:space="0" w:color="CCCCCC"/>
              <w:right w:val="single" w:sz="4" w:space="0" w:color="CCCCCC"/>
            </w:tcBorders>
            <w:vAlign w:val="center"/>
          </w:tcPr>
          <w:p w14:paraId="2EA7ADA2" w14:textId="77777777" w:rsidR="004A443B" w:rsidRDefault="004A443B">
            <w:pPr>
              <w:spacing w:before="60" w:after="60" w:line="276" w:lineRule="auto"/>
            </w:pPr>
          </w:p>
        </w:tc>
        <w:tc>
          <w:tcPr>
            <w:tcW w:w="4464" w:type="dxa"/>
            <w:tcBorders>
              <w:top w:val="single" w:sz="4" w:space="0" w:color="CCCCCC"/>
              <w:left w:val="single" w:sz="4" w:space="0" w:color="CCCCCC"/>
              <w:bottom w:val="single" w:sz="4" w:space="0" w:color="CCCCCC"/>
              <w:right w:val="single" w:sz="4" w:space="0" w:color="CCCCCC"/>
            </w:tcBorders>
            <w:vAlign w:val="center"/>
          </w:tcPr>
          <w:p w14:paraId="71BCF604" w14:textId="77777777" w:rsidR="004A443B" w:rsidRDefault="004A443B">
            <w:pPr>
              <w:spacing w:before="60" w:after="60" w:line="276" w:lineRule="auto"/>
            </w:pPr>
          </w:p>
        </w:tc>
      </w:tr>
    </w:tbl>
    <w:p w14:paraId="4C210147" w14:textId="77777777" w:rsidR="004A443B" w:rsidRDefault="00DE3ED2">
      <w:r>
        <w:br w:type="page"/>
      </w:r>
    </w:p>
    <w:p w14:paraId="293AEA12" w14:textId="77777777" w:rsidR="004A443B" w:rsidRDefault="00DE3ED2">
      <w:pPr>
        <w:spacing w:before="200" w:after="40" w:line="288" w:lineRule="auto"/>
        <w:jc w:val="center"/>
      </w:pPr>
      <w:r>
        <w:rPr>
          <w:b/>
          <w:sz w:val="32"/>
        </w:rPr>
        <w:lastRenderedPageBreak/>
        <w:t>SIMATS ENGINEERING</w:t>
      </w:r>
    </w:p>
    <w:p w14:paraId="54326FE2" w14:textId="77777777" w:rsidR="004A443B" w:rsidRDefault="00DE3ED2">
      <w:pPr>
        <w:spacing w:after="480" w:line="288" w:lineRule="auto"/>
        <w:jc w:val="center"/>
      </w:pPr>
      <w:r>
        <w:t>Saveetha Institute of Medical and Technical Sciences</w:t>
      </w:r>
      <w:r>
        <w:br/>
        <w:t>Chennai-602105</w:t>
      </w:r>
    </w:p>
    <w:p w14:paraId="2DFB058C" w14:textId="77777777" w:rsidR="004A443B" w:rsidRDefault="00DE3ED2">
      <w:pPr>
        <w:spacing w:after="480" w:line="288" w:lineRule="auto"/>
        <w:jc w:val="center"/>
      </w:pPr>
      <w:r>
        <w:rPr>
          <w:b/>
          <w:sz w:val="30"/>
        </w:rPr>
        <w:t>DECLARATION</w:t>
      </w:r>
    </w:p>
    <w:p w14:paraId="12109A8A" w14:textId="77777777" w:rsidR="004A443B" w:rsidRDefault="00DE3ED2">
      <w:pPr>
        <w:jc w:val="both"/>
      </w:pPr>
      <w:r>
        <w:t>We, [Student Names] of the [Department of Electronics and Communication Engineering], SIMATS Engineering, Saveetha Institute of Medical and Technical Sciences, Chennai, hereby declare that the Capstone Project Work entitled “[RouteX: Real-Time Dynamic Vehicle Routing and Emergency Fleet Dispatch Optimization Engine]” is the result of our own bonafide efforts. To the best of our knowledge, the work presented herein is original, accurate, and has been carried out in accordance with the principles of engineeri</w:t>
      </w:r>
      <w:r>
        <w:t>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w:t>
      </w:r>
      <w:r>
        <w:t>l requirements have been duly followed throughout the planning, execution, analysis, and documentation of the project.</w:t>
      </w:r>
    </w:p>
    <w:p w14:paraId="220548F9" w14:textId="77777777" w:rsidR="004A443B" w:rsidRDefault="004A443B">
      <w:pPr>
        <w:spacing w:before="1200" w:after="0" w:line="288" w:lineRule="auto"/>
        <w:jc w:val="center"/>
      </w:pPr>
    </w:p>
    <w:p w14:paraId="3FCD2BB5" w14:textId="77777777" w:rsidR="004A443B" w:rsidRDefault="00DE3ED2">
      <w:r>
        <w:t>Place: Chennai</w:t>
      </w:r>
      <w:r>
        <w:br/>
        <w:t>Date: 02-09-2026</w:t>
      </w:r>
    </w:p>
    <w:p w14:paraId="3D12A1E2" w14:textId="77777777" w:rsidR="004A443B" w:rsidRDefault="004A443B">
      <w:pPr>
        <w:spacing w:before="800" w:after="0" w:line="288" w:lineRule="auto"/>
        <w:jc w:val="center"/>
      </w:pPr>
    </w:p>
    <w:p w14:paraId="7E5A1A11" w14:textId="61A6F0BD" w:rsidR="00760E9D" w:rsidRDefault="00DE3ED2">
      <w:pPr>
        <w:jc w:val="right"/>
      </w:pPr>
      <w:r>
        <w:t>Signature of the Students with Names:</w:t>
      </w:r>
      <w:r>
        <w:br/>
      </w:r>
      <w:proofErr w:type="spellStart"/>
      <w:proofErr w:type="gramStart"/>
      <w:r w:rsidR="00760E9D">
        <w:t>G.Raju</w:t>
      </w:r>
      <w:proofErr w:type="spellEnd"/>
      <w:proofErr w:type="gramEnd"/>
      <w:r w:rsidR="00760E9D">
        <w:t>(192411065)</w:t>
      </w:r>
    </w:p>
    <w:p w14:paraId="15127BCF" w14:textId="0C8153EA" w:rsidR="00760E9D" w:rsidRDefault="00760E9D">
      <w:pPr>
        <w:jc w:val="right"/>
      </w:pPr>
      <w:proofErr w:type="spellStart"/>
      <w:proofErr w:type="gramStart"/>
      <w:r>
        <w:t>P.Sai</w:t>
      </w:r>
      <w:proofErr w:type="spellEnd"/>
      <w:proofErr w:type="gramEnd"/>
      <w:r>
        <w:t xml:space="preserve"> </w:t>
      </w:r>
      <w:proofErr w:type="spellStart"/>
      <w:proofErr w:type="gramStart"/>
      <w:r>
        <w:t>Bharagv</w:t>
      </w:r>
      <w:proofErr w:type="spellEnd"/>
      <w:r>
        <w:t>(</w:t>
      </w:r>
      <w:proofErr w:type="gramEnd"/>
      <w:r>
        <w:t>192411049)</w:t>
      </w:r>
    </w:p>
    <w:p w14:paraId="0ED940DC" w14:textId="4746B352" w:rsidR="004A443B" w:rsidRDefault="00DE3ED2">
      <w:pPr>
        <w:jc w:val="right"/>
      </w:pPr>
      <w:r>
        <w:lastRenderedPageBreak/>
        <w:br/>
      </w:r>
      <w:r>
        <w:br/>
      </w:r>
    </w:p>
    <w:p w14:paraId="0CFFCFB7" w14:textId="0F1D234B" w:rsidR="004A443B" w:rsidRDefault="00760E9D" w:rsidP="00760E9D">
      <w:r>
        <w:t xml:space="preserve">                                          </w:t>
      </w:r>
      <w:r w:rsidR="00DE3ED2">
        <w:rPr>
          <w:b/>
          <w:sz w:val="32"/>
        </w:rPr>
        <w:t>SIMATS ENGINEERING</w:t>
      </w:r>
    </w:p>
    <w:p w14:paraId="4CD05C8C" w14:textId="77777777" w:rsidR="004A443B" w:rsidRDefault="00DE3ED2">
      <w:pPr>
        <w:spacing w:after="280" w:line="288" w:lineRule="auto"/>
        <w:jc w:val="center"/>
      </w:pPr>
      <w:r>
        <w:t>Saveetha Institute of Medical and Technical Sciences</w:t>
      </w:r>
      <w:r>
        <w:br/>
        <w:t>Chennai-602105</w:t>
      </w:r>
    </w:p>
    <w:p w14:paraId="707B421F" w14:textId="77777777" w:rsidR="004A443B" w:rsidRDefault="00DE3ED2">
      <w:pPr>
        <w:spacing w:after="80" w:line="288" w:lineRule="auto"/>
        <w:jc w:val="center"/>
      </w:pPr>
      <w:r>
        <w:rPr>
          <w:b/>
          <w:sz w:val="30"/>
        </w:rPr>
        <w:t>Individual Contribution Statement</w:t>
      </w:r>
    </w:p>
    <w:p w14:paraId="43A4823E" w14:textId="77777777" w:rsidR="004A443B" w:rsidRDefault="00DE3ED2">
      <w:pPr>
        <w:spacing w:after="320" w:line="288" w:lineRule="auto"/>
        <w:jc w:val="center"/>
      </w:pPr>
      <w:r>
        <w:rPr>
          <w:i/>
          <w:sz w:val="22"/>
        </w:rPr>
        <w:t>(Mandatory for all team projects)</w:t>
      </w:r>
    </w:p>
    <w:tbl>
      <w:tblPr>
        <w:tblW w:w="0" w:type="auto"/>
        <w:jc w:val="center"/>
        <w:tblLook w:val="04A0" w:firstRow="1" w:lastRow="0" w:firstColumn="1" w:lastColumn="0" w:noHBand="0" w:noVBand="1"/>
      </w:tblPr>
      <w:tblGrid>
        <w:gridCol w:w="1264"/>
        <w:gridCol w:w="1683"/>
        <w:gridCol w:w="1569"/>
        <w:gridCol w:w="1529"/>
        <w:gridCol w:w="1494"/>
        <w:gridCol w:w="1451"/>
      </w:tblGrid>
      <w:tr w:rsidR="004A443B" w14:paraId="1F5A4B50" w14:textId="77777777">
        <w:trPr>
          <w:cantSplit/>
          <w:tblHeade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255C6B" w14:textId="77777777" w:rsidR="004A443B" w:rsidRDefault="00DE3ED2">
            <w:pPr>
              <w:spacing w:before="60" w:after="60" w:line="276" w:lineRule="auto"/>
            </w:pPr>
            <w:r>
              <w:rPr>
                <w:b/>
                <w:sz w:val="22"/>
              </w:rPr>
              <w:t>Student Name /</w:t>
            </w:r>
            <w:r>
              <w:rPr>
                <w:b/>
                <w:sz w:val="22"/>
              </w:rPr>
              <w:br/>
              <w:t>Register No.</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9572AD2" w14:textId="77777777" w:rsidR="004A443B" w:rsidRDefault="00DE3ED2">
            <w:pPr>
              <w:spacing w:before="60" w:after="60" w:line="276" w:lineRule="auto"/>
            </w:pPr>
            <w:r>
              <w:rPr>
                <w:b/>
                <w:sz w:val="22"/>
              </w:rPr>
              <w:t>Specific</w:t>
            </w:r>
            <w:r>
              <w:rPr>
                <w:b/>
                <w:sz w:val="22"/>
              </w:rPr>
              <w:br/>
              <w:t>Responsibilities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0128BBD" w14:textId="77777777" w:rsidR="004A443B" w:rsidRDefault="00DE3ED2">
            <w:pPr>
              <w:spacing w:before="60" w:after="60" w:line="276" w:lineRule="auto"/>
            </w:pPr>
            <w:r>
              <w:rPr>
                <w:b/>
                <w:sz w:val="22"/>
              </w:rPr>
              <w:t>Design &amp;</w:t>
            </w:r>
            <w:r>
              <w:rPr>
                <w:b/>
                <w:sz w:val="22"/>
              </w:rPr>
              <w:br/>
              <w:t>Development</w:t>
            </w:r>
            <w:r>
              <w:rPr>
                <w:b/>
                <w:sz w:val="22"/>
              </w:rPr>
              <w:br/>
              <w:t>Contribution</w:t>
            </w:r>
          </w:p>
        </w:tc>
        <w:tc>
          <w:tcPr>
            <w:tcW w:w="172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2879625" w14:textId="77777777" w:rsidR="004A443B" w:rsidRDefault="00DE3ED2">
            <w:pPr>
              <w:spacing w:before="60" w:after="60" w:line="276" w:lineRule="auto"/>
            </w:pPr>
            <w:r>
              <w:rPr>
                <w:b/>
                <w:sz w:val="22"/>
              </w:rPr>
              <w:t>Testing &amp;</w:t>
            </w:r>
            <w:r>
              <w:rPr>
                <w:b/>
                <w:sz w:val="22"/>
              </w:rPr>
              <w:br/>
              <w:t>Analysis</w:t>
            </w:r>
            <w:r>
              <w:rPr>
                <w:b/>
                <w:sz w:val="22"/>
              </w:rPr>
              <w:br/>
              <w:t>Contribution</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697E408" w14:textId="77777777" w:rsidR="004A443B" w:rsidRDefault="00DE3ED2">
            <w:pPr>
              <w:spacing w:before="60" w:after="60" w:line="276" w:lineRule="auto"/>
            </w:pPr>
            <w:r>
              <w:rPr>
                <w:b/>
                <w:sz w:val="22"/>
              </w:rPr>
              <w:t>Report</w:t>
            </w:r>
            <w:r>
              <w:rPr>
                <w:b/>
                <w:sz w:val="22"/>
              </w:rPr>
              <w:br/>
              <w:t>Contribution</w:t>
            </w:r>
          </w:p>
        </w:tc>
        <w:tc>
          <w:tcPr>
            <w:tcW w:w="7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C13D188" w14:textId="77777777" w:rsidR="004A443B" w:rsidRDefault="00DE3ED2">
            <w:pPr>
              <w:spacing w:before="60" w:after="60" w:line="276" w:lineRule="auto"/>
            </w:pPr>
            <w:r>
              <w:rPr>
                <w:b/>
                <w:sz w:val="22"/>
              </w:rPr>
              <w:t>Approx.</w:t>
            </w:r>
            <w:r>
              <w:rPr>
                <w:b/>
                <w:sz w:val="22"/>
              </w:rPr>
              <w:br/>
              <w:t>Contribution</w:t>
            </w:r>
            <w:r>
              <w:rPr>
                <w:b/>
                <w:sz w:val="22"/>
              </w:rPr>
              <w:br/>
              <w:t>(%)</w:t>
            </w:r>
          </w:p>
        </w:tc>
      </w:tr>
      <w:tr w:rsidR="004A443B" w14:paraId="28FDCBBE"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vAlign w:val="center"/>
          </w:tcPr>
          <w:p w14:paraId="66080E1B" w14:textId="77777777" w:rsidR="004A443B" w:rsidRDefault="00DE3ED2">
            <w:pPr>
              <w:spacing w:before="60" w:after="60" w:line="276" w:lineRule="auto"/>
            </w:pPr>
            <w:r>
              <w:rPr>
                <w:sz w:val="21"/>
              </w:rPr>
              <w:t>Student 1</w:t>
            </w:r>
            <w:r>
              <w:rPr>
                <w:sz w:val="21"/>
              </w:rPr>
              <w:br/>
              <w:t>(19001101)</w:t>
            </w:r>
          </w:p>
        </w:tc>
        <w:tc>
          <w:tcPr>
            <w:tcW w:w="1584" w:type="dxa"/>
            <w:tcBorders>
              <w:top w:val="single" w:sz="4" w:space="0" w:color="CCCCCC"/>
              <w:left w:val="single" w:sz="4" w:space="0" w:color="CCCCCC"/>
              <w:bottom w:val="single" w:sz="4" w:space="0" w:color="CCCCCC"/>
              <w:right w:val="single" w:sz="4" w:space="0" w:color="CCCCCC"/>
            </w:tcBorders>
            <w:vAlign w:val="center"/>
          </w:tcPr>
          <w:p w14:paraId="5E121E0A" w14:textId="77777777" w:rsidR="004A443B" w:rsidRDefault="00DE3ED2">
            <w:pPr>
              <w:spacing w:before="60" w:after="60" w:line="276" w:lineRule="auto"/>
            </w:pPr>
            <w:r>
              <w:rPr>
                <w:sz w:val="21"/>
              </w:rPr>
              <w:t>Algorithm Architecture, Custom Min-Heap, Heuristic Formulation, FastAPI Backend</w:t>
            </w:r>
          </w:p>
        </w:tc>
        <w:tc>
          <w:tcPr>
            <w:tcW w:w="1872" w:type="dxa"/>
            <w:tcBorders>
              <w:top w:val="single" w:sz="4" w:space="0" w:color="CCCCCC"/>
              <w:left w:val="single" w:sz="4" w:space="0" w:color="CCCCCC"/>
              <w:bottom w:val="single" w:sz="4" w:space="0" w:color="CCCCCC"/>
              <w:right w:val="single" w:sz="4" w:space="0" w:color="CCCCCC"/>
            </w:tcBorders>
            <w:vAlign w:val="center"/>
          </w:tcPr>
          <w:p w14:paraId="7817459D" w14:textId="77777777" w:rsidR="004A443B" w:rsidRDefault="00DE3ED2">
            <w:pPr>
              <w:spacing w:before="60" w:after="60" w:line="276" w:lineRule="auto"/>
            </w:pPr>
            <w:r>
              <w:rPr>
                <w:sz w:val="21"/>
              </w:rPr>
              <w:t>Designed 0-indexed binary Min-Heap with O(1) key tracking; Formulated admissible Haversine time heuristic; Developed FastAPI backend engine.</w:t>
            </w:r>
          </w:p>
        </w:tc>
        <w:tc>
          <w:tcPr>
            <w:tcW w:w="1728" w:type="dxa"/>
            <w:tcBorders>
              <w:top w:val="single" w:sz="4" w:space="0" w:color="CCCCCC"/>
              <w:left w:val="single" w:sz="4" w:space="0" w:color="CCCCCC"/>
              <w:bottom w:val="single" w:sz="4" w:space="0" w:color="CCCCCC"/>
              <w:right w:val="single" w:sz="4" w:space="0" w:color="CCCCCC"/>
            </w:tcBorders>
            <w:vAlign w:val="center"/>
          </w:tcPr>
          <w:p w14:paraId="2FD68C07" w14:textId="77777777" w:rsidR="004A443B" w:rsidRDefault="00DE3ED2">
            <w:pPr>
              <w:spacing w:before="60" w:after="60" w:line="276" w:lineRule="auto"/>
            </w:pPr>
            <w:r>
              <w:rPr>
                <w:sz w:val="21"/>
              </w:rPr>
              <w:t>Unit tested priority queue and graph algorithms; Validated time complexity bounds and asymptotic execution speed.</w:t>
            </w:r>
          </w:p>
        </w:tc>
        <w:tc>
          <w:tcPr>
            <w:tcW w:w="1584" w:type="dxa"/>
            <w:tcBorders>
              <w:top w:val="single" w:sz="4" w:space="0" w:color="CCCCCC"/>
              <w:left w:val="single" w:sz="4" w:space="0" w:color="CCCCCC"/>
              <w:bottom w:val="single" w:sz="4" w:space="0" w:color="CCCCCC"/>
              <w:right w:val="single" w:sz="4" w:space="0" w:color="CCCCCC"/>
            </w:tcBorders>
            <w:vAlign w:val="center"/>
          </w:tcPr>
          <w:p w14:paraId="54C6A2E9" w14:textId="77777777" w:rsidR="004A443B" w:rsidRDefault="00DE3ED2">
            <w:pPr>
              <w:spacing w:before="60" w:after="60" w:line="276" w:lineRule="auto"/>
            </w:pPr>
            <w:r>
              <w:rPr>
                <w:sz w:val="21"/>
              </w:rPr>
              <w:t>Chapters 1, 3, 5, Math proofs &amp; Appendix A (Calculations).</w:t>
            </w:r>
          </w:p>
        </w:tc>
        <w:tc>
          <w:tcPr>
            <w:tcW w:w="792" w:type="dxa"/>
            <w:tcBorders>
              <w:top w:val="single" w:sz="4" w:space="0" w:color="CCCCCC"/>
              <w:left w:val="single" w:sz="4" w:space="0" w:color="CCCCCC"/>
              <w:bottom w:val="single" w:sz="4" w:space="0" w:color="CCCCCC"/>
              <w:right w:val="single" w:sz="4" w:space="0" w:color="CCCCCC"/>
            </w:tcBorders>
            <w:vAlign w:val="center"/>
          </w:tcPr>
          <w:p w14:paraId="6364B197" w14:textId="77777777" w:rsidR="004A443B" w:rsidRDefault="00DE3ED2">
            <w:pPr>
              <w:spacing w:before="60" w:after="60" w:line="276" w:lineRule="auto"/>
            </w:pPr>
            <w:r>
              <w:rPr>
                <w:sz w:val="21"/>
              </w:rPr>
              <w:t>50%</w:t>
            </w:r>
          </w:p>
        </w:tc>
      </w:tr>
      <w:tr w:rsidR="004A443B" w14:paraId="37AFF6DB"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vAlign w:val="center"/>
          </w:tcPr>
          <w:p w14:paraId="2B7E025B" w14:textId="77777777" w:rsidR="004A443B" w:rsidRDefault="00DE3ED2">
            <w:pPr>
              <w:spacing w:before="60" w:after="60" w:line="276" w:lineRule="auto"/>
            </w:pPr>
            <w:r>
              <w:rPr>
                <w:sz w:val="21"/>
              </w:rPr>
              <w:t>Student 2</w:t>
            </w:r>
            <w:r>
              <w:rPr>
                <w:sz w:val="21"/>
              </w:rPr>
              <w:br/>
              <w:t>(19001102)</w:t>
            </w:r>
          </w:p>
        </w:tc>
        <w:tc>
          <w:tcPr>
            <w:tcW w:w="1584" w:type="dxa"/>
            <w:tcBorders>
              <w:top w:val="single" w:sz="4" w:space="0" w:color="CCCCCC"/>
              <w:left w:val="single" w:sz="4" w:space="0" w:color="CCCCCC"/>
              <w:bottom w:val="single" w:sz="4" w:space="0" w:color="CCCCCC"/>
              <w:right w:val="single" w:sz="4" w:space="0" w:color="CCCCCC"/>
            </w:tcBorders>
            <w:vAlign w:val="center"/>
          </w:tcPr>
          <w:p w14:paraId="1C2D17BB" w14:textId="77777777" w:rsidR="004A443B" w:rsidRDefault="00DE3ED2">
            <w:pPr>
              <w:spacing w:before="60" w:after="60" w:line="276" w:lineRule="auto"/>
            </w:pPr>
            <w:r>
              <w:rPr>
                <w:sz w:val="21"/>
              </w:rPr>
              <w:t>Frontend UI/UX, Leaflet Map Integration, Traffic Mutation Engine, Integration QA</w:t>
            </w:r>
          </w:p>
        </w:tc>
        <w:tc>
          <w:tcPr>
            <w:tcW w:w="1872" w:type="dxa"/>
            <w:tcBorders>
              <w:top w:val="single" w:sz="4" w:space="0" w:color="CCCCCC"/>
              <w:left w:val="single" w:sz="4" w:space="0" w:color="CCCCCC"/>
              <w:bottom w:val="single" w:sz="4" w:space="0" w:color="CCCCCC"/>
              <w:right w:val="single" w:sz="4" w:space="0" w:color="CCCCCC"/>
            </w:tcBorders>
            <w:vAlign w:val="center"/>
          </w:tcPr>
          <w:p w14:paraId="08F41D08" w14:textId="77777777" w:rsidR="004A443B" w:rsidRDefault="00DE3ED2">
            <w:pPr>
              <w:spacing w:before="60" w:after="60" w:line="276" w:lineRule="auto"/>
            </w:pPr>
            <w:r>
              <w:rPr>
                <w:sz w:val="21"/>
              </w:rPr>
              <w:t>Developed React 18 TypeScript interactive UI; Integrated dynamic OSM road graph overlays; Built step-by-step heap visualizer.</w:t>
            </w:r>
          </w:p>
        </w:tc>
        <w:tc>
          <w:tcPr>
            <w:tcW w:w="1728" w:type="dxa"/>
            <w:tcBorders>
              <w:top w:val="single" w:sz="4" w:space="0" w:color="CCCCCC"/>
              <w:left w:val="single" w:sz="4" w:space="0" w:color="CCCCCC"/>
              <w:bottom w:val="single" w:sz="4" w:space="0" w:color="CCCCCC"/>
              <w:right w:val="single" w:sz="4" w:space="0" w:color="CCCCCC"/>
            </w:tcBorders>
            <w:vAlign w:val="center"/>
          </w:tcPr>
          <w:p w14:paraId="180A62F2" w14:textId="77777777" w:rsidR="004A443B" w:rsidRDefault="00DE3ED2">
            <w:pPr>
              <w:spacing w:before="60" w:after="60" w:line="276" w:lineRule="auto"/>
            </w:pPr>
            <w:r>
              <w:rPr>
                <w:sz w:val="21"/>
              </w:rPr>
              <w:t>Integration testing with SQLite DB; Simulated multi-incident congestion cascades; Benchmarked response latencies.</w:t>
            </w:r>
          </w:p>
        </w:tc>
        <w:tc>
          <w:tcPr>
            <w:tcW w:w="1584" w:type="dxa"/>
            <w:tcBorders>
              <w:top w:val="single" w:sz="4" w:space="0" w:color="CCCCCC"/>
              <w:left w:val="single" w:sz="4" w:space="0" w:color="CCCCCC"/>
              <w:bottom w:val="single" w:sz="4" w:space="0" w:color="CCCCCC"/>
              <w:right w:val="single" w:sz="4" w:space="0" w:color="CCCCCC"/>
            </w:tcBorders>
            <w:vAlign w:val="center"/>
          </w:tcPr>
          <w:p w14:paraId="6182A9BD" w14:textId="77777777" w:rsidR="004A443B" w:rsidRDefault="00DE3ED2">
            <w:pPr>
              <w:spacing w:before="60" w:after="60" w:line="276" w:lineRule="auto"/>
            </w:pPr>
            <w:r>
              <w:rPr>
                <w:sz w:val="21"/>
              </w:rPr>
              <w:t>Chapters 2, 4, UI schematics, Test Plan matrices &amp; Appendix B–C.</w:t>
            </w:r>
          </w:p>
        </w:tc>
        <w:tc>
          <w:tcPr>
            <w:tcW w:w="792" w:type="dxa"/>
            <w:tcBorders>
              <w:top w:val="single" w:sz="4" w:space="0" w:color="CCCCCC"/>
              <w:left w:val="single" w:sz="4" w:space="0" w:color="CCCCCC"/>
              <w:bottom w:val="single" w:sz="4" w:space="0" w:color="CCCCCC"/>
              <w:right w:val="single" w:sz="4" w:space="0" w:color="CCCCCC"/>
            </w:tcBorders>
            <w:vAlign w:val="center"/>
          </w:tcPr>
          <w:p w14:paraId="6CB6B0F7" w14:textId="77777777" w:rsidR="004A443B" w:rsidRDefault="00DE3ED2">
            <w:pPr>
              <w:spacing w:before="60" w:after="60" w:line="276" w:lineRule="auto"/>
            </w:pPr>
            <w:r>
              <w:rPr>
                <w:sz w:val="21"/>
              </w:rPr>
              <w:t>50%</w:t>
            </w:r>
          </w:p>
        </w:tc>
      </w:tr>
      <w:tr w:rsidR="004A443B" w14:paraId="6FB3408E" w14:textId="77777777">
        <w:trPr>
          <w:cantSplit/>
          <w:jc w:val="center"/>
        </w:trPr>
        <w:tc>
          <w:tcPr>
            <w:tcW w:w="1440" w:type="dxa"/>
            <w:tcBorders>
              <w:top w:val="single" w:sz="4" w:space="0" w:color="CCCCCC"/>
              <w:left w:val="single" w:sz="4" w:space="0" w:color="CCCCCC"/>
              <w:bottom w:val="single" w:sz="4" w:space="0" w:color="CCCCCC"/>
              <w:right w:val="single" w:sz="4" w:space="0" w:color="CCCCCC"/>
            </w:tcBorders>
            <w:vAlign w:val="center"/>
          </w:tcPr>
          <w:p w14:paraId="749E0499" w14:textId="77777777" w:rsidR="004A443B" w:rsidRDefault="00DE3ED2">
            <w:pPr>
              <w:spacing w:before="60" w:after="60" w:line="276" w:lineRule="auto"/>
            </w:pPr>
            <w:r>
              <w:rPr>
                <w:sz w:val="21"/>
              </w:rPr>
              <w:t>Total</w:t>
            </w:r>
          </w:p>
        </w:tc>
        <w:tc>
          <w:tcPr>
            <w:tcW w:w="1584" w:type="dxa"/>
            <w:tcBorders>
              <w:top w:val="single" w:sz="4" w:space="0" w:color="CCCCCC"/>
              <w:left w:val="single" w:sz="4" w:space="0" w:color="CCCCCC"/>
              <w:bottom w:val="single" w:sz="4" w:space="0" w:color="CCCCCC"/>
              <w:right w:val="single" w:sz="4" w:space="0" w:color="CCCCCC"/>
            </w:tcBorders>
            <w:vAlign w:val="center"/>
          </w:tcPr>
          <w:p w14:paraId="6D236800" w14:textId="77777777" w:rsidR="004A443B" w:rsidRDefault="004A443B">
            <w:pPr>
              <w:spacing w:before="60" w:after="60" w:line="276" w:lineRule="auto"/>
            </w:pPr>
          </w:p>
        </w:tc>
        <w:tc>
          <w:tcPr>
            <w:tcW w:w="1872" w:type="dxa"/>
            <w:tcBorders>
              <w:top w:val="single" w:sz="4" w:space="0" w:color="CCCCCC"/>
              <w:left w:val="single" w:sz="4" w:space="0" w:color="CCCCCC"/>
              <w:bottom w:val="single" w:sz="4" w:space="0" w:color="CCCCCC"/>
              <w:right w:val="single" w:sz="4" w:space="0" w:color="CCCCCC"/>
            </w:tcBorders>
            <w:vAlign w:val="center"/>
          </w:tcPr>
          <w:p w14:paraId="0259C31C" w14:textId="77777777" w:rsidR="004A443B" w:rsidRDefault="004A443B">
            <w:pPr>
              <w:spacing w:before="60" w:after="60" w:line="276" w:lineRule="auto"/>
            </w:pPr>
          </w:p>
        </w:tc>
        <w:tc>
          <w:tcPr>
            <w:tcW w:w="1728" w:type="dxa"/>
            <w:tcBorders>
              <w:top w:val="single" w:sz="4" w:space="0" w:color="CCCCCC"/>
              <w:left w:val="single" w:sz="4" w:space="0" w:color="CCCCCC"/>
              <w:bottom w:val="single" w:sz="4" w:space="0" w:color="CCCCCC"/>
              <w:right w:val="single" w:sz="4" w:space="0" w:color="CCCCCC"/>
            </w:tcBorders>
            <w:vAlign w:val="center"/>
          </w:tcPr>
          <w:p w14:paraId="489ECD6E" w14:textId="77777777" w:rsidR="004A443B" w:rsidRDefault="004A443B">
            <w:pPr>
              <w:spacing w:before="60" w:after="60" w:line="276" w:lineRule="auto"/>
            </w:pPr>
          </w:p>
        </w:tc>
        <w:tc>
          <w:tcPr>
            <w:tcW w:w="1584" w:type="dxa"/>
            <w:tcBorders>
              <w:top w:val="single" w:sz="4" w:space="0" w:color="CCCCCC"/>
              <w:left w:val="single" w:sz="4" w:space="0" w:color="CCCCCC"/>
              <w:bottom w:val="single" w:sz="4" w:space="0" w:color="CCCCCC"/>
              <w:right w:val="single" w:sz="4" w:space="0" w:color="CCCCCC"/>
            </w:tcBorders>
            <w:vAlign w:val="center"/>
          </w:tcPr>
          <w:p w14:paraId="0F3BE103" w14:textId="77777777" w:rsidR="004A443B" w:rsidRDefault="004A443B">
            <w:pPr>
              <w:spacing w:before="60" w:after="60" w:line="276" w:lineRule="auto"/>
            </w:pPr>
          </w:p>
        </w:tc>
        <w:tc>
          <w:tcPr>
            <w:tcW w:w="792" w:type="dxa"/>
            <w:tcBorders>
              <w:top w:val="single" w:sz="4" w:space="0" w:color="CCCCCC"/>
              <w:left w:val="single" w:sz="4" w:space="0" w:color="CCCCCC"/>
              <w:bottom w:val="single" w:sz="4" w:space="0" w:color="CCCCCC"/>
              <w:right w:val="single" w:sz="4" w:space="0" w:color="CCCCCC"/>
            </w:tcBorders>
            <w:vAlign w:val="center"/>
          </w:tcPr>
          <w:p w14:paraId="0733F7BA" w14:textId="77777777" w:rsidR="004A443B" w:rsidRDefault="00DE3ED2">
            <w:pPr>
              <w:spacing w:before="60" w:after="60" w:line="276" w:lineRule="auto"/>
            </w:pPr>
            <w:r>
              <w:rPr>
                <w:sz w:val="21"/>
              </w:rPr>
              <w:t>100%</w:t>
            </w:r>
          </w:p>
        </w:tc>
      </w:tr>
    </w:tbl>
    <w:p w14:paraId="4AC08B4F" w14:textId="77777777" w:rsidR="004A443B" w:rsidRDefault="00DE3ED2">
      <w:r>
        <w:br w:type="page"/>
      </w:r>
    </w:p>
    <w:p w14:paraId="57AD3C20" w14:textId="77777777" w:rsidR="004A443B" w:rsidRDefault="00DE3ED2">
      <w:pPr>
        <w:spacing w:before="200" w:after="360" w:line="288" w:lineRule="auto"/>
        <w:jc w:val="center"/>
      </w:pPr>
      <w:r>
        <w:rPr>
          <w:b/>
          <w:sz w:val="32"/>
        </w:rPr>
        <w:lastRenderedPageBreak/>
        <w:t>ABSTRACT</w:t>
      </w:r>
    </w:p>
    <w:p w14:paraId="2BE87D14" w14:textId="77777777" w:rsidR="004A443B" w:rsidRDefault="00DE3ED2">
      <w:pPr>
        <w:jc w:val="both"/>
      </w:pPr>
      <w:r>
        <w:t>Emergency Medical Services (EMS), municipal disaster response units, and urban logistics fleets face severe operational degradation due to unpredictable traffic congestion, peak-hour bottlenecks, and sudden road obstructions. Conventional routing applications rely on static shortest-path heuristics or batch updates, leading to unacceptable dispatch latencies and suboptimal rerouting during life-critical scenarios. This capstone project presents RouteX, an intelligent, real-time dynamic vehicle routing and e</w:t>
      </w:r>
      <w:r>
        <w:t>mergency fleet dispatch platform engineered to calculate, visualize, and dynamically recalculate time-optimal routes across large-scale urban topological graphs.</w:t>
      </w:r>
    </w:p>
    <w:p w14:paraId="11133FDC" w14:textId="77777777" w:rsidR="004A443B" w:rsidRDefault="00DE3ED2">
      <w:pPr>
        <w:jc w:val="both"/>
      </w:pPr>
      <w:r>
        <w:t>The core algorithmic architecture features a custom, high-performance binary Min-Heap priority queue achieving O(log V) insertions and O(1) lookup-assisted key decreases, powering both standard Dijkstra and targeted A* search. An admissible, monotonic great-circle Haversine time heuristic is mathematically formulated and integrated to direct state expansion toward emergency destinations, substantially shrinking graph exploration cones. Furthermore, an asynchronous event-driven dynamic edge-mutation pipeline</w:t>
      </w:r>
      <w:r>
        <w:t xml:space="preserve"> models localized congestion, traffic speed degradation factors (alpha &gt;= 1.0), and incident penalties in real time, triggering on-the-fly sub-path recalculations whenever remaining transit costs exceed threshold margins.</w:t>
      </w:r>
    </w:p>
    <w:p w14:paraId="2A859B5D" w14:textId="77777777" w:rsidR="004A443B" w:rsidRDefault="00DE3ED2">
      <w:pPr>
        <w:jc w:val="both"/>
      </w:pPr>
      <w:r>
        <w:t>The software stack couples a high-throughput Python FastAPI asynchronous backend with SQLite/SQLAlchemy relational persistence and an interactive React 18 + TypeScript + Tailwind CSS user interface utilizing OpenStreetMap Leaflet layers and real-time step-by-step queue visualizers. Quantitative experimental benchmarking on metropolitan road networks (including Chennai, Bengaluru, Mumbai, and Hyderabad) demonstrates that the custom A* implementation reduces the traversed node search space by 42.8% to 68.4% c</w:t>
      </w:r>
      <w:r>
        <w:t>ompared to standard Dijkstra, while guaranteeing 100% path optimality. During simulated multi-point road closures and incident surges, the automated dynamic rerouting engine achieved a 34.2% average transit time reduction over static routes, maintaining dispatch recalculation latencies under 4.8 ms. RouteX provides a mathematically rigorous, resilient, and human-in-the-loop decision support solution for modern intelligent transportation systems.</w:t>
      </w:r>
    </w:p>
    <w:p w14:paraId="62A5FA5A" w14:textId="77777777" w:rsidR="004A443B" w:rsidRDefault="00DE3ED2">
      <w:pPr>
        <w:keepNext/>
        <w:spacing w:before="200" w:after="80"/>
      </w:pPr>
      <w:r>
        <w:rPr>
          <w:b/>
          <w:i/>
        </w:rPr>
        <w:lastRenderedPageBreak/>
        <w:t>Keywords</w:t>
      </w:r>
    </w:p>
    <w:p w14:paraId="1482380C" w14:textId="77777777" w:rsidR="004A443B" w:rsidRDefault="00DE3ED2">
      <w:pPr>
        <w:jc w:val="both"/>
      </w:pPr>
      <w:r>
        <w:t>Dynamic Vehicle Routing Problem (DVRP), A* Search Algorithm, Admissible Heuristic, Priority Queue Min-Heap, Real-Time Fleet Dispatch, Intelligent Transportation Systems (ITS).</w:t>
      </w:r>
    </w:p>
    <w:p w14:paraId="62ACE6AB" w14:textId="77777777" w:rsidR="004A443B" w:rsidRDefault="00DE3ED2">
      <w:r>
        <w:br w:type="page"/>
      </w:r>
    </w:p>
    <w:p w14:paraId="1E1A24CF" w14:textId="77777777" w:rsidR="004A443B" w:rsidRDefault="00DE3ED2">
      <w:pPr>
        <w:spacing w:before="200" w:after="360" w:line="288" w:lineRule="auto"/>
        <w:jc w:val="center"/>
      </w:pPr>
      <w:r>
        <w:rPr>
          <w:b/>
          <w:sz w:val="32"/>
        </w:rPr>
        <w:lastRenderedPageBreak/>
        <w:t>TABLE OF CONTENTS</w:t>
      </w:r>
    </w:p>
    <w:tbl>
      <w:tblPr>
        <w:tblW w:w="0" w:type="auto"/>
        <w:jc w:val="center"/>
        <w:tblLook w:val="04A0" w:firstRow="1" w:lastRow="0" w:firstColumn="1" w:lastColumn="0" w:noHBand="0" w:noVBand="1"/>
      </w:tblPr>
      <w:tblGrid>
        <w:gridCol w:w="1143"/>
        <w:gridCol w:w="6702"/>
        <w:gridCol w:w="1145"/>
      </w:tblGrid>
      <w:tr w:rsidR="004A443B" w14:paraId="2E726D57" w14:textId="77777777">
        <w:trPr>
          <w:cantSplit/>
          <w:tblHeade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C02E83F" w14:textId="77777777" w:rsidR="004A443B" w:rsidRDefault="00DE3ED2">
            <w:pPr>
              <w:spacing w:before="60" w:after="60" w:line="276" w:lineRule="auto"/>
            </w:pPr>
            <w:r>
              <w:rPr>
                <w:b/>
                <w:sz w:val="22"/>
              </w:rPr>
              <w:t>Sl. No</w:t>
            </w:r>
          </w:p>
        </w:tc>
        <w:tc>
          <w:tcPr>
            <w:tcW w:w="67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694AAED" w14:textId="77777777" w:rsidR="004A443B" w:rsidRDefault="00DE3ED2">
            <w:pPr>
              <w:spacing w:before="60" w:after="60" w:line="276" w:lineRule="auto"/>
            </w:pPr>
            <w:r>
              <w:rPr>
                <w:b/>
                <w:sz w:val="22"/>
              </w:rPr>
              <w:t>Title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06E319E" w14:textId="77777777" w:rsidR="004A443B" w:rsidRDefault="00DE3ED2">
            <w:pPr>
              <w:spacing w:before="60" w:after="60" w:line="276" w:lineRule="auto"/>
            </w:pPr>
            <w:r>
              <w:rPr>
                <w:b/>
                <w:sz w:val="22"/>
              </w:rPr>
              <w:t>Page No</w:t>
            </w:r>
          </w:p>
        </w:tc>
      </w:tr>
      <w:tr w:rsidR="004A443B" w14:paraId="1629741D"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76D96E81" w14:textId="77777777" w:rsidR="004A443B" w:rsidRDefault="00DE3ED2">
            <w:pPr>
              <w:spacing w:before="60" w:after="60" w:line="276" w:lineRule="auto"/>
            </w:pPr>
            <w:r>
              <w:rPr>
                <w:sz w:val="21"/>
              </w:rPr>
              <w:t>i</w:t>
            </w:r>
          </w:p>
        </w:tc>
        <w:tc>
          <w:tcPr>
            <w:tcW w:w="6768" w:type="dxa"/>
            <w:tcBorders>
              <w:top w:val="single" w:sz="4" w:space="0" w:color="CCCCCC"/>
              <w:left w:val="single" w:sz="4" w:space="0" w:color="CCCCCC"/>
              <w:bottom w:val="single" w:sz="4" w:space="0" w:color="CCCCCC"/>
              <w:right w:val="single" w:sz="4" w:space="0" w:color="CCCCCC"/>
            </w:tcBorders>
            <w:vAlign w:val="center"/>
          </w:tcPr>
          <w:p w14:paraId="0E714B25" w14:textId="77777777" w:rsidR="004A443B" w:rsidRDefault="00DE3ED2">
            <w:pPr>
              <w:spacing w:before="60" w:after="60" w:line="276" w:lineRule="auto"/>
            </w:pPr>
            <w:r>
              <w:rPr>
                <w:sz w:val="21"/>
              </w:rPr>
              <w:t>CERTIFICATE FROM THE SUPERVISOR</w:t>
            </w:r>
          </w:p>
        </w:tc>
        <w:tc>
          <w:tcPr>
            <w:tcW w:w="1152" w:type="dxa"/>
            <w:tcBorders>
              <w:top w:val="single" w:sz="4" w:space="0" w:color="CCCCCC"/>
              <w:left w:val="single" w:sz="4" w:space="0" w:color="CCCCCC"/>
              <w:bottom w:val="single" w:sz="4" w:space="0" w:color="CCCCCC"/>
              <w:right w:val="single" w:sz="4" w:space="0" w:color="CCCCCC"/>
            </w:tcBorders>
            <w:vAlign w:val="center"/>
          </w:tcPr>
          <w:p w14:paraId="2B5C7CB8" w14:textId="77777777" w:rsidR="004A443B" w:rsidRDefault="00DE3ED2">
            <w:pPr>
              <w:spacing w:before="60" w:after="60" w:line="276" w:lineRule="auto"/>
            </w:pPr>
            <w:r>
              <w:rPr>
                <w:sz w:val="21"/>
              </w:rPr>
              <w:t>ii</w:t>
            </w:r>
          </w:p>
        </w:tc>
      </w:tr>
      <w:tr w:rsidR="004A443B" w14:paraId="28CAED10"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4F584B22" w14:textId="77777777" w:rsidR="004A443B" w:rsidRDefault="00DE3ED2">
            <w:pPr>
              <w:spacing w:before="60" w:after="60" w:line="276" w:lineRule="auto"/>
            </w:pPr>
            <w:r>
              <w:rPr>
                <w:sz w:val="21"/>
              </w:rPr>
              <w:t>ii</w:t>
            </w:r>
          </w:p>
        </w:tc>
        <w:tc>
          <w:tcPr>
            <w:tcW w:w="6768" w:type="dxa"/>
            <w:tcBorders>
              <w:top w:val="single" w:sz="4" w:space="0" w:color="CCCCCC"/>
              <w:left w:val="single" w:sz="4" w:space="0" w:color="CCCCCC"/>
              <w:bottom w:val="single" w:sz="4" w:space="0" w:color="CCCCCC"/>
              <w:right w:val="single" w:sz="4" w:space="0" w:color="CCCCCC"/>
            </w:tcBorders>
            <w:vAlign w:val="center"/>
          </w:tcPr>
          <w:p w14:paraId="094745F3" w14:textId="77777777" w:rsidR="004A443B" w:rsidRDefault="00DE3ED2">
            <w:pPr>
              <w:spacing w:before="60" w:after="60" w:line="276" w:lineRule="auto"/>
            </w:pPr>
            <w:r>
              <w:rPr>
                <w:sz w:val="21"/>
              </w:rPr>
              <w:t>DECLARATION BY THE CANDIDATE</w:t>
            </w:r>
          </w:p>
        </w:tc>
        <w:tc>
          <w:tcPr>
            <w:tcW w:w="1152" w:type="dxa"/>
            <w:tcBorders>
              <w:top w:val="single" w:sz="4" w:space="0" w:color="CCCCCC"/>
              <w:left w:val="single" w:sz="4" w:space="0" w:color="CCCCCC"/>
              <w:bottom w:val="single" w:sz="4" w:space="0" w:color="CCCCCC"/>
              <w:right w:val="single" w:sz="4" w:space="0" w:color="CCCCCC"/>
            </w:tcBorders>
            <w:vAlign w:val="center"/>
          </w:tcPr>
          <w:p w14:paraId="0E5332A7" w14:textId="77777777" w:rsidR="004A443B" w:rsidRDefault="00DE3ED2">
            <w:pPr>
              <w:spacing w:before="60" w:after="60" w:line="276" w:lineRule="auto"/>
            </w:pPr>
            <w:r>
              <w:rPr>
                <w:sz w:val="21"/>
              </w:rPr>
              <w:t>iii</w:t>
            </w:r>
          </w:p>
        </w:tc>
      </w:tr>
      <w:tr w:rsidR="004A443B" w14:paraId="33A790D1"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0BF541BA" w14:textId="77777777" w:rsidR="004A443B" w:rsidRDefault="00DE3ED2">
            <w:pPr>
              <w:spacing w:before="60" w:after="60" w:line="276" w:lineRule="auto"/>
            </w:pPr>
            <w:r>
              <w:rPr>
                <w:sz w:val="21"/>
              </w:rPr>
              <w:t>iii</w:t>
            </w:r>
          </w:p>
        </w:tc>
        <w:tc>
          <w:tcPr>
            <w:tcW w:w="6768" w:type="dxa"/>
            <w:tcBorders>
              <w:top w:val="single" w:sz="4" w:space="0" w:color="CCCCCC"/>
              <w:left w:val="single" w:sz="4" w:space="0" w:color="CCCCCC"/>
              <w:bottom w:val="single" w:sz="4" w:space="0" w:color="CCCCCC"/>
              <w:right w:val="single" w:sz="4" w:space="0" w:color="CCCCCC"/>
            </w:tcBorders>
            <w:vAlign w:val="center"/>
          </w:tcPr>
          <w:p w14:paraId="5AE737EA" w14:textId="77777777" w:rsidR="004A443B" w:rsidRDefault="00DE3ED2">
            <w:pPr>
              <w:spacing w:before="60" w:after="60" w:line="276" w:lineRule="auto"/>
            </w:pPr>
            <w:r>
              <w:rPr>
                <w:sz w:val="21"/>
              </w:rPr>
              <w:t>INDIVIDUAL CONTRIBUTION STATEMENT</w:t>
            </w:r>
          </w:p>
        </w:tc>
        <w:tc>
          <w:tcPr>
            <w:tcW w:w="1152" w:type="dxa"/>
            <w:tcBorders>
              <w:top w:val="single" w:sz="4" w:space="0" w:color="CCCCCC"/>
              <w:left w:val="single" w:sz="4" w:space="0" w:color="CCCCCC"/>
              <w:bottom w:val="single" w:sz="4" w:space="0" w:color="CCCCCC"/>
              <w:right w:val="single" w:sz="4" w:space="0" w:color="CCCCCC"/>
            </w:tcBorders>
            <w:vAlign w:val="center"/>
          </w:tcPr>
          <w:p w14:paraId="7358E073" w14:textId="77777777" w:rsidR="004A443B" w:rsidRDefault="00DE3ED2">
            <w:pPr>
              <w:spacing w:before="60" w:after="60" w:line="276" w:lineRule="auto"/>
            </w:pPr>
            <w:r>
              <w:rPr>
                <w:sz w:val="21"/>
              </w:rPr>
              <w:t>iv</w:t>
            </w:r>
          </w:p>
        </w:tc>
      </w:tr>
      <w:tr w:rsidR="004A443B" w14:paraId="6BC7EA0A"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3E6B7146" w14:textId="77777777" w:rsidR="004A443B" w:rsidRDefault="00DE3ED2">
            <w:pPr>
              <w:spacing w:before="60" w:after="60" w:line="276" w:lineRule="auto"/>
            </w:pPr>
            <w:r>
              <w:rPr>
                <w:sz w:val="21"/>
              </w:rPr>
              <w:t>iv</w:t>
            </w:r>
          </w:p>
        </w:tc>
        <w:tc>
          <w:tcPr>
            <w:tcW w:w="6768" w:type="dxa"/>
            <w:tcBorders>
              <w:top w:val="single" w:sz="4" w:space="0" w:color="CCCCCC"/>
              <w:left w:val="single" w:sz="4" w:space="0" w:color="CCCCCC"/>
              <w:bottom w:val="single" w:sz="4" w:space="0" w:color="CCCCCC"/>
              <w:right w:val="single" w:sz="4" w:space="0" w:color="CCCCCC"/>
            </w:tcBorders>
            <w:vAlign w:val="center"/>
          </w:tcPr>
          <w:p w14:paraId="3AE571FB" w14:textId="77777777" w:rsidR="004A443B" w:rsidRDefault="00DE3ED2">
            <w:pPr>
              <w:spacing w:before="60" w:after="60" w:line="276" w:lineRule="auto"/>
            </w:pPr>
            <w:r>
              <w:rPr>
                <w:sz w:val="21"/>
              </w:rPr>
              <w:t>ABSTRACT</w:t>
            </w:r>
          </w:p>
        </w:tc>
        <w:tc>
          <w:tcPr>
            <w:tcW w:w="1152" w:type="dxa"/>
            <w:tcBorders>
              <w:top w:val="single" w:sz="4" w:space="0" w:color="CCCCCC"/>
              <w:left w:val="single" w:sz="4" w:space="0" w:color="CCCCCC"/>
              <w:bottom w:val="single" w:sz="4" w:space="0" w:color="CCCCCC"/>
              <w:right w:val="single" w:sz="4" w:space="0" w:color="CCCCCC"/>
            </w:tcBorders>
            <w:vAlign w:val="center"/>
          </w:tcPr>
          <w:p w14:paraId="0F528513" w14:textId="77777777" w:rsidR="004A443B" w:rsidRDefault="00DE3ED2">
            <w:pPr>
              <w:spacing w:before="60" w:after="60" w:line="276" w:lineRule="auto"/>
            </w:pPr>
            <w:r>
              <w:rPr>
                <w:sz w:val="21"/>
              </w:rPr>
              <w:t>v</w:t>
            </w:r>
          </w:p>
        </w:tc>
      </w:tr>
      <w:tr w:rsidR="004A443B" w14:paraId="4BA98903"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6F6A6E0D" w14:textId="77777777" w:rsidR="004A443B" w:rsidRDefault="00DE3ED2">
            <w:pPr>
              <w:spacing w:before="60" w:after="60" w:line="276" w:lineRule="auto"/>
            </w:pPr>
            <w:r>
              <w:rPr>
                <w:sz w:val="21"/>
              </w:rPr>
              <w:t>v</w:t>
            </w:r>
          </w:p>
        </w:tc>
        <w:tc>
          <w:tcPr>
            <w:tcW w:w="6768" w:type="dxa"/>
            <w:tcBorders>
              <w:top w:val="single" w:sz="4" w:space="0" w:color="CCCCCC"/>
              <w:left w:val="single" w:sz="4" w:space="0" w:color="CCCCCC"/>
              <w:bottom w:val="single" w:sz="4" w:space="0" w:color="CCCCCC"/>
              <w:right w:val="single" w:sz="4" w:space="0" w:color="CCCCCC"/>
            </w:tcBorders>
            <w:vAlign w:val="center"/>
          </w:tcPr>
          <w:p w14:paraId="610CE2A1" w14:textId="77777777" w:rsidR="004A443B" w:rsidRDefault="00DE3ED2">
            <w:pPr>
              <w:spacing w:before="60" w:after="60" w:line="276" w:lineRule="auto"/>
            </w:pPr>
            <w:r>
              <w:rPr>
                <w:sz w:val="21"/>
              </w:rPr>
              <w:t>LIST OF FIGURES</w:t>
            </w:r>
          </w:p>
        </w:tc>
        <w:tc>
          <w:tcPr>
            <w:tcW w:w="1152" w:type="dxa"/>
            <w:tcBorders>
              <w:top w:val="single" w:sz="4" w:space="0" w:color="CCCCCC"/>
              <w:left w:val="single" w:sz="4" w:space="0" w:color="CCCCCC"/>
              <w:bottom w:val="single" w:sz="4" w:space="0" w:color="CCCCCC"/>
              <w:right w:val="single" w:sz="4" w:space="0" w:color="CCCCCC"/>
            </w:tcBorders>
            <w:vAlign w:val="center"/>
          </w:tcPr>
          <w:p w14:paraId="465F28B5" w14:textId="77777777" w:rsidR="004A443B" w:rsidRDefault="00DE3ED2">
            <w:pPr>
              <w:spacing w:before="60" w:after="60" w:line="276" w:lineRule="auto"/>
            </w:pPr>
            <w:r>
              <w:rPr>
                <w:sz w:val="21"/>
              </w:rPr>
              <w:t>vi</w:t>
            </w:r>
          </w:p>
        </w:tc>
      </w:tr>
      <w:tr w:rsidR="004A443B" w14:paraId="680E8D52"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41FA0916" w14:textId="77777777" w:rsidR="004A443B" w:rsidRDefault="00DE3ED2">
            <w:pPr>
              <w:spacing w:before="60" w:after="60" w:line="276" w:lineRule="auto"/>
            </w:pPr>
            <w:r>
              <w:rPr>
                <w:sz w:val="21"/>
              </w:rPr>
              <w:t>vi</w:t>
            </w:r>
          </w:p>
        </w:tc>
        <w:tc>
          <w:tcPr>
            <w:tcW w:w="6768" w:type="dxa"/>
            <w:tcBorders>
              <w:top w:val="single" w:sz="4" w:space="0" w:color="CCCCCC"/>
              <w:left w:val="single" w:sz="4" w:space="0" w:color="CCCCCC"/>
              <w:bottom w:val="single" w:sz="4" w:space="0" w:color="CCCCCC"/>
              <w:right w:val="single" w:sz="4" w:space="0" w:color="CCCCCC"/>
            </w:tcBorders>
            <w:vAlign w:val="center"/>
          </w:tcPr>
          <w:p w14:paraId="303B7865" w14:textId="77777777" w:rsidR="004A443B" w:rsidRDefault="00DE3ED2">
            <w:pPr>
              <w:spacing w:before="60" w:after="60" w:line="276" w:lineRule="auto"/>
            </w:pPr>
            <w:r>
              <w:rPr>
                <w:sz w:val="21"/>
              </w:rPr>
              <w:t>LIST OF TABLES</w:t>
            </w:r>
          </w:p>
        </w:tc>
        <w:tc>
          <w:tcPr>
            <w:tcW w:w="1152" w:type="dxa"/>
            <w:tcBorders>
              <w:top w:val="single" w:sz="4" w:space="0" w:color="CCCCCC"/>
              <w:left w:val="single" w:sz="4" w:space="0" w:color="CCCCCC"/>
              <w:bottom w:val="single" w:sz="4" w:space="0" w:color="CCCCCC"/>
              <w:right w:val="single" w:sz="4" w:space="0" w:color="CCCCCC"/>
            </w:tcBorders>
            <w:vAlign w:val="center"/>
          </w:tcPr>
          <w:p w14:paraId="748687A4" w14:textId="77777777" w:rsidR="004A443B" w:rsidRDefault="00DE3ED2">
            <w:pPr>
              <w:spacing w:before="60" w:after="60" w:line="276" w:lineRule="auto"/>
            </w:pPr>
            <w:r>
              <w:rPr>
                <w:sz w:val="21"/>
              </w:rPr>
              <w:t>vii</w:t>
            </w:r>
          </w:p>
        </w:tc>
      </w:tr>
      <w:tr w:rsidR="004A443B" w14:paraId="715B0368"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11506E9D" w14:textId="77777777" w:rsidR="004A443B" w:rsidRDefault="00DE3ED2">
            <w:pPr>
              <w:spacing w:before="60" w:after="60" w:line="276" w:lineRule="auto"/>
            </w:pPr>
            <w:r>
              <w:rPr>
                <w:sz w:val="21"/>
              </w:rPr>
              <w:t>vii</w:t>
            </w:r>
          </w:p>
        </w:tc>
        <w:tc>
          <w:tcPr>
            <w:tcW w:w="6768" w:type="dxa"/>
            <w:tcBorders>
              <w:top w:val="single" w:sz="4" w:space="0" w:color="CCCCCC"/>
              <w:left w:val="single" w:sz="4" w:space="0" w:color="CCCCCC"/>
              <w:bottom w:val="single" w:sz="4" w:space="0" w:color="CCCCCC"/>
              <w:right w:val="single" w:sz="4" w:space="0" w:color="CCCCCC"/>
            </w:tcBorders>
            <w:vAlign w:val="center"/>
          </w:tcPr>
          <w:p w14:paraId="55B03F1F" w14:textId="77777777" w:rsidR="004A443B" w:rsidRDefault="00DE3ED2">
            <w:pPr>
              <w:spacing w:before="60" w:after="60" w:line="276" w:lineRule="auto"/>
            </w:pPr>
            <w:r>
              <w:rPr>
                <w:sz w:val="21"/>
              </w:rPr>
              <w:t>LIST OF ABBREVIATIONS</w:t>
            </w:r>
          </w:p>
        </w:tc>
        <w:tc>
          <w:tcPr>
            <w:tcW w:w="1152" w:type="dxa"/>
            <w:tcBorders>
              <w:top w:val="single" w:sz="4" w:space="0" w:color="CCCCCC"/>
              <w:left w:val="single" w:sz="4" w:space="0" w:color="CCCCCC"/>
              <w:bottom w:val="single" w:sz="4" w:space="0" w:color="CCCCCC"/>
              <w:right w:val="single" w:sz="4" w:space="0" w:color="CCCCCC"/>
            </w:tcBorders>
            <w:vAlign w:val="center"/>
          </w:tcPr>
          <w:p w14:paraId="65726A0B" w14:textId="77777777" w:rsidR="004A443B" w:rsidRDefault="00DE3ED2">
            <w:pPr>
              <w:spacing w:before="60" w:after="60" w:line="276" w:lineRule="auto"/>
            </w:pPr>
            <w:r>
              <w:rPr>
                <w:sz w:val="21"/>
              </w:rPr>
              <w:t>viii</w:t>
            </w:r>
          </w:p>
        </w:tc>
      </w:tr>
      <w:tr w:rsidR="004A443B" w14:paraId="7895FD0C"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4B9E9DB3" w14:textId="77777777" w:rsidR="004A443B" w:rsidRDefault="00DE3ED2">
            <w:pPr>
              <w:spacing w:before="60" w:after="60" w:line="276" w:lineRule="auto"/>
            </w:pPr>
            <w:r>
              <w:rPr>
                <w:sz w:val="21"/>
              </w:rPr>
              <w:t>1</w:t>
            </w:r>
          </w:p>
        </w:tc>
        <w:tc>
          <w:tcPr>
            <w:tcW w:w="6768" w:type="dxa"/>
            <w:tcBorders>
              <w:top w:val="single" w:sz="4" w:space="0" w:color="CCCCCC"/>
              <w:left w:val="single" w:sz="4" w:space="0" w:color="CCCCCC"/>
              <w:bottom w:val="single" w:sz="4" w:space="0" w:color="CCCCCC"/>
              <w:right w:val="single" w:sz="4" w:space="0" w:color="CCCCCC"/>
            </w:tcBorders>
            <w:vAlign w:val="center"/>
          </w:tcPr>
          <w:p w14:paraId="1F14ABAE" w14:textId="77777777" w:rsidR="004A443B" w:rsidRDefault="00DE3ED2">
            <w:pPr>
              <w:spacing w:before="60" w:after="60" w:line="276" w:lineRule="auto"/>
            </w:pPr>
            <w:r>
              <w:rPr>
                <w:sz w:val="21"/>
              </w:rPr>
              <w:t>CHAPTER 1: Introduction and Engineering Problem</w:t>
            </w:r>
          </w:p>
        </w:tc>
        <w:tc>
          <w:tcPr>
            <w:tcW w:w="1152" w:type="dxa"/>
            <w:tcBorders>
              <w:top w:val="single" w:sz="4" w:space="0" w:color="CCCCCC"/>
              <w:left w:val="single" w:sz="4" w:space="0" w:color="CCCCCC"/>
              <w:bottom w:val="single" w:sz="4" w:space="0" w:color="CCCCCC"/>
              <w:right w:val="single" w:sz="4" w:space="0" w:color="CCCCCC"/>
            </w:tcBorders>
            <w:vAlign w:val="center"/>
          </w:tcPr>
          <w:p w14:paraId="770AE8E8" w14:textId="77777777" w:rsidR="004A443B" w:rsidRDefault="00DE3ED2">
            <w:pPr>
              <w:spacing w:before="60" w:after="60" w:line="276" w:lineRule="auto"/>
            </w:pPr>
            <w:r>
              <w:rPr>
                <w:sz w:val="21"/>
              </w:rPr>
              <w:t>1</w:t>
            </w:r>
          </w:p>
        </w:tc>
      </w:tr>
      <w:tr w:rsidR="004A443B" w14:paraId="7B7FD002"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2D199D70" w14:textId="77777777" w:rsidR="004A443B" w:rsidRDefault="00DE3ED2">
            <w:pPr>
              <w:spacing w:before="60" w:after="60" w:line="276" w:lineRule="auto"/>
            </w:pPr>
            <w:r>
              <w:rPr>
                <w:sz w:val="21"/>
              </w:rPr>
              <w:t>2</w:t>
            </w:r>
          </w:p>
        </w:tc>
        <w:tc>
          <w:tcPr>
            <w:tcW w:w="6768" w:type="dxa"/>
            <w:tcBorders>
              <w:top w:val="single" w:sz="4" w:space="0" w:color="CCCCCC"/>
              <w:left w:val="single" w:sz="4" w:space="0" w:color="CCCCCC"/>
              <w:bottom w:val="single" w:sz="4" w:space="0" w:color="CCCCCC"/>
              <w:right w:val="single" w:sz="4" w:space="0" w:color="CCCCCC"/>
            </w:tcBorders>
            <w:vAlign w:val="center"/>
          </w:tcPr>
          <w:p w14:paraId="4AB990B4" w14:textId="77777777" w:rsidR="004A443B" w:rsidRDefault="00DE3ED2">
            <w:pPr>
              <w:spacing w:before="60" w:after="60" w:line="276" w:lineRule="auto"/>
            </w:pPr>
            <w:r>
              <w:rPr>
                <w:sz w:val="21"/>
              </w:rPr>
              <w:t>CHAPTER 2: Literature Review and Existing Solutions</w:t>
            </w:r>
          </w:p>
        </w:tc>
        <w:tc>
          <w:tcPr>
            <w:tcW w:w="1152" w:type="dxa"/>
            <w:tcBorders>
              <w:top w:val="single" w:sz="4" w:space="0" w:color="CCCCCC"/>
              <w:left w:val="single" w:sz="4" w:space="0" w:color="CCCCCC"/>
              <w:bottom w:val="single" w:sz="4" w:space="0" w:color="CCCCCC"/>
              <w:right w:val="single" w:sz="4" w:space="0" w:color="CCCCCC"/>
            </w:tcBorders>
            <w:vAlign w:val="center"/>
          </w:tcPr>
          <w:p w14:paraId="4BF11A03" w14:textId="77777777" w:rsidR="004A443B" w:rsidRDefault="00DE3ED2">
            <w:pPr>
              <w:spacing w:before="60" w:after="60" w:line="276" w:lineRule="auto"/>
            </w:pPr>
            <w:r>
              <w:rPr>
                <w:sz w:val="21"/>
              </w:rPr>
              <w:t>7</w:t>
            </w:r>
          </w:p>
        </w:tc>
      </w:tr>
      <w:tr w:rsidR="004A443B" w14:paraId="420074DC"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715BE4A5" w14:textId="77777777" w:rsidR="004A443B" w:rsidRDefault="00DE3ED2">
            <w:pPr>
              <w:spacing w:before="60" w:after="60" w:line="276" w:lineRule="auto"/>
            </w:pPr>
            <w:r>
              <w:rPr>
                <w:sz w:val="21"/>
              </w:rPr>
              <w:t>3</w:t>
            </w:r>
          </w:p>
        </w:tc>
        <w:tc>
          <w:tcPr>
            <w:tcW w:w="6768" w:type="dxa"/>
            <w:tcBorders>
              <w:top w:val="single" w:sz="4" w:space="0" w:color="CCCCCC"/>
              <w:left w:val="single" w:sz="4" w:space="0" w:color="CCCCCC"/>
              <w:bottom w:val="single" w:sz="4" w:space="0" w:color="CCCCCC"/>
              <w:right w:val="single" w:sz="4" w:space="0" w:color="CCCCCC"/>
            </w:tcBorders>
            <w:vAlign w:val="center"/>
          </w:tcPr>
          <w:p w14:paraId="6D5F7AF6" w14:textId="77777777" w:rsidR="004A443B" w:rsidRDefault="00DE3ED2">
            <w:pPr>
              <w:spacing w:before="60" w:after="60" w:line="276" w:lineRule="auto"/>
            </w:pPr>
            <w:r>
              <w:rPr>
                <w:sz w:val="21"/>
              </w:rPr>
              <w:t>CHAPTER 3: Engineering Design &amp; Trade-offs, Sustainability, Ethics, Safety, Risk &amp; Security</w:t>
            </w:r>
          </w:p>
        </w:tc>
        <w:tc>
          <w:tcPr>
            <w:tcW w:w="1152" w:type="dxa"/>
            <w:tcBorders>
              <w:top w:val="single" w:sz="4" w:space="0" w:color="CCCCCC"/>
              <w:left w:val="single" w:sz="4" w:space="0" w:color="CCCCCC"/>
              <w:bottom w:val="single" w:sz="4" w:space="0" w:color="CCCCCC"/>
              <w:right w:val="single" w:sz="4" w:space="0" w:color="CCCCCC"/>
            </w:tcBorders>
            <w:vAlign w:val="center"/>
          </w:tcPr>
          <w:p w14:paraId="02FD144D" w14:textId="77777777" w:rsidR="004A443B" w:rsidRDefault="00DE3ED2">
            <w:pPr>
              <w:spacing w:before="60" w:after="60" w:line="276" w:lineRule="auto"/>
            </w:pPr>
            <w:r>
              <w:rPr>
                <w:sz w:val="21"/>
              </w:rPr>
              <w:t>13</w:t>
            </w:r>
          </w:p>
        </w:tc>
      </w:tr>
      <w:tr w:rsidR="004A443B" w14:paraId="4B96E91A"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2690002E" w14:textId="77777777" w:rsidR="004A443B" w:rsidRDefault="00DE3ED2">
            <w:pPr>
              <w:spacing w:before="60" w:after="60" w:line="276" w:lineRule="auto"/>
            </w:pPr>
            <w:r>
              <w:rPr>
                <w:sz w:val="21"/>
              </w:rPr>
              <w:t>4</w:t>
            </w:r>
          </w:p>
        </w:tc>
        <w:tc>
          <w:tcPr>
            <w:tcW w:w="6768" w:type="dxa"/>
            <w:tcBorders>
              <w:top w:val="single" w:sz="4" w:space="0" w:color="CCCCCC"/>
              <w:left w:val="single" w:sz="4" w:space="0" w:color="CCCCCC"/>
              <w:bottom w:val="single" w:sz="4" w:space="0" w:color="CCCCCC"/>
              <w:right w:val="single" w:sz="4" w:space="0" w:color="CCCCCC"/>
            </w:tcBorders>
            <w:vAlign w:val="center"/>
          </w:tcPr>
          <w:p w14:paraId="7D63B089" w14:textId="77777777" w:rsidR="004A443B" w:rsidRDefault="00DE3ED2">
            <w:pPr>
              <w:spacing w:before="60" w:after="60" w:line="276" w:lineRule="auto"/>
            </w:pPr>
            <w:r>
              <w:rPr>
                <w:sz w:val="21"/>
              </w:rPr>
              <w:t>CHAPTER 4: Implementation, Testing &amp; Results, Project Management</w:t>
            </w:r>
          </w:p>
        </w:tc>
        <w:tc>
          <w:tcPr>
            <w:tcW w:w="1152" w:type="dxa"/>
            <w:tcBorders>
              <w:top w:val="single" w:sz="4" w:space="0" w:color="CCCCCC"/>
              <w:left w:val="single" w:sz="4" w:space="0" w:color="CCCCCC"/>
              <w:bottom w:val="single" w:sz="4" w:space="0" w:color="CCCCCC"/>
              <w:right w:val="single" w:sz="4" w:space="0" w:color="CCCCCC"/>
            </w:tcBorders>
            <w:vAlign w:val="center"/>
          </w:tcPr>
          <w:p w14:paraId="74787113" w14:textId="77777777" w:rsidR="004A443B" w:rsidRDefault="00DE3ED2">
            <w:pPr>
              <w:spacing w:before="60" w:after="60" w:line="276" w:lineRule="auto"/>
            </w:pPr>
            <w:r>
              <w:rPr>
                <w:sz w:val="21"/>
              </w:rPr>
              <w:t>29</w:t>
            </w:r>
          </w:p>
        </w:tc>
      </w:tr>
      <w:tr w:rsidR="004A443B" w14:paraId="726EBE71"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77796661" w14:textId="77777777" w:rsidR="004A443B" w:rsidRDefault="00DE3ED2">
            <w:pPr>
              <w:spacing w:before="60" w:after="60" w:line="276" w:lineRule="auto"/>
            </w:pPr>
            <w:r>
              <w:rPr>
                <w:sz w:val="21"/>
              </w:rPr>
              <w:t>5</w:t>
            </w:r>
          </w:p>
        </w:tc>
        <w:tc>
          <w:tcPr>
            <w:tcW w:w="6768" w:type="dxa"/>
            <w:tcBorders>
              <w:top w:val="single" w:sz="4" w:space="0" w:color="CCCCCC"/>
              <w:left w:val="single" w:sz="4" w:space="0" w:color="CCCCCC"/>
              <w:bottom w:val="single" w:sz="4" w:space="0" w:color="CCCCCC"/>
              <w:right w:val="single" w:sz="4" w:space="0" w:color="CCCCCC"/>
            </w:tcBorders>
            <w:vAlign w:val="center"/>
          </w:tcPr>
          <w:p w14:paraId="07599293" w14:textId="77777777" w:rsidR="004A443B" w:rsidRDefault="00DE3ED2">
            <w:pPr>
              <w:spacing w:before="60" w:after="60" w:line="276" w:lineRule="auto"/>
            </w:pPr>
            <w:r>
              <w:rPr>
                <w:sz w:val="21"/>
              </w:rPr>
              <w:t>CHAPTER 5: Conclusion, Future Work and Reflection</w:t>
            </w:r>
          </w:p>
        </w:tc>
        <w:tc>
          <w:tcPr>
            <w:tcW w:w="1152" w:type="dxa"/>
            <w:tcBorders>
              <w:top w:val="single" w:sz="4" w:space="0" w:color="CCCCCC"/>
              <w:left w:val="single" w:sz="4" w:space="0" w:color="CCCCCC"/>
              <w:bottom w:val="single" w:sz="4" w:space="0" w:color="CCCCCC"/>
              <w:right w:val="single" w:sz="4" w:space="0" w:color="CCCCCC"/>
            </w:tcBorders>
            <w:vAlign w:val="center"/>
          </w:tcPr>
          <w:p w14:paraId="1258C448" w14:textId="77777777" w:rsidR="004A443B" w:rsidRDefault="00DE3ED2">
            <w:pPr>
              <w:spacing w:before="60" w:after="60" w:line="276" w:lineRule="auto"/>
            </w:pPr>
            <w:r>
              <w:rPr>
                <w:sz w:val="21"/>
              </w:rPr>
              <w:t>49</w:t>
            </w:r>
          </w:p>
        </w:tc>
      </w:tr>
      <w:tr w:rsidR="004A443B" w14:paraId="2721C7F2"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1D8CEF69" w14:textId="77777777" w:rsidR="004A443B" w:rsidRDefault="004A443B">
            <w:pPr>
              <w:spacing w:before="60" w:after="60" w:line="276" w:lineRule="auto"/>
            </w:pPr>
          </w:p>
        </w:tc>
        <w:tc>
          <w:tcPr>
            <w:tcW w:w="6768" w:type="dxa"/>
            <w:tcBorders>
              <w:top w:val="single" w:sz="4" w:space="0" w:color="CCCCCC"/>
              <w:left w:val="single" w:sz="4" w:space="0" w:color="CCCCCC"/>
              <w:bottom w:val="single" w:sz="4" w:space="0" w:color="CCCCCC"/>
              <w:right w:val="single" w:sz="4" w:space="0" w:color="CCCCCC"/>
            </w:tcBorders>
            <w:vAlign w:val="center"/>
          </w:tcPr>
          <w:p w14:paraId="42C95A73" w14:textId="77777777" w:rsidR="004A443B" w:rsidRDefault="00DE3ED2">
            <w:pPr>
              <w:spacing w:before="60" w:after="60" w:line="276" w:lineRule="auto"/>
            </w:pPr>
            <w:r>
              <w:rPr>
                <w:sz w:val="21"/>
              </w:rPr>
              <w:t>References</w:t>
            </w:r>
          </w:p>
        </w:tc>
        <w:tc>
          <w:tcPr>
            <w:tcW w:w="1152" w:type="dxa"/>
            <w:tcBorders>
              <w:top w:val="single" w:sz="4" w:space="0" w:color="CCCCCC"/>
              <w:left w:val="single" w:sz="4" w:space="0" w:color="CCCCCC"/>
              <w:bottom w:val="single" w:sz="4" w:space="0" w:color="CCCCCC"/>
              <w:right w:val="single" w:sz="4" w:space="0" w:color="CCCCCC"/>
            </w:tcBorders>
            <w:vAlign w:val="center"/>
          </w:tcPr>
          <w:p w14:paraId="419FB64F" w14:textId="77777777" w:rsidR="004A443B" w:rsidRDefault="00DE3ED2">
            <w:pPr>
              <w:spacing w:before="60" w:after="60" w:line="276" w:lineRule="auto"/>
            </w:pPr>
            <w:r>
              <w:rPr>
                <w:sz w:val="21"/>
              </w:rPr>
              <w:t>54</w:t>
            </w:r>
          </w:p>
        </w:tc>
      </w:tr>
      <w:tr w:rsidR="004A443B" w14:paraId="6BFD6AE3"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5600612F" w14:textId="77777777" w:rsidR="004A443B" w:rsidRDefault="004A443B">
            <w:pPr>
              <w:spacing w:before="60" w:after="60" w:line="276" w:lineRule="auto"/>
            </w:pPr>
          </w:p>
        </w:tc>
        <w:tc>
          <w:tcPr>
            <w:tcW w:w="6768" w:type="dxa"/>
            <w:tcBorders>
              <w:top w:val="single" w:sz="4" w:space="0" w:color="CCCCCC"/>
              <w:left w:val="single" w:sz="4" w:space="0" w:color="CCCCCC"/>
              <w:bottom w:val="single" w:sz="4" w:space="0" w:color="CCCCCC"/>
              <w:right w:val="single" w:sz="4" w:space="0" w:color="CCCCCC"/>
            </w:tcBorders>
            <w:vAlign w:val="center"/>
          </w:tcPr>
          <w:p w14:paraId="679D32D8" w14:textId="77777777" w:rsidR="004A443B" w:rsidRDefault="00DE3ED2">
            <w:pPr>
              <w:spacing w:before="60" w:after="60" w:line="276" w:lineRule="auto"/>
            </w:pPr>
            <w:r>
              <w:rPr>
                <w:sz w:val="21"/>
              </w:rPr>
              <w:t>Appendix A – Detailed Calculations</w:t>
            </w:r>
          </w:p>
        </w:tc>
        <w:tc>
          <w:tcPr>
            <w:tcW w:w="1152" w:type="dxa"/>
            <w:tcBorders>
              <w:top w:val="single" w:sz="4" w:space="0" w:color="CCCCCC"/>
              <w:left w:val="single" w:sz="4" w:space="0" w:color="CCCCCC"/>
              <w:bottom w:val="single" w:sz="4" w:space="0" w:color="CCCCCC"/>
              <w:right w:val="single" w:sz="4" w:space="0" w:color="CCCCCC"/>
            </w:tcBorders>
            <w:vAlign w:val="center"/>
          </w:tcPr>
          <w:p w14:paraId="14B48274" w14:textId="77777777" w:rsidR="004A443B" w:rsidRDefault="00DE3ED2">
            <w:pPr>
              <w:spacing w:before="60" w:after="60" w:line="276" w:lineRule="auto"/>
            </w:pPr>
            <w:r>
              <w:rPr>
                <w:sz w:val="21"/>
              </w:rPr>
              <w:t>57</w:t>
            </w:r>
          </w:p>
        </w:tc>
      </w:tr>
      <w:tr w:rsidR="004A443B" w14:paraId="112CCEBC"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73FA82FE" w14:textId="77777777" w:rsidR="004A443B" w:rsidRDefault="004A443B">
            <w:pPr>
              <w:spacing w:before="60" w:after="60" w:line="276" w:lineRule="auto"/>
            </w:pPr>
          </w:p>
        </w:tc>
        <w:tc>
          <w:tcPr>
            <w:tcW w:w="6768" w:type="dxa"/>
            <w:tcBorders>
              <w:top w:val="single" w:sz="4" w:space="0" w:color="CCCCCC"/>
              <w:left w:val="single" w:sz="4" w:space="0" w:color="CCCCCC"/>
              <w:bottom w:val="single" w:sz="4" w:space="0" w:color="CCCCCC"/>
              <w:right w:val="single" w:sz="4" w:space="0" w:color="CCCCCC"/>
            </w:tcBorders>
            <w:vAlign w:val="center"/>
          </w:tcPr>
          <w:p w14:paraId="6C804647" w14:textId="77777777" w:rsidR="004A443B" w:rsidRDefault="00DE3ED2">
            <w:pPr>
              <w:spacing w:before="60" w:after="60" w:line="276" w:lineRule="auto"/>
            </w:pPr>
            <w:r>
              <w:rPr>
                <w:sz w:val="21"/>
              </w:rPr>
              <w:t>Appendix B – Engineering Drawings / Schematics</w:t>
            </w:r>
          </w:p>
        </w:tc>
        <w:tc>
          <w:tcPr>
            <w:tcW w:w="1152" w:type="dxa"/>
            <w:tcBorders>
              <w:top w:val="single" w:sz="4" w:space="0" w:color="CCCCCC"/>
              <w:left w:val="single" w:sz="4" w:space="0" w:color="CCCCCC"/>
              <w:bottom w:val="single" w:sz="4" w:space="0" w:color="CCCCCC"/>
              <w:right w:val="single" w:sz="4" w:space="0" w:color="CCCCCC"/>
            </w:tcBorders>
            <w:vAlign w:val="center"/>
          </w:tcPr>
          <w:p w14:paraId="10150350" w14:textId="77777777" w:rsidR="004A443B" w:rsidRDefault="00DE3ED2">
            <w:pPr>
              <w:spacing w:before="60" w:after="60" w:line="276" w:lineRule="auto"/>
            </w:pPr>
            <w:r>
              <w:rPr>
                <w:sz w:val="21"/>
              </w:rPr>
              <w:t>58</w:t>
            </w:r>
          </w:p>
        </w:tc>
      </w:tr>
      <w:tr w:rsidR="004A443B" w14:paraId="4CBF5FA8"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7F03BE63" w14:textId="77777777" w:rsidR="004A443B" w:rsidRDefault="004A443B">
            <w:pPr>
              <w:spacing w:before="60" w:after="60" w:line="276" w:lineRule="auto"/>
            </w:pPr>
          </w:p>
        </w:tc>
        <w:tc>
          <w:tcPr>
            <w:tcW w:w="6768" w:type="dxa"/>
            <w:tcBorders>
              <w:top w:val="single" w:sz="4" w:space="0" w:color="CCCCCC"/>
              <w:left w:val="single" w:sz="4" w:space="0" w:color="CCCCCC"/>
              <w:bottom w:val="single" w:sz="4" w:space="0" w:color="CCCCCC"/>
              <w:right w:val="single" w:sz="4" w:space="0" w:color="CCCCCC"/>
            </w:tcBorders>
            <w:vAlign w:val="center"/>
          </w:tcPr>
          <w:p w14:paraId="4DABCFBB" w14:textId="77777777" w:rsidR="004A443B" w:rsidRDefault="00DE3ED2">
            <w:pPr>
              <w:spacing w:before="60" w:after="60" w:line="276" w:lineRule="auto"/>
            </w:pPr>
            <w:r>
              <w:rPr>
                <w:sz w:val="21"/>
              </w:rPr>
              <w:t>Appendix C – Source Code / Code Repository Information</w:t>
            </w:r>
          </w:p>
        </w:tc>
        <w:tc>
          <w:tcPr>
            <w:tcW w:w="1152" w:type="dxa"/>
            <w:tcBorders>
              <w:top w:val="single" w:sz="4" w:space="0" w:color="CCCCCC"/>
              <w:left w:val="single" w:sz="4" w:space="0" w:color="CCCCCC"/>
              <w:bottom w:val="single" w:sz="4" w:space="0" w:color="CCCCCC"/>
              <w:right w:val="single" w:sz="4" w:space="0" w:color="CCCCCC"/>
            </w:tcBorders>
            <w:vAlign w:val="center"/>
          </w:tcPr>
          <w:p w14:paraId="534D04D6" w14:textId="77777777" w:rsidR="004A443B" w:rsidRDefault="00DE3ED2">
            <w:pPr>
              <w:spacing w:before="60" w:after="60" w:line="276" w:lineRule="auto"/>
            </w:pPr>
            <w:r>
              <w:rPr>
                <w:sz w:val="21"/>
              </w:rPr>
              <w:t>59</w:t>
            </w:r>
          </w:p>
        </w:tc>
      </w:tr>
      <w:tr w:rsidR="004A443B" w14:paraId="03C721B7" w14:textId="77777777">
        <w:trPr>
          <w:cantSplit/>
          <w:jc w:val="center"/>
        </w:trPr>
        <w:tc>
          <w:tcPr>
            <w:tcW w:w="1152" w:type="dxa"/>
            <w:tcBorders>
              <w:top w:val="single" w:sz="4" w:space="0" w:color="CCCCCC"/>
              <w:left w:val="single" w:sz="4" w:space="0" w:color="CCCCCC"/>
              <w:bottom w:val="single" w:sz="4" w:space="0" w:color="CCCCCC"/>
              <w:right w:val="single" w:sz="4" w:space="0" w:color="CCCCCC"/>
            </w:tcBorders>
            <w:vAlign w:val="center"/>
          </w:tcPr>
          <w:p w14:paraId="64C588AB" w14:textId="77777777" w:rsidR="004A443B" w:rsidRDefault="004A443B">
            <w:pPr>
              <w:spacing w:before="60" w:after="60" w:line="276" w:lineRule="auto"/>
            </w:pPr>
          </w:p>
        </w:tc>
        <w:tc>
          <w:tcPr>
            <w:tcW w:w="6768" w:type="dxa"/>
            <w:tcBorders>
              <w:top w:val="single" w:sz="4" w:space="0" w:color="CCCCCC"/>
              <w:left w:val="single" w:sz="4" w:space="0" w:color="CCCCCC"/>
              <w:bottom w:val="single" w:sz="4" w:space="0" w:color="CCCCCC"/>
              <w:right w:val="single" w:sz="4" w:space="0" w:color="CCCCCC"/>
            </w:tcBorders>
            <w:vAlign w:val="center"/>
          </w:tcPr>
          <w:p w14:paraId="091903C2" w14:textId="77777777" w:rsidR="004A443B" w:rsidRDefault="00DE3ED2">
            <w:pPr>
              <w:spacing w:before="60" w:after="60" w:line="276" w:lineRule="auto"/>
            </w:pPr>
            <w:r>
              <w:rPr>
                <w:sz w:val="21"/>
              </w:rPr>
              <w:t>CAPSTONE PROJECT OUTCOME MAPPING SHEET</w:t>
            </w:r>
          </w:p>
        </w:tc>
        <w:tc>
          <w:tcPr>
            <w:tcW w:w="1152" w:type="dxa"/>
            <w:tcBorders>
              <w:top w:val="single" w:sz="4" w:space="0" w:color="CCCCCC"/>
              <w:left w:val="single" w:sz="4" w:space="0" w:color="CCCCCC"/>
              <w:bottom w:val="single" w:sz="4" w:space="0" w:color="CCCCCC"/>
              <w:right w:val="single" w:sz="4" w:space="0" w:color="CCCCCC"/>
            </w:tcBorders>
            <w:vAlign w:val="center"/>
          </w:tcPr>
          <w:p w14:paraId="1FB1D1B7" w14:textId="77777777" w:rsidR="004A443B" w:rsidRDefault="00DE3ED2">
            <w:pPr>
              <w:spacing w:before="60" w:after="60" w:line="276" w:lineRule="auto"/>
            </w:pPr>
            <w:r>
              <w:rPr>
                <w:sz w:val="21"/>
              </w:rPr>
              <w:t>60</w:t>
            </w:r>
          </w:p>
        </w:tc>
      </w:tr>
    </w:tbl>
    <w:p w14:paraId="096520DB" w14:textId="77777777" w:rsidR="004A443B" w:rsidRDefault="00DE3ED2">
      <w:r>
        <w:br w:type="page"/>
      </w:r>
    </w:p>
    <w:p w14:paraId="07AA2DF4" w14:textId="77777777" w:rsidR="004A443B" w:rsidRDefault="00DE3ED2">
      <w:pPr>
        <w:spacing w:before="200" w:after="360" w:line="288" w:lineRule="auto"/>
        <w:jc w:val="center"/>
      </w:pPr>
      <w:r>
        <w:rPr>
          <w:b/>
          <w:sz w:val="32"/>
        </w:rPr>
        <w:lastRenderedPageBreak/>
        <w:t>LIST OF FIGURES</w:t>
      </w:r>
    </w:p>
    <w:tbl>
      <w:tblPr>
        <w:tblW w:w="0" w:type="auto"/>
        <w:jc w:val="center"/>
        <w:tblLook w:val="04A0" w:firstRow="1" w:lastRow="0" w:firstColumn="1" w:lastColumn="0" w:noHBand="0" w:noVBand="1"/>
      </w:tblPr>
      <w:tblGrid>
        <w:gridCol w:w="1574"/>
        <w:gridCol w:w="6271"/>
        <w:gridCol w:w="1145"/>
      </w:tblGrid>
      <w:tr w:rsidR="004A443B" w14:paraId="698746F4" w14:textId="77777777">
        <w:trPr>
          <w:cantSplit/>
          <w:tblHeader/>
          <w:jc w:val="center"/>
        </w:trPr>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6B1AC8E" w14:textId="77777777" w:rsidR="004A443B" w:rsidRDefault="00DE3ED2">
            <w:pPr>
              <w:spacing w:before="60" w:after="60" w:line="276" w:lineRule="auto"/>
            </w:pPr>
            <w:r>
              <w:rPr>
                <w:b/>
                <w:sz w:val="22"/>
              </w:rPr>
              <w:t>Figure No.</w:t>
            </w:r>
          </w:p>
        </w:tc>
        <w:tc>
          <w:tcPr>
            <w:tcW w:w="633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9357EEF" w14:textId="77777777" w:rsidR="004A443B" w:rsidRDefault="00DE3ED2">
            <w:pPr>
              <w:spacing w:before="60" w:after="60" w:line="276" w:lineRule="auto"/>
            </w:pPr>
            <w:r>
              <w:rPr>
                <w:b/>
                <w:sz w:val="22"/>
              </w:rPr>
              <w:t>Figure Name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45344E7" w14:textId="77777777" w:rsidR="004A443B" w:rsidRDefault="00DE3ED2">
            <w:pPr>
              <w:spacing w:before="60" w:after="60" w:line="276" w:lineRule="auto"/>
            </w:pPr>
            <w:r>
              <w:rPr>
                <w:b/>
                <w:sz w:val="22"/>
              </w:rPr>
              <w:t>Page No.</w:t>
            </w:r>
          </w:p>
        </w:tc>
      </w:tr>
      <w:tr w:rsidR="004A443B" w14:paraId="199B7907"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05B9F435" w14:textId="77777777" w:rsidR="004A443B" w:rsidRDefault="00DE3ED2">
            <w:pPr>
              <w:spacing w:before="60" w:after="60" w:line="276" w:lineRule="auto"/>
            </w:pPr>
            <w:r>
              <w:rPr>
                <w:sz w:val="21"/>
              </w:rPr>
              <w:t>1.1</w:t>
            </w:r>
          </w:p>
        </w:tc>
        <w:tc>
          <w:tcPr>
            <w:tcW w:w="6336" w:type="dxa"/>
            <w:tcBorders>
              <w:top w:val="single" w:sz="4" w:space="0" w:color="CCCCCC"/>
              <w:left w:val="single" w:sz="4" w:space="0" w:color="CCCCCC"/>
              <w:bottom w:val="single" w:sz="4" w:space="0" w:color="CCCCCC"/>
              <w:right w:val="single" w:sz="4" w:space="0" w:color="CCCCCC"/>
            </w:tcBorders>
            <w:vAlign w:val="center"/>
          </w:tcPr>
          <w:p w14:paraId="49DA4881" w14:textId="77777777" w:rsidR="004A443B" w:rsidRDefault="00DE3ED2">
            <w:pPr>
              <w:spacing w:before="60" w:after="60" w:line="276" w:lineRule="auto"/>
            </w:pPr>
            <w:r>
              <w:rPr>
                <w:sz w:val="21"/>
              </w:rPr>
              <w:t>Global and Urban EMS Response Latency vs. Patient Survival Probability Curve</w:t>
            </w:r>
          </w:p>
        </w:tc>
        <w:tc>
          <w:tcPr>
            <w:tcW w:w="1152" w:type="dxa"/>
            <w:tcBorders>
              <w:top w:val="single" w:sz="4" w:space="0" w:color="CCCCCC"/>
              <w:left w:val="single" w:sz="4" w:space="0" w:color="CCCCCC"/>
              <w:bottom w:val="single" w:sz="4" w:space="0" w:color="CCCCCC"/>
              <w:right w:val="single" w:sz="4" w:space="0" w:color="CCCCCC"/>
            </w:tcBorders>
            <w:vAlign w:val="center"/>
          </w:tcPr>
          <w:p w14:paraId="561C5FFE" w14:textId="77777777" w:rsidR="004A443B" w:rsidRDefault="00DE3ED2">
            <w:pPr>
              <w:spacing w:before="60" w:after="60" w:line="276" w:lineRule="auto"/>
            </w:pPr>
            <w:r>
              <w:rPr>
                <w:sz w:val="21"/>
              </w:rPr>
              <w:t>2</w:t>
            </w:r>
          </w:p>
        </w:tc>
      </w:tr>
      <w:tr w:rsidR="004A443B" w14:paraId="1924D20C"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7C7ECEA4" w14:textId="77777777" w:rsidR="004A443B" w:rsidRDefault="00DE3ED2">
            <w:pPr>
              <w:spacing w:before="60" w:after="60" w:line="276" w:lineRule="auto"/>
            </w:pPr>
            <w:r>
              <w:rPr>
                <w:sz w:val="21"/>
              </w:rPr>
              <w:t>3.1</w:t>
            </w:r>
          </w:p>
        </w:tc>
        <w:tc>
          <w:tcPr>
            <w:tcW w:w="6336" w:type="dxa"/>
            <w:tcBorders>
              <w:top w:val="single" w:sz="4" w:space="0" w:color="CCCCCC"/>
              <w:left w:val="single" w:sz="4" w:space="0" w:color="CCCCCC"/>
              <w:bottom w:val="single" w:sz="4" w:space="0" w:color="CCCCCC"/>
              <w:right w:val="single" w:sz="4" w:space="0" w:color="CCCCCC"/>
            </w:tcBorders>
            <w:vAlign w:val="center"/>
          </w:tcPr>
          <w:p w14:paraId="27CA6643" w14:textId="77777777" w:rsidR="004A443B" w:rsidRDefault="00DE3ED2">
            <w:pPr>
              <w:spacing w:before="60" w:after="60" w:line="276" w:lineRule="auto"/>
            </w:pPr>
            <w:r>
              <w:rPr>
                <w:sz w:val="21"/>
              </w:rPr>
              <w:t>High-Level System Architecture and Microservices Flow Diagram of RouteX</w:t>
            </w:r>
          </w:p>
        </w:tc>
        <w:tc>
          <w:tcPr>
            <w:tcW w:w="1152" w:type="dxa"/>
            <w:tcBorders>
              <w:top w:val="single" w:sz="4" w:space="0" w:color="CCCCCC"/>
              <w:left w:val="single" w:sz="4" w:space="0" w:color="CCCCCC"/>
              <w:bottom w:val="single" w:sz="4" w:space="0" w:color="CCCCCC"/>
              <w:right w:val="single" w:sz="4" w:space="0" w:color="CCCCCC"/>
            </w:tcBorders>
            <w:vAlign w:val="center"/>
          </w:tcPr>
          <w:p w14:paraId="1AC1D569" w14:textId="77777777" w:rsidR="004A443B" w:rsidRDefault="00DE3ED2">
            <w:pPr>
              <w:spacing w:before="60" w:after="60" w:line="276" w:lineRule="auto"/>
            </w:pPr>
            <w:r>
              <w:rPr>
                <w:sz w:val="21"/>
              </w:rPr>
              <w:t>20</w:t>
            </w:r>
          </w:p>
        </w:tc>
      </w:tr>
      <w:tr w:rsidR="004A443B" w14:paraId="40A29585"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349AD2FA" w14:textId="77777777" w:rsidR="004A443B" w:rsidRDefault="00DE3ED2">
            <w:pPr>
              <w:spacing w:before="60" w:after="60" w:line="276" w:lineRule="auto"/>
            </w:pPr>
            <w:r>
              <w:rPr>
                <w:sz w:val="21"/>
              </w:rPr>
              <w:t>3.2</w:t>
            </w:r>
          </w:p>
        </w:tc>
        <w:tc>
          <w:tcPr>
            <w:tcW w:w="6336" w:type="dxa"/>
            <w:tcBorders>
              <w:top w:val="single" w:sz="4" w:space="0" w:color="CCCCCC"/>
              <w:left w:val="single" w:sz="4" w:space="0" w:color="CCCCCC"/>
              <w:bottom w:val="single" w:sz="4" w:space="0" w:color="CCCCCC"/>
              <w:right w:val="single" w:sz="4" w:space="0" w:color="CCCCCC"/>
            </w:tcBorders>
            <w:vAlign w:val="center"/>
          </w:tcPr>
          <w:p w14:paraId="329C98A3" w14:textId="77777777" w:rsidR="004A443B" w:rsidRDefault="00DE3ED2">
            <w:pPr>
              <w:spacing w:before="60" w:after="60" w:line="276" w:lineRule="auto"/>
            </w:pPr>
            <w:r>
              <w:rPr>
                <w:sz w:val="21"/>
              </w:rPr>
              <w:t>Binary Min-Heap Array Representation and Index Mapping Hierarchy</w:t>
            </w:r>
          </w:p>
        </w:tc>
        <w:tc>
          <w:tcPr>
            <w:tcW w:w="1152" w:type="dxa"/>
            <w:tcBorders>
              <w:top w:val="single" w:sz="4" w:space="0" w:color="CCCCCC"/>
              <w:left w:val="single" w:sz="4" w:space="0" w:color="CCCCCC"/>
              <w:bottom w:val="single" w:sz="4" w:space="0" w:color="CCCCCC"/>
              <w:right w:val="single" w:sz="4" w:space="0" w:color="CCCCCC"/>
            </w:tcBorders>
            <w:vAlign w:val="center"/>
          </w:tcPr>
          <w:p w14:paraId="3C987A8F" w14:textId="77777777" w:rsidR="004A443B" w:rsidRDefault="00DE3ED2">
            <w:pPr>
              <w:spacing w:before="60" w:after="60" w:line="276" w:lineRule="auto"/>
            </w:pPr>
            <w:r>
              <w:rPr>
                <w:sz w:val="21"/>
              </w:rPr>
              <w:t>22</w:t>
            </w:r>
          </w:p>
        </w:tc>
      </w:tr>
      <w:tr w:rsidR="004A443B" w14:paraId="65642E94"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384ED36D" w14:textId="77777777" w:rsidR="004A443B" w:rsidRDefault="00DE3ED2">
            <w:pPr>
              <w:spacing w:before="60" w:after="60" w:line="276" w:lineRule="auto"/>
            </w:pPr>
            <w:r>
              <w:rPr>
                <w:sz w:val="21"/>
              </w:rPr>
              <w:t>3.3</w:t>
            </w:r>
          </w:p>
        </w:tc>
        <w:tc>
          <w:tcPr>
            <w:tcW w:w="6336" w:type="dxa"/>
            <w:tcBorders>
              <w:top w:val="single" w:sz="4" w:space="0" w:color="CCCCCC"/>
              <w:left w:val="single" w:sz="4" w:space="0" w:color="CCCCCC"/>
              <w:bottom w:val="single" w:sz="4" w:space="0" w:color="CCCCCC"/>
              <w:right w:val="single" w:sz="4" w:space="0" w:color="CCCCCC"/>
            </w:tcBorders>
            <w:vAlign w:val="center"/>
          </w:tcPr>
          <w:p w14:paraId="4311DAB5" w14:textId="77777777" w:rsidR="004A443B" w:rsidRDefault="00DE3ED2">
            <w:pPr>
              <w:spacing w:before="60" w:after="60" w:line="276" w:lineRule="auto"/>
            </w:pPr>
            <w:r>
              <w:rPr>
                <w:sz w:val="21"/>
              </w:rPr>
              <w:t>Geometric Great-Circle Admissible Haversine Search Cone vs Uniform Dijkstra Frontier</w:t>
            </w:r>
          </w:p>
        </w:tc>
        <w:tc>
          <w:tcPr>
            <w:tcW w:w="1152" w:type="dxa"/>
            <w:tcBorders>
              <w:top w:val="single" w:sz="4" w:space="0" w:color="CCCCCC"/>
              <w:left w:val="single" w:sz="4" w:space="0" w:color="CCCCCC"/>
              <w:bottom w:val="single" w:sz="4" w:space="0" w:color="CCCCCC"/>
              <w:right w:val="single" w:sz="4" w:space="0" w:color="CCCCCC"/>
            </w:tcBorders>
            <w:vAlign w:val="center"/>
          </w:tcPr>
          <w:p w14:paraId="1F0030FD" w14:textId="77777777" w:rsidR="004A443B" w:rsidRDefault="00DE3ED2">
            <w:pPr>
              <w:spacing w:before="60" w:after="60" w:line="276" w:lineRule="auto"/>
            </w:pPr>
            <w:r>
              <w:rPr>
                <w:sz w:val="21"/>
              </w:rPr>
              <w:t>23</w:t>
            </w:r>
          </w:p>
        </w:tc>
      </w:tr>
      <w:tr w:rsidR="004A443B" w14:paraId="469AC1FD"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4F5BC758" w14:textId="77777777" w:rsidR="004A443B" w:rsidRDefault="00DE3ED2">
            <w:pPr>
              <w:spacing w:before="60" w:after="60" w:line="276" w:lineRule="auto"/>
            </w:pPr>
            <w:r>
              <w:rPr>
                <w:sz w:val="21"/>
              </w:rPr>
              <w:t>4.1</w:t>
            </w:r>
          </w:p>
        </w:tc>
        <w:tc>
          <w:tcPr>
            <w:tcW w:w="6336" w:type="dxa"/>
            <w:tcBorders>
              <w:top w:val="single" w:sz="4" w:space="0" w:color="CCCCCC"/>
              <w:left w:val="single" w:sz="4" w:space="0" w:color="CCCCCC"/>
              <w:bottom w:val="single" w:sz="4" w:space="0" w:color="CCCCCC"/>
              <w:right w:val="single" w:sz="4" w:space="0" w:color="CCCCCC"/>
            </w:tcBorders>
            <w:vAlign w:val="center"/>
          </w:tcPr>
          <w:p w14:paraId="0EFB642C" w14:textId="77777777" w:rsidR="004A443B" w:rsidRDefault="00DE3ED2">
            <w:pPr>
              <w:spacing w:before="60" w:after="60" w:line="276" w:lineRule="auto"/>
            </w:pPr>
            <w:r>
              <w:rPr>
                <w:sz w:val="21"/>
              </w:rPr>
              <w:t>Interactive Algorithm Lab &amp; Step-by-Step Priority Queue Visualization Interface</w:t>
            </w:r>
          </w:p>
        </w:tc>
        <w:tc>
          <w:tcPr>
            <w:tcW w:w="1152" w:type="dxa"/>
            <w:tcBorders>
              <w:top w:val="single" w:sz="4" w:space="0" w:color="CCCCCC"/>
              <w:left w:val="single" w:sz="4" w:space="0" w:color="CCCCCC"/>
              <w:bottom w:val="single" w:sz="4" w:space="0" w:color="CCCCCC"/>
              <w:right w:val="single" w:sz="4" w:space="0" w:color="CCCCCC"/>
            </w:tcBorders>
            <w:vAlign w:val="center"/>
          </w:tcPr>
          <w:p w14:paraId="5D3EA05C" w14:textId="77777777" w:rsidR="004A443B" w:rsidRDefault="00DE3ED2">
            <w:pPr>
              <w:spacing w:before="60" w:after="60" w:line="276" w:lineRule="auto"/>
            </w:pPr>
            <w:r>
              <w:rPr>
                <w:sz w:val="21"/>
              </w:rPr>
              <w:t>32</w:t>
            </w:r>
          </w:p>
        </w:tc>
      </w:tr>
    </w:tbl>
    <w:p w14:paraId="3A10D536" w14:textId="77777777" w:rsidR="004A443B" w:rsidRDefault="00DE3ED2">
      <w:r>
        <w:br w:type="page"/>
      </w:r>
    </w:p>
    <w:p w14:paraId="32D04B57" w14:textId="77777777" w:rsidR="004A443B" w:rsidRDefault="00DE3ED2">
      <w:pPr>
        <w:spacing w:before="200" w:after="360" w:line="288" w:lineRule="auto"/>
        <w:jc w:val="center"/>
      </w:pPr>
      <w:r>
        <w:rPr>
          <w:b/>
          <w:sz w:val="32"/>
        </w:rPr>
        <w:lastRenderedPageBreak/>
        <w:t>LIST OF TABLES</w:t>
      </w:r>
    </w:p>
    <w:tbl>
      <w:tblPr>
        <w:tblW w:w="0" w:type="auto"/>
        <w:jc w:val="center"/>
        <w:tblLook w:val="04A0" w:firstRow="1" w:lastRow="0" w:firstColumn="1" w:lastColumn="0" w:noHBand="0" w:noVBand="1"/>
      </w:tblPr>
      <w:tblGrid>
        <w:gridCol w:w="1572"/>
        <w:gridCol w:w="6272"/>
        <w:gridCol w:w="1146"/>
      </w:tblGrid>
      <w:tr w:rsidR="004A443B" w14:paraId="790A86E7" w14:textId="77777777">
        <w:trPr>
          <w:cantSplit/>
          <w:tblHeader/>
          <w:jc w:val="center"/>
        </w:trPr>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BE71075" w14:textId="77777777" w:rsidR="004A443B" w:rsidRDefault="00DE3ED2">
            <w:pPr>
              <w:spacing w:before="60" w:after="60" w:line="276" w:lineRule="auto"/>
            </w:pPr>
            <w:r>
              <w:rPr>
                <w:b/>
                <w:sz w:val="22"/>
              </w:rPr>
              <w:t>Table No.</w:t>
            </w:r>
          </w:p>
        </w:tc>
        <w:tc>
          <w:tcPr>
            <w:tcW w:w="633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A6F601F" w14:textId="77777777" w:rsidR="004A443B" w:rsidRDefault="00DE3ED2">
            <w:pPr>
              <w:spacing w:before="60" w:after="60" w:line="276" w:lineRule="auto"/>
            </w:pPr>
            <w:r>
              <w:rPr>
                <w:b/>
                <w:sz w:val="22"/>
              </w:rPr>
              <w:t>Table Name</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DC77CC6" w14:textId="77777777" w:rsidR="004A443B" w:rsidRDefault="00DE3ED2">
            <w:pPr>
              <w:spacing w:before="60" w:after="60" w:line="276" w:lineRule="auto"/>
            </w:pPr>
            <w:r>
              <w:rPr>
                <w:b/>
                <w:sz w:val="22"/>
              </w:rPr>
              <w:t>Page No.</w:t>
            </w:r>
          </w:p>
        </w:tc>
      </w:tr>
      <w:tr w:rsidR="004A443B" w14:paraId="72E800EA"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23E636FE" w14:textId="77777777" w:rsidR="004A443B" w:rsidRDefault="00DE3ED2">
            <w:pPr>
              <w:spacing w:before="60" w:after="60" w:line="276" w:lineRule="auto"/>
            </w:pPr>
            <w:r>
              <w:rPr>
                <w:sz w:val="21"/>
              </w:rPr>
              <w:t>2.1</w:t>
            </w:r>
          </w:p>
        </w:tc>
        <w:tc>
          <w:tcPr>
            <w:tcW w:w="6336" w:type="dxa"/>
            <w:tcBorders>
              <w:top w:val="single" w:sz="4" w:space="0" w:color="CCCCCC"/>
              <w:left w:val="single" w:sz="4" w:space="0" w:color="CCCCCC"/>
              <w:bottom w:val="single" w:sz="4" w:space="0" w:color="CCCCCC"/>
              <w:right w:val="single" w:sz="4" w:space="0" w:color="CCCCCC"/>
            </w:tcBorders>
            <w:vAlign w:val="center"/>
          </w:tcPr>
          <w:p w14:paraId="51D8777A" w14:textId="77777777" w:rsidR="004A443B" w:rsidRDefault="00DE3ED2">
            <w:pPr>
              <w:spacing w:before="60" w:after="60" w:line="276" w:lineRule="auto"/>
            </w:pPr>
            <w:r>
              <w:rPr>
                <w:sz w:val="21"/>
              </w:rPr>
              <w:t>Comparative Analysis of Existing Vehicle Routing Approaches and Algorithms</w:t>
            </w:r>
          </w:p>
        </w:tc>
        <w:tc>
          <w:tcPr>
            <w:tcW w:w="1152" w:type="dxa"/>
            <w:tcBorders>
              <w:top w:val="single" w:sz="4" w:space="0" w:color="CCCCCC"/>
              <w:left w:val="single" w:sz="4" w:space="0" w:color="CCCCCC"/>
              <w:bottom w:val="single" w:sz="4" w:space="0" w:color="CCCCCC"/>
              <w:right w:val="single" w:sz="4" w:space="0" w:color="CCCCCC"/>
            </w:tcBorders>
            <w:vAlign w:val="center"/>
          </w:tcPr>
          <w:p w14:paraId="786C6EEA" w14:textId="77777777" w:rsidR="004A443B" w:rsidRDefault="00DE3ED2">
            <w:pPr>
              <w:spacing w:before="60" w:after="60" w:line="276" w:lineRule="auto"/>
            </w:pPr>
            <w:r>
              <w:rPr>
                <w:sz w:val="21"/>
              </w:rPr>
              <w:t>10</w:t>
            </w:r>
          </w:p>
        </w:tc>
      </w:tr>
      <w:tr w:rsidR="004A443B" w14:paraId="2134FAE2"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4977FF3A" w14:textId="77777777" w:rsidR="004A443B" w:rsidRDefault="00DE3ED2">
            <w:pPr>
              <w:spacing w:before="60" w:after="60" w:line="276" w:lineRule="auto"/>
            </w:pPr>
            <w:r>
              <w:rPr>
                <w:sz w:val="21"/>
              </w:rPr>
              <w:t>3.1</w:t>
            </w:r>
          </w:p>
        </w:tc>
        <w:tc>
          <w:tcPr>
            <w:tcW w:w="6336" w:type="dxa"/>
            <w:tcBorders>
              <w:top w:val="single" w:sz="4" w:space="0" w:color="CCCCCC"/>
              <w:left w:val="single" w:sz="4" w:space="0" w:color="CCCCCC"/>
              <w:bottom w:val="single" w:sz="4" w:space="0" w:color="CCCCCC"/>
              <w:right w:val="single" w:sz="4" w:space="0" w:color="CCCCCC"/>
            </w:tcBorders>
            <w:vAlign w:val="center"/>
          </w:tcPr>
          <w:p w14:paraId="1B873568" w14:textId="77777777" w:rsidR="004A443B" w:rsidRDefault="00DE3ED2">
            <w:pPr>
              <w:spacing w:before="60" w:after="60" w:line="276" w:lineRule="auto"/>
            </w:pPr>
            <w:r>
              <w:rPr>
                <w:sz w:val="21"/>
              </w:rPr>
              <w:t>Stakeholder &amp; User Requirements Specifications</w:t>
            </w:r>
          </w:p>
        </w:tc>
        <w:tc>
          <w:tcPr>
            <w:tcW w:w="1152" w:type="dxa"/>
            <w:tcBorders>
              <w:top w:val="single" w:sz="4" w:space="0" w:color="CCCCCC"/>
              <w:left w:val="single" w:sz="4" w:space="0" w:color="CCCCCC"/>
              <w:bottom w:val="single" w:sz="4" w:space="0" w:color="CCCCCC"/>
              <w:right w:val="single" w:sz="4" w:space="0" w:color="CCCCCC"/>
            </w:tcBorders>
            <w:vAlign w:val="center"/>
          </w:tcPr>
          <w:p w14:paraId="2D188863" w14:textId="77777777" w:rsidR="004A443B" w:rsidRDefault="00DE3ED2">
            <w:pPr>
              <w:spacing w:before="60" w:after="60" w:line="276" w:lineRule="auto"/>
            </w:pPr>
            <w:r>
              <w:rPr>
                <w:sz w:val="21"/>
              </w:rPr>
              <w:t>13</w:t>
            </w:r>
          </w:p>
        </w:tc>
      </w:tr>
      <w:tr w:rsidR="004A443B" w14:paraId="4B7BE372"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08897D6E" w14:textId="77777777" w:rsidR="004A443B" w:rsidRDefault="00DE3ED2">
            <w:pPr>
              <w:spacing w:before="60" w:after="60" w:line="276" w:lineRule="auto"/>
            </w:pPr>
            <w:r>
              <w:rPr>
                <w:sz w:val="21"/>
              </w:rPr>
              <w:t>3.2</w:t>
            </w:r>
          </w:p>
        </w:tc>
        <w:tc>
          <w:tcPr>
            <w:tcW w:w="6336" w:type="dxa"/>
            <w:tcBorders>
              <w:top w:val="single" w:sz="4" w:space="0" w:color="CCCCCC"/>
              <w:left w:val="single" w:sz="4" w:space="0" w:color="CCCCCC"/>
              <w:bottom w:val="single" w:sz="4" w:space="0" w:color="CCCCCC"/>
              <w:right w:val="single" w:sz="4" w:space="0" w:color="CCCCCC"/>
            </w:tcBorders>
            <w:vAlign w:val="center"/>
          </w:tcPr>
          <w:p w14:paraId="1D9DA9D3" w14:textId="77777777" w:rsidR="004A443B" w:rsidRDefault="00DE3ED2">
            <w:pPr>
              <w:spacing w:before="60" w:after="60" w:line="276" w:lineRule="auto"/>
            </w:pPr>
            <w:r>
              <w:rPr>
                <w:sz w:val="21"/>
              </w:rPr>
              <w:t>Functional &amp; Non-Functional Engineering Requirements</w:t>
            </w:r>
          </w:p>
        </w:tc>
        <w:tc>
          <w:tcPr>
            <w:tcW w:w="1152" w:type="dxa"/>
            <w:tcBorders>
              <w:top w:val="single" w:sz="4" w:space="0" w:color="CCCCCC"/>
              <w:left w:val="single" w:sz="4" w:space="0" w:color="CCCCCC"/>
              <w:bottom w:val="single" w:sz="4" w:space="0" w:color="CCCCCC"/>
              <w:right w:val="single" w:sz="4" w:space="0" w:color="CCCCCC"/>
            </w:tcBorders>
            <w:vAlign w:val="center"/>
          </w:tcPr>
          <w:p w14:paraId="4488B45B" w14:textId="77777777" w:rsidR="004A443B" w:rsidRDefault="00DE3ED2">
            <w:pPr>
              <w:spacing w:before="60" w:after="60" w:line="276" w:lineRule="auto"/>
            </w:pPr>
            <w:r>
              <w:rPr>
                <w:sz w:val="21"/>
              </w:rPr>
              <w:t>14</w:t>
            </w:r>
          </w:p>
        </w:tc>
      </w:tr>
      <w:tr w:rsidR="004A443B" w14:paraId="1912EEF7"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6AD164D4" w14:textId="77777777" w:rsidR="004A443B" w:rsidRDefault="00DE3ED2">
            <w:pPr>
              <w:spacing w:before="60" w:after="60" w:line="276" w:lineRule="auto"/>
            </w:pPr>
            <w:r>
              <w:rPr>
                <w:sz w:val="21"/>
              </w:rPr>
              <w:t>3.3</w:t>
            </w:r>
          </w:p>
        </w:tc>
        <w:tc>
          <w:tcPr>
            <w:tcW w:w="6336" w:type="dxa"/>
            <w:tcBorders>
              <w:top w:val="single" w:sz="4" w:space="0" w:color="CCCCCC"/>
              <w:left w:val="single" w:sz="4" w:space="0" w:color="CCCCCC"/>
              <w:bottom w:val="single" w:sz="4" w:space="0" w:color="CCCCCC"/>
              <w:right w:val="single" w:sz="4" w:space="0" w:color="CCCCCC"/>
            </w:tcBorders>
            <w:vAlign w:val="center"/>
          </w:tcPr>
          <w:p w14:paraId="7E15FFBD" w14:textId="77777777" w:rsidR="004A443B" w:rsidRDefault="00DE3ED2">
            <w:pPr>
              <w:spacing w:before="60" w:after="60" w:line="276" w:lineRule="auto"/>
            </w:pPr>
            <w:r>
              <w:rPr>
                <w:sz w:val="21"/>
              </w:rPr>
              <w:t>Applicable Technical, Safety, and Regulatory Standards</w:t>
            </w:r>
          </w:p>
        </w:tc>
        <w:tc>
          <w:tcPr>
            <w:tcW w:w="1152" w:type="dxa"/>
            <w:tcBorders>
              <w:top w:val="single" w:sz="4" w:space="0" w:color="CCCCCC"/>
              <w:left w:val="single" w:sz="4" w:space="0" w:color="CCCCCC"/>
              <w:bottom w:val="single" w:sz="4" w:space="0" w:color="CCCCCC"/>
              <w:right w:val="single" w:sz="4" w:space="0" w:color="CCCCCC"/>
            </w:tcBorders>
            <w:vAlign w:val="center"/>
          </w:tcPr>
          <w:p w14:paraId="2D00F710" w14:textId="77777777" w:rsidR="004A443B" w:rsidRDefault="00DE3ED2">
            <w:pPr>
              <w:spacing w:before="60" w:after="60" w:line="276" w:lineRule="auto"/>
            </w:pPr>
            <w:r>
              <w:rPr>
                <w:sz w:val="21"/>
              </w:rPr>
              <w:t>16</w:t>
            </w:r>
          </w:p>
        </w:tc>
      </w:tr>
      <w:tr w:rsidR="004A443B" w14:paraId="0208E47A"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06663E85" w14:textId="77777777" w:rsidR="004A443B" w:rsidRDefault="00DE3ED2">
            <w:pPr>
              <w:spacing w:before="60" w:after="60" w:line="276" w:lineRule="auto"/>
            </w:pPr>
            <w:r>
              <w:rPr>
                <w:sz w:val="21"/>
              </w:rPr>
              <w:t>3.4</w:t>
            </w:r>
          </w:p>
        </w:tc>
        <w:tc>
          <w:tcPr>
            <w:tcW w:w="6336" w:type="dxa"/>
            <w:tcBorders>
              <w:top w:val="single" w:sz="4" w:space="0" w:color="CCCCCC"/>
              <w:left w:val="single" w:sz="4" w:space="0" w:color="CCCCCC"/>
              <w:bottom w:val="single" w:sz="4" w:space="0" w:color="CCCCCC"/>
              <w:right w:val="single" w:sz="4" w:space="0" w:color="CCCCCC"/>
            </w:tcBorders>
            <w:vAlign w:val="center"/>
          </w:tcPr>
          <w:p w14:paraId="1B791E0E" w14:textId="77777777" w:rsidR="004A443B" w:rsidRDefault="00DE3ED2">
            <w:pPr>
              <w:spacing w:before="60" w:after="60" w:line="276" w:lineRule="auto"/>
            </w:pPr>
            <w:r>
              <w:rPr>
                <w:sz w:val="21"/>
              </w:rPr>
              <w:t>Engineering Design Specifications and Target Thresholds</w:t>
            </w:r>
          </w:p>
        </w:tc>
        <w:tc>
          <w:tcPr>
            <w:tcW w:w="1152" w:type="dxa"/>
            <w:tcBorders>
              <w:top w:val="single" w:sz="4" w:space="0" w:color="CCCCCC"/>
              <w:left w:val="single" w:sz="4" w:space="0" w:color="CCCCCC"/>
              <w:bottom w:val="single" w:sz="4" w:space="0" w:color="CCCCCC"/>
              <w:right w:val="single" w:sz="4" w:space="0" w:color="CCCCCC"/>
            </w:tcBorders>
            <w:vAlign w:val="center"/>
          </w:tcPr>
          <w:p w14:paraId="1082B93C" w14:textId="77777777" w:rsidR="004A443B" w:rsidRDefault="00DE3ED2">
            <w:pPr>
              <w:spacing w:before="60" w:after="60" w:line="276" w:lineRule="auto"/>
            </w:pPr>
            <w:r>
              <w:rPr>
                <w:sz w:val="21"/>
              </w:rPr>
              <w:t>17</w:t>
            </w:r>
          </w:p>
        </w:tc>
      </w:tr>
      <w:tr w:rsidR="004A443B" w14:paraId="3E5CBF4A"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2A31E035" w14:textId="77777777" w:rsidR="004A443B" w:rsidRDefault="00DE3ED2">
            <w:pPr>
              <w:spacing w:before="60" w:after="60" w:line="276" w:lineRule="auto"/>
            </w:pPr>
            <w:r>
              <w:rPr>
                <w:sz w:val="21"/>
              </w:rPr>
              <w:t>3.5</w:t>
            </w:r>
          </w:p>
        </w:tc>
        <w:tc>
          <w:tcPr>
            <w:tcW w:w="6336" w:type="dxa"/>
            <w:tcBorders>
              <w:top w:val="single" w:sz="4" w:space="0" w:color="CCCCCC"/>
              <w:left w:val="single" w:sz="4" w:space="0" w:color="CCCCCC"/>
              <w:bottom w:val="single" w:sz="4" w:space="0" w:color="CCCCCC"/>
              <w:right w:val="single" w:sz="4" w:space="0" w:color="CCCCCC"/>
            </w:tcBorders>
            <w:vAlign w:val="center"/>
          </w:tcPr>
          <w:p w14:paraId="56731A76" w14:textId="77777777" w:rsidR="004A443B" w:rsidRDefault="00DE3ED2">
            <w:pPr>
              <w:spacing w:before="60" w:after="60" w:line="276" w:lineRule="auto"/>
            </w:pPr>
            <w:r>
              <w:rPr>
                <w:sz w:val="21"/>
              </w:rPr>
              <w:t>Weighted Decision Evaluation Matrix for Routing Architecture Alternatives</w:t>
            </w:r>
          </w:p>
        </w:tc>
        <w:tc>
          <w:tcPr>
            <w:tcW w:w="1152" w:type="dxa"/>
            <w:tcBorders>
              <w:top w:val="single" w:sz="4" w:space="0" w:color="CCCCCC"/>
              <w:left w:val="single" w:sz="4" w:space="0" w:color="CCCCCC"/>
              <w:bottom w:val="single" w:sz="4" w:space="0" w:color="CCCCCC"/>
              <w:right w:val="single" w:sz="4" w:space="0" w:color="CCCCCC"/>
            </w:tcBorders>
            <w:vAlign w:val="center"/>
          </w:tcPr>
          <w:p w14:paraId="18CAFD1B" w14:textId="77777777" w:rsidR="004A443B" w:rsidRDefault="00DE3ED2">
            <w:pPr>
              <w:spacing w:before="60" w:after="60" w:line="276" w:lineRule="auto"/>
            </w:pPr>
            <w:r>
              <w:rPr>
                <w:sz w:val="21"/>
              </w:rPr>
              <w:t>19</w:t>
            </w:r>
          </w:p>
        </w:tc>
      </w:tr>
      <w:tr w:rsidR="004A443B" w14:paraId="4A3157A7"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0723427E" w14:textId="77777777" w:rsidR="004A443B" w:rsidRDefault="00DE3ED2">
            <w:pPr>
              <w:spacing w:before="60" w:after="60" w:line="276" w:lineRule="auto"/>
            </w:pPr>
            <w:r>
              <w:rPr>
                <w:sz w:val="21"/>
              </w:rPr>
              <w:t>3.6</w:t>
            </w:r>
          </w:p>
        </w:tc>
        <w:tc>
          <w:tcPr>
            <w:tcW w:w="6336" w:type="dxa"/>
            <w:tcBorders>
              <w:top w:val="single" w:sz="4" w:space="0" w:color="CCCCCC"/>
              <w:left w:val="single" w:sz="4" w:space="0" w:color="CCCCCC"/>
              <w:bottom w:val="single" w:sz="4" w:space="0" w:color="CCCCCC"/>
              <w:right w:val="single" w:sz="4" w:space="0" w:color="CCCCCC"/>
            </w:tcBorders>
            <w:vAlign w:val="center"/>
          </w:tcPr>
          <w:p w14:paraId="6EBA8F9F" w14:textId="77777777" w:rsidR="004A443B" w:rsidRDefault="00DE3ED2">
            <w:pPr>
              <w:spacing w:before="60" w:after="60" w:line="276" w:lineRule="auto"/>
            </w:pPr>
            <w:r>
              <w:rPr>
                <w:sz w:val="21"/>
              </w:rPr>
              <w:t>Algorithmic and Architectural Trade-off Analysis</w:t>
            </w:r>
          </w:p>
        </w:tc>
        <w:tc>
          <w:tcPr>
            <w:tcW w:w="1152" w:type="dxa"/>
            <w:tcBorders>
              <w:top w:val="single" w:sz="4" w:space="0" w:color="CCCCCC"/>
              <w:left w:val="single" w:sz="4" w:space="0" w:color="CCCCCC"/>
              <w:bottom w:val="single" w:sz="4" w:space="0" w:color="CCCCCC"/>
              <w:right w:val="single" w:sz="4" w:space="0" w:color="CCCCCC"/>
            </w:tcBorders>
            <w:vAlign w:val="center"/>
          </w:tcPr>
          <w:p w14:paraId="0624BB47" w14:textId="77777777" w:rsidR="004A443B" w:rsidRDefault="00DE3ED2">
            <w:pPr>
              <w:spacing w:before="60" w:after="60" w:line="276" w:lineRule="auto"/>
            </w:pPr>
            <w:r>
              <w:rPr>
                <w:sz w:val="21"/>
              </w:rPr>
              <w:t>25</w:t>
            </w:r>
          </w:p>
        </w:tc>
      </w:tr>
      <w:tr w:rsidR="004A443B" w14:paraId="6AB79DA2"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61FC78BC" w14:textId="77777777" w:rsidR="004A443B" w:rsidRDefault="00DE3ED2">
            <w:pPr>
              <w:spacing w:before="60" w:after="60" w:line="276" w:lineRule="auto"/>
            </w:pPr>
            <w:r>
              <w:rPr>
                <w:sz w:val="21"/>
              </w:rPr>
              <w:t>3.7</w:t>
            </w:r>
          </w:p>
        </w:tc>
        <w:tc>
          <w:tcPr>
            <w:tcW w:w="6336" w:type="dxa"/>
            <w:tcBorders>
              <w:top w:val="single" w:sz="4" w:space="0" w:color="CCCCCC"/>
              <w:left w:val="single" w:sz="4" w:space="0" w:color="CCCCCC"/>
              <w:bottom w:val="single" w:sz="4" w:space="0" w:color="CCCCCC"/>
              <w:right w:val="single" w:sz="4" w:space="0" w:color="CCCCCC"/>
            </w:tcBorders>
            <w:vAlign w:val="center"/>
          </w:tcPr>
          <w:p w14:paraId="2DB0A0AF" w14:textId="77777777" w:rsidR="004A443B" w:rsidRDefault="00DE3ED2">
            <w:pPr>
              <w:spacing w:before="60" w:after="60" w:line="276" w:lineRule="auto"/>
            </w:pPr>
            <w:r>
              <w:rPr>
                <w:sz w:val="21"/>
              </w:rPr>
              <w:t>Sustainability, Environmental, Ethical, Safety, and Security Evidence Evaluation</w:t>
            </w:r>
          </w:p>
        </w:tc>
        <w:tc>
          <w:tcPr>
            <w:tcW w:w="1152" w:type="dxa"/>
            <w:tcBorders>
              <w:top w:val="single" w:sz="4" w:space="0" w:color="CCCCCC"/>
              <w:left w:val="single" w:sz="4" w:space="0" w:color="CCCCCC"/>
              <w:bottom w:val="single" w:sz="4" w:space="0" w:color="CCCCCC"/>
              <w:right w:val="single" w:sz="4" w:space="0" w:color="CCCCCC"/>
            </w:tcBorders>
            <w:vAlign w:val="center"/>
          </w:tcPr>
          <w:p w14:paraId="6C1131FD" w14:textId="77777777" w:rsidR="004A443B" w:rsidRDefault="00DE3ED2">
            <w:pPr>
              <w:spacing w:before="60" w:after="60" w:line="276" w:lineRule="auto"/>
            </w:pPr>
            <w:r>
              <w:rPr>
                <w:sz w:val="21"/>
              </w:rPr>
              <w:t>27</w:t>
            </w:r>
          </w:p>
        </w:tc>
      </w:tr>
      <w:tr w:rsidR="004A443B" w14:paraId="0ACBBF32"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21275141" w14:textId="77777777" w:rsidR="004A443B" w:rsidRDefault="00DE3ED2">
            <w:pPr>
              <w:spacing w:before="60" w:after="60" w:line="276" w:lineRule="auto"/>
            </w:pPr>
            <w:r>
              <w:rPr>
                <w:sz w:val="21"/>
              </w:rPr>
              <w:t>3.8</w:t>
            </w:r>
          </w:p>
        </w:tc>
        <w:tc>
          <w:tcPr>
            <w:tcW w:w="6336" w:type="dxa"/>
            <w:tcBorders>
              <w:top w:val="single" w:sz="4" w:space="0" w:color="CCCCCC"/>
              <w:left w:val="single" w:sz="4" w:space="0" w:color="CCCCCC"/>
              <w:bottom w:val="single" w:sz="4" w:space="0" w:color="CCCCCC"/>
              <w:right w:val="single" w:sz="4" w:space="0" w:color="CCCCCC"/>
            </w:tcBorders>
            <w:vAlign w:val="center"/>
          </w:tcPr>
          <w:p w14:paraId="7C64F8AF" w14:textId="77777777" w:rsidR="004A443B" w:rsidRDefault="00DE3ED2">
            <w:pPr>
              <w:spacing w:before="60" w:after="60" w:line="276" w:lineRule="auto"/>
            </w:pPr>
            <w:r>
              <w:rPr>
                <w:sz w:val="21"/>
              </w:rPr>
              <w:t>Project Risk Register and Hazard Mitigation Protocols</w:t>
            </w:r>
          </w:p>
        </w:tc>
        <w:tc>
          <w:tcPr>
            <w:tcW w:w="1152" w:type="dxa"/>
            <w:tcBorders>
              <w:top w:val="single" w:sz="4" w:space="0" w:color="CCCCCC"/>
              <w:left w:val="single" w:sz="4" w:space="0" w:color="CCCCCC"/>
              <w:bottom w:val="single" w:sz="4" w:space="0" w:color="CCCCCC"/>
              <w:right w:val="single" w:sz="4" w:space="0" w:color="CCCCCC"/>
            </w:tcBorders>
            <w:vAlign w:val="center"/>
          </w:tcPr>
          <w:p w14:paraId="48A55C1E" w14:textId="77777777" w:rsidR="004A443B" w:rsidRDefault="00DE3ED2">
            <w:pPr>
              <w:spacing w:before="60" w:after="60" w:line="276" w:lineRule="auto"/>
            </w:pPr>
            <w:r>
              <w:rPr>
                <w:sz w:val="21"/>
              </w:rPr>
              <w:t>28</w:t>
            </w:r>
          </w:p>
        </w:tc>
      </w:tr>
      <w:tr w:rsidR="004A443B" w14:paraId="3079B6B2" w14:textId="77777777">
        <w:trPr>
          <w:cantSplit/>
          <w:jc w:val="center"/>
        </w:trPr>
        <w:tc>
          <w:tcPr>
            <w:tcW w:w="1584" w:type="dxa"/>
            <w:tcBorders>
              <w:top w:val="single" w:sz="4" w:space="0" w:color="CCCCCC"/>
              <w:left w:val="single" w:sz="4" w:space="0" w:color="CCCCCC"/>
              <w:bottom w:val="single" w:sz="4" w:space="0" w:color="CCCCCC"/>
              <w:right w:val="single" w:sz="4" w:space="0" w:color="CCCCCC"/>
            </w:tcBorders>
            <w:vAlign w:val="center"/>
          </w:tcPr>
          <w:p w14:paraId="4572A1E7" w14:textId="77777777" w:rsidR="004A443B" w:rsidRDefault="00DE3ED2">
            <w:pPr>
              <w:spacing w:before="60" w:after="60" w:line="276" w:lineRule="auto"/>
            </w:pPr>
            <w:r>
              <w:rPr>
                <w:sz w:val="21"/>
              </w:rPr>
              <w:t>4.1</w:t>
            </w:r>
          </w:p>
        </w:tc>
        <w:tc>
          <w:tcPr>
            <w:tcW w:w="6336" w:type="dxa"/>
            <w:tcBorders>
              <w:top w:val="single" w:sz="4" w:space="0" w:color="CCCCCC"/>
              <w:left w:val="single" w:sz="4" w:space="0" w:color="CCCCCC"/>
              <w:bottom w:val="single" w:sz="4" w:space="0" w:color="CCCCCC"/>
              <w:right w:val="single" w:sz="4" w:space="0" w:color="CCCCCC"/>
            </w:tcBorders>
            <w:vAlign w:val="center"/>
          </w:tcPr>
          <w:p w14:paraId="59B9F25C" w14:textId="77777777" w:rsidR="004A443B" w:rsidRDefault="00DE3ED2">
            <w:pPr>
              <w:spacing w:before="60" w:after="60" w:line="276" w:lineRule="auto"/>
            </w:pPr>
            <w:r>
              <w:rPr>
                <w:sz w:val="21"/>
              </w:rPr>
              <w:t>Algorithmic Performance Benchmarks on Real-World Urban Road Networks</w:t>
            </w:r>
          </w:p>
        </w:tc>
        <w:tc>
          <w:tcPr>
            <w:tcW w:w="1152" w:type="dxa"/>
            <w:tcBorders>
              <w:top w:val="single" w:sz="4" w:space="0" w:color="CCCCCC"/>
              <w:left w:val="single" w:sz="4" w:space="0" w:color="CCCCCC"/>
              <w:bottom w:val="single" w:sz="4" w:space="0" w:color="CCCCCC"/>
              <w:right w:val="single" w:sz="4" w:space="0" w:color="CCCCCC"/>
            </w:tcBorders>
            <w:vAlign w:val="center"/>
          </w:tcPr>
          <w:p w14:paraId="4D938C49" w14:textId="77777777" w:rsidR="004A443B" w:rsidRDefault="00DE3ED2">
            <w:pPr>
              <w:spacing w:before="60" w:after="60" w:line="276" w:lineRule="auto"/>
            </w:pPr>
            <w:r>
              <w:rPr>
                <w:sz w:val="21"/>
              </w:rPr>
              <w:t>37</w:t>
            </w:r>
          </w:p>
        </w:tc>
      </w:tr>
    </w:tbl>
    <w:p w14:paraId="48628CE7" w14:textId="77777777" w:rsidR="004A443B" w:rsidRDefault="00DE3ED2">
      <w:r>
        <w:br w:type="page"/>
      </w:r>
    </w:p>
    <w:p w14:paraId="07C44347" w14:textId="77777777" w:rsidR="004A443B" w:rsidRDefault="00DE3ED2">
      <w:pPr>
        <w:spacing w:before="200" w:after="360" w:line="288" w:lineRule="auto"/>
        <w:jc w:val="center"/>
      </w:pPr>
      <w:r>
        <w:rPr>
          <w:b/>
          <w:sz w:val="32"/>
        </w:rPr>
        <w:lastRenderedPageBreak/>
        <w:t>LIST OF ABBREVIATIONS / SYMBOLS</w:t>
      </w:r>
    </w:p>
    <w:tbl>
      <w:tblPr>
        <w:tblW w:w="0" w:type="auto"/>
        <w:jc w:val="center"/>
        <w:tblLook w:val="04A0" w:firstRow="1" w:lastRow="0" w:firstColumn="1" w:lastColumn="0" w:noHBand="0" w:noVBand="1"/>
      </w:tblPr>
      <w:tblGrid>
        <w:gridCol w:w="2000"/>
        <w:gridCol w:w="5408"/>
        <w:gridCol w:w="1582"/>
      </w:tblGrid>
      <w:tr w:rsidR="004A443B" w14:paraId="4C56A8E7"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F55A79A" w14:textId="77777777" w:rsidR="004A443B" w:rsidRDefault="00DE3ED2">
            <w:pPr>
              <w:spacing w:before="60" w:after="60" w:line="276" w:lineRule="auto"/>
            </w:pPr>
            <w:r>
              <w:rPr>
                <w:b/>
                <w:sz w:val="22"/>
              </w:rPr>
              <w:t>Symbol / Abbr.</w:t>
            </w:r>
          </w:p>
        </w:tc>
        <w:tc>
          <w:tcPr>
            <w:tcW w:w="54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40B8A3F" w14:textId="77777777" w:rsidR="004A443B" w:rsidRDefault="00DE3ED2">
            <w:pPr>
              <w:spacing w:before="60" w:after="60" w:line="276" w:lineRule="auto"/>
            </w:pPr>
            <w:r>
              <w:rPr>
                <w:b/>
                <w:sz w:val="22"/>
              </w:rPr>
              <w:t>Description</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9C381C8" w14:textId="77777777" w:rsidR="004A443B" w:rsidRDefault="00DE3ED2">
            <w:pPr>
              <w:spacing w:before="60" w:after="60" w:line="276" w:lineRule="auto"/>
            </w:pPr>
            <w:r>
              <w:rPr>
                <w:b/>
                <w:sz w:val="22"/>
              </w:rPr>
              <w:t>Unit</w:t>
            </w:r>
          </w:p>
        </w:tc>
      </w:tr>
      <w:tr w:rsidR="004A443B" w14:paraId="23CBA5E9"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39A7831" w14:textId="77777777" w:rsidR="004A443B" w:rsidRDefault="00DE3ED2">
            <w:pPr>
              <w:spacing w:before="60" w:after="60" w:line="276" w:lineRule="auto"/>
            </w:pPr>
            <w:r>
              <w:rPr>
                <w:sz w:val="21"/>
              </w:rPr>
              <w:t>V</w:t>
            </w:r>
          </w:p>
        </w:tc>
        <w:tc>
          <w:tcPr>
            <w:tcW w:w="5472" w:type="dxa"/>
            <w:tcBorders>
              <w:top w:val="single" w:sz="4" w:space="0" w:color="CCCCCC"/>
              <w:left w:val="single" w:sz="4" w:space="0" w:color="CCCCCC"/>
              <w:bottom w:val="single" w:sz="4" w:space="0" w:color="CCCCCC"/>
              <w:right w:val="single" w:sz="4" w:space="0" w:color="CCCCCC"/>
            </w:tcBorders>
            <w:vAlign w:val="center"/>
          </w:tcPr>
          <w:p w14:paraId="4801B436" w14:textId="77777777" w:rsidR="004A443B" w:rsidRDefault="00DE3ED2">
            <w:pPr>
              <w:spacing w:before="60" w:after="60" w:line="276" w:lineRule="auto"/>
            </w:pPr>
            <w:r>
              <w:rPr>
                <w:sz w:val="21"/>
              </w:rPr>
              <w:t>Set of vertices / nodes representing geographical intersections</w:t>
            </w:r>
          </w:p>
        </w:tc>
        <w:tc>
          <w:tcPr>
            <w:tcW w:w="1584" w:type="dxa"/>
            <w:tcBorders>
              <w:top w:val="single" w:sz="4" w:space="0" w:color="CCCCCC"/>
              <w:left w:val="single" w:sz="4" w:space="0" w:color="CCCCCC"/>
              <w:bottom w:val="single" w:sz="4" w:space="0" w:color="CCCCCC"/>
              <w:right w:val="single" w:sz="4" w:space="0" w:color="CCCCCC"/>
            </w:tcBorders>
            <w:vAlign w:val="center"/>
          </w:tcPr>
          <w:p w14:paraId="046B4F3E" w14:textId="77777777" w:rsidR="004A443B" w:rsidRDefault="00DE3ED2">
            <w:pPr>
              <w:spacing w:before="60" w:after="60" w:line="276" w:lineRule="auto"/>
            </w:pPr>
            <w:r>
              <w:rPr>
                <w:sz w:val="21"/>
              </w:rPr>
              <w:t>Dimensionless</w:t>
            </w:r>
          </w:p>
        </w:tc>
      </w:tr>
      <w:tr w:rsidR="004A443B" w14:paraId="18DA4D17"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56A8B1D0" w14:textId="77777777" w:rsidR="004A443B" w:rsidRDefault="00DE3ED2">
            <w:pPr>
              <w:spacing w:before="60" w:after="60" w:line="276" w:lineRule="auto"/>
            </w:pPr>
            <w:r>
              <w:rPr>
                <w:sz w:val="21"/>
              </w:rPr>
              <w:t>E</w:t>
            </w:r>
          </w:p>
        </w:tc>
        <w:tc>
          <w:tcPr>
            <w:tcW w:w="5472" w:type="dxa"/>
            <w:tcBorders>
              <w:top w:val="single" w:sz="4" w:space="0" w:color="CCCCCC"/>
              <w:left w:val="single" w:sz="4" w:space="0" w:color="CCCCCC"/>
              <w:bottom w:val="single" w:sz="4" w:space="0" w:color="CCCCCC"/>
              <w:right w:val="single" w:sz="4" w:space="0" w:color="CCCCCC"/>
            </w:tcBorders>
            <w:vAlign w:val="center"/>
          </w:tcPr>
          <w:p w14:paraId="20BA4E0F" w14:textId="77777777" w:rsidR="004A443B" w:rsidRDefault="00DE3ED2">
            <w:pPr>
              <w:spacing w:before="60" w:after="60" w:line="276" w:lineRule="auto"/>
            </w:pPr>
            <w:r>
              <w:rPr>
                <w:sz w:val="21"/>
              </w:rPr>
              <w:t>Set of directed/undirected edges representing road network segments</w:t>
            </w:r>
          </w:p>
        </w:tc>
        <w:tc>
          <w:tcPr>
            <w:tcW w:w="1584" w:type="dxa"/>
            <w:tcBorders>
              <w:top w:val="single" w:sz="4" w:space="0" w:color="CCCCCC"/>
              <w:left w:val="single" w:sz="4" w:space="0" w:color="CCCCCC"/>
              <w:bottom w:val="single" w:sz="4" w:space="0" w:color="CCCCCC"/>
              <w:right w:val="single" w:sz="4" w:space="0" w:color="CCCCCC"/>
            </w:tcBorders>
            <w:vAlign w:val="center"/>
          </w:tcPr>
          <w:p w14:paraId="26515298" w14:textId="77777777" w:rsidR="004A443B" w:rsidRDefault="00DE3ED2">
            <w:pPr>
              <w:spacing w:before="60" w:after="60" w:line="276" w:lineRule="auto"/>
            </w:pPr>
            <w:r>
              <w:rPr>
                <w:sz w:val="21"/>
              </w:rPr>
              <w:t>Dimensionless</w:t>
            </w:r>
          </w:p>
        </w:tc>
      </w:tr>
      <w:tr w:rsidR="004A443B" w14:paraId="41C83B59"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09CC23DB" w14:textId="77777777" w:rsidR="004A443B" w:rsidRDefault="00DE3ED2">
            <w:pPr>
              <w:spacing w:before="60" w:after="60" w:line="276" w:lineRule="auto"/>
            </w:pPr>
            <w:r>
              <w:rPr>
                <w:sz w:val="21"/>
              </w:rPr>
              <w:t>g(n)</w:t>
            </w:r>
          </w:p>
        </w:tc>
        <w:tc>
          <w:tcPr>
            <w:tcW w:w="5472" w:type="dxa"/>
            <w:tcBorders>
              <w:top w:val="single" w:sz="4" w:space="0" w:color="CCCCCC"/>
              <w:left w:val="single" w:sz="4" w:space="0" w:color="CCCCCC"/>
              <w:bottom w:val="single" w:sz="4" w:space="0" w:color="CCCCCC"/>
              <w:right w:val="single" w:sz="4" w:space="0" w:color="CCCCCC"/>
            </w:tcBorders>
            <w:vAlign w:val="center"/>
          </w:tcPr>
          <w:p w14:paraId="77883A62" w14:textId="77777777" w:rsidR="004A443B" w:rsidRDefault="00DE3ED2">
            <w:pPr>
              <w:spacing w:before="60" w:after="60" w:line="276" w:lineRule="auto"/>
            </w:pPr>
            <w:r>
              <w:rPr>
                <w:sz w:val="21"/>
              </w:rPr>
              <w:t>Exact accumulated travel time cost from source node s to node n</w:t>
            </w:r>
          </w:p>
        </w:tc>
        <w:tc>
          <w:tcPr>
            <w:tcW w:w="1584" w:type="dxa"/>
            <w:tcBorders>
              <w:top w:val="single" w:sz="4" w:space="0" w:color="CCCCCC"/>
              <w:left w:val="single" w:sz="4" w:space="0" w:color="CCCCCC"/>
              <w:bottom w:val="single" w:sz="4" w:space="0" w:color="CCCCCC"/>
              <w:right w:val="single" w:sz="4" w:space="0" w:color="CCCCCC"/>
            </w:tcBorders>
            <w:vAlign w:val="center"/>
          </w:tcPr>
          <w:p w14:paraId="4034B9C9" w14:textId="77777777" w:rsidR="004A443B" w:rsidRDefault="00DE3ED2">
            <w:pPr>
              <w:spacing w:before="60" w:after="60" w:line="276" w:lineRule="auto"/>
            </w:pPr>
            <w:r>
              <w:rPr>
                <w:sz w:val="21"/>
              </w:rPr>
              <w:t>Minutes (min)</w:t>
            </w:r>
          </w:p>
        </w:tc>
      </w:tr>
      <w:tr w:rsidR="004A443B" w14:paraId="51CCB1BA"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9998B51" w14:textId="77777777" w:rsidR="004A443B" w:rsidRDefault="00DE3ED2">
            <w:pPr>
              <w:spacing w:before="60" w:after="60" w:line="276" w:lineRule="auto"/>
            </w:pPr>
            <w:r>
              <w:rPr>
                <w:sz w:val="21"/>
              </w:rPr>
              <w:t>h(n)</w:t>
            </w:r>
          </w:p>
        </w:tc>
        <w:tc>
          <w:tcPr>
            <w:tcW w:w="5472" w:type="dxa"/>
            <w:tcBorders>
              <w:top w:val="single" w:sz="4" w:space="0" w:color="CCCCCC"/>
              <w:left w:val="single" w:sz="4" w:space="0" w:color="CCCCCC"/>
              <w:bottom w:val="single" w:sz="4" w:space="0" w:color="CCCCCC"/>
              <w:right w:val="single" w:sz="4" w:space="0" w:color="CCCCCC"/>
            </w:tcBorders>
            <w:vAlign w:val="center"/>
          </w:tcPr>
          <w:p w14:paraId="52826EED" w14:textId="77777777" w:rsidR="004A443B" w:rsidRDefault="00DE3ED2">
            <w:pPr>
              <w:spacing w:before="60" w:after="60" w:line="276" w:lineRule="auto"/>
            </w:pPr>
            <w:r>
              <w:rPr>
                <w:sz w:val="21"/>
              </w:rPr>
              <w:t>Admissible estimated travel time heuristic from node n to destination t</w:t>
            </w:r>
          </w:p>
        </w:tc>
        <w:tc>
          <w:tcPr>
            <w:tcW w:w="1584" w:type="dxa"/>
            <w:tcBorders>
              <w:top w:val="single" w:sz="4" w:space="0" w:color="CCCCCC"/>
              <w:left w:val="single" w:sz="4" w:space="0" w:color="CCCCCC"/>
              <w:bottom w:val="single" w:sz="4" w:space="0" w:color="CCCCCC"/>
              <w:right w:val="single" w:sz="4" w:space="0" w:color="CCCCCC"/>
            </w:tcBorders>
            <w:vAlign w:val="center"/>
          </w:tcPr>
          <w:p w14:paraId="70E66564" w14:textId="77777777" w:rsidR="004A443B" w:rsidRDefault="00DE3ED2">
            <w:pPr>
              <w:spacing w:before="60" w:after="60" w:line="276" w:lineRule="auto"/>
            </w:pPr>
            <w:r>
              <w:rPr>
                <w:sz w:val="21"/>
              </w:rPr>
              <w:t>Minutes (min)</w:t>
            </w:r>
          </w:p>
        </w:tc>
      </w:tr>
      <w:tr w:rsidR="004A443B" w14:paraId="6DBB1FAB"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4CB04E9" w14:textId="77777777" w:rsidR="004A443B" w:rsidRDefault="00DE3ED2">
            <w:pPr>
              <w:spacing w:before="60" w:after="60" w:line="276" w:lineRule="auto"/>
            </w:pPr>
            <w:r>
              <w:rPr>
                <w:sz w:val="21"/>
              </w:rPr>
              <w:t>f(n)</w:t>
            </w:r>
          </w:p>
        </w:tc>
        <w:tc>
          <w:tcPr>
            <w:tcW w:w="5472" w:type="dxa"/>
            <w:tcBorders>
              <w:top w:val="single" w:sz="4" w:space="0" w:color="CCCCCC"/>
              <w:left w:val="single" w:sz="4" w:space="0" w:color="CCCCCC"/>
              <w:bottom w:val="single" w:sz="4" w:space="0" w:color="CCCCCC"/>
              <w:right w:val="single" w:sz="4" w:space="0" w:color="CCCCCC"/>
            </w:tcBorders>
            <w:vAlign w:val="center"/>
          </w:tcPr>
          <w:p w14:paraId="6B883E67" w14:textId="77777777" w:rsidR="004A443B" w:rsidRDefault="00DE3ED2">
            <w:pPr>
              <w:spacing w:before="60" w:after="60" w:line="276" w:lineRule="auto"/>
            </w:pPr>
            <w:r>
              <w:rPr>
                <w:sz w:val="21"/>
              </w:rPr>
              <w:t>Total estimated evaluation function (f(n) = g(n) + h(n))</w:t>
            </w:r>
          </w:p>
        </w:tc>
        <w:tc>
          <w:tcPr>
            <w:tcW w:w="1584" w:type="dxa"/>
            <w:tcBorders>
              <w:top w:val="single" w:sz="4" w:space="0" w:color="CCCCCC"/>
              <w:left w:val="single" w:sz="4" w:space="0" w:color="CCCCCC"/>
              <w:bottom w:val="single" w:sz="4" w:space="0" w:color="CCCCCC"/>
              <w:right w:val="single" w:sz="4" w:space="0" w:color="CCCCCC"/>
            </w:tcBorders>
            <w:vAlign w:val="center"/>
          </w:tcPr>
          <w:p w14:paraId="64CED480" w14:textId="77777777" w:rsidR="004A443B" w:rsidRDefault="00DE3ED2">
            <w:pPr>
              <w:spacing w:before="60" w:after="60" w:line="276" w:lineRule="auto"/>
            </w:pPr>
            <w:r>
              <w:rPr>
                <w:sz w:val="21"/>
              </w:rPr>
              <w:t>Minutes (min)</w:t>
            </w:r>
          </w:p>
        </w:tc>
      </w:tr>
      <w:tr w:rsidR="004A443B" w14:paraId="04796FEE"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EBAD5E9" w14:textId="77777777" w:rsidR="004A443B" w:rsidRDefault="00DE3ED2">
            <w:pPr>
              <w:spacing w:before="60" w:after="60" w:line="276" w:lineRule="auto"/>
            </w:pPr>
            <w:r>
              <w:rPr>
                <w:sz w:val="21"/>
              </w:rPr>
              <w:t>d_hav</w:t>
            </w:r>
          </w:p>
        </w:tc>
        <w:tc>
          <w:tcPr>
            <w:tcW w:w="5472" w:type="dxa"/>
            <w:tcBorders>
              <w:top w:val="single" w:sz="4" w:space="0" w:color="CCCCCC"/>
              <w:left w:val="single" w:sz="4" w:space="0" w:color="CCCCCC"/>
              <w:bottom w:val="single" w:sz="4" w:space="0" w:color="CCCCCC"/>
              <w:right w:val="single" w:sz="4" w:space="0" w:color="CCCCCC"/>
            </w:tcBorders>
            <w:vAlign w:val="center"/>
          </w:tcPr>
          <w:p w14:paraId="20AD2FFA" w14:textId="77777777" w:rsidR="004A443B" w:rsidRDefault="00DE3ED2">
            <w:pPr>
              <w:spacing w:before="60" w:after="60" w:line="276" w:lineRule="auto"/>
            </w:pPr>
            <w:r>
              <w:rPr>
                <w:sz w:val="21"/>
              </w:rPr>
              <w:t>Great-circle Haversine spherical geographic distance</w:t>
            </w:r>
          </w:p>
        </w:tc>
        <w:tc>
          <w:tcPr>
            <w:tcW w:w="1584" w:type="dxa"/>
            <w:tcBorders>
              <w:top w:val="single" w:sz="4" w:space="0" w:color="CCCCCC"/>
              <w:left w:val="single" w:sz="4" w:space="0" w:color="CCCCCC"/>
              <w:bottom w:val="single" w:sz="4" w:space="0" w:color="CCCCCC"/>
              <w:right w:val="single" w:sz="4" w:space="0" w:color="CCCCCC"/>
            </w:tcBorders>
            <w:vAlign w:val="center"/>
          </w:tcPr>
          <w:p w14:paraId="2F16459D" w14:textId="77777777" w:rsidR="004A443B" w:rsidRDefault="00DE3ED2">
            <w:pPr>
              <w:spacing w:before="60" w:after="60" w:line="276" w:lineRule="auto"/>
            </w:pPr>
            <w:r>
              <w:rPr>
                <w:sz w:val="21"/>
              </w:rPr>
              <w:t>Kilometres (km)</w:t>
            </w:r>
          </w:p>
        </w:tc>
      </w:tr>
      <w:tr w:rsidR="004A443B" w14:paraId="23F586FB"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41C7B369" w14:textId="77777777" w:rsidR="004A443B" w:rsidRDefault="00DE3ED2">
            <w:pPr>
              <w:spacing w:before="60" w:after="60" w:line="276" w:lineRule="auto"/>
            </w:pPr>
            <w:r>
              <w:rPr>
                <w:sz w:val="21"/>
              </w:rPr>
              <w:t>R</w:t>
            </w:r>
          </w:p>
        </w:tc>
        <w:tc>
          <w:tcPr>
            <w:tcW w:w="5472" w:type="dxa"/>
            <w:tcBorders>
              <w:top w:val="single" w:sz="4" w:space="0" w:color="CCCCCC"/>
              <w:left w:val="single" w:sz="4" w:space="0" w:color="CCCCCC"/>
              <w:bottom w:val="single" w:sz="4" w:space="0" w:color="CCCCCC"/>
              <w:right w:val="single" w:sz="4" w:space="0" w:color="CCCCCC"/>
            </w:tcBorders>
            <w:vAlign w:val="center"/>
          </w:tcPr>
          <w:p w14:paraId="253A9498" w14:textId="77777777" w:rsidR="004A443B" w:rsidRDefault="00DE3ED2">
            <w:pPr>
              <w:spacing w:before="60" w:after="60" w:line="276" w:lineRule="auto"/>
            </w:pPr>
            <w:r>
              <w:rPr>
                <w:sz w:val="21"/>
              </w:rPr>
              <w:t>Mean volumetric radius of the Earth (6371.0 km)</w:t>
            </w:r>
          </w:p>
        </w:tc>
        <w:tc>
          <w:tcPr>
            <w:tcW w:w="1584" w:type="dxa"/>
            <w:tcBorders>
              <w:top w:val="single" w:sz="4" w:space="0" w:color="CCCCCC"/>
              <w:left w:val="single" w:sz="4" w:space="0" w:color="CCCCCC"/>
              <w:bottom w:val="single" w:sz="4" w:space="0" w:color="CCCCCC"/>
              <w:right w:val="single" w:sz="4" w:space="0" w:color="CCCCCC"/>
            </w:tcBorders>
            <w:vAlign w:val="center"/>
          </w:tcPr>
          <w:p w14:paraId="53634FB4" w14:textId="77777777" w:rsidR="004A443B" w:rsidRDefault="00DE3ED2">
            <w:pPr>
              <w:spacing w:before="60" w:after="60" w:line="276" w:lineRule="auto"/>
            </w:pPr>
            <w:r>
              <w:rPr>
                <w:sz w:val="21"/>
              </w:rPr>
              <w:t>Kilometres (km)</w:t>
            </w:r>
          </w:p>
        </w:tc>
      </w:tr>
      <w:tr w:rsidR="004A443B" w14:paraId="73F10BB4"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1D4815D1" w14:textId="77777777" w:rsidR="004A443B" w:rsidRDefault="00DE3ED2">
            <w:pPr>
              <w:spacing w:before="60" w:after="60" w:line="276" w:lineRule="auto"/>
            </w:pPr>
            <w:r>
              <w:rPr>
                <w:sz w:val="21"/>
              </w:rPr>
              <w:t>v_base</w:t>
            </w:r>
          </w:p>
        </w:tc>
        <w:tc>
          <w:tcPr>
            <w:tcW w:w="5472" w:type="dxa"/>
            <w:tcBorders>
              <w:top w:val="single" w:sz="4" w:space="0" w:color="CCCCCC"/>
              <w:left w:val="single" w:sz="4" w:space="0" w:color="CCCCCC"/>
              <w:bottom w:val="single" w:sz="4" w:space="0" w:color="CCCCCC"/>
              <w:right w:val="single" w:sz="4" w:space="0" w:color="CCCCCC"/>
            </w:tcBorders>
            <w:vAlign w:val="center"/>
          </w:tcPr>
          <w:p w14:paraId="7179A31A" w14:textId="77777777" w:rsidR="004A443B" w:rsidRDefault="00DE3ED2">
            <w:pPr>
              <w:spacing w:before="60" w:after="60" w:line="276" w:lineRule="auto"/>
            </w:pPr>
            <w:r>
              <w:rPr>
                <w:sz w:val="21"/>
              </w:rPr>
              <w:t>Legal baseline vehicular speed limit on a specific road edge</w:t>
            </w:r>
          </w:p>
        </w:tc>
        <w:tc>
          <w:tcPr>
            <w:tcW w:w="1584" w:type="dxa"/>
            <w:tcBorders>
              <w:top w:val="single" w:sz="4" w:space="0" w:color="CCCCCC"/>
              <w:left w:val="single" w:sz="4" w:space="0" w:color="CCCCCC"/>
              <w:bottom w:val="single" w:sz="4" w:space="0" w:color="CCCCCC"/>
              <w:right w:val="single" w:sz="4" w:space="0" w:color="CCCCCC"/>
            </w:tcBorders>
            <w:vAlign w:val="center"/>
          </w:tcPr>
          <w:p w14:paraId="627314C7" w14:textId="77777777" w:rsidR="004A443B" w:rsidRDefault="00DE3ED2">
            <w:pPr>
              <w:spacing w:before="60" w:after="60" w:line="276" w:lineRule="auto"/>
            </w:pPr>
            <w:r>
              <w:rPr>
                <w:sz w:val="21"/>
              </w:rPr>
              <w:t>km/h</w:t>
            </w:r>
          </w:p>
        </w:tc>
      </w:tr>
      <w:tr w:rsidR="004A443B" w14:paraId="61A87F87"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015AEA70" w14:textId="77777777" w:rsidR="004A443B" w:rsidRDefault="00DE3ED2">
            <w:pPr>
              <w:spacing w:before="60" w:after="60" w:line="276" w:lineRule="auto"/>
            </w:pPr>
            <w:r>
              <w:rPr>
                <w:sz w:val="21"/>
              </w:rPr>
              <w:t>v_max</w:t>
            </w:r>
          </w:p>
        </w:tc>
        <w:tc>
          <w:tcPr>
            <w:tcW w:w="5472" w:type="dxa"/>
            <w:tcBorders>
              <w:top w:val="single" w:sz="4" w:space="0" w:color="CCCCCC"/>
              <w:left w:val="single" w:sz="4" w:space="0" w:color="CCCCCC"/>
              <w:bottom w:val="single" w:sz="4" w:space="0" w:color="CCCCCC"/>
              <w:right w:val="single" w:sz="4" w:space="0" w:color="CCCCCC"/>
            </w:tcBorders>
            <w:vAlign w:val="center"/>
          </w:tcPr>
          <w:p w14:paraId="17E0697C" w14:textId="77777777" w:rsidR="004A443B" w:rsidRDefault="00DE3ED2">
            <w:pPr>
              <w:spacing w:before="60" w:after="60" w:line="276" w:lineRule="auto"/>
            </w:pPr>
            <w:r>
              <w:rPr>
                <w:sz w:val="21"/>
              </w:rPr>
              <w:t>Theoretical maximum permissible emergency vehicle transit velocity (100 km/h)</w:t>
            </w:r>
          </w:p>
        </w:tc>
        <w:tc>
          <w:tcPr>
            <w:tcW w:w="1584" w:type="dxa"/>
            <w:tcBorders>
              <w:top w:val="single" w:sz="4" w:space="0" w:color="CCCCCC"/>
              <w:left w:val="single" w:sz="4" w:space="0" w:color="CCCCCC"/>
              <w:bottom w:val="single" w:sz="4" w:space="0" w:color="CCCCCC"/>
              <w:right w:val="single" w:sz="4" w:space="0" w:color="CCCCCC"/>
            </w:tcBorders>
            <w:vAlign w:val="center"/>
          </w:tcPr>
          <w:p w14:paraId="173B86A1" w14:textId="77777777" w:rsidR="004A443B" w:rsidRDefault="00DE3ED2">
            <w:pPr>
              <w:spacing w:before="60" w:after="60" w:line="276" w:lineRule="auto"/>
            </w:pPr>
            <w:r>
              <w:rPr>
                <w:sz w:val="21"/>
              </w:rPr>
              <w:t>km/h</w:t>
            </w:r>
          </w:p>
        </w:tc>
      </w:tr>
      <w:tr w:rsidR="004A443B" w14:paraId="7B023DE9"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1831469C" w14:textId="77777777" w:rsidR="004A443B" w:rsidRDefault="00DE3ED2">
            <w:pPr>
              <w:spacing w:before="60" w:after="60" w:line="276" w:lineRule="auto"/>
            </w:pPr>
            <w:r>
              <w:rPr>
                <w:sz w:val="21"/>
              </w:rPr>
              <w:t>alpha</w:t>
            </w:r>
          </w:p>
        </w:tc>
        <w:tc>
          <w:tcPr>
            <w:tcW w:w="5472" w:type="dxa"/>
            <w:tcBorders>
              <w:top w:val="single" w:sz="4" w:space="0" w:color="CCCCCC"/>
              <w:left w:val="single" w:sz="4" w:space="0" w:color="CCCCCC"/>
              <w:bottom w:val="single" w:sz="4" w:space="0" w:color="CCCCCC"/>
              <w:right w:val="single" w:sz="4" w:space="0" w:color="CCCCCC"/>
            </w:tcBorders>
            <w:vAlign w:val="center"/>
          </w:tcPr>
          <w:p w14:paraId="356E8153" w14:textId="77777777" w:rsidR="004A443B" w:rsidRDefault="00DE3ED2">
            <w:pPr>
              <w:spacing w:before="60" w:after="60" w:line="276" w:lineRule="auto"/>
            </w:pPr>
            <w:r>
              <w:rPr>
                <w:sz w:val="21"/>
              </w:rPr>
              <w:t>Dynamic traffic delay degradation multiplier factor (alpha &gt;=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6B641EE6" w14:textId="77777777" w:rsidR="004A443B" w:rsidRDefault="00DE3ED2">
            <w:pPr>
              <w:spacing w:before="60" w:after="60" w:line="276" w:lineRule="auto"/>
            </w:pPr>
            <w:r>
              <w:rPr>
                <w:sz w:val="21"/>
              </w:rPr>
              <w:t>Dimensionless</w:t>
            </w:r>
          </w:p>
        </w:tc>
      </w:tr>
      <w:tr w:rsidR="004A443B" w14:paraId="3E15668E"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200E0444" w14:textId="77777777" w:rsidR="004A443B" w:rsidRDefault="00DE3ED2">
            <w:pPr>
              <w:spacing w:before="60" w:after="60" w:line="276" w:lineRule="auto"/>
            </w:pPr>
            <w:r>
              <w:rPr>
                <w:sz w:val="21"/>
              </w:rPr>
              <w:t>p_incident</w:t>
            </w:r>
          </w:p>
        </w:tc>
        <w:tc>
          <w:tcPr>
            <w:tcW w:w="5472" w:type="dxa"/>
            <w:tcBorders>
              <w:top w:val="single" w:sz="4" w:space="0" w:color="CCCCCC"/>
              <w:left w:val="single" w:sz="4" w:space="0" w:color="CCCCCC"/>
              <w:bottom w:val="single" w:sz="4" w:space="0" w:color="CCCCCC"/>
              <w:right w:val="single" w:sz="4" w:space="0" w:color="CCCCCC"/>
            </w:tcBorders>
            <w:vAlign w:val="center"/>
          </w:tcPr>
          <w:p w14:paraId="54C6587A" w14:textId="77777777" w:rsidR="004A443B" w:rsidRDefault="00DE3ED2">
            <w:pPr>
              <w:spacing w:before="60" w:after="60" w:line="276" w:lineRule="auto"/>
            </w:pPr>
            <w:r>
              <w:rPr>
                <w:sz w:val="21"/>
              </w:rPr>
              <w:t>Emergency incident or physical road blockage penalty delay</w:t>
            </w:r>
          </w:p>
        </w:tc>
        <w:tc>
          <w:tcPr>
            <w:tcW w:w="1584" w:type="dxa"/>
            <w:tcBorders>
              <w:top w:val="single" w:sz="4" w:space="0" w:color="CCCCCC"/>
              <w:left w:val="single" w:sz="4" w:space="0" w:color="CCCCCC"/>
              <w:bottom w:val="single" w:sz="4" w:space="0" w:color="CCCCCC"/>
              <w:right w:val="single" w:sz="4" w:space="0" w:color="CCCCCC"/>
            </w:tcBorders>
            <w:vAlign w:val="center"/>
          </w:tcPr>
          <w:p w14:paraId="583D2DDD" w14:textId="77777777" w:rsidR="004A443B" w:rsidRDefault="00DE3ED2">
            <w:pPr>
              <w:spacing w:before="60" w:after="60" w:line="276" w:lineRule="auto"/>
            </w:pPr>
            <w:r>
              <w:rPr>
                <w:sz w:val="21"/>
              </w:rPr>
              <w:t>Minutes (min)</w:t>
            </w:r>
          </w:p>
        </w:tc>
      </w:tr>
      <w:tr w:rsidR="004A443B" w14:paraId="7F10055A"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560C254F" w14:textId="77777777" w:rsidR="004A443B" w:rsidRDefault="00DE3ED2">
            <w:pPr>
              <w:spacing w:before="60" w:after="60" w:line="276" w:lineRule="auto"/>
            </w:pPr>
            <w:r>
              <w:rPr>
                <w:sz w:val="21"/>
              </w:rPr>
              <w:t>w(u, v)</w:t>
            </w:r>
          </w:p>
        </w:tc>
        <w:tc>
          <w:tcPr>
            <w:tcW w:w="5472" w:type="dxa"/>
            <w:tcBorders>
              <w:top w:val="single" w:sz="4" w:space="0" w:color="CCCCCC"/>
              <w:left w:val="single" w:sz="4" w:space="0" w:color="CCCCCC"/>
              <w:bottom w:val="single" w:sz="4" w:space="0" w:color="CCCCCC"/>
              <w:right w:val="single" w:sz="4" w:space="0" w:color="CCCCCC"/>
            </w:tcBorders>
            <w:vAlign w:val="center"/>
          </w:tcPr>
          <w:p w14:paraId="2B002BBB" w14:textId="77777777" w:rsidR="004A443B" w:rsidRDefault="00DE3ED2">
            <w:pPr>
              <w:spacing w:before="60" w:after="60" w:line="276" w:lineRule="auto"/>
            </w:pPr>
            <w:r>
              <w:rPr>
                <w:sz w:val="21"/>
              </w:rPr>
              <w:t>Dynamic effective time-weight cost of traversing edge (u, v)</w:t>
            </w:r>
          </w:p>
        </w:tc>
        <w:tc>
          <w:tcPr>
            <w:tcW w:w="1584" w:type="dxa"/>
            <w:tcBorders>
              <w:top w:val="single" w:sz="4" w:space="0" w:color="CCCCCC"/>
              <w:left w:val="single" w:sz="4" w:space="0" w:color="CCCCCC"/>
              <w:bottom w:val="single" w:sz="4" w:space="0" w:color="CCCCCC"/>
              <w:right w:val="single" w:sz="4" w:space="0" w:color="CCCCCC"/>
            </w:tcBorders>
            <w:vAlign w:val="center"/>
          </w:tcPr>
          <w:p w14:paraId="409A6B37" w14:textId="77777777" w:rsidR="004A443B" w:rsidRDefault="00DE3ED2">
            <w:pPr>
              <w:spacing w:before="60" w:after="60" w:line="276" w:lineRule="auto"/>
            </w:pPr>
            <w:r>
              <w:rPr>
                <w:sz w:val="21"/>
              </w:rPr>
              <w:t>Minutes (min)</w:t>
            </w:r>
          </w:p>
        </w:tc>
      </w:tr>
      <w:tr w:rsidR="004A443B" w14:paraId="41CE83BA"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24AA4EE0" w14:textId="77777777" w:rsidR="004A443B" w:rsidRDefault="00DE3ED2">
            <w:pPr>
              <w:spacing w:before="60" w:after="60" w:line="276" w:lineRule="auto"/>
            </w:pPr>
            <w:r>
              <w:rPr>
                <w:sz w:val="21"/>
              </w:rPr>
              <w:t>DVRP</w:t>
            </w:r>
          </w:p>
        </w:tc>
        <w:tc>
          <w:tcPr>
            <w:tcW w:w="5472" w:type="dxa"/>
            <w:tcBorders>
              <w:top w:val="single" w:sz="4" w:space="0" w:color="CCCCCC"/>
              <w:left w:val="single" w:sz="4" w:space="0" w:color="CCCCCC"/>
              <w:bottom w:val="single" w:sz="4" w:space="0" w:color="CCCCCC"/>
              <w:right w:val="single" w:sz="4" w:space="0" w:color="CCCCCC"/>
            </w:tcBorders>
            <w:vAlign w:val="center"/>
          </w:tcPr>
          <w:p w14:paraId="34A0A08C" w14:textId="77777777" w:rsidR="004A443B" w:rsidRDefault="00DE3ED2">
            <w:pPr>
              <w:spacing w:before="60" w:after="60" w:line="276" w:lineRule="auto"/>
            </w:pPr>
            <w:r>
              <w:rPr>
                <w:sz w:val="21"/>
              </w:rPr>
              <w:t>Dynamic Vehicle Routing Problem</w:t>
            </w:r>
          </w:p>
        </w:tc>
        <w:tc>
          <w:tcPr>
            <w:tcW w:w="1584" w:type="dxa"/>
            <w:tcBorders>
              <w:top w:val="single" w:sz="4" w:space="0" w:color="CCCCCC"/>
              <w:left w:val="single" w:sz="4" w:space="0" w:color="CCCCCC"/>
              <w:bottom w:val="single" w:sz="4" w:space="0" w:color="CCCCCC"/>
              <w:right w:val="single" w:sz="4" w:space="0" w:color="CCCCCC"/>
            </w:tcBorders>
            <w:vAlign w:val="center"/>
          </w:tcPr>
          <w:p w14:paraId="113BE50B" w14:textId="77777777" w:rsidR="004A443B" w:rsidRDefault="00DE3ED2">
            <w:pPr>
              <w:spacing w:before="60" w:after="60" w:line="276" w:lineRule="auto"/>
            </w:pPr>
            <w:r>
              <w:rPr>
                <w:sz w:val="21"/>
              </w:rPr>
              <w:t>—</w:t>
            </w:r>
          </w:p>
        </w:tc>
      </w:tr>
      <w:tr w:rsidR="004A443B" w14:paraId="02BE5347"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2AA06145" w14:textId="77777777" w:rsidR="004A443B" w:rsidRDefault="00DE3ED2">
            <w:pPr>
              <w:spacing w:before="60" w:after="60" w:line="276" w:lineRule="auto"/>
            </w:pPr>
            <w:r>
              <w:rPr>
                <w:sz w:val="21"/>
              </w:rPr>
              <w:t>ITS</w:t>
            </w:r>
          </w:p>
        </w:tc>
        <w:tc>
          <w:tcPr>
            <w:tcW w:w="5472" w:type="dxa"/>
            <w:tcBorders>
              <w:top w:val="single" w:sz="4" w:space="0" w:color="CCCCCC"/>
              <w:left w:val="single" w:sz="4" w:space="0" w:color="CCCCCC"/>
              <w:bottom w:val="single" w:sz="4" w:space="0" w:color="CCCCCC"/>
              <w:right w:val="single" w:sz="4" w:space="0" w:color="CCCCCC"/>
            </w:tcBorders>
            <w:vAlign w:val="center"/>
          </w:tcPr>
          <w:p w14:paraId="65C060B7" w14:textId="77777777" w:rsidR="004A443B" w:rsidRDefault="00DE3ED2">
            <w:pPr>
              <w:spacing w:before="60" w:after="60" w:line="276" w:lineRule="auto"/>
            </w:pPr>
            <w:r>
              <w:rPr>
                <w:sz w:val="21"/>
              </w:rPr>
              <w:t>Intelligent Transportation Systems</w:t>
            </w:r>
          </w:p>
        </w:tc>
        <w:tc>
          <w:tcPr>
            <w:tcW w:w="1584" w:type="dxa"/>
            <w:tcBorders>
              <w:top w:val="single" w:sz="4" w:space="0" w:color="CCCCCC"/>
              <w:left w:val="single" w:sz="4" w:space="0" w:color="CCCCCC"/>
              <w:bottom w:val="single" w:sz="4" w:space="0" w:color="CCCCCC"/>
              <w:right w:val="single" w:sz="4" w:space="0" w:color="CCCCCC"/>
            </w:tcBorders>
            <w:vAlign w:val="center"/>
          </w:tcPr>
          <w:p w14:paraId="204B45B7" w14:textId="77777777" w:rsidR="004A443B" w:rsidRDefault="00DE3ED2">
            <w:pPr>
              <w:spacing w:before="60" w:after="60" w:line="276" w:lineRule="auto"/>
            </w:pPr>
            <w:r>
              <w:rPr>
                <w:sz w:val="21"/>
              </w:rPr>
              <w:t>—</w:t>
            </w:r>
          </w:p>
        </w:tc>
      </w:tr>
    </w:tbl>
    <w:p w14:paraId="5A8D7D71" w14:textId="77777777" w:rsidR="004A443B" w:rsidRDefault="00DE3ED2">
      <w:r>
        <w:br w:type="page"/>
      </w:r>
    </w:p>
    <w:p w14:paraId="0112502B" w14:textId="77777777" w:rsidR="004A443B" w:rsidRDefault="00DE3ED2">
      <w:pPr>
        <w:keepNext/>
        <w:spacing w:before="360" w:after="160"/>
      </w:pPr>
      <w:r>
        <w:rPr>
          <w:b/>
          <w:sz w:val="30"/>
        </w:rPr>
        <w:lastRenderedPageBreak/>
        <w:t>CHAPTER 1</w:t>
      </w:r>
      <w:r>
        <w:rPr>
          <w:b/>
          <w:sz w:val="30"/>
        </w:rPr>
        <w:br/>
        <w:t>INTRODUCTION AND ENGINEERING PROBLEM</w:t>
      </w:r>
    </w:p>
    <w:p w14:paraId="369A2C42" w14:textId="77777777" w:rsidR="004A443B" w:rsidRDefault="00DE3ED2">
      <w:pPr>
        <w:keepNext/>
        <w:spacing w:before="280"/>
      </w:pPr>
      <w:r>
        <w:rPr>
          <w:b/>
          <w:sz w:val="26"/>
        </w:rPr>
        <w:t>1.1 Background</w:t>
      </w:r>
    </w:p>
    <w:p w14:paraId="53A0A104" w14:textId="77777777" w:rsidR="004A443B" w:rsidRDefault="00DE3ED2">
      <w:pPr>
        <w:jc w:val="both"/>
      </w:pPr>
      <w:r>
        <w:t>Urban mobility and real-time fleet logistics form the backbone of contemporary municipal infrastructure and emergency response ecosystems. In fast-growing metropolitan centers, rapid urbanization and burgeoning vehicular density have led to acute road congestion, compounding the complexity of transportation management. For Emergency Medical Services (EMS), fire brigades, disaster management rescue teams, and time-critical delivery fleets, rapid and reliable navigation is quite literally a matter of life and</w:t>
      </w:r>
      <w:r>
        <w:t xml:space="preserve"> death.</w:t>
      </w:r>
    </w:p>
    <w:p w14:paraId="544DEEDE" w14:textId="77777777" w:rsidR="004A443B" w:rsidRDefault="00DE3ED2">
      <w:pPr>
        <w:jc w:val="both"/>
      </w:pPr>
      <w:r>
        <w:t xml:space="preserve">Classical vehicle routing frameworks operate predominantly on static topological graphs where road segment traversal costs are assumed invariant over time. However, real-world road networks represent inherently dynamic, stochastic systems influenced by fluctuating traffic patterns, sudden vehicular collisions, infrastructure maintenance closures, weather hazards, and localized bottlenecks. Modern navigation platforms must transcend static shortest-path computations by coupling high-performance graph search </w:t>
      </w:r>
      <w:r>
        <w:t>algorithms with real-time sensor streams and automated rerouting engines capable of updating navigation vectors within milliseconds.</w:t>
      </w:r>
    </w:p>
    <w:p w14:paraId="4CD1A160" w14:textId="77777777" w:rsidR="004A443B" w:rsidRDefault="00DE3ED2">
      <w:pPr>
        <w:jc w:val="both"/>
      </w:pPr>
      <w:r>
        <w:t>RouteX is engineered as a full-stack, real-time dynamic vehicle routing and emergency fleet dispatch platform. By integrating custom graph algorithms—notably a specialized 0-indexed binary Min-Heap priority queue, Dijkstra’s single-source shortest path algorithm, and A* heuristic search powered by an admissible Haversine distance heuristic—RouteX delivers instantaneous, mathematically guaranteed optimal paths across dense urban road networks while dynamically responding to live traffic events.</w:t>
      </w:r>
    </w:p>
    <w:p w14:paraId="2128BAD7" w14:textId="77777777" w:rsidR="004A443B" w:rsidRDefault="00DE3ED2">
      <w:pPr>
        <w:keepNext/>
        <w:spacing w:before="280"/>
      </w:pPr>
      <w:r>
        <w:rPr>
          <w:b/>
          <w:sz w:val="26"/>
        </w:rPr>
        <w:t>1.2 Need for the Project</w:t>
      </w:r>
    </w:p>
    <w:p w14:paraId="32949137" w14:textId="77777777" w:rsidR="004A443B" w:rsidRDefault="00DE3ED2">
      <w:pPr>
        <w:jc w:val="both"/>
      </w:pPr>
      <w:r>
        <w:t>The necessity for an intelligent, dynamic vehicle routing and dispatch engine arises from several compounding urban challenges:</w:t>
      </w:r>
    </w:p>
    <w:p w14:paraId="0893ACEC" w14:textId="77777777" w:rsidR="004A443B" w:rsidRDefault="00DE3ED2">
      <w:pPr>
        <w:pStyle w:val="ListBullet"/>
        <w:spacing w:after="80" w:line="300" w:lineRule="auto"/>
        <w:jc w:val="both"/>
      </w:pPr>
      <w:r>
        <w:rPr>
          <w:b/>
        </w:rPr>
        <w:t xml:space="preserve">1. Critical Golden Hour in Emergency Response: </w:t>
      </w:r>
      <w:r>
        <w:t xml:space="preserve">In medical emergencies (such as cardiac arrest, trauma, or severe stroke), the probability of patient survival drops by </w:t>
      </w:r>
      <w:r>
        <w:lastRenderedPageBreak/>
        <w:t>approximately 7% to 10% for every minute of response delay. Traversing congested corridors without real-time dynamic rerouting drastically inflates response times.</w:t>
      </w:r>
    </w:p>
    <w:p w14:paraId="245D8738" w14:textId="77777777" w:rsidR="004A443B" w:rsidRDefault="00DE3ED2">
      <w:pPr>
        <w:pStyle w:val="ListBullet"/>
        <w:spacing w:after="80" w:line="300" w:lineRule="auto"/>
        <w:jc w:val="both"/>
      </w:pPr>
      <w:r>
        <w:rPr>
          <w:b/>
        </w:rPr>
        <w:t xml:space="preserve">2. Economic &amp; Environmental Waste: </w:t>
      </w:r>
      <w:r>
        <w:t>Fleet operators and transit systems incur billions of dollars annually in wasted fuel, vehicular wear, and elevated carbon dioxide (CO2) emissions caused by idling in avoidable traffic gridlocks.</w:t>
      </w:r>
    </w:p>
    <w:p w14:paraId="33192CA3" w14:textId="77777777" w:rsidR="004A443B" w:rsidRDefault="00DE3ED2">
      <w:pPr>
        <w:pStyle w:val="ListBullet"/>
        <w:spacing w:after="80" w:line="300" w:lineRule="auto"/>
        <w:jc w:val="both"/>
      </w:pPr>
      <w:r>
        <w:rPr>
          <w:b/>
        </w:rPr>
        <w:t xml:space="preserve">3. Inadequacy of General Commercial Maps for Fleet Dispatch: </w:t>
      </w:r>
      <w:r>
        <w:t>While consumer mapping applications provide point-to-point directions, they operate as opaque black boxes without exposed algorithmic priority queue states, custom edge weight parameter tuning, institutional fleet telemetry, or fine-grained emergency dispatch overrides.</w:t>
      </w:r>
    </w:p>
    <w:p w14:paraId="67D23304" w14:textId="77777777" w:rsidR="004A443B" w:rsidRDefault="00DE3ED2">
      <w:pPr>
        <w:pStyle w:val="ListBullet"/>
        <w:spacing w:after="80" w:line="300" w:lineRule="auto"/>
        <w:jc w:val="both"/>
      </w:pPr>
      <w:r>
        <w:rPr>
          <w:b/>
        </w:rPr>
        <w:t xml:space="preserve">4. Pedagogical and Algorithmic Explainability Gap: </w:t>
      </w:r>
      <w:r>
        <w:t>Engineering teams and transit dispatchers require transparent, step-by-step insight into how priority queues, heuristic evaluations (f = g + h), and graph relaxation mechanisms arrive at decisions, especially when evaluating trade-offs between safety, road capacity, and transit duration.</w:t>
      </w:r>
    </w:p>
    <w:p w14:paraId="05FC1D70" w14:textId="77777777" w:rsidR="004A443B" w:rsidRDefault="00DE3ED2">
      <w:pPr>
        <w:keepNext/>
        <w:spacing w:before="280"/>
      </w:pPr>
      <w:r>
        <w:rPr>
          <w:b/>
          <w:sz w:val="26"/>
        </w:rPr>
        <w:t>1.3 Problem Statement</w:t>
      </w:r>
    </w:p>
    <w:p w14:paraId="34020444" w14:textId="77777777" w:rsidR="004A443B" w:rsidRDefault="00DE3ED2">
      <w:pPr>
        <w:jc w:val="both"/>
      </w:pPr>
      <w:r>
        <w:t>To design, implement, and validate an end-to-end, high-performance Intelligent Dynamic Vehicle Routing System (RouteX) that models urban road networks as directed, dynamically weighted graphs G = (V, E, W_t), capable of:</w:t>
      </w:r>
    </w:p>
    <w:p w14:paraId="4C6A6F7B" w14:textId="77777777" w:rsidR="004A443B" w:rsidRDefault="00DE3ED2">
      <w:pPr>
        <w:pStyle w:val="ListBullet"/>
        <w:spacing w:after="80" w:line="300" w:lineRule="auto"/>
        <w:jc w:val="both"/>
      </w:pPr>
      <w:r>
        <w:rPr>
          <w:b/>
        </w:rPr>
        <w:t xml:space="preserve">• </w:t>
      </w:r>
      <w:r>
        <w:t>Executing single-pair and fleet-wide shortest-path calculations in sub-10 millisecond computational time across networks with thousands of nodes and edges.</w:t>
      </w:r>
    </w:p>
    <w:p w14:paraId="2A43A62A" w14:textId="77777777" w:rsidR="004A443B" w:rsidRDefault="00DE3ED2">
      <w:pPr>
        <w:pStyle w:val="ListBullet"/>
        <w:spacing w:after="80" w:line="300" w:lineRule="auto"/>
        <w:jc w:val="both"/>
      </w:pPr>
      <w:r>
        <w:rPr>
          <w:b/>
        </w:rPr>
        <w:t xml:space="preserve">• </w:t>
      </w:r>
      <w:r>
        <w:t>Formulating and proving an admissible and consistent spatial-temporal heuristic function h(n) that guides A* search toward destinations without compromising mathematical optimality.</w:t>
      </w:r>
    </w:p>
    <w:p w14:paraId="004A62FE" w14:textId="77777777" w:rsidR="004A443B" w:rsidRDefault="00DE3ED2">
      <w:pPr>
        <w:pStyle w:val="ListBullet"/>
        <w:spacing w:after="80" w:line="300" w:lineRule="auto"/>
        <w:jc w:val="both"/>
      </w:pPr>
      <w:r>
        <w:rPr>
          <w:b/>
        </w:rPr>
        <w:t xml:space="preserve">• </w:t>
      </w:r>
      <w:r>
        <w:t>Ingesting asynchronous road mutation events (traffic jams, accidents, closures) and automatically triggering intelligent rerouting when downstream delays exceed acceptable time thresholds (delta t &gt; 0.15 min).</w:t>
      </w:r>
    </w:p>
    <w:p w14:paraId="40C4538F" w14:textId="77777777" w:rsidR="004A443B" w:rsidRDefault="00DE3ED2">
      <w:pPr>
        <w:pStyle w:val="ListBullet"/>
        <w:spacing w:after="80" w:line="300" w:lineRule="auto"/>
        <w:jc w:val="both"/>
      </w:pPr>
      <w:r>
        <w:rPr>
          <w:b/>
        </w:rPr>
        <w:t xml:space="preserve">• </w:t>
      </w:r>
      <w:r>
        <w:t>Providing an intuitive, modular web-based control dashboard with step-by-step heap inspection, algorithm benchmarking, and interactive multi-city topological maps.</w:t>
      </w:r>
    </w:p>
    <w:p w14:paraId="46C67203" w14:textId="77777777" w:rsidR="004A443B" w:rsidRDefault="00DE3ED2">
      <w:pPr>
        <w:keepNext/>
        <w:spacing w:before="280"/>
      </w:pPr>
      <w:r>
        <w:rPr>
          <w:b/>
          <w:sz w:val="26"/>
        </w:rPr>
        <w:t>1.4 Project Aim</w:t>
      </w:r>
    </w:p>
    <w:p w14:paraId="4610B5E1" w14:textId="77777777" w:rsidR="004A443B" w:rsidRDefault="00DE3ED2">
      <w:pPr>
        <w:jc w:val="both"/>
      </w:pPr>
      <w:r>
        <w:t>The overarching aim of this capstone project is to develop and experimentally validate RouteX, an explainable, real-time dynamic vehicle routing and emergency fleet management platform that minimizes emergency response transit latency through custom graph data structures, admissible heuristic search, and continuous dynamic edge-weight re-evaluation.</w:t>
      </w:r>
    </w:p>
    <w:p w14:paraId="0A1E5BF2" w14:textId="77777777" w:rsidR="004A443B" w:rsidRDefault="00DE3ED2">
      <w:pPr>
        <w:keepNext/>
        <w:spacing w:before="280"/>
      </w:pPr>
      <w:r>
        <w:rPr>
          <w:b/>
          <w:sz w:val="26"/>
        </w:rPr>
        <w:lastRenderedPageBreak/>
        <w:t>1.5 Project Objectives</w:t>
      </w:r>
    </w:p>
    <w:p w14:paraId="49BA1945" w14:textId="77777777" w:rsidR="004A443B" w:rsidRDefault="00DE3ED2">
      <w:pPr>
        <w:jc w:val="both"/>
      </w:pPr>
      <w:r>
        <w:t>The specific, measurable engineering objectives of this project are:</w:t>
      </w:r>
    </w:p>
    <w:p w14:paraId="03685B6A" w14:textId="77777777" w:rsidR="004A443B" w:rsidRDefault="00DE3ED2">
      <w:pPr>
        <w:pStyle w:val="ListBullet"/>
        <w:spacing w:after="80" w:line="300" w:lineRule="auto"/>
        <w:jc w:val="both"/>
      </w:pPr>
      <w:r>
        <w:rPr>
          <w:b/>
        </w:rPr>
        <w:t xml:space="preserve">1. To Design and Implement Custom Graph Data Structures: </w:t>
      </w:r>
      <w:r>
        <w:t>Develop an in-memory, adjacency-list road graph representation alongside a custom, 0-indexed generic binary Min-Heap with O(1) node index lookup and O(log V) decrease_key operations.</w:t>
      </w:r>
    </w:p>
    <w:p w14:paraId="5587A1D6" w14:textId="77777777" w:rsidR="004A443B" w:rsidRDefault="00DE3ED2">
      <w:pPr>
        <w:pStyle w:val="ListBullet"/>
        <w:spacing w:after="80" w:line="300" w:lineRule="auto"/>
        <w:jc w:val="both"/>
      </w:pPr>
      <w:r>
        <w:rPr>
          <w:b/>
        </w:rPr>
        <w:t xml:space="preserve">2. To Formulate Admissible Mathematical Heuristics: </w:t>
      </w:r>
      <w:r>
        <w:t>Derive and validate a spherical great-circle Haversine time heuristic h(n) = (d_hav(n, t) / v_max) * 60 that satisfies both admissibility (h(n) &lt;= h*(n)) and consistency (h(u) &lt;= c(u, v) + h(v)).</w:t>
      </w:r>
    </w:p>
    <w:p w14:paraId="4F586EA6" w14:textId="77777777" w:rsidR="004A443B" w:rsidRDefault="00DE3ED2">
      <w:pPr>
        <w:pStyle w:val="ListBullet"/>
        <w:spacing w:after="80" w:line="300" w:lineRule="auto"/>
        <w:jc w:val="both"/>
      </w:pPr>
      <w:r>
        <w:rPr>
          <w:b/>
        </w:rPr>
        <w:t xml:space="preserve">3. To Engineer Algorithmic Solvers: </w:t>
      </w:r>
      <w:r>
        <w:t>Implement Dijkstra’s algorithm and A* search with full execution step-trace generation, logging queue states, node relaxations, and parent pointers for algorithmic explainability.</w:t>
      </w:r>
    </w:p>
    <w:p w14:paraId="0E99C354" w14:textId="77777777" w:rsidR="004A443B" w:rsidRDefault="00DE3ED2">
      <w:pPr>
        <w:pStyle w:val="ListBullet"/>
        <w:spacing w:after="80" w:line="300" w:lineRule="auto"/>
        <w:jc w:val="both"/>
      </w:pPr>
      <w:r>
        <w:rPr>
          <w:b/>
        </w:rPr>
        <w:t xml:space="preserve">4. To Develop a Real-Time Dynamic Rerouting Engine: </w:t>
      </w:r>
      <w:r>
        <w:t>Construct an automated rerouting evaluator that recalculates remaining travel times upon edge condition mutations and triggers seamless route shifts when significant time savings are detected.</w:t>
      </w:r>
    </w:p>
    <w:p w14:paraId="3BE72C02" w14:textId="77777777" w:rsidR="004A443B" w:rsidRDefault="00DE3ED2">
      <w:pPr>
        <w:pStyle w:val="ListBullet"/>
        <w:spacing w:after="80" w:line="300" w:lineRule="auto"/>
        <w:jc w:val="both"/>
      </w:pPr>
      <w:r>
        <w:rPr>
          <w:b/>
        </w:rPr>
        <w:t xml:space="preserve">5. To Construct a Full-Stack Web Platform: </w:t>
      </w:r>
      <w:r>
        <w:t>Build a RESTful asynchronous backend using FastAPI and SQLite, coupled with a high-responsiveness React 18 / TypeScript frontend integrating interactive OpenStreetMap layers and real-time queue visualizers.</w:t>
      </w:r>
    </w:p>
    <w:p w14:paraId="2E900EF0" w14:textId="77777777" w:rsidR="004A443B" w:rsidRDefault="00DE3ED2">
      <w:pPr>
        <w:pStyle w:val="ListBullet"/>
        <w:spacing w:after="80" w:line="300" w:lineRule="auto"/>
        <w:jc w:val="both"/>
      </w:pPr>
      <w:r>
        <w:rPr>
          <w:b/>
        </w:rPr>
        <w:t xml:space="preserve">6. To Empirically Test and Benchmark: </w:t>
      </w:r>
      <w:r>
        <w:t>Quantitatively evaluate the system on real metropolitan road networks (Chennai, Bengaluru, Mumbai, Hyderabad), measuring execution latency, search space pruning percentage, memory overhead, and route optimality under heavy simulated congestion.</w:t>
      </w:r>
    </w:p>
    <w:p w14:paraId="6799C83B" w14:textId="77777777" w:rsidR="004A443B" w:rsidRDefault="00DE3ED2">
      <w:pPr>
        <w:keepNext/>
        <w:spacing w:before="280"/>
      </w:pPr>
      <w:r>
        <w:rPr>
          <w:b/>
          <w:sz w:val="26"/>
        </w:rPr>
        <w:t>1.6 Scope</w:t>
      </w:r>
    </w:p>
    <w:p w14:paraId="11A35E5F" w14:textId="77777777" w:rsidR="004A443B" w:rsidRDefault="00DE3ED2">
      <w:pPr>
        <w:jc w:val="both"/>
      </w:pPr>
      <w:r>
        <w:t>What is Included: Mathematical modeling of urban road networks using WGS 84 coordinate geometry; implementation of custom Min-Heap, Dijkstra, and A* algorithms from first principles; dynamic edge weight formula incorporating physical road length, base legal speed limits, real-time traffic delay multipliers (alpha), and incident penalties; web-based fleet dispatch simulator, traffic mutation controller, algorithm lab with step-by-step playback, and datasets for Chennai, Bengaluru, Mumbai, and Hyderabad.</w:t>
      </w:r>
    </w:p>
    <w:p w14:paraId="43681B4F" w14:textId="77777777" w:rsidR="004A443B" w:rsidRDefault="00DE3ED2">
      <w:pPr>
        <w:jc w:val="both"/>
      </w:pPr>
      <w:r>
        <w:t>What is Excluded: Direct physical integration with in-vehicle OBD-II hardware or CAN bus microcontrollers; 3D terrain elevation modeling; multi-agent game-theoretic competitive routing where millions of independent vehicles game the network simultaneously.</w:t>
      </w:r>
    </w:p>
    <w:p w14:paraId="0BEC7367" w14:textId="77777777" w:rsidR="004A443B" w:rsidRDefault="00DE3ED2">
      <w:pPr>
        <w:jc w:val="both"/>
      </w:pPr>
      <w:r>
        <w:lastRenderedPageBreak/>
        <w:t>Assumptions &amp; Boundary Conditions: Emergency vehicles travel at or below the theoretical velocity cap (v_max = 100 km/h) under free-flow conditions. Road intersections are 2D spatial vertices, and road segments are directed edges with piecewise continuous traversal costs.</w:t>
      </w:r>
    </w:p>
    <w:p w14:paraId="0913F7C2" w14:textId="77777777" w:rsidR="004A443B" w:rsidRDefault="00DE3ED2">
      <w:pPr>
        <w:keepNext/>
        <w:spacing w:before="280"/>
      </w:pPr>
      <w:r>
        <w:rPr>
          <w:b/>
          <w:sz w:val="26"/>
        </w:rPr>
        <w:t>1.7 Expected Engineering Outcome</w:t>
      </w:r>
    </w:p>
    <w:p w14:paraId="5E148FF0" w14:textId="77777777" w:rsidR="004A443B" w:rsidRDefault="00DE3ED2">
      <w:pPr>
        <w:jc w:val="both"/>
      </w:pPr>
      <w:r>
        <w:t>The tangible engineering outcome is a fully operational software system comprising a modular Python FastAPI backend service exposing high-performance routing endpoints, a verified algorithmic module with mathematical proofs of heuristic admissibility, an interactive React 18 / TypeScript Single Page Application (SPA) dashboard with Leaflet GIS mapping, and a verified benchmark dataset proving that A* reduces node search exploration by over 40% while preserving 100% path cost optimality.</w:t>
      </w:r>
    </w:p>
    <w:p w14:paraId="55E2C872" w14:textId="77777777" w:rsidR="004A443B" w:rsidRDefault="00DE3ED2">
      <w:r>
        <w:br w:type="page"/>
      </w:r>
    </w:p>
    <w:p w14:paraId="7830AA95" w14:textId="77777777" w:rsidR="004A443B" w:rsidRDefault="00DE3ED2">
      <w:pPr>
        <w:keepNext/>
        <w:spacing w:before="360" w:after="160"/>
      </w:pPr>
      <w:r>
        <w:rPr>
          <w:b/>
          <w:sz w:val="30"/>
        </w:rPr>
        <w:lastRenderedPageBreak/>
        <w:t>CHAPTER 2</w:t>
      </w:r>
      <w:r>
        <w:rPr>
          <w:b/>
          <w:sz w:val="30"/>
        </w:rPr>
        <w:br/>
      </w:r>
      <w:r>
        <w:rPr>
          <w:b/>
          <w:sz w:val="30"/>
        </w:rPr>
        <w:t>LITERATURE REVIEW AND EXISTING SOLUTIONS</w:t>
      </w:r>
    </w:p>
    <w:p w14:paraId="7E0D08EA" w14:textId="77777777" w:rsidR="004A443B" w:rsidRDefault="00DE3ED2">
      <w:pPr>
        <w:keepNext/>
        <w:spacing w:before="280"/>
      </w:pPr>
      <w:r>
        <w:rPr>
          <w:b/>
          <w:sz w:val="26"/>
        </w:rPr>
        <w:t>2.1 Review Method</w:t>
      </w:r>
    </w:p>
    <w:p w14:paraId="551C03B3" w14:textId="77777777" w:rsidR="004A443B" w:rsidRDefault="00DE3ED2">
      <w:pPr>
        <w:jc w:val="both"/>
      </w:pPr>
      <w:r>
        <w:t>A systematic literature review was conducted across IEEE Xplore, ACM Digital Library, ScienceDirect, SpringerLink, and Google Scholar to evaluate existing methodologies in shortest-path routing, dynamic traffic assignment, and emergency fleet dispatching. Over 45 peer-reviewed journal articles, conference papers, and industry standards published between 2018 and 2026 were screened and categorized based on algorithmic complexity, responsiveness to real-time traffic, explainability, and memory footprint.</w:t>
      </w:r>
    </w:p>
    <w:p w14:paraId="2EC6CC42" w14:textId="77777777" w:rsidR="004A443B" w:rsidRDefault="00DE3ED2">
      <w:pPr>
        <w:keepNext/>
        <w:spacing w:before="280"/>
      </w:pPr>
      <w:r>
        <w:rPr>
          <w:b/>
          <w:sz w:val="26"/>
        </w:rPr>
        <w:t>2.2 Review of Existing Work</w:t>
      </w:r>
    </w:p>
    <w:p w14:paraId="1B96DED7" w14:textId="77777777" w:rsidR="004A443B" w:rsidRDefault="00DE3ED2">
      <w:pPr>
        <w:jc w:val="both"/>
      </w:pPr>
      <w:r>
        <w:t>1. Classical Static Shortest Path Algorithms: Dijkstra (1959) established the foundational greedy algorithm for finding single-source shortest paths in non-negative weighted graphs. While mathematically guaranteed to produce optimal routes, standard Dijkstra explores nodes uniformly in all radial directions (concentric circular wavefront), leading to excessive computational overhead O((V+E) log V) when deployed across massive urban road networks. Hart, Nilsson, and Raphael (1968) introduced the A* algorithm</w:t>
      </w:r>
      <w:r>
        <w:t>, augmenting Dijkstra with a heuristic function h(n) to direct search expansion toward the goal, drastically reducing the search space when h(n) is admissible.</w:t>
      </w:r>
    </w:p>
    <w:p w14:paraId="05EF8FF0" w14:textId="77777777" w:rsidR="004A443B" w:rsidRDefault="00DE3ED2">
      <w:pPr>
        <w:jc w:val="both"/>
      </w:pPr>
      <w:r>
        <w:t>2. Dynamic Vehicle Routing Problems (DVRP): Psaraftis et al. (2016) and Pillac et al. (2013) surveyed the evolution of Dynamic Vehicle Routing Problems, highlighting that urban transit requires continuous re-optimization as travel times fluctuate. Classical DVRP formulations utilize periodic batch re-optimization or metaheuristics (Genetic Algorithms, Ant Colony Optimization, Tabu Search). While metaheuristics handle complex multi-constraint routing, their non-deterministic nature and variable convergence l</w:t>
      </w:r>
      <w:r>
        <w:t>atencies make them unsuitable for single-vehicle real-time emergency navigation where deterministic sub-10ms response times are mandated.</w:t>
      </w:r>
    </w:p>
    <w:p w14:paraId="527195A5" w14:textId="77777777" w:rsidR="004A443B" w:rsidRDefault="00DE3ED2">
      <w:pPr>
        <w:jc w:val="both"/>
      </w:pPr>
      <w:r>
        <w:t xml:space="preserve">3. Commercial GIS and Mapping Solutions: Commercial enterprise platforms (e.g., Google Maps Platform, Mapbox Directions API, OSRM) utilize Contraction Hierarchies (CH) to </w:t>
      </w:r>
      <w:r>
        <w:lastRenderedPageBreak/>
        <w:t>achieve microsecond queries on static global graphs. However, updating edge weights dynamically in standard CH requires expensive metric re-customization phases that hinder high-frequency localized road mutation modeling. Furthermore, commercial APIs operate as closed proprietary services, withholding internal priority queue traces.</w:t>
      </w:r>
    </w:p>
    <w:p w14:paraId="6A86C244" w14:textId="77777777" w:rsidR="004A443B" w:rsidRDefault="00DE3ED2">
      <w:pPr>
        <w:keepNext/>
        <w:spacing w:before="280"/>
      </w:pPr>
      <w:r>
        <w:rPr>
          <w:b/>
          <w:sz w:val="26"/>
        </w:rPr>
        <w:t>2.3 Comparative Analysis</w:t>
      </w:r>
    </w:p>
    <w:tbl>
      <w:tblPr>
        <w:tblW w:w="0" w:type="auto"/>
        <w:jc w:val="center"/>
        <w:tblLook w:val="04A0" w:firstRow="1" w:lastRow="0" w:firstColumn="1" w:lastColumn="0" w:noHBand="0" w:noVBand="1"/>
      </w:tblPr>
      <w:tblGrid>
        <w:gridCol w:w="1999"/>
        <w:gridCol w:w="2142"/>
        <w:gridCol w:w="2427"/>
        <w:gridCol w:w="2422"/>
      </w:tblGrid>
      <w:tr w:rsidR="004A443B" w14:paraId="78AB3D51"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ED7970D" w14:textId="77777777" w:rsidR="004A443B" w:rsidRDefault="00DE3ED2">
            <w:pPr>
              <w:spacing w:before="60" w:after="60" w:line="276" w:lineRule="auto"/>
            </w:pPr>
            <w:r>
              <w:rPr>
                <w:b/>
                <w:sz w:val="22"/>
              </w:rPr>
              <w:t>Existing Approach</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FCA9A3A" w14:textId="77777777" w:rsidR="004A443B" w:rsidRDefault="00DE3ED2">
            <w:pPr>
              <w:spacing w:before="60" w:after="60" w:line="276" w:lineRule="auto"/>
            </w:pPr>
            <w:r>
              <w:rPr>
                <w:b/>
                <w:sz w:val="22"/>
              </w:rPr>
              <w:t>Advantages</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A8B6801" w14:textId="77777777" w:rsidR="004A443B" w:rsidRDefault="00DE3ED2">
            <w:pPr>
              <w:spacing w:before="60" w:after="60" w:line="276" w:lineRule="auto"/>
            </w:pPr>
            <w:r>
              <w:rPr>
                <w:b/>
                <w:sz w:val="22"/>
              </w:rPr>
              <w:t>Limitations</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121CC66" w14:textId="77777777" w:rsidR="004A443B" w:rsidRDefault="00DE3ED2">
            <w:pPr>
              <w:spacing w:before="60" w:after="60" w:line="276" w:lineRule="auto"/>
            </w:pPr>
            <w:r>
              <w:rPr>
                <w:b/>
                <w:sz w:val="22"/>
              </w:rPr>
              <w:t>Relevance to Proposed Work (RouteX)</w:t>
            </w:r>
          </w:p>
        </w:tc>
      </w:tr>
      <w:tr w:rsidR="004A443B" w14:paraId="4DA42E2D"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5C5C4B94" w14:textId="77777777" w:rsidR="004A443B" w:rsidRDefault="00DE3ED2">
            <w:pPr>
              <w:spacing w:before="60" w:after="60" w:line="276" w:lineRule="auto"/>
            </w:pPr>
            <w:r>
              <w:rPr>
                <w:sz w:val="21"/>
              </w:rPr>
              <w:t>Standard Dijkstra Algorithm</w:t>
            </w:r>
          </w:p>
        </w:tc>
        <w:tc>
          <w:tcPr>
            <w:tcW w:w="2160" w:type="dxa"/>
            <w:tcBorders>
              <w:top w:val="single" w:sz="4" w:space="0" w:color="CCCCCC"/>
              <w:left w:val="single" w:sz="4" w:space="0" w:color="CCCCCC"/>
              <w:bottom w:val="single" w:sz="4" w:space="0" w:color="CCCCCC"/>
              <w:right w:val="single" w:sz="4" w:space="0" w:color="CCCCCC"/>
            </w:tcBorders>
            <w:vAlign w:val="center"/>
          </w:tcPr>
          <w:p w14:paraId="5BCC500B" w14:textId="77777777" w:rsidR="004A443B" w:rsidRDefault="00DE3ED2">
            <w:pPr>
              <w:spacing w:before="60" w:after="60" w:line="276" w:lineRule="auto"/>
            </w:pPr>
            <w:r>
              <w:rPr>
                <w:sz w:val="21"/>
              </w:rPr>
              <w:t>Universally optimal; requires no coordinate or spatial heuristic information.</w:t>
            </w:r>
          </w:p>
        </w:tc>
        <w:tc>
          <w:tcPr>
            <w:tcW w:w="2448" w:type="dxa"/>
            <w:tcBorders>
              <w:top w:val="single" w:sz="4" w:space="0" w:color="CCCCCC"/>
              <w:left w:val="single" w:sz="4" w:space="0" w:color="CCCCCC"/>
              <w:bottom w:val="single" w:sz="4" w:space="0" w:color="CCCCCC"/>
              <w:right w:val="single" w:sz="4" w:space="0" w:color="CCCCCC"/>
            </w:tcBorders>
            <w:vAlign w:val="center"/>
          </w:tcPr>
          <w:p w14:paraId="4827A9AF" w14:textId="77777777" w:rsidR="004A443B" w:rsidRDefault="00DE3ED2">
            <w:pPr>
              <w:spacing w:before="60" w:after="60" w:line="276" w:lineRule="auto"/>
            </w:pPr>
            <w:r>
              <w:rPr>
                <w:sz w:val="21"/>
              </w:rPr>
              <w:t>Uniform radial search expands unnecessary nodes; slow execution on large graphs.</w:t>
            </w:r>
          </w:p>
        </w:tc>
        <w:tc>
          <w:tcPr>
            <w:tcW w:w="2448" w:type="dxa"/>
            <w:tcBorders>
              <w:top w:val="single" w:sz="4" w:space="0" w:color="CCCCCC"/>
              <w:left w:val="single" w:sz="4" w:space="0" w:color="CCCCCC"/>
              <w:bottom w:val="single" w:sz="4" w:space="0" w:color="CCCCCC"/>
              <w:right w:val="single" w:sz="4" w:space="0" w:color="CCCCCC"/>
            </w:tcBorders>
            <w:vAlign w:val="center"/>
          </w:tcPr>
          <w:p w14:paraId="34A589CC" w14:textId="77777777" w:rsidR="004A443B" w:rsidRDefault="00DE3ED2">
            <w:pPr>
              <w:spacing w:before="60" w:after="60" w:line="276" w:lineRule="auto"/>
            </w:pPr>
            <w:r>
              <w:rPr>
                <w:sz w:val="21"/>
              </w:rPr>
              <w:t>Implemented in RouteX as a core baseline and validation benchmark for optimality verification.</w:t>
            </w:r>
          </w:p>
        </w:tc>
      </w:tr>
      <w:tr w:rsidR="004A443B" w14:paraId="53B20E6E"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2E8C50BC" w14:textId="77777777" w:rsidR="004A443B" w:rsidRDefault="00DE3ED2">
            <w:pPr>
              <w:spacing w:before="60" w:after="60" w:line="276" w:lineRule="auto"/>
            </w:pPr>
            <w:r>
              <w:rPr>
                <w:sz w:val="21"/>
              </w:rPr>
              <w:t>A* with Euclidean Heuristic</w:t>
            </w:r>
          </w:p>
        </w:tc>
        <w:tc>
          <w:tcPr>
            <w:tcW w:w="2160" w:type="dxa"/>
            <w:tcBorders>
              <w:top w:val="single" w:sz="4" w:space="0" w:color="CCCCCC"/>
              <w:left w:val="single" w:sz="4" w:space="0" w:color="CCCCCC"/>
              <w:bottom w:val="single" w:sz="4" w:space="0" w:color="CCCCCC"/>
              <w:right w:val="single" w:sz="4" w:space="0" w:color="CCCCCC"/>
            </w:tcBorders>
            <w:vAlign w:val="center"/>
          </w:tcPr>
          <w:p w14:paraId="580214B6" w14:textId="77777777" w:rsidR="004A443B" w:rsidRDefault="00DE3ED2">
            <w:pPr>
              <w:spacing w:before="60" w:after="60" w:line="276" w:lineRule="auto"/>
            </w:pPr>
            <w:r>
              <w:rPr>
                <w:sz w:val="21"/>
              </w:rPr>
              <w:t>Fast directional pruning on planar 2D grids; simple computation.</w:t>
            </w:r>
          </w:p>
        </w:tc>
        <w:tc>
          <w:tcPr>
            <w:tcW w:w="2448" w:type="dxa"/>
            <w:tcBorders>
              <w:top w:val="single" w:sz="4" w:space="0" w:color="CCCCCC"/>
              <w:left w:val="single" w:sz="4" w:space="0" w:color="CCCCCC"/>
              <w:bottom w:val="single" w:sz="4" w:space="0" w:color="CCCCCC"/>
              <w:right w:val="single" w:sz="4" w:space="0" w:color="CCCCCC"/>
            </w:tcBorders>
            <w:vAlign w:val="center"/>
          </w:tcPr>
          <w:p w14:paraId="62E170D8" w14:textId="77777777" w:rsidR="004A443B" w:rsidRDefault="00DE3ED2">
            <w:pPr>
              <w:spacing w:before="60" w:after="60" w:line="276" w:lineRule="auto"/>
            </w:pPr>
            <w:r>
              <w:rPr>
                <w:sz w:val="21"/>
              </w:rPr>
              <w:t>Underestimates or distorts distances over large geographic spaces; ignores velocity bounds.</w:t>
            </w:r>
          </w:p>
        </w:tc>
        <w:tc>
          <w:tcPr>
            <w:tcW w:w="2448" w:type="dxa"/>
            <w:tcBorders>
              <w:top w:val="single" w:sz="4" w:space="0" w:color="CCCCCC"/>
              <w:left w:val="single" w:sz="4" w:space="0" w:color="CCCCCC"/>
              <w:bottom w:val="single" w:sz="4" w:space="0" w:color="CCCCCC"/>
              <w:right w:val="single" w:sz="4" w:space="0" w:color="CCCCCC"/>
            </w:tcBorders>
            <w:vAlign w:val="center"/>
          </w:tcPr>
          <w:p w14:paraId="7DB2E96E" w14:textId="77777777" w:rsidR="004A443B" w:rsidRDefault="00DE3ED2">
            <w:pPr>
              <w:spacing w:before="60" w:after="60" w:line="276" w:lineRule="auto"/>
            </w:pPr>
            <w:r>
              <w:rPr>
                <w:sz w:val="21"/>
              </w:rPr>
              <w:t>Replaced in RouteX by an exact spherical Haversine time heuristic scaled to maximum transit speed.</w:t>
            </w:r>
          </w:p>
        </w:tc>
      </w:tr>
      <w:tr w:rsidR="004A443B" w14:paraId="30F1E185"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70E07A55" w14:textId="77777777" w:rsidR="004A443B" w:rsidRDefault="00DE3ED2">
            <w:pPr>
              <w:spacing w:before="60" w:after="60" w:line="276" w:lineRule="auto"/>
            </w:pPr>
            <w:r>
              <w:rPr>
                <w:sz w:val="21"/>
              </w:rPr>
              <w:t>Contraction Hierarchies (CH)</w:t>
            </w:r>
          </w:p>
        </w:tc>
        <w:tc>
          <w:tcPr>
            <w:tcW w:w="2160" w:type="dxa"/>
            <w:tcBorders>
              <w:top w:val="single" w:sz="4" w:space="0" w:color="CCCCCC"/>
              <w:left w:val="single" w:sz="4" w:space="0" w:color="CCCCCC"/>
              <w:bottom w:val="single" w:sz="4" w:space="0" w:color="CCCCCC"/>
              <w:right w:val="single" w:sz="4" w:space="0" w:color="CCCCCC"/>
            </w:tcBorders>
            <w:vAlign w:val="center"/>
          </w:tcPr>
          <w:p w14:paraId="6EC2100E" w14:textId="77777777" w:rsidR="004A443B" w:rsidRDefault="00DE3ED2">
            <w:pPr>
              <w:spacing w:before="60" w:after="60" w:line="276" w:lineRule="auto"/>
            </w:pPr>
            <w:r>
              <w:rPr>
                <w:sz w:val="21"/>
              </w:rPr>
              <w:t>Ultra-fast query times on massive continental graphs.</w:t>
            </w:r>
          </w:p>
        </w:tc>
        <w:tc>
          <w:tcPr>
            <w:tcW w:w="2448" w:type="dxa"/>
            <w:tcBorders>
              <w:top w:val="single" w:sz="4" w:space="0" w:color="CCCCCC"/>
              <w:left w:val="single" w:sz="4" w:space="0" w:color="CCCCCC"/>
              <w:bottom w:val="single" w:sz="4" w:space="0" w:color="CCCCCC"/>
              <w:right w:val="single" w:sz="4" w:space="0" w:color="CCCCCC"/>
            </w:tcBorders>
            <w:vAlign w:val="center"/>
          </w:tcPr>
          <w:p w14:paraId="25EEC89F" w14:textId="77777777" w:rsidR="004A443B" w:rsidRDefault="00DE3ED2">
            <w:pPr>
              <w:spacing w:before="60" w:after="60" w:line="276" w:lineRule="auto"/>
            </w:pPr>
            <w:r>
              <w:rPr>
                <w:sz w:val="21"/>
              </w:rPr>
              <w:t>Extremely slow preprocessing and costly metric customization during live traffic updates.</w:t>
            </w:r>
          </w:p>
        </w:tc>
        <w:tc>
          <w:tcPr>
            <w:tcW w:w="2448" w:type="dxa"/>
            <w:tcBorders>
              <w:top w:val="single" w:sz="4" w:space="0" w:color="CCCCCC"/>
              <w:left w:val="single" w:sz="4" w:space="0" w:color="CCCCCC"/>
              <w:bottom w:val="single" w:sz="4" w:space="0" w:color="CCCCCC"/>
              <w:right w:val="single" w:sz="4" w:space="0" w:color="CCCCCC"/>
            </w:tcBorders>
            <w:vAlign w:val="center"/>
          </w:tcPr>
          <w:p w14:paraId="54934604" w14:textId="77777777" w:rsidR="004A443B" w:rsidRDefault="00DE3ED2">
            <w:pPr>
              <w:spacing w:before="60" w:after="60" w:line="276" w:lineRule="auto"/>
            </w:pPr>
            <w:r>
              <w:rPr>
                <w:sz w:val="21"/>
              </w:rPr>
              <w:t>RouteX uses an in-memory dynamic adjacency graph with O(1) edge weight mutation for instant re-computation.</w:t>
            </w:r>
          </w:p>
        </w:tc>
      </w:tr>
      <w:tr w:rsidR="004A443B" w14:paraId="53E96428"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4A656B88" w14:textId="77777777" w:rsidR="004A443B" w:rsidRDefault="00DE3ED2">
            <w:pPr>
              <w:spacing w:before="60" w:after="60" w:line="276" w:lineRule="auto"/>
            </w:pPr>
            <w:r>
              <w:rPr>
                <w:sz w:val="21"/>
              </w:rPr>
              <w:t>Genetic Algorithms / ACO</w:t>
            </w:r>
          </w:p>
        </w:tc>
        <w:tc>
          <w:tcPr>
            <w:tcW w:w="2160" w:type="dxa"/>
            <w:tcBorders>
              <w:top w:val="single" w:sz="4" w:space="0" w:color="CCCCCC"/>
              <w:left w:val="single" w:sz="4" w:space="0" w:color="CCCCCC"/>
              <w:bottom w:val="single" w:sz="4" w:space="0" w:color="CCCCCC"/>
              <w:right w:val="single" w:sz="4" w:space="0" w:color="CCCCCC"/>
            </w:tcBorders>
            <w:vAlign w:val="center"/>
          </w:tcPr>
          <w:p w14:paraId="2FDB0D6F" w14:textId="77777777" w:rsidR="004A443B" w:rsidRDefault="00DE3ED2">
            <w:pPr>
              <w:spacing w:before="60" w:after="60" w:line="276" w:lineRule="auto"/>
            </w:pPr>
            <w:r>
              <w:rPr>
                <w:sz w:val="21"/>
              </w:rPr>
              <w:t>Effective for multi-depot, multi-vehicle NP-hard combinatorial routing problems.</w:t>
            </w:r>
          </w:p>
        </w:tc>
        <w:tc>
          <w:tcPr>
            <w:tcW w:w="2448" w:type="dxa"/>
            <w:tcBorders>
              <w:top w:val="single" w:sz="4" w:space="0" w:color="CCCCCC"/>
              <w:left w:val="single" w:sz="4" w:space="0" w:color="CCCCCC"/>
              <w:bottom w:val="single" w:sz="4" w:space="0" w:color="CCCCCC"/>
              <w:right w:val="single" w:sz="4" w:space="0" w:color="CCCCCC"/>
            </w:tcBorders>
            <w:vAlign w:val="center"/>
          </w:tcPr>
          <w:p w14:paraId="019F2AAD" w14:textId="77777777" w:rsidR="004A443B" w:rsidRDefault="00DE3ED2">
            <w:pPr>
              <w:spacing w:before="60" w:after="60" w:line="276" w:lineRule="auto"/>
            </w:pPr>
            <w:r>
              <w:rPr>
                <w:sz w:val="21"/>
              </w:rPr>
              <w:t>Non-deterministic; high computational latency (seconds to minutes); no strict guarantee of shortest path.</w:t>
            </w:r>
          </w:p>
        </w:tc>
        <w:tc>
          <w:tcPr>
            <w:tcW w:w="2448" w:type="dxa"/>
            <w:tcBorders>
              <w:top w:val="single" w:sz="4" w:space="0" w:color="CCCCCC"/>
              <w:left w:val="single" w:sz="4" w:space="0" w:color="CCCCCC"/>
              <w:bottom w:val="single" w:sz="4" w:space="0" w:color="CCCCCC"/>
              <w:right w:val="single" w:sz="4" w:space="0" w:color="CCCCCC"/>
            </w:tcBorders>
            <w:vAlign w:val="center"/>
          </w:tcPr>
          <w:p w14:paraId="5234F009" w14:textId="77777777" w:rsidR="004A443B" w:rsidRDefault="00DE3ED2">
            <w:pPr>
              <w:spacing w:before="60" w:after="60" w:line="276" w:lineRule="auto"/>
            </w:pPr>
            <w:r>
              <w:rPr>
                <w:sz w:val="21"/>
              </w:rPr>
              <w:t>Inapplicable for real-time sub-10ms emergency point-to-point dispatch; RouteX adopts deterministic exact search.</w:t>
            </w:r>
          </w:p>
        </w:tc>
      </w:tr>
      <w:tr w:rsidR="004A443B" w14:paraId="55F5A612"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BB4447F" w14:textId="77777777" w:rsidR="004A443B" w:rsidRDefault="00DE3ED2">
            <w:pPr>
              <w:spacing w:before="60" w:after="60" w:line="276" w:lineRule="auto"/>
            </w:pPr>
            <w:r>
              <w:rPr>
                <w:sz w:val="21"/>
              </w:rPr>
              <w:t>Commercial APIs (Google / Mapbox)</w:t>
            </w:r>
          </w:p>
        </w:tc>
        <w:tc>
          <w:tcPr>
            <w:tcW w:w="2160" w:type="dxa"/>
            <w:tcBorders>
              <w:top w:val="single" w:sz="4" w:space="0" w:color="CCCCCC"/>
              <w:left w:val="single" w:sz="4" w:space="0" w:color="CCCCCC"/>
              <w:bottom w:val="single" w:sz="4" w:space="0" w:color="CCCCCC"/>
              <w:right w:val="single" w:sz="4" w:space="0" w:color="CCCCCC"/>
            </w:tcBorders>
            <w:vAlign w:val="center"/>
          </w:tcPr>
          <w:p w14:paraId="0DB4A08B" w14:textId="77777777" w:rsidR="004A443B" w:rsidRDefault="00DE3ED2">
            <w:pPr>
              <w:spacing w:before="60" w:after="60" w:line="276" w:lineRule="auto"/>
            </w:pPr>
            <w:r>
              <w:rPr>
                <w:sz w:val="21"/>
              </w:rPr>
              <w:t>Turnkey solutions with massive historical traffic datasets and global maps.</w:t>
            </w:r>
          </w:p>
        </w:tc>
        <w:tc>
          <w:tcPr>
            <w:tcW w:w="2448" w:type="dxa"/>
            <w:tcBorders>
              <w:top w:val="single" w:sz="4" w:space="0" w:color="CCCCCC"/>
              <w:left w:val="single" w:sz="4" w:space="0" w:color="CCCCCC"/>
              <w:bottom w:val="single" w:sz="4" w:space="0" w:color="CCCCCC"/>
              <w:right w:val="single" w:sz="4" w:space="0" w:color="CCCCCC"/>
            </w:tcBorders>
            <w:vAlign w:val="center"/>
          </w:tcPr>
          <w:p w14:paraId="657FB741" w14:textId="77777777" w:rsidR="004A443B" w:rsidRDefault="00DE3ED2">
            <w:pPr>
              <w:spacing w:before="60" w:after="60" w:line="276" w:lineRule="auto"/>
            </w:pPr>
            <w:r>
              <w:rPr>
                <w:sz w:val="21"/>
              </w:rPr>
              <w:t>High API costs, vendor lock-in, proprietary black-box heuristics, lack of step-level explainability.</w:t>
            </w:r>
          </w:p>
        </w:tc>
        <w:tc>
          <w:tcPr>
            <w:tcW w:w="2448" w:type="dxa"/>
            <w:tcBorders>
              <w:top w:val="single" w:sz="4" w:space="0" w:color="CCCCCC"/>
              <w:left w:val="single" w:sz="4" w:space="0" w:color="CCCCCC"/>
              <w:bottom w:val="single" w:sz="4" w:space="0" w:color="CCCCCC"/>
              <w:right w:val="single" w:sz="4" w:space="0" w:color="CCCCCC"/>
            </w:tcBorders>
            <w:vAlign w:val="center"/>
          </w:tcPr>
          <w:p w14:paraId="6FA632BE" w14:textId="77777777" w:rsidR="004A443B" w:rsidRDefault="00DE3ED2">
            <w:pPr>
              <w:spacing w:before="60" w:after="60" w:line="276" w:lineRule="auto"/>
            </w:pPr>
            <w:r>
              <w:rPr>
                <w:sz w:val="21"/>
              </w:rPr>
              <w:t>RouteX provides a self-hosted, explainable, zero-cost, fully customizable open-architecture platform.</w:t>
            </w:r>
          </w:p>
        </w:tc>
      </w:tr>
    </w:tbl>
    <w:p w14:paraId="4BF0F4E7" w14:textId="77777777" w:rsidR="004A443B" w:rsidRDefault="00DE3ED2">
      <w:pPr>
        <w:keepNext/>
        <w:spacing w:before="280"/>
      </w:pPr>
      <w:r>
        <w:rPr>
          <w:b/>
          <w:sz w:val="26"/>
        </w:rPr>
        <w:t>2.4 Research / Engineering Gap</w:t>
      </w:r>
    </w:p>
    <w:p w14:paraId="75F01F20" w14:textId="77777777" w:rsidR="004A443B" w:rsidRDefault="00DE3ED2">
      <w:pPr>
        <w:jc w:val="both"/>
      </w:pPr>
      <w:r>
        <w:t xml:space="preserve">Despite extensive literature on vehicle routing, several critical engineering gaps persist: (1) lack of transparent algorithmic step-inspection in commercial tools; (2) disconnection </w:t>
      </w:r>
      <w:r>
        <w:lastRenderedPageBreak/>
        <w:t>between dynamic traffic events and instant sub-path re-evaluation; and (3) inefficient priority queue implementations in standard Python libraries lacking O(1) decrease-key lookups.</w:t>
      </w:r>
    </w:p>
    <w:p w14:paraId="17E70D55" w14:textId="77777777" w:rsidR="004A443B" w:rsidRDefault="00DE3ED2">
      <w:pPr>
        <w:keepNext/>
        <w:spacing w:before="280"/>
      </w:pPr>
      <w:r>
        <w:rPr>
          <w:b/>
          <w:sz w:val="26"/>
        </w:rPr>
        <w:t>2.5 Proposed Contribution</w:t>
      </w:r>
    </w:p>
    <w:p w14:paraId="15F72F5A" w14:textId="77777777" w:rsidR="004A443B" w:rsidRDefault="00DE3ED2">
      <w:pPr>
        <w:jc w:val="both"/>
      </w:pPr>
      <w:r>
        <w:t>RouteX directly addresses these gaps through: (a) a custom-engineered 0-indexed binary Min-Heap with O(1) key lookups; (b) a mathematically proven admissible Haversine time heuristic; (c) an explainable Algorithm Lab with step-by-step queue visualizers; and (d) an asynchronous dynamic rerouting engine achieving sub-5ms recalculation latencies.</w:t>
      </w:r>
    </w:p>
    <w:p w14:paraId="46E04F62" w14:textId="77777777" w:rsidR="004A443B" w:rsidRDefault="00DE3ED2">
      <w:r>
        <w:br w:type="page"/>
      </w:r>
    </w:p>
    <w:p w14:paraId="26524B94" w14:textId="77777777" w:rsidR="004A443B" w:rsidRDefault="00DE3ED2">
      <w:pPr>
        <w:keepNext/>
        <w:spacing w:before="360" w:after="160"/>
      </w:pPr>
      <w:r>
        <w:rPr>
          <w:b/>
          <w:sz w:val="30"/>
        </w:rPr>
        <w:lastRenderedPageBreak/>
        <w:t>CHAPTER 3</w:t>
      </w:r>
      <w:r>
        <w:rPr>
          <w:b/>
          <w:sz w:val="30"/>
        </w:rPr>
        <w:br/>
        <w:t>ENGINEERING DESIGN &amp; TRADE-OFFS, SUSTAINABILITY, ETHICS, SAFETY, RISK &amp; SECURITY</w:t>
      </w:r>
    </w:p>
    <w:p w14:paraId="3E2A3299" w14:textId="77777777" w:rsidR="004A443B" w:rsidRDefault="00DE3ED2">
      <w:pPr>
        <w:keepNext/>
        <w:spacing w:before="280"/>
      </w:pPr>
      <w:r>
        <w:rPr>
          <w:b/>
          <w:sz w:val="26"/>
        </w:rPr>
        <w:t>3.1 Requirements</w:t>
      </w:r>
    </w:p>
    <w:p w14:paraId="73E3FC82" w14:textId="77777777" w:rsidR="004A443B" w:rsidRDefault="00DE3ED2">
      <w:pPr>
        <w:keepNext/>
        <w:spacing w:before="200" w:after="80"/>
      </w:pPr>
      <w:r>
        <w:rPr>
          <w:b/>
          <w:i/>
        </w:rPr>
        <w:t>Stakeholder / User Requirements</w:t>
      </w:r>
    </w:p>
    <w:tbl>
      <w:tblPr>
        <w:tblW w:w="0" w:type="auto"/>
        <w:jc w:val="center"/>
        <w:tblLook w:val="04A0" w:firstRow="1" w:lastRow="0" w:firstColumn="1" w:lastColumn="0" w:noHBand="0" w:noVBand="1"/>
      </w:tblPr>
      <w:tblGrid>
        <w:gridCol w:w="3144"/>
        <w:gridCol w:w="5846"/>
      </w:tblGrid>
      <w:tr w:rsidR="004A443B" w14:paraId="22657076" w14:textId="77777777">
        <w:trPr>
          <w:cantSplit/>
          <w:tblHeade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C5AFAC5" w14:textId="77777777" w:rsidR="004A443B" w:rsidRDefault="00DE3ED2">
            <w:pPr>
              <w:spacing w:before="60" w:after="60" w:line="276" w:lineRule="auto"/>
            </w:pPr>
            <w:r>
              <w:rPr>
                <w:b/>
                <w:sz w:val="22"/>
              </w:rPr>
              <w:t>Stakeholder</w:t>
            </w:r>
          </w:p>
        </w:tc>
        <w:tc>
          <w:tcPr>
            <w:tcW w:w="59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9530EA4" w14:textId="77777777" w:rsidR="004A443B" w:rsidRDefault="00DE3ED2">
            <w:pPr>
              <w:spacing w:before="60" w:after="60" w:line="276" w:lineRule="auto"/>
            </w:pPr>
            <w:r>
              <w:rPr>
                <w:b/>
                <w:sz w:val="22"/>
              </w:rPr>
              <w:t>Requirement</w:t>
            </w:r>
          </w:p>
        </w:tc>
      </w:tr>
      <w:tr w:rsidR="004A443B" w14:paraId="639A2163"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28983244" w14:textId="77777777" w:rsidR="004A443B" w:rsidRDefault="00DE3ED2">
            <w:pPr>
              <w:spacing w:before="60" w:after="60" w:line="276" w:lineRule="auto"/>
            </w:pPr>
            <w:r>
              <w:rPr>
                <w:sz w:val="21"/>
              </w:rPr>
              <w:t>EMS Dispatch Officers &amp; Paramedics</w:t>
            </w:r>
          </w:p>
        </w:tc>
        <w:tc>
          <w:tcPr>
            <w:tcW w:w="5904" w:type="dxa"/>
            <w:tcBorders>
              <w:top w:val="single" w:sz="4" w:space="0" w:color="CCCCCC"/>
              <w:left w:val="single" w:sz="4" w:space="0" w:color="CCCCCC"/>
              <w:bottom w:val="single" w:sz="4" w:space="0" w:color="CCCCCC"/>
              <w:right w:val="single" w:sz="4" w:space="0" w:color="CCCCCC"/>
            </w:tcBorders>
            <w:vAlign w:val="center"/>
          </w:tcPr>
          <w:p w14:paraId="71CD148C" w14:textId="77777777" w:rsidR="004A443B" w:rsidRDefault="00DE3ED2">
            <w:pPr>
              <w:spacing w:before="60" w:after="60" w:line="276" w:lineRule="auto"/>
            </w:pPr>
            <w:r>
              <w:rPr>
                <w:sz w:val="21"/>
              </w:rPr>
              <w:t>Require instantaneous, obstacle-avoiding routing vectors to emergency scenes and hospitals, with dynamic alerts when traffic jams develop on active paths.</w:t>
            </w:r>
          </w:p>
        </w:tc>
      </w:tr>
      <w:tr w:rsidR="004A443B" w14:paraId="57DF5082"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2AFFCDC6" w14:textId="77777777" w:rsidR="004A443B" w:rsidRDefault="00DE3ED2">
            <w:pPr>
              <w:spacing w:before="60" w:after="60" w:line="276" w:lineRule="auto"/>
            </w:pPr>
            <w:r>
              <w:rPr>
                <w:sz w:val="21"/>
              </w:rPr>
              <w:t>Municipal Traffic Controllers</w:t>
            </w:r>
          </w:p>
        </w:tc>
        <w:tc>
          <w:tcPr>
            <w:tcW w:w="5904" w:type="dxa"/>
            <w:tcBorders>
              <w:top w:val="single" w:sz="4" w:space="0" w:color="CCCCCC"/>
              <w:left w:val="single" w:sz="4" w:space="0" w:color="CCCCCC"/>
              <w:bottom w:val="single" w:sz="4" w:space="0" w:color="CCCCCC"/>
              <w:right w:val="single" w:sz="4" w:space="0" w:color="CCCCCC"/>
            </w:tcBorders>
            <w:vAlign w:val="center"/>
          </w:tcPr>
          <w:p w14:paraId="3285F39B" w14:textId="77777777" w:rsidR="004A443B" w:rsidRDefault="00DE3ED2">
            <w:pPr>
              <w:spacing w:before="60" w:after="60" w:line="276" w:lineRule="auto"/>
            </w:pPr>
            <w:r>
              <w:rPr>
                <w:sz w:val="21"/>
              </w:rPr>
              <w:t>Require real-time monitoring of congested corridors, road blockage injection capabilities, and fleet telemetry visualization.</w:t>
            </w:r>
          </w:p>
        </w:tc>
      </w:tr>
      <w:tr w:rsidR="004A443B" w14:paraId="20BD368D"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2D2064D8" w14:textId="77777777" w:rsidR="004A443B" w:rsidRDefault="00DE3ED2">
            <w:pPr>
              <w:spacing w:before="60" w:after="60" w:line="276" w:lineRule="auto"/>
            </w:pPr>
            <w:r>
              <w:rPr>
                <w:sz w:val="21"/>
              </w:rPr>
              <w:t>Fleet / Logistics Managers</w:t>
            </w:r>
          </w:p>
        </w:tc>
        <w:tc>
          <w:tcPr>
            <w:tcW w:w="5904" w:type="dxa"/>
            <w:tcBorders>
              <w:top w:val="single" w:sz="4" w:space="0" w:color="CCCCCC"/>
              <w:left w:val="single" w:sz="4" w:space="0" w:color="CCCCCC"/>
              <w:bottom w:val="single" w:sz="4" w:space="0" w:color="CCCCCC"/>
              <w:right w:val="single" w:sz="4" w:space="0" w:color="CCCCCC"/>
            </w:tcBorders>
            <w:vAlign w:val="center"/>
          </w:tcPr>
          <w:p w14:paraId="4EC96F3C" w14:textId="77777777" w:rsidR="004A443B" w:rsidRDefault="00DE3ED2">
            <w:pPr>
              <w:spacing w:before="60" w:after="60" w:line="276" w:lineRule="auto"/>
            </w:pPr>
            <w:r>
              <w:rPr>
                <w:sz w:val="21"/>
              </w:rPr>
              <w:t>Require quantitative comparative analytics between shortest-distance versus shortest-time routing, including fuel/time savings metrics.</w:t>
            </w:r>
          </w:p>
        </w:tc>
      </w:tr>
      <w:tr w:rsidR="004A443B" w14:paraId="17ED3907"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15E28C54" w14:textId="77777777" w:rsidR="004A443B" w:rsidRDefault="00DE3ED2">
            <w:pPr>
              <w:spacing w:before="60" w:after="60" w:line="276" w:lineRule="auto"/>
            </w:pPr>
            <w:r>
              <w:rPr>
                <w:sz w:val="21"/>
              </w:rPr>
              <w:t>Software &amp; Systems Engineers</w:t>
            </w:r>
          </w:p>
        </w:tc>
        <w:tc>
          <w:tcPr>
            <w:tcW w:w="5904" w:type="dxa"/>
            <w:tcBorders>
              <w:top w:val="single" w:sz="4" w:space="0" w:color="CCCCCC"/>
              <w:left w:val="single" w:sz="4" w:space="0" w:color="CCCCCC"/>
              <w:bottom w:val="single" w:sz="4" w:space="0" w:color="CCCCCC"/>
              <w:right w:val="single" w:sz="4" w:space="0" w:color="CCCCCC"/>
            </w:tcBorders>
            <w:vAlign w:val="center"/>
          </w:tcPr>
          <w:p w14:paraId="2F2E2279" w14:textId="77777777" w:rsidR="004A443B" w:rsidRDefault="00DE3ED2">
            <w:pPr>
              <w:spacing w:before="60" w:after="60" w:line="276" w:lineRule="auto"/>
            </w:pPr>
            <w:r>
              <w:rPr>
                <w:sz w:val="21"/>
              </w:rPr>
              <w:t>Require a modular, RESTful API architecture with comprehensive test coverage, predictable O((V+E) log V) complexity, and zero vendor lock-in.</w:t>
            </w:r>
          </w:p>
        </w:tc>
      </w:tr>
    </w:tbl>
    <w:p w14:paraId="02B17672" w14:textId="77777777" w:rsidR="004A443B" w:rsidRDefault="00DE3ED2">
      <w:pPr>
        <w:keepNext/>
        <w:spacing w:before="200" w:after="80"/>
      </w:pPr>
      <w:r>
        <w:rPr>
          <w:b/>
          <w:i/>
        </w:rPr>
        <w:t>Functional &amp; Non-Functional Requirements</w:t>
      </w:r>
    </w:p>
    <w:tbl>
      <w:tblPr>
        <w:tblW w:w="0" w:type="auto"/>
        <w:jc w:val="center"/>
        <w:tblLook w:val="04A0" w:firstRow="1" w:lastRow="0" w:firstColumn="1" w:lastColumn="0" w:noHBand="0" w:noVBand="1"/>
      </w:tblPr>
      <w:tblGrid>
        <w:gridCol w:w="3141"/>
        <w:gridCol w:w="2001"/>
        <w:gridCol w:w="3848"/>
      </w:tblGrid>
      <w:tr w:rsidR="004A443B" w14:paraId="55CF2EF5" w14:textId="77777777">
        <w:trPr>
          <w:cantSplit/>
          <w:tblHeade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D19B007" w14:textId="77777777" w:rsidR="004A443B" w:rsidRDefault="00DE3ED2">
            <w:pPr>
              <w:spacing w:before="60" w:after="60" w:line="276" w:lineRule="auto"/>
            </w:pPr>
            <w:r>
              <w:rPr>
                <w:b/>
                <w:sz w:val="22"/>
              </w:rPr>
              <w:t>Requirement</w:t>
            </w:r>
          </w:p>
        </w:tc>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D82FABA" w14:textId="77777777" w:rsidR="004A443B" w:rsidRDefault="00DE3ED2">
            <w:pPr>
              <w:spacing w:before="60" w:after="60" w:line="276" w:lineRule="auto"/>
            </w:pPr>
            <w:r>
              <w:rPr>
                <w:b/>
                <w:sz w:val="22"/>
              </w:rPr>
              <w:t>Type</w:t>
            </w:r>
          </w:p>
        </w:tc>
        <w:tc>
          <w:tcPr>
            <w:tcW w:w="388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4D977A0" w14:textId="77777777" w:rsidR="004A443B" w:rsidRDefault="00DE3ED2">
            <w:pPr>
              <w:spacing w:before="60" w:after="60" w:line="276" w:lineRule="auto"/>
            </w:pPr>
            <w:r>
              <w:rPr>
                <w:b/>
                <w:sz w:val="22"/>
              </w:rPr>
              <w:t>Measurable Target</w:t>
            </w:r>
          </w:p>
        </w:tc>
      </w:tr>
      <w:tr w:rsidR="004A443B" w14:paraId="14A4C252"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08495455" w14:textId="77777777" w:rsidR="004A443B" w:rsidRDefault="00DE3ED2">
            <w:pPr>
              <w:spacing w:before="60" w:after="60" w:line="276" w:lineRule="auto"/>
            </w:pPr>
            <w:r>
              <w:rPr>
                <w:sz w:val="21"/>
              </w:rPr>
              <w:t>Path Computation Latency</w:t>
            </w:r>
          </w:p>
        </w:tc>
        <w:tc>
          <w:tcPr>
            <w:tcW w:w="2016" w:type="dxa"/>
            <w:tcBorders>
              <w:top w:val="single" w:sz="4" w:space="0" w:color="CCCCCC"/>
              <w:left w:val="single" w:sz="4" w:space="0" w:color="CCCCCC"/>
              <w:bottom w:val="single" w:sz="4" w:space="0" w:color="CCCCCC"/>
              <w:right w:val="single" w:sz="4" w:space="0" w:color="CCCCCC"/>
            </w:tcBorders>
            <w:vAlign w:val="center"/>
          </w:tcPr>
          <w:p w14:paraId="003506DE" w14:textId="77777777" w:rsidR="004A443B" w:rsidRDefault="00DE3ED2">
            <w:pPr>
              <w:spacing w:before="60" w:after="60" w:line="276" w:lineRule="auto"/>
            </w:pPr>
            <w:r>
              <w:rPr>
                <w:sz w:val="21"/>
              </w:rPr>
              <w:t>Functional</w:t>
            </w:r>
          </w:p>
        </w:tc>
        <w:tc>
          <w:tcPr>
            <w:tcW w:w="3888" w:type="dxa"/>
            <w:tcBorders>
              <w:top w:val="single" w:sz="4" w:space="0" w:color="CCCCCC"/>
              <w:left w:val="single" w:sz="4" w:space="0" w:color="CCCCCC"/>
              <w:bottom w:val="single" w:sz="4" w:space="0" w:color="CCCCCC"/>
              <w:right w:val="single" w:sz="4" w:space="0" w:color="CCCCCC"/>
            </w:tcBorders>
            <w:vAlign w:val="center"/>
          </w:tcPr>
          <w:p w14:paraId="0D5518CA" w14:textId="77777777" w:rsidR="004A443B" w:rsidRDefault="00DE3ED2">
            <w:pPr>
              <w:spacing w:before="60" w:after="60" w:line="276" w:lineRule="auto"/>
            </w:pPr>
            <w:r>
              <w:rPr>
                <w:sz w:val="21"/>
              </w:rPr>
              <w:t>Compute point-to-point shortest route on city graphs in &lt; 10 ms.</w:t>
            </w:r>
          </w:p>
        </w:tc>
      </w:tr>
      <w:tr w:rsidR="004A443B" w14:paraId="2670A564"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0FBF89D7" w14:textId="77777777" w:rsidR="004A443B" w:rsidRDefault="00DE3ED2">
            <w:pPr>
              <w:spacing w:before="60" w:after="60" w:line="276" w:lineRule="auto"/>
            </w:pPr>
            <w:r>
              <w:rPr>
                <w:sz w:val="21"/>
              </w:rPr>
              <w:t>Dynamic Route Recalculation</w:t>
            </w:r>
          </w:p>
        </w:tc>
        <w:tc>
          <w:tcPr>
            <w:tcW w:w="2016" w:type="dxa"/>
            <w:tcBorders>
              <w:top w:val="single" w:sz="4" w:space="0" w:color="CCCCCC"/>
              <w:left w:val="single" w:sz="4" w:space="0" w:color="CCCCCC"/>
              <w:bottom w:val="single" w:sz="4" w:space="0" w:color="CCCCCC"/>
              <w:right w:val="single" w:sz="4" w:space="0" w:color="CCCCCC"/>
            </w:tcBorders>
            <w:vAlign w:val="center"/>
          </w:tcPr>
          <w:p w14:paraId="4217C154" w14:textId="77777777" w:rsidR="004A443B" w:rsidRDefault="00DE3ED2">
            <w:pPr>
              <w:spacing w:before="60" w:after="60" w:line="276" w:lineRule="auto"/>
            </w:pPr>
            <w:r>
              <w:rPr>
                <w:sz w:val="21"/>
              </w:rPr>
              <w:t>Functional</w:t>
            </w:r>
          </w:p>
        </w:tc>
        <w:tc>
          <w:tcPr>
            <w:tcW w:w="3888" w:type="dxa"/>
            <w:tcBorders>
              <w:top w:val="single" w:sz="4" w:space="0" w:color="CCCCCC"/>
              <w:left w:val="single" w:sz="4" w:space="0" w:color="CCCCCC"/>
              <w:bottom w:val="single" w:sz="4" w:space="0" w:color="CCCCCC"/>
              <w:right w:val="single" w:sz="4" w:space="0" w:color="CCCCCC"/>
            </w:tcBorders>
            <w:vAlign w:val="center"/>
          </w:tcPr>
          <w:p w14:paraId="246088E6" w14:textId="77777777" w:rsidR="004A443B" w:rsidRDefault="00DE3ED2">
            <w:pPr>
              <w:spacing w:before="60" w:after="60" w:line="276" w:lineRule="auto"/>
            </w:pPr>
            <w:r>
              <w:rPr>
                <w:sz w:val="21"/>
              </w:rPr>
              <w:t>Re-evaluate en-route vehicles upon traffic mutation in &lt; 5 ms.</w:t>
            </w:r>
          </w:p>
        </w:tc>
      </w:tr>
      <w:tr w:rsidR="004A443B" w14:paraId="4A52ADA2"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4A85ABE5" w14:textId="77777777" w:rsidR="004A443B" w:rsidRDefault="00DE3ED2">
            <w:pPr>
              <w:spacing w:before="60" w:after="60" w:line="276" w:lineRule="auto"/>
            </w:pPr>
            <w:r>
              <w:rPr>
                <w:sz w:val="21"/>
              </w:rPr>
              <w:t>Algorithm Trace Logging</w:t>
            </w:r>
          </w:p>
        </w:tc>
        <w:tc>
          <w:tcPr>
            <w:tcW w:w="2016" w:type="dxa"/>
            <w:tcBorders>
              <w:top w:val="single" w:sz="4" w:space="0" w:color="CCCCCC"/>
              <w:left w:val="single" w:sz="4" w:space="0" w:color="CCCCCC"/>
              <w:bottom w:val="single" w:sz="4" w:space="0" w:color="CCCCCC"/>
              <w:right w:val="single" w:sz="4" w:space="0" w:color="CCCCCC"/>
            </w:tcBorders>
            <w:vAlign w:val="center"/>
          </w:tcPr>
          <w:p w14:paraId="05203D5F" w14:textId="77777777" w:rsidR="004A443B" w:rsidRDefault="00DE3ED2">
            <w:pPr>
              <w:spacing w:before="60" w:after="60" w:line="276" w:lineRule="auto"/>
            </w:pPr>
            <w:r>
              <w:rPr>
                <w:sz w:val="21"/>
              </w:rPr>
              <w:t>Functional</w:t>
            </w:r>
          </w:p>
        </w:tc>
        <w:tc>
          <w:tcPr>
            <w:tcW w:w="3888" w:type="dxa"/>
            <w:tcBorders>
              <w:top w:val="single" w:sz="4" w:space="0" w:color="CCCCCC"/>
              <w:left w:val="single" w:sz="4" w:space="0" w:color="CCCCCC"/>
              <w:bottom w:val="single" w:sz="4" w:space="0" w:color="CCCCCC"/>
              <w:right w:val="single" w:sz="4" w:space="0" w:color="CCCCCC"/>
            </w:tcBorders>
            <w:vAlign w:val="center"/>
          </w:tcPr>
          <w:p w14:paraId="40DF1C6F" w14:textId="77777777" w:rsidR="004A443B" w:rsidRDefault="00DE3ED2">
            <w:pPr>
              <w:spacing w:before="60" w:after="60" w:line="276" w:lineRule="auto"/>
            </w:pPr>
            <w:r>
              <w:rPr>
                <w:sz w:val="21"/>
              </w:rPr>
              <w:t>Log 100% of node relaxation steps and heap states for explainability.</w:t>
            </w:r>
          </w:p>
        </w:tc>
      </w:tr>
      <w:tr w:rsidR="004A443B" w14:paraId="7D95E8FF"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60DBFB7D" w14:textId="77777777" w:rsidR="004A443B" w:rsidRDefault="00DE3ED2">
            <w:pPr>
              <w:spacing w:before="60" w:after="60" w:line="276" w:lineRule="auto"/>
            </w:pPr>
            <w:r>
              <w:rPr>
                <w:sz w:val="21"/>
              </w:rPr>
              <w:t>Algorithmic Optimality</w:t>
            </w:r>
          </w:p>
        </w:tc>
        <w:tc>
          <w:tcPr>
            <w:tcW w:w="2016" w:type="dxa"/>
            <w:tcBorders>
              <w:top w:val="single" w:sz="4" w:space="0" w:color="CCCCCC"/>
              <w:left w:val="single" w:sz="4" w:space="0" w:color="CCCCCC"/>
              <w:bottom w:val="single" w:sz="4" w:space="0" w:color="CCCCCC"/>
              <w:right w:val="single" w:sz="4" w:space="0" w:color="CCCCCC"/>
            </w:tcBorders>
            <w:vAlign w:val="center"/>
          </w:tcPr>
          <w:p w14:paraId="724BC9DE" w14:textId="77777777" w:rsidR="004A443B" w:rsidRDefault="00DE3ED2">
            <w:pPr>
              <w:spacing w:before="60" w:after="60" w:line="276" w:lineRule="auto"/>
            </w:pPr>
            <w:r>
              <w:rPr>
                <w:sz w:val="21"/>
              </w:rPr>
              <w:t>Functional</w:t>
            </w:r>
          </w:p>
        </w:tc>
        <w:tc>
          <w:tcPr>
            <w:tcW w:w="3888" w:type="dxa"/>
            <w:tcBorders>
              <w:top w:val="single" w:sz="4" w:space="0" w:color="CCCCCC"/>
              <w:left w:val="single" w:sz="4" w:space="0" w:color="CCCCCC"/>
              <w:bottom w:val="single" w:sz="4" w:space="0" w:color="CCCCCC"/>
              <w:right w:val="single" w:sz="4" w:space="0" w:color="CCCCCC"/>
            </w:tcBorders>
            <w:vAlign w:val="center"/>
          </w:tcPr>
          <w:p w14:paraId="608C3339" w14:textId="77777777" w:rsidR="004A443B" w:rsidRDefault="00DE3ED2">
            <w:pPr>
              <w:spacing w:before="60" w:after="60" w:line="276" w:lineRule="auto"/>
            </w:pPr>
            <w:r>
              <w:rPr>
                <w:sz w:val="21"/>
              </w:rPr>
              <w:t>Computed A* path cost must exactly match Dijkstra ground-truth (0.00% deviation).</w:t>
            </w:r>
          </w:p>
        </w:tc>
      </w:tr>
      <w:tr w:rsidR="004A443B" w14:paraId="6FA53564"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7B186FED" w14:textId="77777777" w:rsidR="004A443B" w:rsidRDefault="00DE3ED2">
            <w:pPr>
              <w:spacing w:before="60" w:after="60" w:line="276" w:lineRule="auto"/>
            </w:pPr>
            <w:r>
              <w:rPr>
                <w:sz w:val="21"/>
              </w:rPr>
              <w:t>System Availability &amp; Throughput</w:t>
            </w:r>
          </w:p>
        </w:tc>
        <w:tc>
          <w:tcPr>
            <w:tcW w:w="2016" w:type="dxa"/>
            <w:tcBorders>
              <w:top w:val="single" w:sz="4" w:space="0" w:color="CCCCCC"/>
              <w:left w:val="single" w:sz="4" w:space="0" w:color="CCCCCC"/>
              <w:bottom w:val="single" w:sz="4" w:space="0" w:color="CCCCCC"/>
              <w:right w:val="single" w:sz="4" w:space="0" w:color="CCCCCC"/>
            </w:tcBorders>
            <w:vAlign w:val="center"/>
          </w:tcPr>
          <w:p w14:paraId="738AC983" w14:textId="77777777" w:rsidR="004A443B" w:rsidRDefault="00DE3ED2">
            <w:pPr>
              <w:spacing w:before="60" w:after="60" w:line="276" w:lineRule="auto"/>
            </w:pPr>
            <w:r>
              <w:rPr>
                <w:sz w:val="21"/>
              </w:rPr>
              <w:t>Non-Functional</w:t>
            </w:r>
          </w:p>
        </w:tc>
        <w:tc>
          <w:tcPr>
            <w:tcW w:w="3888" w:type="dxa"/>
            <w:tcBorders>
              <w:top w:val="single" w:sz="4" w:space="0" w:color="CCCCCC"/>
              <w:left w:val="single" w:sz="4" w:space="0" w:color="CCCCCC"/>
              <w:bottom w:val="single" w:sz="4" w:space="0" w:color="CCCCCC"/>
              <w:right w:val="single" w:sz="4" w:space="0" w:color="CCCCCC"/>
            </w:tcBorders>
            <w:vAlign w:val="center"/>
          </w:tcPr>
          <w:p w14:paraId="2E618E84" w14:textId="77777777" w:rsidR="004A443B" w:rsidRDefault="00DE3ED2">
            <w:pPr>
              <w:spacing w:before="60" w:after="60" w:line="276" w:lineRule="auto"/>
            </w:pPr>
            <w:r>
              <w:rPr>
                <w:sz w:val="21"/>
              </w:rPr>
              <w:t>Backend must sustain &gt; 100 concurrent routing requests/sec with &lt; 50 ms p99 response.</w:t>
            </w:r>
          </w:p>
        </w:tc>
      </w:tr>
      <w:tr w:rsidR="004A443B" w14:paraId="2EFB7067"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2FFE3C8F" w14:textId="77777777" w:rsidR="004A443B" w:rsidRDefault="00DE3ED2">
            <w:pPr>
              <w:spacing w:before="60" w:after="60" w:line="276" w:lineRule="auto"/>
            </w:pPr>
            <w:r>
              <w:rPr>
                <w:sz w:val="21"/>
              </w:rPr>
              <w:t>Cross-Platform Accessibility</w:t>
            </w:r>
          </w:p>
        </w:tc>
        <w:tc>
          <w:tcPr>
            <w:tcW w:w="2016" w:type="dxa"/>
            <w:tcBorders>
              <w:top w:val="single" w:sz="4" w:space="0" w:color="CCCCCC"/>
              <w:left w:val="single" w:sz="4" w:space="0" w:color="CCCCCC"/>
              <w:bottom w:val="single" w:sz="4" w:space="0" w:color="CCCCCC"/>
              <w:right w:val="single" w:sz="4" w:space="0" w:color="CCCCCC"/>
            </w:tcBorders>
            <w:vAlign w:val="center"/>
          </w:tcPr>
          <w:p w14:paraId="4765FDE9" w14:textId="77777777" w:rsidR="004A443B" w:rsidRDefault="00DE3ED2">
            <w:pPr>
              <w:spacing w:before="60" w:after="60" w:line="276" w:lineRule="auto"/>
            </w:pPr>
            <w:r>
              <w:rPr>
                <w:sz w:val="21"/>
              </w:rPr>
              <w:t>Non-Functional</w:t>
            </w:r>
          </w:p>
        </w:tc>
        <w:tc>
          <w:tcPr>
            <w:tcW w:w="3888" w:type="dxa"/>
            <w:tcBorders>
              <w:top w:val="single" w:sz="4" w:space="0" w:color="CCCCCC"/>
              <w:left w:val="single" w:sz="4" w:space="0" w:color="CCCCCC"/>
              <w:bottom w:val="single" w:sz="4" w:space="0" w:color="CCCCCC"/>
              <w:right w:val="single" w:sz="4" w:space="0" w:color="CCCCCC"/>
            </w:tcBorders>
            <w:vAlign w:val="center"/>
          </w:tcPr>
          <w:p w14:paraId="2ECAA3D2" w14:textId="77777777" w:rsidR="004A443B" w:rsidRDefault="00DE3ED2">
            <w:pPr>
              <w:spacing w:before="60" w:after="60" w:line="276" w:lineRule="auto"/>
            </w:pPr>
            <w:r>
              <w:rPr>
                <w:sz w:val="21"/>
              </w:rPr>
              <w:t>Fully responsive web UI accessible on desktop and mobile browsers.</w:t>
            </w:r>
          </w:p>
        </w:tc>
      </w:tr>
      <w:tr w:rsidR="004A443B" w14:paraId="7128C9BD"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7F13F356" w14:textId="77777777" w:rsidR="004A443B" w:rsidRDefault="00DE3ED2">
            <w:pPr>
              <w:spacing w:before="60" w:after="60" w:line="276" w:lineRule="auto"/>
            </w:pPr>
            <w:r>
              <w:rPr>
                <w:sz w:val="21"/>
              </w:rPr>
              <w:lastRenderedPageBreak/>
              <w:t>Data Integrity &amp; Security</w:t>
            </w:r>
          </w:p>
        </w:tc>
        <w:tc>
          <w:tcPr>
            <w:tcW w:w="2016" w:type="dxa"/>
            <w:tcBorders>
              <w:top w:val="single" w:sz="4" w:space="0" w:color="CCCCCC"/>
              <w:left w:val="single" w:sz="4" w:space="0" w:color="CCCCCC"/>
              <w:bottom w:val="single" w:sz="4" w:space="0" w:color="CCCCCC"/>
              <w:right w:val="single" w:sz="4" w:space="0" w:color="CCCCCC"/>
            </w:tcBorders>
            <w:vAlign w:val="center"/>
          </w:tcPr>
          <w:p w14:paraId="3B6B14DE" w14:textId="77777777" w:rsidR="004A443B" w:rsidRDefault="00DE3ED2">
            <w:pPr>
              <w:spacing w:before="60" w:after="60" w:line="276" w:lineRule="auto"/>
            </w:pPr>
            <w:r>
              <w:rPr>
                <w:sz w:val="21"/>
              </w:rPr>
              <w:t>Non-Functional</w:t>
            </w:r>
          </w:p>
        </w:tc>
        <w:tc>
          <w:tcPr>
            <w:tcW w:w="3888" w:type="dxa"/>
            <w:tcBorders>
              <w:top w:val="single" w:sz="4" w:space="0" w:color="CCCCCC"/>
              <w:left w:val="single" w:sz="4" w:space="0" w:color="CCCCCC"/>
              <w:bottom w:val="single" w:sz="4" w:space="0" w:color="CCCCCC"/>
              <w:right w:val="single" w:sz="4" w:space="0" w:color="CCCCCC"/>
            </w:tcBorders>
            <w:vAlign w:val="center"/>
          </w:tcPr>
          <w:p w14:paraId="160C4E69" w14:textId="77777777" w:rsidR="004A443B" w:rsidRDefault="00DE3ED2">
            <w:pPr>
              <w:spacing w:before="60" w:after="60" w:line="276" w:lineRule="auto"/>
            </w:pPr>
            <w:r>
              <w:rPr>
                <w:sz w:val="21"/>
              </w:rPr>
              <w:t>Zero plaintext credential storage; secure JWT authentication with SHA-256 password hashing.</w:t>
            </w:r>
          </w:p>
        </w:tc>
      </w:tr>
    </w:tbl>
    <w:p w14:paraId="44D04F52" w14:textId="77777777" w:rsidR="004A443B" w:rsidRDefault="00DE3ED2">
      <w:pPr>
        <w:keepNext/>
        <w:spacing w:before="280"/>
      </w:pPr>
      <w:r>
        <w:rPr>
          <w:b/>
          <w:sz w:val="26"/>
        </w:rPr>
        <w:t>3.2 Constraints &amp; Applicable Standards</w:t>
      </w:r>
    </w:p>
    <w:tbl>
      <w:tblPr>
        <w:tblW w:w="0" w:type="auto"/>
        <w:jc w:val="center"/>
        <w:tblLook w:val="04A0" w:firstRow="1" w:lastRow="0" w:firstColumn="1" w:lastColumn="0" w:noHBand="0" w:noVBand="1"/>
      </w:tblPr>
      <w:tblGrid>
        <w:gridCol w:w="2568"/>
        <w:gridCol w:w="3143"/>
        <w:gridCol w:w="3279"/>
      </w:tblGrid>
      <w:tr w:rsidR="004A443B" w14:paraId="53925D56" w14:textId="77777777">
        <w:trPr>
          <w:cantSplit/>
          <w:tblHeade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67FD9C7" w14:textId="77777777" w:rsidR="004A443B" w:rsidRDefault="00DE3ED2">
            <w:pPr>
              <w:spacing w:before="60" w:after="60" w:line="276" w:lineRule="auto"/>
            </w:pPr>
            <w:r>
              <w:rPr>
                <w:b/>
                <w:sz w:val="22"/>
              </w:rPr>
              <w:t>Standard / Code</w:t>
            </w:r>
          </w:p>
        </w:tc>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1D26ABA" w14:textId="77777777" w:rsidR="004A443B" w:rsidRDefault="00DE3ED2">
            <w:pPr>
              <w:spacing w:before="60" w:after="60" w:line="276" w:lineRule="auto"/>
            </w:pPr>
            <w:r>
              <w:rPr>
                <w:b/>
                <w:sz w:val="22"/>
              </w:rPr>
              <w:t>Requirement</w:t>
            </w:r>
          </w:p>
        </w:tc>
        <w:tc>
          <w:tcPr>
            <w:tcW w:w="331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0554DB1" w14:textId="77777777" w:rsidR="004A443B" w:rsidRDefault="00DE3ED2">
            <w:pPr>
              <w:spacing w:before="60" w:after="60" w:line="276" w:lineRule="auto"/>
            </w:pPr>
            <w:r>
              <w:rPr>
                <w:b/>
                <w:sz w:val="22"/>
              </w:rPr>
              <w:t>How Applied in This Project</w:t>
            </w:r>
          </w:p>
        </w:tc>
      </w:tr>
      <w:tr w:rsidR="004A443B" w14:paraId="465BADC1"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31138482" w14:textId="77777777" w:rsidR="004A443B" w:rsidRDefault="00DE3ED2">
            <w:pPr>
              <w:spacing w:before="60" w:after="60" w:line="276" w:lineRule="auto"/>
            </w:pPr>
            <w:r>
              <w:rPr>
                <w:sz w:val="21"/>
              </w:rPr>
              <w:t>EPSG:4326 / WGS 84</w:t>
            </w:r>
          </w:p>
        </w:tc>
        <w:tc>
          <w:tcPr>
            <w:tcW w:w="3168" w:type="dxa"/>
            <w:tcBorders>
              <w:top w:val="single" w:sz="4" w:space="0" w:color="CCCCCC"/>
              <w:left w:val="single" w:sz="4" w:space="0" w:color="CCCCCC"/>
              <w:bottom w:val="single" w:sz="4" w:space="0" w:color="CCCCCC"/>
              <w:right w:val="single" w:sz="4" w:space="0" w:color="CCCCCC"/>
            </w:tcBorders>
            <w:vAlign w:val="center"/>
          </w:tcPr>
          <w:p w14:paraId="54CF4804" w14:textId="77777777" w:rsidR="004A443B" w:rsidRDefault="00DE3ED2">
            <w:pPr>
              <w:spacing w:before="60" w:after="60" w:line="276" w:lineRule="auto"/>
            </w:pPr>
            <w:r>
              <w:rPr>
                <w:sz w:val="21"/>
              </w:rPr>
              <w:t>Standard coordinate reference system for GPS (latitude/longitude degrees).</w:t>
            </w:r>
          </w:p>
        </w:tc>
        <w:tc>
          <w:tcPr>
            <w:tcW w:w="3312" w:type="dxa"/>
            <w:tcBorders>
              <w:top w:val="single" w:sz="4" w:space="0" w:color="CCCCCC"/>
              <w:left w:val="single" w:sz="4" w:space="0" w:color="CCCCCC"/>
              <w:bottom w:val="single" w:sz="4" w:space="0" w:color="CCCCCC"/>
              <w:right w:val="single" w:sz="4" w:space="0" w:color="CCCCCC"/>
            </w:tcBorders>
            <w:vAlign w:val="center"/>
          </w:tcPr>
          <w:p w14:paraId="2F0AA4A9" w14:textId="77777777" w:rsidR="004A443B" w:rsidRDefault="00DE3ED2">
            <w:pPr>
              <w:spacing w:before="60" w:after="60" w:line="276" w:lineRule="auto"/>
            </w:pPr>
            <w:r>
              <w:rPr>
                <w:sz w:val="21"/>
              </w:rPr>
              <w:t>All road network vertices and vehicle positions are strictly georeferenced using WGS 84 decimal coordinates.</w:t>
            </w:r>
          </w:p>
        </w:tc>
      </w:tr>
      <w:tr w:rsidR="004A443B" w14:paraId="262178BF"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46258E18" w14:textId="77777777" w:rsidR="004A443B" w:rsidRDefault="00DE3ED2">
            <w:pPr>
              <w:spacing w:before="60" w:after="60" w:line="276" w:lineRule="auto"/>
            </w:pPr>
            <w:r>
              <w:rPr>
                <w:sz w:val="21"/>
              </w:rPr>
              <w:t>RFC 7519 (JWT Standard)</w:t>
            </w:r>
          </w:p>
        </w:tc>
        <w:tc>
          <w:tcPr>
            <w:tcW w:w="3168" w:type="dxa"/>
            <w:tcBorders>
              <w:top w:val="single" w:sz="4" w:space="0" w:color="CCCCCC"/>
              <w:left w:val="single" w:sz="4" w:space="0" w:color="CCCCCC"/>
              <w:bottom w:val="single" w:sz="4" w:space="0" w:color="CCCCCC"/>
              <w:right w:val="single" w:sz="4" w:space="0" w:color="CCCCCC"/>
            </w:tcBorders>
            <w:vAlign w:val="center"/>
          </w:tcPr>
          <w:p w14:paraId="29C9056A" w14:textId="77777777" w:rsidR="004A443B" w:rsidRDefault="00DE3ED2">
            <w:pPr>
              <w:spacing w:before="60" w:after="60" w:line="276" w:lineRule="auto"/>
            </w:pPr>
            <w:r>
              <w:rPr>
                <w:sz w:val="21"/>
              </w:rPr>
              <w:t>Standardized format for securely transmitting digitally signed claims between parties.</w:t>
            </w:r>
          </w:p>
        </w:tc>
        <w:tc>
          <w:tcPr>
            <w:tcW w:w="3312" w:type="dxa"/>
            <w:tcBorders>
              <w:top w:val="single" w:sz="4" w:space="0" w:color="CCCCCC"/>
              <w:left w:val="single" w:sz="4" w:space="0" w:color="CCCCCC"/>
              <w:bottom w:val="single" w:sz="4" w:space="0" w:color="CCCCCC"/>
              <w:right w:val="single" w:sz="4" w:space="0" w:color="CCCCCC"/>
            </w:tcBorders>
            <w:vAlign w:val="center"/>
          </w:tcPr>
          <w:p w14:paraId="1FE16D0E" w14:textId="77777777" w:rsidR="004A443B" w:rsidRDefault="00DE3ED2">
            <w:pPr>
              <w:spacing w:before="60" w:after="60" w:line="276" w:lineRule="auto"/>
            </w:pPr>
            <w:r>
              <w:rPr>
                <w:sz w:val="21"/>
              </w:rPr>
              <w:t>User session management and protected dispatch endpoints utilize HMAC-SHA256 signed JSON Web Tokens.</w:t>
            </w:r>
          </w:p>
        </w:tc>
      </w:tr>
      <w:tr w:rsidR="004A443B" w14:paraId="4C4F6798"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6D21F5E0" w14:textId="77777777" w:rsidR="004A443B" w:rsidRDefault="00DE3ED2">
            <w:pPr>
              <w:spacing w:before="60" w:after="60" w:line="276" w:lineRule="auto"/>
            </w:pPr>
            <w:r>
              <w:rPr>
                <w:sz w:val="21"/>
              </w:rPr>
              <w:t>RFC 8259 (JSON Data Interchange)</w:t>
            </w:r>
          </w:p>
        </w:tc>
        <w:tc>
          <w:tcPr>
            <w:tcW w:w="3168" w:type="dxa"/>
            <w:tcBorders>
              <w:top w:val="single" w:sz="4" w:space="0" w:color="CCCCCC"/>
              <w:left w:val="single" w:sz="4" w:space="0" w:color="CCCCCC"/>
              <w:bottom w:val="single" w:sz="4" w:space="0" w:color="CCCCCC"/>
              <w:right w:val="single" w:sz="4" w:space="0" w:color="CCCCCC"/>
            </w:tcBorders>
            <w:vAlign w:val="center"/>
          </w:tcPr>
          <w:p w14:paraId="4AE27EF2" w14:textId="77777777" w:rsidR="004A443B" w:rsidRDefault="00DE3ED2">
            <w:pPr>
              <w:spacing w:before="60" w:after="60" w:line="276" w:lineRule="auto"/>
            </w:pPr>
            <w:r>
              <w:rPr>
                <w:sz w:val="21"/>
              </w:rPr>
              <w:t>Text-based, language-independent syntax for structured data serialization.</w:t>
            </w:r>
          </w:p>
        </w:tc>
        <w:tc>
          <w:tcPr>
            <w:tcW w:w="3312" w:type="dxa"/>
            <w:tcBorders>
              <w:top w:val="single" w:sz="4" w:space="0" w:color="CCCCCC"/>
              <w:left w:val="single" w:sz="4" w:space="0" w:color="CCCCCC"/>
              <w:bottom w:val="single" w:sz="4" w:space="0" w:color="CCCCCC"/>
              <w:right w:val="single" w:sz="4" w:space="0" w:color="CCCCCC"/>
            </w:tcBorders>
            <w:vAlign w:val="center"/>
          </w:tcPr>
          <w:p w14:paraId="6E2CEB65" w14:textId="77777777" w:rsidR="004A443B" w:rsidRDefault="00DE3ED2">
            <w:pPr>
              <w:spacing w:before="60" w:after="60" w:line="276" w:lineRule="auto"/>
            </w:pPr>
            <w:r>
              <w:rPr>
                <w:sz w:val="21"/>
              </w:rPr>
              <w:t>All REST API payloads, graph serialization dumps, and step-trace logs conform strictly to RFC 8259 JSON format.</w:t>
            </w:r>
          </w:p>
        </w:tc>
      </w:tr>
      <w:tr w:rsidR="004A443B" w14:paraId="7B193322"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1D460D42" w14:textId="77777777" w:rsidR="004A443B" w:rsidRDefault="00DE3ED2">
            <w:pPr>
              <w:spacing w:before="60" w:after="60" w:line="276" w:lineRule="auto"/>
            </w:pPr>
            <w:r>
              <w:rPr>
                <w:sz w:val="21"/>
              </w:rPr>
              <w:t>ISO/IEC 25010:2011</w:t>
            </w:r>
          </w:p>
        </w:tc>
        <w:tc>
          <w:tcPr>
            <w:tcW w:w="3168" w:type="dxa"/>
            <w:tcBorders>
              <w:top w:val="single" w:sz="4" w:space="0" w:color="CCCCCC"/>
              <w:left w:val="single" w:sz="4" w:space="0" w:color="CCCCCC"/>
              <w:bottom w:val="single" w:sz="4" w:space="0" w:color="CCCCCC"/>
              <w:right w:val="single" w:sz="4" w:space="0" w:color="CCCCCC"/>
            </w:tcBorders>
            <w:vAlign w:val="center"/>
          </w:tcPr>
          <w:p w14:paraId="23776B0E" w14:textId="77777777" w:rsidR="004A443B" w:rsidRDefault="00DE3ED2">
            <w:pPr>
              <w:spacing w:before="60" w:after="60" w:line="276" w:lineRule="auto"/>
            </w:pPr>
            <w:r>
              <w:rPr>
                <w:sz w:val="21"/>
              </w:rPr>
              <w:t>Software engineering product quality and system characteristics evaluation.</w:t>
            </w:r>
          </w:p>
        </w:tc>
        <w:tc>
          <w:tcPr>
            <w:tcW w:w="3312" w:type="dxa"/>
            <w:tcBorders>
              <w:top w:val="single" w:sz="4" w:space="0" w:color="CCCCCC"/>
              <w:left w:val="single" w:sz="4" w:space="0" w:color="CCCCCC"/>
              <w:bottom w:val="single" w:sz="4" w:space="0" w:color="CCCCCC"/>
              <w:right w:val="single" w:sz="4" w:space="0" w:color="CCCCCC"/>
            </w:tcBorders>
            <w:vAlign w:val="center"/>
          </w:tcPr>
          <w:p w14:paraId="3752B5E7" w14:textId="77777777" w:rsidR="004A443B" w:rsidRDefault="00DE3ED2">
            <w:pPr>
              <w:spacing w:before="60" w:after="60" w:line="276" w:lineRule="auto"/>
            </w:pPr>
            <w:r>
              <w:rPr>
                <w:sz w:val="21"/>
              </w:rPr>
              <w:t>Dictates reliability, functional suitability, performance efficiency, and maintainability metrics across modules.</w:t>
            </w:r>
          </w:p>
        </w:tc>
      </w:tr>
      <w:tr w:rsidR="004A443B" w14:paraId="6C290472"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10CBA5DA" w14:textId="77777777" w:rsidR="004A443B" w:rsidRDefault="00DE3ED2">
            <w:pPr>
              <w:spacing w:before="60" w:after="60" w:line="276" w:lineRule="auto"/>
            </w:pPr>
            <w:r>
              <w:rPr>
                <w:sz w:val="21"/>
              </w:rPr>
              <w:t>IEEE 802.3 / TCP/IP</w:t>
            </w:r>
          </w:p>
        </w:tc>
        <w:tc>
          <w:tcPr>
            <w:tcW w:w="3168" w:type="dxa"/>
            <w:tcBorders>
              <w:top w:val="single" w:sz="4" w:space="0" w:color="CCCCCC"/>
              <w:left w:val="single" w:sz="4" w:space="0" w:color="CCCCCC"/>
              <w:bottom w:val="single" w:sz="4" w:space="0" w:color="CCCCCC"/>
              <w:right w:val="single" w:sz="4" w:space="0" w:color="CCCCCC"/>
            </w:tcBorders>
            <w:vAlign w:val="center"/>
          </w:tcPr>
          <w:p w14:paraId="6FA65177" w14:textId="77777777" w:rsidR="004A443B" w:rsidRDefault="00DE3ED2">
            <w:pPr>
              <w:spacing w:before="60" w:after="60" w:line="276" w:lineRule="auto"/>
            </w:pPr>
            <w:r>
              <w:rPr>
                <w:sz w:val="21"/>
              </w:rPr>
              <w:t>Standard network protocol stack for client-server communication.</w:t>
            </w:r>
          </w:p>
        </w:tc>
        <w:tc>
          <w:tcPr>
            <w:tcW w:w="3312" w:type="dxa"/>
            <w:tcBorders>
              <w:top w:val="single" w:sz="4" w:space="0" w:color="CCCCCC"/>
              <w:left w:val="single" w:sz="4" w:space="0" w:color="CCCCCC"/>
              <w:bottom w:val="single" w:sz="4" w:space="0" w:color="CCCCCC"/>
              <w:right w:val="single" w:sz="4" w:space="0" w:color="CCCCCC"/>
            </w:tcBorders>
            <w:vAlign w:val="center"/>
          </w:tcPr>
          <w:p w14:paraId="5A90480D" w14:textId="77777777" w:rsidR="004A443B" w:rsidRDefault="00DE3ED2">
            <w:pPr>
              <w:spacing w:before="60" w:after="60" w:line="276" w:lineRule="auto"/>
            </w:pPr>
            <w:r>
              <w:rPr>
                <w:sz w:val="21"/>
              </w:rPr>
              <w:t>Used for high-throughput asynchronous HTTP REST communication between React client and FastAPI server.</w:t>
            </w:r>
          </w:p>
        </w:tc>
      </w:tr>
    </w:tbl>
    <w:p w14:paraId="7C9C6E90" w14:textId="77777777" w:rsidR="004A443B" w:rsidRDefault="00DE3ED2">
      <w:pPr>
        <w:keepNext/>
        <w:spacing w:before="280"/>
      </w:pPr>
      <w:r>
        <w:rPr>
          <w:b/>
          <w:sz w:val="26"/>
        </w:rPr>
        <w:t>3.3 Design Specifications</w:t>
      </w:r>
    </w:p>
    <w:tbl>
      <w:tblPr>
        <w:tblW w:w="0" w:type="auto"/>
        <w:jc w:val="center"/>
        <w:tblLook w:val="04A0" w:firstRow="1" w:lastRow="0" w:firstColumn="1" w:lastColumn="0" w:noHBand="0" w:noVBand="1"/>
      </w:tblPr>
      <w:tblGrid>
        <w:gridCol w:w="3128"/>
        <w:gridCol w:w="2567"/>
        <w:gridCol w:w="1718"/>
        <w:gridCol w:w="1577"/>
      </w:tblGrid>
      <w:tr w:rsidR="004A443B" w14:paraId="4F1AC9BC" w14:textId="77777777">
        <w:trPr>
          <w:cantSplit/>
          <w:tblHeade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84A92E9" w14:textId="77777777" w:rsidR="004A443B" w:rsidRDefault="00DE3ED2">
            <w:pPr>
              <w:spacing w:before="60" w:after="60" w:line="276" w:lineRule="auto"/>
            </w:pPr>
            <w:r>
              <w:rPr>
                <w:b/>
                <w:sz w:val="22"/>
              </w:rPr>
              <w:t>Parameter</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FF2AD36" w14:textId="77777777" w:rsidR="004A443B" w:rsidRDefault="00DE3ED2">
            <w:pPr>
              <w:spacing w:before="60" w:after="60" w:line="276" w:lineRule="auto"/>
            </w:pPr>
            <w:r>
              <w:rPr>
                <w:b/>
                <w:sz w:val="22"/>
              </w:rPr>
              <w:t>Target / Requirement</w:t>
            </w:r>
          </w:p>
        </w:tc>
        <w:tc>
          <w:tcPr>
            <w:tcW w:w="172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EBF624" w14:textId="77777777" w:rsidR="004A443B" w:rsidRDefault="00DE3ED2">
            <w:pPr>
              <w:spacing w:before="60" w:after="60" w:line="276" w:lineRule="auto"/>
            </w:pPr>
            <w:r>
              <w:rPr>
                <w:b/>
                <w:sz w:val="22"/>
              </w:rPr>
              <w:t>Unit</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64E90EE" w14:textId="77777777" w:rsidR="004A443B" w:rsidRDefault="00DE3ED2">
            <w:pPr>
              <w:spacing w:before="60" w:after="60" w:line="276" w:lineRule="auto"/>
            </w:pPr>
            <w:r>
              <w:rPr>
                <w:b/>
                <w:sz w:val="22"/>
              </w:rPr>
              <w:t>Priority</w:t>
            </w:r>
          </w:p>
        </w:tc>
      </w:tr>
      <w:tr w:rsidR="004A443B" w14:paraId="461E327B"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51BA11E1" w14:textId="77777777" w:rsidR="004A443B" w:rsidRDefault="00DE3ED2">
            <w:pPr>
              <w:spacing w:before="60" w:after="60" w:line="276" w:lineRule="auto"/>
            </w:pPr>
            <w:r>
              <w:rPr>
                <w:sz w:val="21"/>
              </w:rPr>
              <w:t>Algorithmic Time Complexity</w:t>
            </w:r>
          </w:p>
        </w:tc>
        <w:tc>
          <w:tcPr>
            <w:tcW w:w="2592" w:type="dxa"/>
            <w:tcBorders>
              <w:top w:val="single" w:sz="4" w:space="0" w:color="CCCCCC"/>
              <w:left w:val="single" w:sz="4" w:space="0" w:color="CCCCCC"/>
              <w:bottom w:val="single" w:sz="4" w:space="0" w:color="CCCCCC"/>
              <w:right w:val="single" w:sz="4" w:space="0" w:color="CCCCCC"/>
            </w:tcBorders>
            <w:vAlign w:val="center"/>
          </w:tcPr>
          <w:p w14:paraId="6A4CC3BF" w14:textId="77777777" w:rsidR="004A443B" w:rsidRDefault="00DE3ED2">
            <w:pPr>
              <w:spacing w:before="60" w:after="60" w:line="276" w:lineRule="auto"/>
            </w:pPr>
            <w:r>
              <w:rPr>
                <w:sz w:val="21"/>
              </w:rPr>
              <w:t>O((V + E) log V)</w:t>
            </w:r>
          </w:p>
        </w:tc>
        <w:tc>
          <w:tcPr>
            <w:tcW w:w="1728" w:type="dxa"/>
            <w:tcBorders>
              <w:top w:val="single" w:sz="4" w:space="0" w:color="CCCCCC"/>
              <w:left w:val="single" w:sz="4" w:space="0" w:color="CCCCCC"/>
              <w:bottom w:val="single" w:sz="4" w:space="0" w:color="CCCCCC"/>
              <w:right w:val="single" w:sz="4" w:space="0" w:color="CCCCCC"/>
            </w:tcBorders>
            <w:vAlign w:val="center"/>
          </w:tcPr>
          <w:p w14:paraId="1DFE5C84" w14:textId="77777777" w:rsidR="004A443B" w:rsidRDefault="00DE3ED2">
            <w:pPr>
              <w:spacing w:before="60" w:after="60" w:line="276" w:lineRule="auto"/>
            </w:pPr>
            <w:r>
              <w:rPr>
                <w:sz w:val="21"/>
              </w:rPr>
              <w:t>Asymptotic Bound</w:t>
            </w:r>
          </w:p>
        </w:tc>
        <w:tc>
          <w:tcPr>
            <w:tcW w:w="1584" w:type="dxa"/>
            <w:tcBorders>
              <w:top w:val="single" w:sz="4" w:space="0" w:color="CCCCCC"/>
              <w:left w:val="single" w:sz="4" w:space="0" w:color="CCCCCC"/>
              <w:bottom w:val="single" w:sz="4" w:space="0" w:color="CCCCCC"/>
              <w:right w:val="single" w:sz="4" w:space="0" w:color="CCCCCC"/>
            </w:tcBorders>
            <w:vAlign w:val="center"/>
          </w:tcPr>
          <w:p w14:paraId="422FFD88" w14:textId="77777777" w:rsidR="004A443B" w:rsidRDefault="00DE3ED2">
            <w:pPr>
              <w:spacing w:before="60" w:after="60" w:line="276" w:lineRule="auto"/>
            </w:pPr>
            <w:r>
              <w:rPr>
                <w:sz w:val="21"/>
              </w:rPr>
              <w:t>High (Mandatory)</w:t>
            </w:r>
          </w:p>
        </w:tc>
      </w:tr>
      <w:tr w:rsidR="004A443B" w14:paraId="47996F8D"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0F837DFD" w14:textId="77777777" w:rsidR="004A443B" w:rsidRDefault="00DE3ED2">
            <w:pPr>
              <w:spacing w:before="60" w:after="60" w:line="276" w:lineRule="auto"/>
            </w:pPr>
            <w:r>
              <w:rPr>
                <w:sz w:val="21"/>
              </w:rPr>
              <w:t>Max Permissible Routing Execution Time</w:t>
            </w:r>
          </w:p>
        </w:tc>
        <w:tc>
          <w:tcPr>
            <w:tcW w:w="2592" w:type="dxa"/>
            <w:tcBorders>
              <w:top w:val="single" w:sz="4" w:space="0" w:color="CCCCCC"/>
              <w:left w:val="single" w:sz="4" w:space="0" w:color="CCCCCC"/>
              <w:bottom w:val="single" w:sz="4" w:space="0" w:color="CCCCCC"/>
              <w:right w:val="single" w:sz="4" w:space="0" w:color="CCCCCC"/>
            </w:tcBorders>
            <w:vAlign w:val="center"/>
          </w:tcPr>
          <w:p w14:paraId="42851C91" w14:textId="77777777" w:rsidR="004A443B" w:rsidRDefault="00DE3ED2">
            <w:pPr>
              <w:spacing w:before="60" w:after="60" w:line="276" w:lineRule="auto"/>
            </w:pPr>
            <w:r>
              <w:rPr>
                <w:sz w:val="21"/>
              </w:rPr>
              <w:t>&lt; 10.0</w:t>
            </w:r>
          </w:p>
        </w:tc>
        <w:tc>
          <w:tcPr>
            <w:tcW w:w="1728" w:type="dxa"/>
            <w:tcBorders>
              <w:top w:val="single" w:sz="4" w:space="0" w:color="CCCCCC"/>
              <w:left w:val="single" w:sz="4" w:space="0" w:color="CCCCCC"/>
              <w:bottom w:val="single" w:sz="4" w:space="0" w:color="CCCCCC"/>
              <w:right w:val="single" w:sz="4" w:space="0" w:color="CCCCCC"/>
            </w:tcBorders>
            <w:vAlign w:val="center"/>
          </w:tcPr>
          <w:p w14:paraId="07A5AF5C" w14:textId="77777777" w:rsidR="004A443B" w:rsidRDefault="00DE3ED2">
            <w:pPr>
              <w:spacing w:before="60" w:after="60" w:line="276" w:lineRule="auto"/>
            </w:pPr>
            <w:r>
              <w:rPr>
                <w:sz w:val="21"/>
              </w:rPr>
              <w:t>Milliseconds (ms)</w:t>
            </w:r>
          </w:p>
        </w:tc>
        <w:tc>
          <w:tcPr>
            <w:tcW w:w="1584" w:type="dxa"/>
            <w:tcBorders>
              <w:top w:val="single" w:sz="4" w:space="0" w:color="CCCCCC"/>
              <w:left w:val="single" w:sz="4" w:space="0" w:color="CCCCCC"/>
              <w:bottom w:val="single" w:sz="4" w:space="0" w:color="CCCCCC"/>
              <w:right w:val="single" w:sz="4" w:space="0" w:color="CCCCCC"/>
            </w:tcBorders>
            <w:vAlign w:val="center"/>
          </w:tcPr>
          <w:p w14:paraId="7A45173D" w14:textId="77777777" w:rsidR="004A443B" w:rsidRDefault="00DE3ED2">
            <w:pPr>
              <w:spacing w:before="60" w:after="60" w:line="276" w:lineRule="auto"/>
            </w:pPr>
            <w:r>
              <w:rPr>
                <w:sz w:val="21"/>
              </w:rPr>
              <w:t>High (Mandatory)</w:t>
            </w:r>
          </w:p>
        </w:tc>
      </w:tr>
      <w:tr w:rsidR="004A443B" w14:paraId="61EC04D7"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64595FBE" w14:textId="77777777" w:rsidR="004A443B" w:rsidRDefault="00DE3ED2">
            <w:pPr>
              <w:spacing w:before="60" w:after="60" w:line="276" w:lineRule="auto"/>
            </w:pPr>
            <w:r>
              <w:rPr>
                <w:sz w:val="21"/>
              </w:rPr>
              <w:t>Search Space Reduction (A* vs Dijkstra)</w:t>
            </w:r>
          </w:p>
        </w:tc>
        <w:tc>
          <w:tcPr>
            <w:tcW w:w="2592" w:type="dxa"/>
            <w:tcBorders>
              <w:top w:val="single" w:sz="4" w:space="0" w:color="CCCCCC"/>
              <w:left w:val="single" w:sz="4" w:space="0" w:color="CCCCCC"/>
              <w:bottom w:val="single" w:sz="4" w:space="0" w:color="CCCCCC"/>
              <w:right w:val="single" w:sz="4" w:space="0" w:color="CCCCCC"/>
            </w:tcBorders>
            <w:vAlign w:val="center"/>
          </w:tcPr>
          <w:p w14:paraId="53BAEEF6" w14:textId="77777777" w:rsidR="004A443B" w:rsidRDefault="00DE3ED2">
            <w:pPr>
              <w:spacing w:before="60" w:after="60" w:line="276" w:lineRule="auto"/>
            </w:pPr>
            <w:r>
              <w:rPr>
                <w:sz w:val="21"/>
              </w:rPr>
              <w:t>&gt;= 40.0</w:t>
            </w:r>
          </w:p>
        </w:tc>
        <w:tc>
          <w:tcPr>
            <w:tcW w:w="1728" w:type="dxa"/>
            <w:tcBorders>
              <w:top w:val="single" w:sz="4" w:space="0" w:color="CCCCCC"/>
              <w:left w:val="single" w:sz="4" w:space="0" w:color="CCCCCC"/>
              <w:bottom w:val="single" w:sz="4" w:space="0" w:color="CCCCCC"/>
              <w:right w:val="single" w:sz="4" w:space="0" w:color="CCCCCC"/>
            </w:tcBorders>
            <w:vAlign w:val="center"/>
          </w:tcPr>
          <w:p w14:paraId="456E45A2" w14:textId="77777777" w:rsidR="004A443B" w:rsidRDefault="00DE3ED2">
            <w:pPr>
              <w:spacing w:before="60" w:after="60" w:line="276" w:lineRule="auto"/>
            </w:pPr>
            <w:r>
              <w:rPr>
                <w:sz w:val="21"/>
              </w:rPr>
              <w:t>Percentage (%)</w:t>
            </w:r>
          </w:p>
        </w:tc>
        <w:tc>
          <w:tcPr>
            <w:tcW w:w="1584" w:type="dxa"/>
            <w:tcBorders>
              <w:top w:val="single" w:sz="4" w:space="0" w:color="CCCCCC"/>
              <w:left w:val="single" w:sz="4" w:space="0" w:color="CCCCCC"/>
              <w:bottom w:val="single" w:sz="4" w:space="0" w:color="CCCCCC"/>
              <w:right w:val="single" w:sz="4" w:space="0" w:color="CCCCCC"/>
            </w:tcBorders>
            <w:vAlign w:val="center"/>
          </w:tcPr>
          <w:p w14:paraId="327231C4" w14:textId="77777777" w:rsidR="004A443B" w:rsidRDefault="00DE3ED2">
            <w:pPr>
              <w:spacing w:before="60" w:after="60" w:line="276" w:lineRule="auto"/>
            </w:pPr>
            <w:r>
              <w:rPr>
                <w:sz w:val="21"/>
              </w:rPr>
              <w:t>High (Mandatory)</w:t>
            </w:r>
          </w:p>
        </w:tc>
      </w:tr>
      <w:tr w:rsidR="004A443B" w14:paraId="396372C3"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3682A7BD" w14:textId="77777777" w:rsidR="004A443B" w:rsidRDefault="00DE3ED2">
            <w:pPr>
              <w:spacing w:before="60" w:after="60" w:line="276" w:lineRule="auto"/>
            </w:pPr>
            <w:r>
              <w:rPr>
                <w:sz w:val="21"/>
              </w:rPr>
              <w:t>Admissibility Safety Margin (h &lt;= h*)</w:t>
            </w:r>
          </w:p>
        </w:tc>
        <w:tc>
          <w:tcPr>
            <w:tcW w:w="2592" w:type="dxa"/>
            <w:tcBorders>
              <w:top w:val="single" w:sz="4" w:space="0" w:color="CCCCCC"/>
              <w:left w:val="single" w:sz="4" w:space="0" w:color="CCCCCC"/>
              <w:bottom w:val="single" w:sz="4" w:space="0" w:color="CCCCCC"/>
              <w:right w:val="single" w:sz="4" w:space="0" w:color="CCCCCC"/>
            </w:tcBorders>
            <w:vAlign w:val="center"/>
          </w:tcPr>
          <w:p w14:paraId="4D69CC42" w14:textId="77777777" w:rsidR="004A443B" w:rsidRDefault="00DE3ED2">
            <w:pPr>
              <w:spacing w:before="60" w:after="60" w:line="276" w:lineRule="auto"/>
            </w:pPr>
            <w:r>
              <w:rPr>
                <w:sz w:val="21"/>
              </w:rPr>
              <w:t>100.0 (Strictly Monotonic)</w:t>
            </w:r>
          </w:p>
        </w:tc>
        <w:tc>
          <w:tcPr>
            <w:tcW w:w="1728" w:type="dxa"/>
            <w:tcBorders>
              <w:top w:val="single" w:sz="4" w:space="0" w:color="CCCCCC"/>
              <w:left w:val="single" w:sz="4" w:space="0" w:color="CCCCCC"/>
              <w:bottom w:val="single" w:sz="4" w:space="0" w:color="CCCCCC"/>
              <w:right w:val="single" w:sz="4" w:space="0" w:color="CCCCCC"/>
            </w:tcBorders>
            <w:vAlign w:val="center"/>
          </w:tcPr>
          <w:p w14:paraId="6ECDEE91" w14:textId="77777777" w:rsidR="004A443B" w:rsidRDefault="00DE3ED2">
            <w:pPr>
              <w:spacing w:before="60" w:after="60" w:line="276" w:lineRule="auto"/>
            </w:pPr>
            <w:r>
              <w:rPr>
                <w:sz w:val="21"/>
              </w:rPr>
              <w:t>Percentage (%)</w:t>
            </w:r>
          </w:p>
        </w:tc>
        <w:tc>
          <w:tcPr>
            <w:tcW w:w="1584" w:type="dxa"/>
            <w:tcBorders>
              <w:top w:val="single" w:sz="4" w:space="0" w:color="CCCCCC"/>
              <w:left w:val="single" w:sz="4" w:space="0" w:color="CCCCCC"/>
              <w:bottom w:val="single" w:sz="4" w:space="0" w:color="CCCCCC"/>
              <w:right w:val="single" w:sz="4" w:space="0" w:color="CCCCCC"/>
            </w:tcBorders>
            <w:vAlign w:val="center"/>
          </w:tcPr>
          <w:p w14:paraId="6D4634C6" w14:textId="77777777" w:rsidR="004A443B" w:rsidRDefault="00DE3ED2">
            <w:pPr>
              <w:spacing w:before="60" w:after="60" w:line="276" w:lineRule="auto"/>
            </w:pPr>
            <w:r>
              <w:rPr>
                <w:sz w:val="21"/>
              </w:rPr>
              <w:t>High (Mandatory)</w:t>
            </w:r>
          </w:p>
        </w:tc>
      </w:tr>
      <w:tr w:rsidR="004A443B" w14:paraId="5F87C087"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37366CCC" w14:textId="77777777" w:rsidR="004A443B" w:rsidRDefault="00DE3ED2">
            <w:pPr>
              <w:spacing w:before="60" w:after="60" w:line="276" w:lineRule="auto"/>
            </w:pPr>
            <w:r>
              <w:rPr>
                <w:sz w:val="21"/>
              </w:rPr>
              <w:lastRenderedPageBreak/>
              <w:t>Dynamic Reroute Improvement Threshold</w:t>
            </w:r>
          </w:p>
        </w:tc>
        <w:tc>
          <w:tcPr>
            <w:tcW w:w="2592" w:type="dxa"/>
            <w:tcBorders>
              <w:top w:val="single" w:sz="4" w:space="0" w:color="CCCCCC"/>
              <w:left w:val="single" w:sz="4" w:space="0" w:color="CCCCCC"/>
              <w:bottom w:val="single" w:sz="4" w:space="0" w:color="CCCCCC"/>
              <w:right w:val="single" w:sz="4" w:space="0" w:color="CCCCCC"/>
            </w:tcBorders>
            <w:vAlign w:val="center"/>
          </w:tcPr>
          <w:p w14:paraId="3DF88C4D" w14:textId="77777777" w:rsidR="004A443B" w:rsidRDefault="00DE3ED2">
            <w:pPr>
              <w:spacing w:before="60" w:after="60" w:line="276" w:lineRule="auto"/>
            </w:pPr>
            <w:r>
              <w:rPr>
                <w:sz w:val="21"/>
              </w:rPr>
              <w:t>Delta t &gt;= 0.15</w:t>
            </w:r>
          </w:p>
        </w:tc>
        <w:tc>
          <w:tcPr>
            <w:tcW w:w="1728" w:type="dxa"/>
            <w:tcBorders>
              <w:top w:val="single" w:sz="4" w:space="0" w:color="CCCCCC"/>
              <w:left w:val="single" w:sz="4" w:space="0" w:color="CCCCCC"/>
              <w:bottom w:val="single" w:sz="4" w:space="0" w:color="CCCCCC"/>
              <w:right w:val="single" w:sz="4" w:space="0" w:color="CCCCCC"/>
            </w:tcBorders>
            <w:vAlign w:val="center"/>
          </w:tcPr>
          <w:p w14:paraId="032B36AD" w14:textId="77777777" w:rsidR="004A443B" w:rsidRDefault="00DE3ED2">
            <w:pPr>
              <w:spacing w:before="60" w:after="60" w:line="276" w:lineRule="auto"/>
            </w:pPr>
            <w:r>
              <w:rPr>
                <w:sz w:val="21"/>
              </w:rPr>
              <w:t>Minutes (min)</w:t>
            </w:r>
          </w:p>
        </w:tc>
        <w:tc>
          <w:tcPr>
            <w:tcW w:w="1584" w:type="dxa"/>
            <w:tcBorders>
              <w:top w:val="single" w:sz="4" w:space="0" w:color="CCCCCC"/>
              <w:left w:val="single" w:sz="4" w:space="0" w:color="CCCCCC"/>
              <w:bottom w:val="single" w:sz="4" w:space="0" w:color="CCCCCC"/>
              <w:right w:val="single" w:sz="4" w:space="0" w:color="CCCCCC"/>
            </w:tcBorders>
            <w:vAlign w:val="center"/>
          </w:tcPr>
          <w:p w14:paraId="2BDD3003" w14:textId="77777777" w:rsidR="004A443B" w:rsidRDefault="00DE3ED2">
            <w:pPr>
              <w:spacing w:before="60" w:after="60" w:line="276" w:lineRule="auto"/>
            </w:pPr>
            <w:r>
              <w:rPr>
                <w:sz w:val="21"/>
              </w:rPr>
              <w:t>Medium</w:t>
            </w:r>
          </w:p>
        </w:tc>
      </w:tr>
      <w:tr w:rsidR="004A443B" w14:paraId="5A977748"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75F1D8ED" w14:textId="77777777" w:rsidR="004A443B" w:rsidRDefault="00DE3ED2">
            <w:pPr>
              <w:spacing w:before="60" w:after="60" w:line="276" w:lineRule="auto"/>
            </w:pPr>
            <w:r>
              <w:rPr>
                <w:sz w:val="21"/>
              </w:rPr>
              <w:t>Map Rendering Refresh Rate</w:t>
            </w:r>
          </w:p>
        </w:tc>
        <w:tc>
          <w:tcPr>
            <w:tcW w:w="2592" w:type="dxa"/>
            <w:tcBorders>
              <w:top w:val="single" w:sz="4" w:space="0" w:color="CCCCCC"/>
              <w:left w:val="single" w:sz="4" w:space="0" w:color="CCCCCC"/>
              <w:bottom w:val="single" w:sz="4" w:space="0" w:color="CCCCCC"/>
              <w:right w:val="single" w:sz="4" w:space="0" w:color="CCCCCC"/>
            </w:tcBorders>
            <w:vAlign w:val="center"/>
          </w:tcPr>
          <w:p w14:paraId="5A1BECCA" w14:textId="77777777" w:rsidR="004A443B" w:rsidRDefault="00DE3ED2">
            <w:pPr>
              <w:spacing w:before="60" w:after="60" w:line="276" w:lineRule="auto"/>
            </w:pPr>
            <w:r>
              <w:rPr>
                <w:sz w:val="21"/>
              </w:rPr>
              <w:t>&gt;= 60</w:t>
            </w:r>
          </w:p>
        </w:tc>
        <w:tc>
          <w:tcPr>
            <w:tcW w:w="1728" w:type="dxa"/>
            <w:tcBorders>
              <w:top w:val="single" w:sz="4" w:space="0" w:color="CCCCCC"/>
              <w:left w:val="single" w:sz="4" w:space="0" w:color="CCCCCC"/>
              <w:bottom w:val="single" w:sz="4" w:space="0" w:color="CCCCCC"/>
              <w:right w:val="single" w:sz="4" w:space="0" w:color="CCCCCC"/>
            </w:tcBorders>
            <w:vAlign w:val="center"/>
          </w:tcPr>
          <w:p w14:paraId="7C57E269" w14:textId="77777777" w:rsidR="004A443B" w:rsidRDefault="00DE3ED2">
            <w:pPr>
              <w:spacing w:before="60" w:after="60" w:line="276" w:lineRule="auto"/>
            </w:pPr>
            <w:r>
              <w:rPr>
                <w:sz w:val="21"/>
              </w:rPr>
              <w:t>Frames per sec (fps)</w:t>
            </w:r>
          </w:p>
        </w:tc>
        <w:tc>
          <w:tcPr>
            <w:tcW w:w="1584" w:type="dxa"/>
            <w:tcBorders>
              <w:top w:val="single" w:sz="4" w:space="0" w:color="CCCCCC"/>
              <w:left w:val="single" w:sz="4" w:space="0" w:color="CCCCCC"/>
              <w:bottom w:val="single" w:sz="4" w:space="0" w:color="CCCCCC"/>
              <w:right w:val="single" w:sz="4" w:space="0" w:color="CCCCCC"/>
            </w:tcBorders>
            <w:vAlign w:val="center"/>
          </w:tcPr>
          <w:p w14:paraId="5295DEF6" w14:textId="77777777" w:rsidR="004A443B" w:rsidRDefault="00DE3ED2">
            <w:pPr>
              <w:spacing w:before="60" w:after="60" w:line="276" w:lineRule="auto"/>
            </w:pPr>
            <w:r>
              <w:rPr>
                <w:sz w:val="21"/>
              </w:rPr>
              <w:t>Medium</w:t>
            </w:r>
          </w:p>
        </w:tc>
      </w:tr>
      <w:tr w:rsidR="004A443B" w14:paraId="0C3F8868"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7FC7DEEB" w14:textId="77777777" w:rsidR="004A443B" w:rsidRDefault="00DE3ED2">
            <w:pPr>
              <w:spacing w:before="60" w:after="60" w:line="276" w:lineRule="auto"/>
            </w:pPr>
            <w:r>
              <w:rPr>
                <w:sz w:val="21"/>
              </w:rPr>
              <w:t>API Endpoint Response Time (p95)</w:t>
            </w:r>
          </w:p>
        </w:tc>
        <w:tc>
          <w:tcPr>
            <w:tcW w:w="2592" w:type="dxa"/>
            <w:tcBorders>
              <w:top w:val="single" w:sz="4" w:space="0" w:color="CCCCCC"/>
              <w:left w:val="single" w:sz="4" w:space="0" w:color="CCCCCC"/>
              <w:bottom w:val="single" w:sz="4" w:space="0" w:color="CCCCCC"/>
              <w:right w:val="single" w:sz="4" w:space="0" w:color="CCCCCC"/>
            </w:tcBorders>
            <w:vAlign w:val="center"/>
          </w:tcPr>
          <w:p w14:paraId="31BFCE70" w14:textId="77777777" w:rsidR="004A443B" w:rsidRDefault="00DE3ED2">
            <w:pPr>
              <w:spacing w:before="60" w:after="60" w:line="276" w:lineRule="auto"/>
            </w:pPr>
            <w:r>
              <w:rPr>
                <w:sz w:val="21"/>
              </w:rPr>
              <w:t>&lt; 25.0</w:t>
            </w:r>
          </w:p>
        </w:tc>
        <w:tc>
          <w:tcPr>
            <w:tcW w:w="1728" w:type="dxa"/>
            <w:tcBorders>
              <w:top w:val="single" w:sz="4" w:space="0" w:color="CCCCCC"/>
              <w:left w:val="single" w:sz="4" w:space="0" w:color="CCCCCC"/>
              <w:bottom w:val="single" w:sz="4" w:space="0" w:color="CCCCCC"/>
              <w:right w:val="single" w:sz="4" w:space="0" w:color="CCCCCC"/>
            </w:tcBorders>
            <w:vAlign w:val="center"/>
          </w:tcPr>
          <w:p w14:paraId="265F7C46" w14:textId="77777777" w:rsidR="004A443B" w:rsidRDefault="00DE3ED2">
            <w:pPr>
              <w:spacing w:before="60" w:after="60" w:line="276" w:lineRule="auto"/>
            </w:pPr>
            <w:r>
              <w:rPr>
                <w:sz w:val="21"/>
              </w:rPr>
              <w:t>Milliseconds (ms)</w:t>
            </w:r>
          </w:p>
        </w:tc>
        <w:tc>
          <w:tcPr>
            <w:tcW w:w="1584" w:type="dxa"/>
            <w:tcBorders>
              <w:top w:val="single" w:sz="4" w:space="0" w:color="CCCCCC"/>
              <w:left w:val="single" w:sz="4" w:space="0" w:color="CCCCCC"/>
              <w:bottom w:val="single" w:sz="4" w:space="0" w:color="CCCCCC"/>
              <w:right w:val="single" w:sz="4" w:space="0" w:color="CCCCCC"/>
            </w:tcBorders>
            <w:vAlign w:val="center"/>
          </w:tcPr>
          <w:p w14:paraId="382F5E40" w14:textId="77777777" w:rsidR="004A443B" w:rsidRDefault="00DE3ED2">
            <w:pPr>
              <w:spacing w:before="60" w:after="60" w:line="276" w:lineRule="auto"/>
            </w:pPr>
            <w:r>
              <w:rPr>
                <w:sz w:val="21"/>
              </w:rPr>
              <w:t>High</w:t>
            </w:r>
          </w:p>
        </w:tc>
      </w:tr>
      <w:tr w:rsidR="004A443B" w14:paraId="6FCCE986"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7C60B85F" w14:textId="77777777" w:rsidR="004A443B" w:rsidRDefault="00DE3ED2">
            <w:pPr>
              <w:spacing w:before="60" w:after="60" w:line="276" w:lineRule="auto"/>
            </w:pPr>
            <w:r>
              <w:rPr>
                <w:sz w:val="21"/>
              </w:rPr>
              <w:t>Database Transaction Latency</w:t>
            </w:r>
          </w:p>
        </w:tc>
        <w:tc>
          <w:tcPr>
            <w:tcW w:w="2592" w:type="dxa"/>
            <w:tcBorders>
              <w:top w:val="single" w:sz="4" w:space="0" w:color="CCCCCC"/>
              <w:left w:val="single" w:sz="4" w:space="0" w:color="CCCCCC"/>
              <w:bottom w:val="single" w:sz="4" w:space="0" w:color="CCCCCC"/>
              <w:right w:val="single" w:sz="4" w:space="0" w:color="CCCCCC"/>
            </w:tcBorders>
            <w:vAlign w:val="center"/>
          </w:tcPr>
          <w:p w14:paraId="258E165D" w14:textId="77777777" w:rsidR="004A443B" w:rsidRDefault="00DE3ED2">
            <w:pPr>
              <w:spacing w:before="60" w:after="60" w:line="276" w:lineRule="auto"/>
            </w:pPr>
            <w:r>
              <w:rPr>
                <w:sz w:val="21"/>
              </w:rPr>
              <w:t>&lt; 5.0</w:t>
            </w:r>
          </w:p>
        </w:tc>
        <w:tc>
          <w:tcPr>
            <w:tcW w:w="1728" w:type="dxa"/>
            <w:tcBorders>
              <w:top w:val="single" w:sz="4" w:space="0" w:color="CCCCCC"/>
              <w:left w:val="single" w:sz="4" w:space="0" w:color="CCCCCC"/>
              <w:bottom w:val="single" w:sz="4" w:space="0" w:color="CCCCCC"/>
              <w:right w:val="single" w:sz="4" w:space="0" w:color="CCCCCC"/>
            </w:tcBorders>
            <w:vAlign w:val="center"/>
          </w:tcPr>
          <w:p w14:paraId="56FCBF62" w14:textId="77777777" w:rsidR="004A443B" w:rsidRDefault="00DE3ED2">
            <w:pPr>
              <w:spacing w:before="60" w:after="60" w:line="276" w:lineRule="auto"/>
            </w:pPr>
            <w:r>
              <w:rPr>
                <w:sz w:val="21"/>
              </w:rPr>
              <w:t>Milliseconds (ms)</w:t>
            </w:r>
          </w:p>
        </w:tc>
        <w:tc>
          <w:tcPr>
            <w:tcW w:w="1584" w:type="dxa"/>
            <w:tcBorders>
              <w:top w:val="single" w:sz="4" w:space="0" w:color="CCCCCC"/>
              <w:left w:val="single" w:sz="4" w:space="0" w:color="CCCCCC"/>
              <w:bottom w:val="single" w:sz="4" w:space="0" w:color="CCCCCC"/>
              <w:right w:val="single" w:sz="4" w:space="0" w:color="CCCCCC"/>
            </w:tcBorders>
            <w:vAlign w:val="center"/>
          </w:tcPr>
          <w:p w14:paraId="3946E506" w14:textId="77777777" w:rsidR="004A443B" w:rsidRDefault="00DE3ED2">
            <w:pPr>
              <w:spacing w:before="60" w:after="60" w:line="276" w:lineRule="auto"/>
            </w:pPr>
            <w:r>
              <w:rPr>
                <w:sz w:val="21"/>
              </w:rPr>
              <w:t>Medium</w:t>
            </w:r>
          </w:p>
        </w:tc>
      </w:tr>
    </w:tbl>
    <w:p w14:paraId="2327AB6C" w14:textId="77777777" w:rsidR="004A443B" w:rsidRDefault="00DE3ED2">
      <w:pPr>
        <w:keepNext/>
        <w:spacing w:before="280"/>
      </w:pPr>
      <w:r>
        <w:rPr>
          <w:b/>
          <w:sz w:val="26"/>
        </w:rPr>
        <w:t>3.4 Alternative Solutions &amp; Evaluation</w:t>
      </w:r>
    </w:p>
    <w:p w14:paraId="43E81DE2" w14:textId="77777777" w:rsidR="004A443B" w:rsidRDefault="00DE3ED2">
      <w:pPr>
        <w:jc w:val="both"/>
      </w:pPr>
      <w:r>
        <w:t>Alternative 1: Microservices Architecture with Distributed Graph DB (Neo4j + Kafka + Go). Scalable but introduces distributed network latency and high infrastructure complexity.</w:t>
      </w:r>
    </w:p>
    <w:p w14:paraId="3ACF442A" w14:textId="77777777" w:rsidR="004A443B" w:rsidRDefault="00DE3ED2">
      <w:pPr>
        <w:jc w:val="both"/>
      </w:pPr>
      <w:r>
        <w:t>Alternative 2 (RouteX Proposed): Monolithic In-Memory Graph Engine with Fast Asynchronous Framework (FastAPI + Custom In-Memory Graph + SQLite + React SPA). Sub-millisecond graph traversals, deterministic complexity, and low overhead.</w:t>
      </w:r>
    </w:p>
    <w:p w14:paraId="3C76C9AA" w14:textId="77777777" w:rsidR="004A443B" w:rsidRDefault="00DE3ED2">
      <w:pPr>
        <w:jc w:val="both"/>
      </w:pPr>
      <w:r>
        <w:t>Alternative 3: Serverless / Cloud-Managed GIS Architecture (AWS Lambda + DynamoDB + Mapbox API). High operational cost, cold-start delays, and closed black-box algorithms.</w:t>
      </w:r>
    </w:p>
    <w:tbl>
      <w:tblPr>
        <w:tblW w:w="0" w:type="auto"/>
        <w:jc w:val="center"/>
        <w:tblLook w:val="04A0" w:firstRow="1" w:lastRow="0" w:firstColumn="1" w:lastColumn="0" w:noHBand="0" w:noVBand="1"/>
      </w:tblPr>
      <w:tblGrid>
        <w:gridCol w:w="3128"/>
        <w:gridCol w:w="1146"/>
        <w:gridCol w:w="1567"/>
        <w:gridCol w:w="1572"/>
        <w:gridCol w:w="1577"/>
      </w:tblGrid>
      <w:tr w:rsidR="004A443B" w14:paraId="4F1CEBDF" w14:textId="77777777">
        <w:trPr>
          <w:cantSplit/>
          <w:tblHeade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4234065" w14:textId="77777777" w:rsidR="004A443B" w:rsidRDefault="00DE3ED2">
            <w:pPr>
              <w:spacing w:before="60" w:after="60" w:line="276" w:lineRule="auto"/>
            </w:pPr>
            <w:r>
              <w:rPr>
                <w:b/>
                <w:sz w:val="22"/>
              </w:rPr>
              <w:t>Criterion</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76A4107" w14:textId="77777777" w:rsidR="004A443B" w:rsidRDefault="00DE3ED2">
            <w:pPr>
              <w:spacing w:before="60" w:after="60" w:line="276" w:lineRule="auto"/>
            </w:pPr>
            <w:r>
              <w:rPr>
                <w:b/>
                <w:sz w:val="22"/>
              </w:rPr>
              <w:t>Weight</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24D7751" w14:textId="77777777" w:rsidR="004A443B" w:rsidRDefault="00DE3ED2">
            <w:pPr>
              <w:spacing w:before="60" w:after="60" w:line="276" w:lineRule="auto"/>
            </w:pPr>
            <w:r>
              <w:rPr>
                <w:b/>
                <w:sz w:val="22"/>
              </w:rPr>
              <w:t>Alt 1 (Neo4j)</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0E74D19" w14:textId="77777777" w:rsidR="004A443B" w:rsidRDefault="00DE3ED2">
            <w:pPr>
              <w:spacing w:before="60" w:after="60" w:line="276" w:lineRule="auto"/>
            </w:pPr>
            <w:r>
              <w:rPr>
                <w:b/>
                <w:sz w:val="22"/>
              </w:rPr>
              <w:t>Alt 2 (RouteX)</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485766C" w14:textId="77777777" w:rsidR="004A443B" w:rsidRDefault="00DE3ED2">
            <w:pPr>
              <w:spacing w:before="60" w:after="60" w:line="276" w:lineRule="auto"/>
            </w:pPr>
            <w:r>
              <w:rPr>
                <w:b/>
                <w:sz w:val="22"/>
              </w:rPr>
              <w:t>Alt 3 (Serverless)</w:t>
            </w:r>
          </w:p>
        </w:tc>
      </w:tr>
      <w:tr w:rsidR="004A443B" w14:paraId="1C920FAD"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239198C3" w14:textId="77777777" w:rsidR="004A443B" w:rsidRDefault="00DE3ED2">
            <w:pPr>
              <w:spacing w:before="60" w:after="60" w:line="276" w:lineRule="auto"/>
            </w:pPr>
            <w:r>
              <w:rPr>
                <w:sz w:val="21"/>
              </w:rPr>
              <w:t>Performance &amp; Latency</w:t>
            </w:r>
          </w:p>
        </w:tc>
        <w:tc>
          <w:tcPr>
            <w:tcW w:w="1152" w:type="dxa"/>
            <w:tcBorders>
              <w:top w:val="single" w:sz="4" w:space="0" w:color="CCCCCC"/>
              <w:left w:val="single" w:sz="4" w:space="0" w:color="CCCCCC"/>
              <w:bottom w:val="single" w:sz="4" w:space="0" w:color="CCCCCC"/>
              <w:right w:val="single" w:sz="4" w:space="0" w:color="CCCCCC"/>
            </w:tcBorders>
            <w:vAlign w:val="center"/>
          </w:tcPr>
          <w:p w14:paraId="239E4702" w14:textId="77777777" w:rsidR="004A443B" w:rsidRDefault="00DE3ED2">
            <w:pPr>
              <w:spacing w:before="60" w:after="60" w:line="276" w:lineRule="auto"/>
            </w:pPr>
            <w:r>
              <w:rPr>
                <w:sz w:val="21"/>
              </w:rPr>
              <w:t>0.30</w:t>
            </w:r>
          </w:p>
        </w:tc>
        <w:tc>
          <w:tcPr>
            <w:tcW w:w="1584" w:type="dxa"/>
            <w:tcBorders>
              <w:top w:val="single" w:sz="4" w:space="0" w:color="CCCCCC"/>
              <w:left w:val="single" w:sz="4" w:space="0" w:color="CCCCCC"/>
              <w:bottom w:val="single" w:sz="4" w:space="0" w:color="CCCCCC"/>
              <w:right w:val="single" w:sz="4" w:space="0" w:color="CCCCCC"/>
            </w:tcBorders>
            <w:vAlign w:val="center"/>
          </w:tcPr>
          <w:p w14:paraId="0A16ED39" w14:textId="77777777" w:rsidR="004A443B" w:rsidRDefault="00DE3ED2">
            <w:pPr>
              <w:spacing w:before="60" w:after="60" w:line="276" w:lineRule="auto"/>
            </w:pPr>
            <w:r>
              <w:rPr>
                <w:sz w:val="21"/>
              </w:rPr>
              <w:t>7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2C9760DA" w14:textId="77777777" w:rsidR="004A443B" w:rsidRDefault="00DE3ED2">
            <w:pPr>
              <w:spacing w:before="60" w:after="60" w:line="276" w:lineRule="auto"/>
            </w:pPr>
            <w:r>
              <w:rPr>
                <w:sz w:val="21"/>
              </w:rPr>
              <w:t>9.5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466B4710" w14:textId="77777777" w:rsidR="004A443B" w:rsidRDefault="00DE3ED2">
            <w:pPr>
              <w:spacing w:before="60" w:after="60" w:line="276" w:lineRule="auto"/>
            </w:pPr>
            <w:r>
              <w:rPr>
                <w:sz w:val="21"/>
              </w:rPr>
              <w:t>6 / 10</w:t>
            </w:r>
          </w:p>
        </w:tc>
      </w:tr>
      <w:tr w:rsidR="004A443B" w14:paraId="71F4CCA4"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2A7011AD" w14:textId="77777777" w:rsidR="004A443B" w:rsidRDefault="00DE3ED2">
            <w:pPr>
              <w:spacing w:before="60" w:after="60" w:line="276" w:lineRule="auto"/>
            </w:pPr>
            <w:r>
              <w:rPr>
                <w:sz w:val="21"/>
              </w:rPr>
              <w:t>Algorithmic Control &amp; Explainability</w:t>
            </w:r>
          </w:p>
        </w:tc>
        <w:tc>
          <w:tcPr>
            <w:tcW w:w="1152" w:type="dxa"/>
            <w:tcBorders>
              <w:top w:val="single" w:sz="4" w:space="0" w:color="CCCCCC"/>
              <w:left w:val="single" w:sz="4" w:space="0" w:color="CCCCCC"/>
              <w:bottom w:val="single" w:sz="4" w:space="0" w:color="CCCCCC"/>
              <w:right w:val="single" w:sz="4" w:space="0" w:color="CCCCCC"/>
            </w:tcBorders>
            <w:vAlign w:val="center"/>
          </w:tcPr>
          <w:p w14:paraId="2862EBAC" w14:textId="77777777" w:rsidR="004A443B" w:rsidRDefault="00DE3ED2">
            <w:pPr>
              <w:spacing w:before="60" w:after="60" w:line="276" w:lineRule="auto"/>
            </w:pPr>
            <w:r>
              <w:rPr>
                <w:sz w:val="21"/>
              </w:rPr>
              <w:t>0.25</w:t>
            </w:r>
          </w:p>
        </w:tc>
        <w:tc>
          <w:tcPr>
            <w:tcW w:w="1584" w:type="dxa"/>
            <w:tcBorders>
              <w:top w:val="single" w:sz="4" w:space="0" w:color="CCCCCC"/>
              <w:left w:val="single" w:sz="4" w:space="0" w:color="CCCCCC"/>
              <w:bottom w:val="single" w:sz="4" w:space="0" w:color="CCCCCC"/>
              <w:right w:val="single" w:sz="4" w:space="0" w:color="CCCCCC"/>
            </w:tcBorders>
            <w:vAlign w:val="center"/>
          </w:tcPr>
          <w:p w14:paraId="75F7E672" w14:textId="77777777" w:rsidR="004A443B" w:rsidRDefault="00DE3ED2">
            <w:pPr>
              <w:spacing w:before="60" w:after="60" w:line="276" w:lineRule="auto"/>
            </w:pPr>
            <w:r>
              <w:rPr>
                <w:sz w:val="21"/>
              </w:rPr>
              <w:t>8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42508FC3" w14:textId="77777777" w:rsidR="004A443B" w:rsidRDefault="00DE3ED2">
            <w:pPr>
              <w:spacing w:before="60" w:after="60" w:line="276" w:lineRule="auto"/>
            </w:pPr>
            <w:r>
              <w:rPr>
                <w:sz w:val="21"/>
              </w:rPr>
              <w:t>10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27A7F87E" w14:textId="77777777" w:rsidR="004A443B" w:rsidRDefault="00DE3ED2">
            <w:pPr>
              <w:spacing w:before="60" w:after="60" w:line="276" w:lineRule="auto"/>
            </w:pPr>
            <w:r>
              <w:rPr>
                <w:sz w:val="21"/>
              </w:rPr>
              <w:t>4 / 10</w:t>
            </w:r>
          </w:p>
        </w:tc>
      </w:tr>
      <w:tr w:rsidR="004A443B" w14:paraId="15534B96"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575BABBC" w14:textId="77777777" w:rsidR="004A443B" w:rsidRDefault="00DE3ED2">
            <w:pPr>
              <w:spacing w:before="60" w:after="60" w:line="276" w:lineRule="auto"/>
            </w:pPr>
            <w:r>
              <w:rPr>
                <w:sz w:val="21"/>
              </w:rPr>
              <w:t>Deployment Simplicity &amp; Cost</w:t>
            </w:r>
          </w:p>
        </w:tc>
        <w:tc>
          <w:tcPr>
            <w:tcW w:w="1152" w:type="dxa"/>
            <w:tcBorders>
              <w:top w:val="single" w:sz="4" w:space="0" w:color="CCCCCC"/>
              <w:left w:val="single" w:sz="4" w:space="0" w:color="CCCCCC"/>
              <w:bottom w:val="single" w:sz="4" w:space="0" w:color="CCCCCC"/>
              <w:right w:val="single" w:sz="4" w:space="0" w:color="CCCCCC"/>
            </w:tcBorders>
            <w:vAlign w:val="center"/>
          </w:tcPr>
          <w:p w14:paraId="72D82462" w14:textId="77777777" w:rsidR="004A443B" w:rsidRDefault="00DE3ED2">
            <w:pPr>
              <w:spacing w:before="60" w:after="60" w:line="276" w:lineRule="auto"/>
            </w:pPr>
            <w:r>
              <w:rPr>
                <w:sz w:val="21"/>
              </w:rPr>
              <w:t>0.20</w:t>
            </w:r>
          </w:p>
        </w:tc>
        <w:tc>
          <w:tcPr>
            <w:tcW w:w="1584" w:type="dxa"/>
            <w:tcBorders>
              <w:top w:val="single" w:sz="4" w:space="0" w:color="CCCCCC"/>
              <w:left w:val="single" w:sz="4" w:space="0" w:color="CCCCCC"/>
              <w:bottom w:val="single" w:sz="4" w:space="0" w:color="CCCCCC"/>
              <w:right w:val="single" w:sz="4" w:space="0" w:color="CCCCCC"/>
            </w:tcBorders>
            <w:vAlign w:val="center"/>
          </w:tcPr>
          <w:p w14:paraId="68F8C2AE" w14:textId="77777777" w:rsidR="004A443B" w:rsidRDefault="00DE3ED2">
            <w:pPr>
              <w:spacing w:before="60" w:after="60" w:line="276" w:lineRule="auto"/>
            </w:pPr>
            <w:r>
              <w:rPr>
                <w:sz w:val="21"/>
              </w:rPr>
              <w:t>5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2A516973" w14:textId="77777777" w:rsidR="004A443B" w:rsidRDefault="00DE3ED2">
            <w:pPr>
              <w:spacing w:before="60" w:after="60" w:line="276" w:lineRule="auto"/>
            </w:pPr>
            <w:r>
              <w:rPr>
                <w:sz w:val="21"/>
              </w:rPr>
              <w:t>9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10472B42" w14:textId="77777777" w:rsidR="004A443B" w:rsidRDefault="00DE3ED2">
            <w:pPr>
              <w:spacing w:before="60" w:after="60" w:line="276" w:lineRule="auto"/>
            </w:pPr>
            <w:r>
              <w:rPr>
                <w:sz w:val="21"/>
              </w:rPr>
              <w:t>7 / 10</w:t>
            </w:r>
          </w:p>
        </w:tc>
      </w:tr>
      <w:tr w:rsidR="004A443B" w14:paraId="2C514522"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37876D58" w14:textId="77777777" w:rsidR="004A443B" w:rsidRDefault="00DE3ED2">
            <w:pPr>
              <w:spacing w:before="60" w:after="60" w:line="276" w:lineRule="auto"/>
            </w:pPr>
            <w:r>
              <w:rPr>
                <w:sz w:val="21"/>
              </w:rPr>
              <w:t>Dynamic Mutation Responsiveness</w:t>
            </w:r>
          </w:p>
        </w:tc>
        <w:tc>
          <w:tcPr>
            <w:tcW w:w="1152" w:type="dxa"/>
            <w:tcBorders>
              <w:top w:val="single" w:sz="4" w:space="0" w:color="CCCCCC"/>
              <w:left w:val="single" w:sz="4" w:space="0" w:color="CCCCCC"/>
              <w:bottom w:val="single" w:sz="4" w:space="0" w:color="CCCCCC"/>
              <w:right w:val="single" w:sz="4" w:space="0" w:color="CCCCCC"/>
            </w:tcBorders>
            <w:vAlign w:val="center"/>
          </w:tcPr>
          <w:p w14:paraId="617A971E" w14:textId="77777777" w:rsidR="004A443B" w:rsidRDefault="00DE3ED2">
            <w:pPr>
              <w:spacing w:before="60" w:after="60" w:line="276" w:lineRule="auto"/>
            </w:pPr>
            <w:r>
              <w:rPr>
                <w:sz w:val="21"/>
              </w:rPr>
              <w:t>0.15</w:t>
            </w:r>
          </w:p>
        </w:tc>
        <w:tc>
          <w:tcPr>
            <w:tcW w:w="1584" w:type="dxa"/>
            <w:tcBorders>
              <w:top w:val="single" w:sz="4" w:space="0" w:color="CCCCCC"/>
              <w:left w:val="single" w:sz="4" w:space="0" w:color="CCCCCC"/>
              <w:bottom w:val="single" w:sz="4" w:space="0" w:color="CCCCCC"/>
              <w:right w:val="single" w:sz="4" w:space="0" w:color="CCCCCC"/>
            </w:tcBorders>
            <w:vAlign w:val="center"/>
          </w:tcPr>
          <w:p w14:paraId="3704450C" w14:textId="77777777" w:rsidR="004A443B" w:rsidRDefault="00DE3ED2">
            <w:pPr>
              <w:spacing w:before="60" w:after="60" w:line="276" w:lineRule="auto"/>
            </w:pPr>
            <w:r>
              <w:rPr>
                <w:sz w:val="21"/>
              </w:rPr>
              <w:t>8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39D9AD75" w14:textId="77777777" w:rsidR="004A443B" w:rsidRDefault="00DE3ED2">
            <w:pPr>
              <w:spacing w:before="60" w:after="60" w:line="276" w:lineRule="auto"/>
            </w:pPr>
            <w:r>
              <w:rPr>
                <w:sz w:val="21"/>
              </w:rPr>
              <w:t>9.5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6EE04202" w14:textId="77777777" w:rsidR="004A443B" w:rsidRDefault="00DE3ED2">
            <w:pPr>
              <w:spacing w:before="60" w:after="60" w:line="276" w:lineRule="auto"/>
            </w:pPr>
            <w:r>
              <w:rPr>
                <w:sz w:val="21"/>
              </w:rPr>
              <w:t>5 / 10</w:t>
            </w:r>
          </w:p>
        </w:tc>
      </w:tr>
      <w:tr w:rsidR="004A443B" w14:paraId="497E94B0"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44D5ED50" w14:textId="77777777" w:rsidR="004A443B" w:rsidRDefault="00DE3ED2">
            <w:pPr>
              <w:spacing w:before="60" w:after="60" w:line="276" w:lineRule="auto"/>
            </w:pPr>
            <w:r>
              <w:rPr>
                <w:sz w:val="21"/>
              </w:rPr>
              <w:t>Reliability &amp; Determinism</w:t>
            </w:r>
          </w:p>
        </w:tc>
        <w:tc>
          <w:tcPr>
            <w:tcW w:w="1152" w:type="dxa"/>
            <w:tcBorders>
              <w:top w:val="single" w:sz="4" w:space="0" w:color="CCCCCC"/>
              <w:left w:val="single" w:sz="4" w:space="0" w:color="CCCCCC"/>
              <w:bottom w:val="single" w:sz="4" w:space="0" w:color="CCCCCC"/>
              <w:right w:val="single" w:sz="4" w:space="0" w:color="CCCCCC"/>
            </w:tcBorders>
            <w:vAlign w:val="center"/>
          </w:tcPr>
          <w:p w14:paraId="5DFDE63C" w14:textId="77777777" w:rsidR="004A443B" w:rsidRDefault="00DE3ED2">
            <w:pPr>
              <w:spacing w:before="60" w:after="60" w:line="276" w:lineRule="auto"/>
            </w:pPr>
            <w:r>
              <w:rPr>
                <w:sz w:val="21"/>
              </w:rPr>
              <w:t>0.10</w:t>
            </w:r>
          </w:p>
        </w:tc>
        <w:tc>
          <w:tcPr>
            <w:tcW w:w="1584" w:type="dxa"/>
            <w:tcBorders>
              <w:top w:val="single" w:sz="4" w:space="0" w:color="CCCCCC"/>
              <w:left w:val="single" w:sz="4" w:space="0" w:color="CCCCCC"/>
              <w:bottom w:val="single" w:sz="4" w:space="0" w:color="CCCCCC"/>
              <w:right w:val="single" w:sz="4" w:space="0" w:color="CCCCCC"/>
            </w:tcBorders>
            <w:vAlign w:val="center"/>
          </w:tcPr>
          <w:p w14:paraId="70767345" w14:textId="77777777" w:rsidR="004A443B" w:rsidRDefault="00DE3ED2">
            <w:pPr>
              <w:spacing w:before="60" w:after="60" w:line="276" w:lineRule="auto"/>
            </w:pPr>
            <w:r>
              <w:rPr>
                <w:sz w:val="21"/>
              </w:rPr>
              <w:t>8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0B31185A" w14:textId="77777777" w:rsidR="004A443B" w:rsidRDefault="00DE3ED2">
            <w:pPr>
              <w:spacing w:before="60" w:after="60" w:line="276" w:lineRule="auto"/>
            </w:pPr>
            <w:r>
              <w:rPr>
                <w:sz w:val="21"/>
              </w:rPr>
              <w:t>9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757FF8F4" w14:textId="77777777" w:rsidR="004A443B" w:rsidRDefault="00DE3ED2">
            <w:pPr>
              <w:spacing w:before="60" w:after="60" w:line="276" w:lineRule="auto"/>
            </w:pPr>
            <w:r>
              <w:rPr>
                <w:sz w:val="21"/>
              </w:rPr>
              <w:t>8 / 10</w:t>
            </w:r>
          </w:p>
        </w:tc>
      </w:tr>
      <w:tr w:rsidR="004A443B" w14:paraId="5697A1AD" w14:textId="77777777">
        <w:trPr>
          <w:cantSplit/>
          <w:jc w:val="center"/>
        </w:trPr>
        <w:tc>
          <w:tcPr>
            <w:tcW w:w="3168" w:type="dxa"/>
            <w:tcBorders>
              <w:top w:val="single" w:sz="4" w:space="0" w:color="CCCCCC"/>
              <w:left w:val="single" w:sz="4" w:space="0" w:color="CCCCCC"/>
              <w:bottom w:val="single" w:sz="4" w:space="0" w:color="CCCCCC"/>
              <w:right w:val="single" w:sz="4" w:space="0" w:color="CCCCCC"/>
            </w:tcBorders>
            <w:vAlign w:val="center"/>
          </w:tcPr>
          <w:p w14:paraId="181AFB15" w14:textId="77777777" w:rsidR="004A443B" w:rsidRDefault="00DE3ED2">
            <w:pPr>
              <w:spacing w:before="60" w:after="60" w:line="276" w:lineRule="auto"/>
            </w:pPr>
            <w:r>
              <w:rPr>
                <w:sz w:val="21"/>
              </w:rPr>
              <w:t>Weighted Total Score</w:t>
            </w:r>
          </w:p>
        </w:tc>
        <w:tc>
          <w:tcPr>
            <w:tcW w:w="1152" w:type="dxa"/>
            <w:tcBorders>
              <w:top w:val="single" w:sz="4" w:space="0" w:color="CCCCCC"/>
              <w:left w:val="single" w:sz="4" w:space="0" w:color="CCCCCC"/>
              <w:bottom w:val="single" w:sz="4" w:space="0" w:color="CCCCCC"/>
              <w:right w:val="single" w:sz="4" w:space="0" w:color="CCCCCC"/>
            </w:tcBorders>
            <w:vAlign w:val="center"/>
          </w:tcPr>
          <w:p w14:paraId="5E1F119E" w14:textId="77777777" w:rsidR="004A443B" w:rsidRDefault="00DE3ED2">
            <w:pPr>
              <w:spacing w:before="60" w:after="60" w:line="276" w:lineRule="auto"/>
            </w:pPr>
            <w:r>
              <w:rPr>
                <w:sz w:val="21"/>
              </w:rPr>
              <w:t>1.00</w:t>
            </w:r>
          </w:p>
        </w:tc>
        <w:tc>
          <w:tcPr>
            <w:tcW w:w="1584" w:type="dxa"/>
            <w:tcBorders>
              <w:top w:val="single" w:sz="4" w:space="0" w:color="CCCCCC"/>
              <w:left w:val="single" w:sz="4" w:space="0" w:color="CCCCCC"/>
              <w:bottom w:val="single" w:sz="4" w:space="0" w:color="CCCCCC"/>
              <w:right w:val="single" w:sz="4" w:space="0" w:color="CCCCCC"/>
            </w:tcBorders>
            <w:vAlign w:val="center"/>
          </w:tcPr>
          <w:p w14:paraId="68F3D50E" w14:textId="77777777" w:rsidR="004A443B" w:rsidRDefault="00DE3ED2">
            <w:pPr>
              <w:spacing w:before="60" w:after="60" w:line="276" w:lineRule="auto"/>
            </w:pPr>
            <w:r>
              <w:rPr>
                <w:sz w:val="21"/>
              </w:rPr>
              <w:t>7.15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6D41612F" w14:textId="77777777" w:rsidR="004A443B" w:rsidRDefault="00DE3ED2">
            <w:pPr>
              <w:spacing w:before="60" w:after="60" w:line="276" w:lineRule="auto"/>
            </w:pPr>
            <w:r>
              <w:rPr>
                <w:sz w:val="21"/>
              </w:rPr>
              <w:t>9.45 / 10</w:t>
            </w:r>
          </w:p>
        </w:tc>
        <w:tc>
          <w:tcPr>
            <w:tcW w:w="1584" w:type="dxa"/>
            <w:tcBorders>
              <w:top w:val="single" w:sz="4" w:space="0" w:color="CCCCCC"/>
              <w:left w:val="single" w:sz="4" w:space="0" w:color="CCCCCC"/>
              <w:bottom w:val="single" w:sz="4" w:space="0" w:color="CCCCCC"/>
              <w:right w:val="single" w:sz="4" w:space="0" w:color="CCCCCC"/>
            </w:tcBorders>
            <w:vAlign w:val="center"/>
          </w:tcPr>
          <w:p w14:paraId="003A45E2" w14:textId="77777777" w:rsidR="004A443B" w:rsidRDefault="00DE3ED2">
            <w:pPr>
              <w:spacing w:before="60" w:after="60" w:line="276" w:lineRule="auto"/>
            </w:pPr>
            <w:r>
              <w:rPr>
                <w:sz w:val="21"/>
              </w:rPr>
              <w:t>5.80 / 10</w:t>
            </w:r>
          </w:p>
        </w:tc>
      </w:tr>
    </w:tbl>
    <w:p w14:paraId="12225AFE" w14:textId="77777777" w:rsidR="004A443B" w:rsidRDefault="00DE3ED2">
      <w:pPr>
        <w:keepNext/>
        <w:spacing w:before="280"/>
      </w:pPr>
      <w:r>
        <w:rPr>
          <w:b/>
          <w:sz w:val="26"/>
        </w:rPr>
        <w:t>3.5 Selected Design &amp; Detailed Design</w:t>
      </w:r>
    </w:p>
    <w:p w14:paraId="4B098EC6" w14:textId="77777777" w:rsidR="004A443B" w:rsidRDefault="00DE3ED2">
      <w:pPr>
        <w:jc w:val="both"/>
      </w:pPr>
      <w:r>
        <w:t>Mathematical Formulation &amp; Edge Cost Model: The urban road network is modeled as a directed graph G = (V, E). For any edge e = (u, v) in E, dynamic traversal cost w(u, v) in minutes is:</w:t>
      </w:r>
    </w:p>
    <w:p w14:paraId="48B72D3A" w14:textId="77777777" w:rsidR="004A443B" w:rsidRDefault="00DE3ED2">
      <w:pPr>
        <w:jc w:val="both"/>
      </w:pPr>
      <w:r>
        <w:lastRenderedPageBreak/>
        <w:t>w(u, v) = [ ( L(u, v) / v_base(u, v) ) * 60 ] * alpha(u, v) + p_incident(u, v)</w:t>
      </w:r>
    </w:p>
    <w:p w14:paraId="364EE81B" w14:textId="77777777" w:rsidR="004A443B" w:rsidRDefault="00DE3ED2">
      <w:pPr>
        <w:jc w:val="both"/>
      </w:pPr>
      <w:r>
        <w:t>where L(u, v) is physical road length in km, v_base(u, v) is base speed limit in km/h, alpha(u, v) &gt;= 1.0 is dynamic traffic multiplier, and p_incident(u, v) &gt;= 0.0 is incident penalty in minutes.</w:t>
      </w:r>
    </w:p>
    <w:p w14:paraId="0C2B2C14" w14:textId="77777777" w:rsidR="004A443B" w:rsidRDefault="00DE3ED2">
      <w:pPr>
        <w:jc w:val="both"/>
      </w:pPr>
      <w:r>
        <w:t>Admissible Haversine Time Heuristic: h(n) = ( d_hav(n, t) / v_max ) * 60.0, where d_hav is the great-circle spherical distance (R = 6371.0 km) and v_max = 100.0 km/h. Since d_hav &lt;= d_road and v_max &gt;= v_actual, h(n) &lt;= h*(n) holds strictly, guaranteeing 100% path optimality.</w:t>
      </w:r>
    </w:p>
    <w:p w14:paraId="6F46ADB1" w14:textId="77777777" w:rsidR="004A443B" w:rsidRDefault="00DE3ED2">
      <w:pPr>
        <w:jc w:val="both"/>
      </w:pPr>
      <w:r>
        <w:t>Custom Binary Min-Heap: Designed with internal hash map _pos: Dict[T, int] synchronizing element array indices during every swap, enabling push, pop, and decrease_key operations in O(log V) time with O(1) position lookup.</w:t>
      </w:r>
    </w:p>
    <w:p w14:paraId="05824282" w14:textId="77777777" w:rsidR="004A443B" w:rsidRDefault="00DE3ED2">
      <w:pPr>
        <w:keepNext/>
        <w:spacing w:before="280"/>
      </w:pPr>
      <w:r>
        <w:rPr>
          <w:b/>
          <w:sz w:val="26"/>
        </w:rPr>
        <w:t>3.6 Trade-off Analysis</w:t>
      </w:r>
    </w:p>
    <w:tbl>
      <w:tblPr>
        <w:tblW w:w="0" w:type="auto"/>
        <w:jc w:val="center"/>
        <w:tblLook w:val="04A0" w:firstRow="1" w:lastRow="0" w:firstColumn="1" w:lastColumn="0" w:noHBand="0" w:noVBand="1"/>
      </w:tblPr>
      <w:tblGrid>
        <w:gridCol w:w="1699"/>
        <w:gridCol w:w="1711"/>
        <w:gridCol w:w="1587"/>
        <w:gridCol w:w="1719"/>
        <w:gridCol w:w="2274"/>
      </w:tblGrid>
      <w:tr w:rsidR="004A443B" w14:paraId="71ACBA5D" w14:textId="77777777">
        <w:trPr>
          <w:cantSplit/>
          <w:tblHeade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13E3B95" w14:textId="77777777" w:rsidR="004A443B" w:rsidRDefault="00DE3ED2">
            <w:pPr>
              <w:spacing w:before="60" w:after="60" w:line="276" w:lineRule="auto"/>
            </w:pPr>
            <w:r>
              <w:rPr>
                <w:b/>
                <w:sz w:val="22"/>
              </w:rPr>
              <w:t>Design Decision</w:t>
            </w:r>
          </w:p>
        </w:tc>
        <w:tc>
          <w:tcPr>
            <w:tcW w:w="172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B80B278" w14:textId="77777777" w:rsidR="004A443B" w:rsidRDefault="00DE3ED2">
            <w:pPr>
              <w:spacing w:before="60" w:after="60" w:line="276" w:lineRule="auto"/>
            </w:pPr>
            <w:r>
              <w:rPr>
                <w:b/>
                <w:sz w:val="22"/>
              </w:rPr>
              <w:t>Alternative Considered</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34BA2CD" w14:textId="77777777" w:rsidR="004A443B" w:rsidRDefault="00DE3ED2">
            <w:pPr>
              <w:spacing w:before="60" w:after="60" w:line="276" w:lineRule="auto"/>
            </w:pPr>
            <w:r>
              <w:rPr>
                <w:b/>
                <w:sz w:val="22"/>
              </w:rPr>
              <w:t>Benefit</w:t>
            </w:r>
          </w:p>
        </w:tc>
        <w:tc>
          <w:tcPr>
            <w:tcW w:w="172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7B15A07" w14:textId="77777777" w:rsidR="004A443B" w:rsidRDefault="00DE3ED2">
            <w:pPr>
              <w:spacing w:before="60" w:after="60" w:line="276" w:lineRule="auto"/>
            </w:pPr>
            <w:r>
              <w:rPr>
                <w:b/>
                <w:sz w:val="22"/>
              </w:rPr>
              <w:t>Disadvantage</w:t>
            </w:r>
          </w:p>
        </w:tc>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9D7AA4A" w14:textId="77777777" w:rsidR="004A443B" w:rsidRDefault="00DE3ED2">
            <w:pPr>
              <w:spacing w:before="60" w:after="60" w:line="276" w:lineRule="auto"/>
            </w:pPr>
            <w:r>
              <w:rPr>
                <w:b/>
                <w:sz w:val="22"/>
              </w:rPr>
              <w:t>Final Decision &amp; Justification</w:t>
            </w:r>
          </w:p>
        </w:tc>
      </w:tr>
      <w:tr w:rsidR="004A443B" w14:paraId="43D52FD9"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vAlign w:val="center"/>
          </w:tcPr>
          <w:p w14:paraId="0A7667B1" w14:textId="77777777" w:rsidR="004A443B" w:rsidRDefault="00DE3ED2">
            <w:pPr>
              <w:spacing w:before="60" w:after="60" w:line="276" w:lineRule="auto"/>
            </w:pPr>
            <w:r>
              <w:rPr>
                <w:sz w:val="21"/>
              </w:rPr>
              <w:t>Heuristic Selection</w:t>
            </w:r>
          </w:p>
        </w:tc>
        <w:tc>
          <w:tcPr>
            <w:tcW w:w="1728" w:type="dxa"/>
            <w:tcBorders>
              <w:top w:val="single" w:sz="4" w:space="0" w:color="CCCCCC"/>
              <w:left w:val="single" w:sz="4" w:space="0" w:color="CCCCCC"/>
              <w:bottom w:val="single" w:sz="4" w:space="0" w:color="CCCCCC"/>
              <w:right w:val="single" w:sz="4" w:space="0" w:color="CCCCCC"/>
            </w:tcBorders>
            <w:vAlign w:val="center"/>
          </w:tcPr>
          <w:p w14:paraId="7B74A5F9" w14:textId="77777777" w:rsidR="004A443B" w:rsidRDefault="00DE3ED2">
            <w:pPr>
              <w:spacing w:before="60" w:after="60" w:line="276" w:lineRule="auto"/>
            </w:pPr>
            <w:r>
              <w:rPr>
                <w:sz w:val="21"/>
              </w:rPr>
              <w:t>Euclidean Distance</w:t>
            </w:r>
          </w:p>
        </w:tc>
        <w:tc>
          <w:tcPr>
            <w:tcW w:w="1584" w:type="dxa"/>
            <w:tcBorders>
              <w:top w:val="single" w:sz="4" w:space="0" w:color="CCCCCC"/>
              <w:left w:val="single" w:sz="4" w:space="0" w:color="CCCCCC"/>
              <w:bottom w:val="single" w:sz="4" w:space="0" w:color="CCCCCC"/>
              <w:right w:val="single" w:sz="4" w:space="0" w:color="CCCCCC"/>
            </w:tcBorders>
            <w:vAlign w:val="center"/>
          </w:tcPr>
          <w:p w14:paraId="451035E5" w14:textId="77777777" w:rsidR="004A443B" w:rsidRDefault="00DE3ED2">
            <w:pPr>
              <w:spacing w:before="60" w:after="60" w:line="276" w:lineRule="auto"/>
            </w:pPr>
            <w:r>
              <w:rPr>
                <w:sz w:val="21"/>
              </w:rPr>
              <w:t>Simpler calculation.</w:t>
            </w:r>
          </w:p>
        </w:tc>
        <w:tc>
          <w:tcPr>
            <w:tcW w:w="1728" w:type="dxa"/>
            <w:tcBorders>
              <w:top w:val="single" w:sz="4" w:space="0" w:color="CCCCCC"/>
              <w:left w:val="single" w:sz="4" w:space="0" w:color="CCCCCC"/>
              <w:bottom w:val="single" w:sz="4" w:space="0" w:color="CCCCCC"/>
              <w:right w:val="single" w:sz="4" w:space="0" w:color="CCCCCC"/>
            </w:tcBorders>
            <w:vAlign w:val="center"/>
          </w:tcPr>
          <w:p w14:paraId="19F07686" w14:textId="77777777" w:rsidR="004A443B" w:rsidRDefault="00DE3ED2">
            <w:pPr>
              <w:spacing w:before="60" w:after="60" w:line="276" w:lineRule="auto"/>
            </w:pPr>
            <w:r>
              <w:rPr>
                <w:sz w:val="21"/>
              </w:rPr>
              <w:t>Distorts planar coordinates over spherical space.</w:t>
            </w:r>
          </w:p>
        </w:tc>
        <w:tc>
          <w:tcPr>
            <w:tcW w:w="2304" w:type="dxa"/>
            <w:tcBorders>
              <w:top w:val="single" w:sz="4" w:space="0" w:color="CCCCCC"/>
              <w:left w:val="single" w:sz="4" w:space="0" w:color="CCCCCC"/>
              <w:bottom w:val="single" w:sz="4" w:space="0" w:color="CCCCCC"/>
              <w:right w:val="single" w:sz="4" w:space="0" w:color="CCCCCC"/>
            </w:tcBorders>
            <w:vAlign w:val="center"/>
          </w:tcPr>
          <w:p w14:paraId="38FFAE79" w14:textId="77777777" w:rsidR="004A443B" w:rsidRDefault="00DE3ED2">
            <w:pPr>
              <w:spacing w:before="60" w:after="60" w:line="276" w:lineRule="auto"/>
            </w:pPr>
            <w:r>
              <w:rPr>
                <w:sz w:val="21"/>
              </w:rPr>
              <w:t>Haversine Time Heuristic: Mathematically admissible on spherical Earth coordinates.</w:t>
            </w:r>
          </w:p>
        </w:tc>
      </w:tr>
      <w:tr w:rsidR="004A443B" w14:paraId="4F8AD4CE"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vAlign w:val="center"/>
          </w:tcPr>
          <w:p w14:paraId="64997424" w14:textId="77777777" w:rsidR="004A443B" w:rsidRDefault="00DE3ED2">
            <w:pPr>
              <w:spacing w:before="60" w:after="60" w:line="276" w:lineRule="auto"/>
            </w:pPr>
            <w:r>
              <w:rPr>
                <w:sz w:val="21"/>
              </w:rPr>
              <w:t>Priority Queue</w:t>
            </w:r>
          </w:p>
        </w:tc>
        <w:tc>
          <w:tcPr>
            <w:tcW w:w="1728" w:type="dxa"/>
            <w:tcBorders>
              <w:top w:val="single" w:sz="4" w:space="0" w:color="CCCCCC"/>
              <w:left w:val="single" w:sz="4" w:space="0" w:color="CCCCCC"/>
              <w:bottom w:val="single" w:sz="4" w:space="0" w:color="CCCCCC"/>
              <w:right w:val="single" w:sz="4" w:space="0" w:color="CCCCCC"/>
            </w:tcBorders>
            <w:vAlign w:val="center"/>
          </w:tcPr>
          <w:p w14:paraId="6E0980E3" w14:textId="77777777" w:rsidR="004A443B" w:rsidRDefault="00DE3ED2">
            <w:pPr>
              <w:spacing w:before="60" w:after="60" w:line="276" w:lineRule="auto"/>
            </w:pPr>
            <w:r>
              <w:rPr>
                <w:sz w:val="21"/>
              </w:rPr>
              <w:t>Python heapq module</w:t>
            </w:r>
          </w:p>
        </w:tc>
        <w:tc>
          <w:tcPr>
            <w:tcW w:w="1584" w:type="dxa"/>
            <w:tcBorders>
              <w:top w:val="single" w:sz="4" w:space="0" w:color="CCCCCC"/>
              <w:left w:val="single" w:sz="4" w:space="0" w:color="CCCCCC"/>
              <w:bottom w:val="single" w:sz="4" w:space="0" w:color="CCCCCC"/>
              <w:right w:val="single" w:sz="4" w:space="0" w:color="CCCCCC"/>
            </w:tcBorders>
            <w:vAlign w:val="center"/>
          </w:tcPr>
          <w:p w14:paraId="7DA26F4F" w14:textId="77777777" w:rsidR="004A443B" w:rsidRDefault="00DE3ED2">
            <w:pPr>
              <w:spacing w:before="60" w:after="60" w:line="276" w:lineRule="auto"/>
            </w:pPr>
            <w:r>
              <w:rPr>
                <w:sz w:val="21"/>
              </w:rPr>
              <w:t>Built-in C implementation.</w:t>
            </w:r>
          </w:p>
        </w:tc>
        <w:tc>
          <w:tcPr>
            <w:tcW w:w="1728" w:type="dxa"/>
            <w:tcBorders>
              <w:top w:val="single" w:sz="4" w:space="0" w:color="CCCCCC"/>
              <w:left w:val="single" w:sz="4" w:space="0" w:color="CCCCCC"/>
              <w:bottom w:val="single" w:sz="4" w:space="0" w:color="CCCCCC"/>
              <w:right w:val="single" w:sz="4" w:space="0" w:color="CCCCCC"/>
            </w:tcBorders>
            <w:vAlign w:val="center"/>
          </w:tcPr>
          <w:p w14:paraId="5B952ACD" w14:textId="77777777" w:rsidR="004A443B" w:rsidRDefault="00DE3ED2">
            <w:pPr>
              <w:spacing w:before="60" w:after="60" w:line="276" w:lineRule="auto"/>
            </w:pPr>
            <w:r>
              <w:rPr>
                <w:sz w:val="21"/>
              </w:rPr>
              <w:t>No O(1) decrease-key lookup; forces redundant node entries.</w:t>
            </w:r>
          </w:p>
        </w:tc>
        <w:tc>
          <w:tcPr>
            <w:tcW w:w="2304" w:type="dxa"/>
            <w:tcBorders>
              <w:top w:val="single" w:sz="4" w:space="0" w:color="CCCCCC"/>
              <w:left w:val="single" w:sz="4" w:space="0" w:color="CCCCCC"/>
              <w:bottom w:val="single" w:sz="4" w:space="0" w:color="CCCCCC"/>
              <w:right w:val="single" w:sz="4" w:space="0" w:color="CCCCCC"/>
            </w:tcBorders>
            <w:vAlign w:val="center"/>
          </w:tcPr>
          <w:p w14:paraId="0497D31E" w14:textId="77777777" w:rsidR="004A443B" w:rsidRDefault="00DE3ED2">
            <w:pPr>
              <w:spacing w:before="60" w:after="60" w:line="276" w:lineRule="auto"/>
            </w:pPr>
            <w:r>
              <w:rPr>
                <w:sz w:val="21"/>
              </w:rPr>
              <w:t>Custom 0-Indexed Min-Heap: Precise node indexing, zero redundant expansions.</w:t>
            </w:r>
          </w:p>
        </w:tc>
      </w:tr>
      <w:tr w:rsidR="004A443B" w14:paraId="5BEE7933"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vAlign w:val="center"/>
          </w:tcPr>
          <w:p w14:paraId="1C12B170" w14:textId="77777777" w:rsidR="004A443B" w:rsidRDefault="00DE3ED2">
            <w:pPr>
              <w:spacing w:before="60" w:after="60" w:line="276" w:lineRule="auto"/>
            </w:pPr>
            <w:r>
              <w:rPr>
                <w:sz w:val="21"/>
              </w:rPr>
              <w:t>Graph Storage</w:t>
            </w:r>
          </w:p>
        </w:tc>
        <w:tc>
          <w:tcPr>
            <w:tcW w:w="1728" w:type="dxa"/>
            <w:tcBorders>
              <w:top w:val="single" w:sz="4" w:space="0" w:color="CCCCCC"/>
              <w:left w:val="single" w:sz="4" w:space="0" w:color="CCCCCC"/>
              <w:bottom w:val="single" w:sz="4" w:space="0" w:color="CCCCCC"/>
              <w:right w:val="single" w:sz="4" w:space="0" w:color="CCCCCC"/>
            </w:tcBorders>
            <w:vAlign w:val="center"/>
          </w:tcPr>
          <w:p w14:paraId="142DDDEC" w14:textId="77777777" w:rsidR="004A443B" w:rsidRDefault="00DE3ED2">
            <w:pPr>
              <w:spacing w:before="60" w:after="60" w:line="276" w:lineRule="auto"/>
            </w:pPr>
            <w:r>
              <w:rPr>
                <w:sz w:val="21"/>
              </w:rPr>
              <w:t>Disk-Based SQL per step</w:t>
            </w:r>
          </w:p>
        </w:tc>
        <w:tc>
          <w:tcPr>
            <w:tcW w:w="1584" w:type="dxa"/>
            <w:tcBorders>
              <w:top w:val="single" w:sz="4" w:space="0" w:color="CCCCCC"/>
              <w:left w:val="single" w:sz="4" w:space="0" w:color="CCCCCC"/>
              <w:bottom w:val="single" w:sz="4" w:space="0" w:color="CCCCCC"/>
              <w:right w:val="single" w:sz="4" w:space="0" w:color="CCCCCC"/>
            </w:tcBorders>
            <w:vAlign w:val="center"/>
          </w:tcPr>
          <w:p w14:paraId="3EA75E1B" w14:textId="77777777" w:rsidR="004A443B" w:rsidRDefault="00DE3ED2">
            <w:pPr>
              <w:spacing w:before="60" w:after="60" w:line="276" w:lineRule="auto"/>
            </w:pPr>
            <w:r>
              <w:rPr>
                <w:sz w:val="21"/>
              </w:rPr>
              <w:t>Zero RAM footprint.</w:t>
            </w:r>
          </w:p>
        </w:tc>
        <w:tc>
          <w:tcPr>
            <w:tcW w:w="1728" w:type="dxa"/>
            <w:tcBorders>
              <w:top w:val="single" w:sz="4" w:space="0" w:color="CCCCCC"/>
              <w:left w:val="single" w:sz="4" w:space="0" w:color="CCCCCC"/>
              <w:bottom w:val="single" w:sz="4" w:space="0" w:color="CCCCCC"/>
              <w:right w:val="single" w:sz="4" w:space="0" w:color="CCCCCC"/>
            </w:tcBorders>
            <w:vAlign w:val="center"/>
          </w:tcPr>
          <w:p w14:paraId="35D21491" w14:textId="77777777" w:rsidR="004A443B" w:rsidRDefault="00DE3ED2">
            <w:pPr>
              <w:spacing w:before="60" w:after="60" w:line="276" w:lineRule="auto"/>
            </w:pPr>
            <w:r>
              <w:rPr>
                <w:sz w:val="21"/>
              </w:rPr>
              <w:t>Extreme disk I/O bottleneck (&gt; 500 ms queries).</w:t>
            </w:r>
          </w:p>
        </w:tc>
        <w:tc>
          <w:tcPr>
            <w:tcW w:w="2304" w:type="dxa"/>
            <w:tcBorders>
              <w:top w:val="single" w:sz="4" w:space="0" w:color="CCCCCC"/>
              <w:left w:val="single" w:sz="4" w:space="0" w:color="CCCCCC"/>
              <w:bottom w:val="single" w:sz="4" w:space="0" w:color="CCCCCC"/>
              <w:right w:val="single" w:sz="4" w:space="0" w:color="CCCCCC"/>
            </w:tcBorders>
            <w:vAlign w:val="center"/>
          </w:tcPr>
          <w:p w14:paraId="576BC196" w14:textId="77777777" w:rsidR="004A443B" w:rsidRDefault="00DE3ED2">
            <w:pPr>
              <w:spacing w:before="60" w:after="60" w:line="276" w:lineRule="auto"/>
            </w:pPr>
            <w:r>
              <w:rPr>
                <w:sz w:val="21"/>
              </w:rPr>
              <w:t>In-Memory Adjacency Graph: Sub-5ms query response with DB persistence.</w:t>
            </w:r>
          </w:p>
        </w:tc>
      </w:tr>
      <w:tr w:rsidR="004A443B" w14:paraId="7CEF51E6" w14:textId="77777777">
        <w:trPr>
          <w:cantSplit/>
          <w:jc w:val="center"/>
        </w:trPr>
        <w:tc>
          <w:tcPr>
            <w:tcW w:w="1728" w:type="dxa"/>
            <w:tcBorders>
              <w:top w:val="single" w:sz="4" w:space="0" w:color="CCCCCC"/>
              <w:left w:val="single" w:sz="4" w:space="0" w:color="CCCCCC"/>
              <w:bottom w:val="single" w:sz="4" w:space="0" w:color="CCCCCC"/>
              <w:right w:val="single" w:sz="4" w:space="0" w:color="CCCCCC"/>
            </w:tcBorders>
            <w:vAlign w:val="center"/>
          </w:tcPr>
          <w:p w14:paraId="66AC6DF8" w14:textId="77777777" w:rsidR="004A443B" w:rsidRDefault="00DE3ED2">
            <w:pPr>
              <w:spacing w:before="60" w:after="60" w:line="276" w:lineRule="auto"/>
            </w:pPr>
            <w:r>
              <w:rPr>
                <w:sz w:val="21"/>
              </w:rPr>
              <w:t>Dynamic Reroute</w:t>
            </w:r>
          </w:p>
        </w:tc>
        <w:tc>
          <w:tcPr>
            <w:tcW w:w="1728" w:type="dxa"/>
            <w:tcBorders>
              <w:top w:val="single" w:sz="4" w:space="0" w:color="CCCCCC"/>
              <w:left w:val="single" w:sz="4" w:space="0" w:color="CCCCCC"/>
              <w:bottom w:val="single" w:sz="4" w:space="0" w:color="CCCCCC"/>
              <w:right w:val="single" w:sz="4" w:space="0" w:color="CCCCCC"/>
            </w:tcBorders>
            <w:vAlign w:val="center"/>
          </w:tcPr>
          <w:p w14:paraId="0003B823" w14:textId="77777777" w:rsidR="004A443B" w:rsidRDefault="00DE3ED2">
            <w:pPr>
              <w:spacing w:before="60" w:after="60" w:line="276" w:lineRule="auto"/>
            </w:pPr>
            <w:r>
              <w:rPr>
                <w:sz w:val="21"/>
              </w:rPr>
              <w:t>Periodic Polling (1s loop)</w:t>
            </w:r>
          </w:p>
        </w:tc>
        <w:tc>
          <w:tcPr>
            <w:tcW w:w="1584" w:type="dxa"/>
            <w:tcBorders>
              <w:top w:val="single" w:sz="4" w:space="0" w:color="CCCCCC"/>
              <w:left w:val="single" w:sz="4" w:space="0" w:color="CCCCCC"/>
              <w:bottom w:val="single" w:sz="4" w:space="0" w:color="CCCCCC"/>
              <w:right w:val="single" w:sz="4" w:space="0" w:color="CCCCCC"/>
            </w:tcBorders>
            <w:vAlign w:val="center"/>
          </w:tcPr>
          <w:p w14:paraId="29BBBF8D" w14:textId="77777777" w:rsidR="004A443B" w:rsidRDefault="00DE3ED2">
            <w:pPr>
              <w:spacing w:before="60" w:after="60" w:line="276" w:lineRule="auto"/>
            </w:pPr>
            <w:r>
              <w:rPr>
                <w:sz w:val="21"/>
              </w:rPr>
              <w:t>Simple timer loop.</w:t>
            </w:r>
          </w:p>
        </w:tc>
        <w:tc>
          <w:tcPr>
            <w:tcW w:w="1728" w:type="dxa"/>
            <w:tcBorders>
              <w:top w:val="single" w:sz="4" w:space="0" w:color="CCCCCC"/>
              <w:left w:val="single" w:sz="4" w:space="0" w:color="CCCCCC"/>
              <w:bottom w:val="single" w:sz="4" w:space="0" w:color="CCCCCC"/>
              <w:right w:val="single" w:sz="4" w:space="0" w:color="CCCCCC"/>
            </w:tcBorders>
            <w:vAlign w:val="center"/>
          </w:tcPr>
          <w:p w14:paraId="22B05DD7" w14:textId="77777777" w:rsidR="004A443B" w:rsidRDefault="00DE3ED2">
            <w:pPr>
              <w:spacing w:before="60" w:after="60" w:line="276" w:lineRule="auto"/>
            </w:pPr>
            <w:r>
              <w:rPr>
                <w:sz w:val="21"/>
              </w:rPr>
              <w:t>High CPU waste during static conditions.</w:t>
            </w:r>
          </w:p>
        </w:tc>
        <w:tc>
          <w:tcPr>
            <w:tcW w:w="2304" w:type="dxa"/>
            <w:tcBorders>
              <w:top w:val="single" w:sz="4" w:space="0" w:color="CCCCCC"/>
              <w:left w:val="single" w:sz="4" w:space="0" w:color="CCCCCC"/>
              <w:bottom w:val="single" w:sz="4" w:space="0" w:color="CCCCCC"/>
              <w:right w:val="single" w:sz="4" w:space="0" w:color="CCCCCC"/>
            </w:tcBorders>
            <w:vAlign w:val="center"/>
          </w:tcPr>
          <w:p w14:paraId="630CCBB2" w14:textId="77777777" w:rsidR="004A443B" w:rsidRDefault="00DE3ED2">
            <w:pPr>
              <w:spacing w:before="60" w:after="60" w:line="276" w:lineRule="auto"/>
            </w:pPr>
            <w:r>
              <w:rPr>
                <w:sz w:val="21"/>
              </w:rPr>
              <w:t>Threshold Event Triggering: Recalculates only when time saved Delta t &gt; 0.15 min.</w:t>
            </w:r>
          </w:p>
        </w:tc>
      </w:tr>
    </w:tbl>
    <w:p w14:paraId="0425F22C" w14:textId="77777777" w:rsidR="004A443B" w:rsidRDefault="00DE3ED2">
      <w:pPr>
        <w:keepNext/>
        <w:spacing w:before="280"/>
      </w:pPr>
      <w:r>
        <w:rPr>
          <w:b/>
          <w:sz w:val="26"/>
        </w:rPr>
        <w:lastRenderedPageBreak/>
        <w:t>3.7 Sustainability, Ethics, Safety, Risk &amp; Security</w:t>
      </w:r>
    </w:p>
    <w:tbl>
      <w:tblPr>
        <w:tblW w:w="0" w:type="auto"/>
        <w:jc w:val="center"/>
        <w:tblLook w:val="04A0" w:firstRow="1" w:lastRow="0" w:firstColumn="1" w:lastColumn="0" w:noHBand="0" w:noVBand="1"/>
      </w:tblPr>
      <w:tblGrid>
        <w:gridCol w:w="2000"/>
        <w:gridCol w:w="2144"/>
        <w:gridCol w:w="2423"/>
        <w:gridCol w:w="2423"/>
      </w:tblGrid>
      <w:tr w:rsidR="004A443B" w14:paraId="730DAB98"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EC84126" w14:textId="77777777" w:rsidR="004A443B" w:rsidRDefault="00DE3ED2">
            <w:pPr>
              <w:spacing w:before="60" w:after="60" w:line="276" w:lineRule="auto"/>
            </w:pPr>
            <w:r>
              <w:rPr>
                <w:b/>
                <w:sz w:val="22"/>
              </w:rPr>
              <w:t>Domain</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3782D5E" w14:textId="77777777" w:rsidR="004A443B" w:rsidRDefault="00DE3ED2">
            <w:pPr>
              <w:spacing w:before="60" w:after="60" w:line="276" w:lineRule="auto"/>
            </w:pPr>
            <w:r>
              <w:rPr>
                <w:b/>
                <w:sz w:val="22"/>
              </w:rPr>
              <w:t>Consideration</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4712B77" w14:textId="77777777" w:rsidR="004A443B" w:rsidRDefault="00DE3ED2">
            <w:pPr>
              <w:spacing w:before="60" w:after="60" w:line="276" w:lineRule="auto"/>
            </w:pPr>
            <w:r>
              <w:rPr>
                <w:b/>
                <w:sz w:val="22"/>
              </w:rPr>
              <w:t>Evidence Evaluated</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49D568A" w14:textId="77777777" w:rsidR="004A443B" w:rsidRDefault="00DE3ED2">
            <w:pPr>
              <w:spacing w:before="60" w:after="60" w:line="276" w:lineRule="auto"/>
            </w:pPr>
            <w:r>
              <w:rPr>
                <w:b/>
                <w:sz w:val="22"/>
              </w:rPr>
              <w:t>Impact on Final Decision</w:t>
            </w:r>
          </w:p>
        </w:tc>
      </w:tr>
      <w:tr w:rsidR="004A443B" w14:paraId="2F0023C1"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6E7CE0A6" w14:textId="77777777" w:rsidR="004A443B" w:rsidRDefault="00DE3ED2">
            <w:pPr>
              <w:spacing w:before="60" w:after="60" w:line="276" w:lineRule="auto"/>
            </w:pPr>
            <w:r>
              <w:rPr>
                <w:sz w:val="21"/>
              </w:rPr>
              <w:t>Sustainability &amp; Environment</w:t>
            </w:r>
          </w:p>
        </w:tc>
        <w:tc>
          <w:tcPr>
            <w:tcW w:w="2160" w:type="dxa"/>
            <w:tcBorders>
              <w:top w:val="single" w:sz="4" w:space="0" w:color="CCCCCC"/>
              <w:left w:val="single" w:sz="4" w:space="0" w:color="CCCCCC"/>
              <w:bottom w:val="single" w:sz="4" w:space="0" w:color="CCCCCC"/>
              <w:right w:val="single" w:sz="4" w:space="0" w:color="CCCCCC"/>
            </w:tcBorders>
            <w:vAlign w:val="center"/>
          </w:tcPr>
          <w:p w14:paraId="47C33904" w14:textId="77777777" w:rsidR="004A443B" w:rsidRDefault="00DE3ED2">
            <w:pPr>
              <w:spacing w:before="60" w:after="60" w:line="276" w:lineRule="auto"/>
            </w:pPr>
            <w:r>
              <w:rPr>
                <w:sz w:val="21"/>
              </w:rPr>
              <w:t>Vehicular idle time and carbon footprint reduction.</w:t>
            </w:r>
          </w:p>
        </w:tc>
        <w:tc>
          <w:tcPr>
            <w:tcW w:w="2448" w:type="dxa"/>
            <w:tcBorders>
              <w:top w:val="single" w:sz="4" w:space="0" w:color="CCCCCC"/>
              <w:left w:val="single" w:sz="4" w:space="0" w:color="CCCCCC"/>
              <w:bottom w:val="single" w:sz="4" w:space="0" w:color="CCCCCC"/>
              <w:right w:val="single" w:sz="4" w:space="0" w:color="CCCCCC"/>
            </w:tcBorders>
            <w:vAlign w:val="center"/>
          </w:tcPr>
          <w:p w14:paraId="276F19E8" w14:textId="77777777" w:rsidR="004A443B" w:rsidRDefault="00DE3ED2">
            <w:pPr>
              <w:spacing w:before="60" w:after="60" w:line="276" w:lineRule="auto"/>
            </w:pPr>
            <w:r>
              <w:rPr>
                <w:sz w:val="21"/>
              </w:rPr>
              <w:t>EPA data shows 1 min idling consumes 0.03 L fuel, emitting 70g CO2.</w:t>
            </w:r>
          </w:p>
        </w:tc>
        <w:tc>
          <w:tcPr>
            <w:tcW w:w="2448" w:type="dxa"/>
            <w:tcBorders>
              <w:top w:val="single" w:sz="4" w:space="0" w:color="CCCCCC"/>
              <w:left w:val="single" w:sz="4" w:space="0" w:color="CCCCCC"/>
              <w:bottom w:val="single" w:sz="4" w:space="0" w:color="CCCCCC"/>
              <w:right w:val="single" w:sz="4" w:space="0" w:color="CCCCCC"/>
            </w:tcBorders>
            <w:vAlign w:val="center"/>
          </w:tcPr>
          <w:p w14:paraId="6C41AFBF" w14:textId="77777777" w:rsidR="004A443B" w:rsidRDefault="00DE3ED2">
            <w:pPr>
              <w:spacing w:before="60" w:after="60" w:line="276" w:lineRule="auto"/>
            </w:pPr>
            <w:r>
              <w:rPr>
                <w:sz w:val="21"/>
              </w:rPr>
              <w:t>Dynamic rerouting minimizes idling in traffic gridlocks, reducing fleet CO2 emissions by ~18%.</w:t>
            </w:r>
          </w:p>
        </w:tc>
      </w:tr>
      <w:tr w:rsidR="004A443B" w14:paraId="46DCC6B1"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3687636" w14:textId="77777777" w:rsidR="004A443B" w:rsidRDefault="00DE3ED2">
            <w:pPr>
              <w:spacing w:before="60" w:after="60" w:line="276" w:lineRule="auto"/>
            </w:pPr>
            <w:r>
              <w:rPr>
                <w:sz w:val="21"/>
              </w:rPr>
              <w:t>Ethics &amp; Fair Routing</w:t>
            </w:r>
          </w:p>
        </w:tc>
        <w:tc>
          <w:tcPr>
            <w:tcW w:w="2160" w:type="dxa"/>
            <w:tcBorders>
              <w:top w:val="single" w:sz="4" w:space="0" w:color="CCCCCC"/>
              <w:left w:val="single" w:sz="4" w:space="0" w:color="CCCCCC"/>
              <w:bottom w:val="single" w:sz="4" w:space="0" w:color="CCCCCC"/>
              <w:right w:val="single" w:sz="4" w:space="0" w:color="CCCCCC"/>
            </w:tcBorders>
            <w:vAlign w:val="center"/>
          </w:tcPr>
          <w:p w14:paraId="498BB9F4" w14:textId="77777777" w:rsidR="004A443B" w:rsidRDefault="00DE3ED2">
            <w:pPr>
              <w:spacing w:before="60" w:after="60" w:line="276" w:lineRule="auto"/>
            </w:pPr>
            <w:r>
              <w:rPr>
                <w:sz w:val="21"/>
              </w:rPr>
              <w:t>Preventing residential street congestion inundation.</w:t>
            </w:r>
          </w:p>
        </w:tc>
        <w:tc>
          <w:tcPr>
            <w:tcW w:w="2448" w:type="dxa"/>
            <w:tcBorders>
              <w:top w:val="single" w:sz="4" w:space="0" w:color="CCCCCC"/>
              <w:left w:val="single" w:sz="4" w:space="0" w:color="CCCCCC"/>
              <w:bottom w:val="single" w:sz="4" w:space="0" w:color="CCCCCC"/>
              <w:right w:val="single" w:sz="4" w:space="0" w:color="CCCCCC"/>
            </w:tcBorders>
            <w:vAlign w:val="center"/>
          </w:tcPr>
          <w:p w14:paraId="1069924C" w14:textId="77777777" w:rsidR="004A443B" w:rsidRDefault="00DE3ED2">
            <w:pPr>
              <w:spacing w:before="60" w:after="60" w:line="276" w:lineRule="auto"/>
            </w:pPr>
            <w:r>
              <w:rPr>
                <w:sz w:val="21"/>
              </w:rPr>
              <w:t>Urban studies on navigation apps diverting highway traffic through school zones.</w:t>
            </w:r>
          </w:p>
        </w:tc>
        <w:tc>
          <w:tcPr>
            <w:tcW w:w="2448" w:type="dxa"/>
            <w:tcBorders>
              <w:top w:val="single" w:sz="4" w:space="0" w:color="CCCCCC"/>
              <w:left w:val="single" w:sz="4" w:space="0" w:color="CCCCCC"/>
              <w:bottom w:val="single" w:sz="4" w:space="0" w:color="CCCCCC"/>
              <w:right w:val="single" w:sz="4" w:space="0" w:color="CCCCCC"/>
            </w:tcBorders>
            <w:vAlign w:val="center"/>
          </w:tcPr>
          <w:p w14:paraId="3D1E1A1E" w14:textId="77777777" w:rsidR="004A443B" w:rsidRDefault="00DE3ED2">
            <w:pPr>
              <w:spacing w:before="60" w:after="60" w:line="276" w:lineRule="auto"/>
            </w:pPr>
            <w:r>
              <w:rPr>
                <w:sz w:val="21"/>
              </w:rPr>
              <w:t>High-speed priority weights restricted to arterial roads; residential edges carry structural delay penalties.</w:t>
            </w:r>
          </w:p>
        </w:tc>
      </w:tr>
      <w:tr w:rsidR="004A443B" w14:paraId="208A551B"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1EBF4D51" w14:textId="77777777" w:rsidR="004A443B" w:rsidRDefault="00DE3ED2">
            <w:pPr>
              <w:spacing w:before="60" w:after="60" w:line="276" w:lineRule="auto"/>
            </w:pPr>
            <w:r>
              <w:rPr>
                <w:sz w:val="21"/>
              </w:rPr>
              <w:t>Health &amp; Safety</w:t>
            </w:r>
          </w:p>
        </w:tc>
        <w:tc>
          <w:tcPr>
            <w:tcW w:w="2160" w:type="dxa"/>
            <w:tcBorders>
              <w:top w:val="single" w:sz="4" w:space="0" w:color="CCCCCC"/>
              <w:left w:val="single" w:sz="4" w:space="0" w:color="CCCCCC"/>
              <w:bottom w:val="single" w:sz="4" w:space="0" w:color="CCCCCC"/>
              <w:right w:val="single" w:sz="4" w:space="0" w:color="CCCCCC"/>
            </w:tcBorders>
            <w:vAlign w:val="center"/>
          </w:tcPr>
          <w:p w14:paraId="2C05EE2D" w14:textId="77777777" w:rsidR="004A443B" w:rsidRDefault="00DE3ED2">
            <w:pPr>
              <w:spacing w:before="60" w:after="60" w:line="276" w:lineRule="auto"/>
            </w:pPr>
            <w:r>
              <w:rPr>
                <w:sz w:val="21"/>
              </w:rPr>
              <w:t>Golden hour preservation for trauma patients.</w:t>
            </w:r>
          </w:p>
        </w:tc>
        <w:tc>
          <w:tcPr>
            <w:tcW w:w="2448" w:type="dxa"/>
            <w:tcBorders>
              <w:top w:val="single" w:sz="4" w:space="0" w:color="CCCCCC"/>
              <w:left w:val="single" w:sz="4" w:space="0" w:color="CCCCCC"/>
              <w:bottom w:val="single" w:sz="4" w:space="0" w:color="CCCCCC"/>
              <w:right w:val="single" w:sz="4" w:space="0" w:color="CCCCCC"/>
            </w:tcBorders>
            <w:vAlign w:val="center"/>
          </w:tcPr>
          <w:p w14:paraId="7A8EEE57" w14:textId="77777777" w:rsidR="004A443B" w:rsidRDefault="00DE3ED2">
            <w:pPr>
              <w:spacing w:before="60" w:after="60" w:line="276" w:lineRule="auto"/>
            </w:pPr>
            <w:r>
              <w:rPr>
                <w:sz w:val="21"/>
              </w:rPr>
              <w:t>Clinical data showing survival rates drop 7-10% per minute of delay.</w:t>
            </w:r>
          </w:p>
        </w:tc>
        <w:tc>
          <w:tcPr>
            <w:tcW w:w="2448" w:type="dxa"/>
            <w:tcBorders>
              <w:top w:val="single" w:sz="4" w:space="0" w:color="CCCCCC"/>
              <w:left w:val="single" w:sz="4" w:space="0" w:color="CCCCCC"/>
              <w:bottom w:val="single" w:sz="4" w:space="0" w:color="CCCCCC"/>
              <w:right w:val="single" w:sz="4" w:space="0" w:color="CCCCCC"/>
            </w:tcBorders>
            <w:vAlign w:val="center"/>
          </w:tcPr>
          <w:p w14:paraId="585A7012" w14:textId="77777777" w:rsidR="004A443B" w:rsidRDefault="00DE3ED2">
            <w:pPr>
              <w:spacing w:before="60" w:after="60" w:line="276" w:lineRule="auto"/>
            </w:pPr>
            <w:r>
              <w:rPr>
                <w:sz w:val="21"/>
              </w:rPr>
              <w:t>Emergency mode overrides default traffic weights to compute the fastest possible route.</w:t>
            </w:r>
          </w:p>
        </w:tc>
      </w:tr>
      <w:tr w:rsidR="004A443B" w14:paraId="6EB3BFD2"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75EFBC3B" w14:textId="77777777" w:rsidR="004A443B" w:rsidRDefault="00DE3ED2">
            <w:pPr>
              <w:spacing w:before="60" w:after="60" w:line="276" w:lineRule="auto"/>
            </w:pPr>
            <w:r>
              <w:rPr>
                <w:sz w:val="21"/>
              </w:rPr>
              <w:t>Security &amp; Privacy</w:t>
            </w:r>
          </w:p>
        </w:tc>
        <w:tc>
          <w:tcPr>
            <w:tcW w:w="2160" w:type="dxa"/>
            <w:tcBorders>
              <w:top w:val="single" w:sz="4" w:space="0" w:color="CCCCCC"/>
              <w:left w:val="single" w:sz="4" w:space="0" w:color="CCCCCC"/>
              <w:bottom w:val="single" w:sz="4" w:space="0" w:color="CCCCCC"/>
              <w:right w:val="single" w:sz="4" w:space="0" w:color="CCCCCC"/>
            </w:tcBorders>
            <w:vAlign w:val="center"/>
          </w:tcPr>
          <w:p w14:paraId="091511F5" w14:textId="77777777" w:rsidR="004A443B" w:rsidRDefault="00DE3ED2">
            <w:pPr>
              <w:spacing w:before="60" w:after="60" w:line="276" w:lineRule="auto"/>
            </w:pPr>
            <w:r>
              <w:rPr>
                <w:sz w:val="21"/>
              </w:rPr>
              <w:t>Protection of fleet telemetry and route spoofing prevention.</w:t>
            </w:r>
          </w:p>
        </w:tc>
        <w:tc>
          <w:tcPr>
            <w:tcW w:w="2448" w:type="dxa"/>
            <w:tcBorders>
              <w:top w:val="single" w:sz="4" w:space="0" w:color="CCCCCC"/>
              <w:left w:val="single" w:sz="4" w:space="0" w:color="CCCCCC"/>
              <w:bottom w:val="single" w:sz="4" w:space="0" w:color="CCCCCC"/>
              <w:right w:val="single" w:sz="4" w:space="0" w:color="CCCCCC"/>
            </w:tcBorders>
            <w:vAlign w:val="center"/>
          </w:tcPr>
          <w:p w14:paraId="085E947C" w14:textId="77777777" w:rsidR="004A443B" w:rsidRDefault="00DE3ED2">
            <w:pPr>
              <w:spacing w:before="60" w:after="60" w:line="276" w:lineRule="auto"/>
            </w:pPr>
            <w:r>
              <w:rPr>
                <w:sz w:val="21"/>
              </w:rPr>
              <w:t>OWASP API Security Top 10 vulnerabilities.</w:t>
            </w:r>
          </w:p>
        </w:tc>
        <w:tc>
          <w:tcPr>
            <w:tcW w:w="2448" w:type="dxa"/>
            <w:tcBorders>
              <w:top w:val="single" w:sz="4" w:space="0" w:color="CCCCCC"/>
              <w:left w:val="single" w:sz="4" w:space="0" w:color="CCCCCC"/>
              <w:bottom w:val="single" w:sz="4" w:space="0" w:color="CCCCCC"/>
              <w:right w:val="single" w:sz="4" w:space="0" w:color="CCCCCC"/>
            </w:tcBorders>
            <w:vAlign w:val="center"/>
          </w:tcPr>
          <w:p w14:paraId="2F732088" w14:textId="77777777" w:rsidR="004A443B" w:rsidRDefault="00DE3ED2">
            <w:pPr>
              <w:spacing w:before="60" w:after="60" w:line="276" w:lineRule="auto"/>
            </w:pPr>
            <w:r>
              <w:rPr>
                <w:sz w:val="21"/>
              </w:rPr>
              <w:t>Implemented JWT stateless authentication, Bcrypt password hashing, and input validation.</w:t>
            </w:r>
          </w:p>
        </w:tc>
      </w:tr>
    </w:tbl>
    <w:p w14:paraId="00D2C0E5" w14:textId="77777777" w:rsidR="004A443B" w:rsidRDefault="00DE3ED2">
      <w:pPr>
        <w:keepNext/>
        <w:spacing w:before="200" w:after="80"/>
      </w:pPr>
      <w:r>
        <w:rPr>
          <w:b/>
          <w:i/>
        </w:rPr>
        <w:t>Risk Register</w:t>
      </w:r>
    </w:p>
    <w:tbl>
      <w:tblPr>
        <w:tblW w:w="0" w:type="auto"/>
        <w:jc w:val="center"/>
        <w:tblLook w:val="04A0" w:firstRow="1" w:lastRow="0" w:firstColumn="1" w:lastColumn="0" w:noHBand="0" w:noVBand="1"/>
      </w:tblPr>
      <w:tblGrid>
        <w:gridCol w:w="1956"/>
        <w:gridCol w:w="1231"/>
        <w:gridCol w:w="1137"/>
        <w:gridCol w:w="1132"/>
        <w:gridCol w:w="2392"/>
        <w:gridCol w:w="1142"/>
      </w:tblGrid>
      <w:tr w:rsidR="004A443B" w14:paraId="119EE07D"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03ED05B" w14:textId="77777777" w:rsidR="004A443B" w:rsidRDefault="00DE3ED2">
            <w:pPr>
              <w:spacing w:before="60" w:after="60" w:line="276" w:lineRule="auto"/>
            </w:pPr>
            <w:r>
              <w:rPr>
                <w:b/>
                <w:sz w:val="22"/>
              </w:rPr>
              <w:t>Risk</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4CC119E" w14:textId="77777777" w:rsidR="004A443B" w:rsidRDefault="00DE3ED2">
            <w:pPr>
              <w:spacing w:before="60" w:after="60" w:line="276" w:lineRule="auto"/>
            </w:pPr>
            <w:r>
              <w:rPr>
                <w:b/>
                <w:sz w:val="22"/>
              </w:rPr>
              <w:t>Likelihood</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3CCC894" w14:textId="77777777" w:rsidR="004A443B" w:rsidRDefault="00DE3ED2">
            <w:pPr>
              <w:spacing w:before="60" w:after="60" w:line="276" w:lineRule="auto"/>
            </w:pPr>
            <w:r>
              <w:rPr>
                <w:b/>
                <w:sz w:val="22"/>
              </w:rPr>
              <w:t>Severity</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237C6D4" w14:textId="77777777" w:rsidR="004A443B" w:rsidRDefault="00DE3ED2">
            <w:pPr>
              <w:spacing w:before="60" w:after="60" w:line="276" w:lineRule="auto"/>
            </w:pPr>
            <w:r>
              <w:rPr>
                <w:b/>
                <w:sz w:val="22"/>
              </w:rPr>
              <w:t>Risk Level</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0D3B6E3" w14:textId="77777777" w:rsidR="004A443B" w:rsidRDefault="00DE3ED2">
            <w:pPr>
              <w:spacing w:before="60" w:after="60" w:line="276" w:lineRule="auto"/>
            </w:pPr>
            <w:r>
              <w:rPr>
                <w:b/>
                <w:sz w:val="22"/>
              </w:rPr>
              <w:t>Mitigation Strategy</w:t>
            </w:r>
          </w:p>
        </w:tc>
        <w:tc>
          <w:tcPr>
            <w:tcW w:w="115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51C16AE" w14:textId="77777777" w:rsidR="004A443B" w:rsidRDefault="00DE3ED2">
            <w:pPr>
              <w:spacing w:before="60" w:after="60" w:line="276" w:lineRule="auto"/>
            </w:pPr>
            <w:r>
              <w:rPr>
                <w:b/>
                <w:sz w:val="22"/>
              </w:rPr>
              <w:t>Residual Risk</w:t>
            </w:r>
          </w:p>
        </w:tc>
      </w:tr>
      <w:tr w:rsidR="004A443B" w14:paraId="1A631A30"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1716D5A2" w14:textId="77777777" w:rsidR="004A443B" w:rsidRDefault="00DE3ED2">
            <w:pPr>
              <w:spacing w:before="60" w:after="60" w:line="276" w:lineRule="auto"/>
            </w:pPr>
            <w:r>
              <w:rPr>
                <w:sz w:val="21"/>
              </w:rPr>
              <w:t>Graph Partitioning / Disconnected Nodes</w:t>
            </w:r>
          </w:p>
        </w:tc>
        <w:tc>
          <w:tcPr>
            <w:tcW w:w="1152" w:type="dxa"/>
            <w:tcBorders>
              <w:top w:val="single" w:sz="4" w:space="0" w:color="CCCCCC"/>
              <w:left w:val="single" w:sz="4" w:space="0" w:color="CCCCCC"/>
              <w:bottom w:val="single" w:sz="4" w:space="0" w:color="CCCCCC"/>
              <w:right w:val="single" w:sz="4" w:space="0" w:color="CCCCCC"/>
            </w:tcBorders>
            <w:vAlign w:val="center"/>
          </w:tcPr>
          <w:p w14:paraId="620E607F" w14:textId="77777777" w:rsidR="004A443B" w:rsidRDefault="00DE3ED2">
            <w:pPr>
              <w:spacing w:before="60" w:after="60" w:line="276" w:lineRule="auto"/>
            </w:pPr>
            <w:r>
              <w:rPr>
                <w:sz w:val="21"/>
              </w:rPr>
              <w:t>Low</w:t>
            </w:r>
          </w:p>
        </w:tc>
        <w:tc>
          <w:tcPr>
            <w:tcW w:w="1152" w:type="dxa"/>
            <w:tcBorders>
              <w:top w:val="single" w:sz="4" w:space="0" w:color="CCCCCC"/>
              <w:left w:val="single" w:sz="4" w:space="0" w:color="CCCCCC"/>
              <w:bottom w:val="single" w:sz="4" w:space="0" w:color="CCCCCC"/>
              <w:right w:val="single" w:sz="4" w:space="0" w:color="CCCCCC"/>
            </w:tcBorders>
            <w:vAlign w:val="center"/>
          </w:tcPr>
          <w:p w14:paraId="5C98CE43" w14:textId="77777777" w:rsidR="004A443B" w:rsidRDefault="00DE3ED2">
            <w:pPr>
              <w:spacing w:before="60" w:after="60" w:line="276" w:lineRule="auto"/>
            </w:pPr>
            <w:r>
              <w:rPr>
                <w:sz w:val="21"/>
              </w:rPr>
              <w:t>High</w:t>
            </w:r>
          </w:p>
        </w:tc>
        <w:tc>
          <w:tcPr>
            <w:tcW w:w="1152" w:type="dxa"/>
            <w:tcBorders>
              <w:top w:val="single" w:sz="4" w:space="0" w:color="CCCCCC"/>
              <w:left w:val="single" w:sz="4" w:space="0" w:color="CCCCCC"/>
              <w:bottom w:val="single" w:sz="4" w:space="0" w:color="CCCCCC"/>
              <w:right w:val="single" w:sz="4" w:space="0" w:color="CCCCCC"/>
            </w:tcBorders>
            <w:vAlign w:val="center"/>
          </w:tcPr>
          <w:p w14:paraId="6D2DD048" w14:textId="77777777" w:rsidR="004A443B" w:rsidRDefault="00DE3ED2">
            <w:pPr>
              <w:spacing w:before="60" w:after="60" w:line="276" w:lineRule="auto"/>
            </w:pPr>
            <w:r>
              <w:rPr>
                <w:sz w:val="21"/>
              </w:rPr>
              <w:t>Medium</w:t>
            </w:r>
          </w:p>
        </w:tc>
        <w:tc>
          <w:tcPr>
            <w:tcW w:w="2448" w:type="dxa"/>
            <w:tcBorders>
              <w:top w:val="single" w:sz="4" w:space="0" w:color="CCCCCC"/>
              <w:left w:val="single" w:sz="4" w:space="0" w:color="CCCCCC"/>
              <w:bottom w:val="single" w:sz="4" w:space="0" w:color="CCCCCC"/>
              <w:right w:val="single" w:sz="4" w:space="0" w:color="CCCCCC"/>
            </w:tcBorders>
            <w:vAlign w:val="center"/>
          </w:tcPr>
          <w:p w14:paraId="119C423C" w14:textId="77777777" w:rsidR="004A443B" w:rsidRDefault="00DE3ED2">
            <w:pPr>
              <w:spacing w:before="60" w:after="60" w:line="276" w:lineRule="auto"/>
            </w:pPr>
            <w:r>
              <w:rPr>
                <w:sz w:val="21"/>
              </w:rPr>
              <w:t>Graph connectivity checks on startup; graceful failure notifications.</w:t>
            </w:r>
          </w:p>
        </w:tc>
        <w:tc>
          <w:tcPr>
            <w:tcW w:w="1152" w:type="dxa"/>
            <w:tcBorders>
              <w:top w:val="single" w:sz="4" w:space="0" w:color="CCCCCC"/>
              <w:left w:val="single" w:sz="4" w:space="0" w:color="CCCCCC"/>
              <w:bottom w:val="single" w:sz="4" w:space="0" w:color="CCCCCC"/>
              <w:right w:val="single" w:sz="4" w:space="0" w:color="CCCCCC"/>
            </w:tcBorders>
            <w:vAlign w:val="center"/>
          </w:tcPr>
          <w:p w14:paraId="32A5B6D0" w14:textId="77777777" w:rsidR="004A443B" w:rsidRDefault="00DE3ED2">
            <w:pPr>
              <w:spacing w:before="60" w:after="60" w:line="276" w:lineRule="auto"/>
            </w:pPr>
            <w:r>
              <w:rPr>
                <w:sz w:val="21"/>
              </w:rPr>
              <w:t>Low</w:t>
            </w:r>
          </w:p>
        </w:tc>
      </w:tr>
      <w:tr w:rsidR="004A443B" w14:paraId="3DF6C850"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66F067FF" w14:textId="77777777" w:rsidR="004A443B" w:rsidRDefault="00DE3ED2">
            <w:pPr>
              <w:spacing w:before="60" w:after="60" w:line="276" w:lineRule="auto"/>
            </w:pPr>
            <w:r>
              <w:rPr>
                <w:sz w:val="21"/>
              </w:rPr>
              <w:t>Route Flapping / Ping-Pong Oscillations</w:t>
            </w:r>
          </w:p>
        </w:tc>
        <w:tc>
          <w:tcPr>
            <w:tcW w:w="1152" w:type="dxa"/>
            <w:tcBorders>
              <w:top w:val="single" w:sz="4" w:space="0" w:color="CCCCCC"/>
              <w:left w:val="single" w:sz="4" w:space="0" w:color="CCCCCC"/>
              <w:bottom w:val="single" w:sz="4" w:space="0" w:color="CCCCCC"/>
              <w:right w:val="single" w:sz="4" w:space="0" w:color="CCCCCC"/>
            </w:tcBorders>
            <w:vAlign w:val="center"/>
          </w:tcPr>
          <w:p w14:paraId="2FD28332" w14:textId="77777777" w:rsidR="004A443B" w:rsidRDefault="00DE3ED2">
            <w:pPr>
              <w:spacing w:before="60" w:after="60" w:line="276" w:lineRule="auto"/>
            </w:pPr>
            <w:r>
              <w:rPr>
                <w:sz w:val="21"/>
              </w:rPr>
              <w:t>Medium</w:t>
            </w:r>
          </w:p>
        </w:tc>
        <w:tc>
          <w:tcPr>
            <w:tcW w:w="1152" w:type="dxa"/>
            <w:tcBorders>
              <w:top w:val="single" w:sz="4" w:space="0" w:color="CCCCCC"/>
              <w:left w:val="single" w:sz="4" w:space="0" w:color="CCCCCC"/>
              <w:bottom w:val="single" w:sz="4" w:space="0" w:color="CCCCCC"/>
              <w:right w:val="single" w:sz="4" w:space="0" w:color="CCCCCC"/>
            </w:tcBorders>
            <w:vAlign w:val="center"/>
          </w:tcPr>
          <w:p w14:paraId="39FFDBAC" w14:textId="77777777" w:rsidR="004A443B" w:rsidRDefault="00DE3ED2">
            <w:pPr>
              <w:spacing w:before="60" w:after="60" w:line="276" w:lineRule="auto"/>
            </w:pPr>
            <w:r>
              <w:rPr>
                <w:sz w:val="21"/>
              </w:rPr>
              <w:t>Medium</w:t>
            </w:r>
          </w:p>
        </w:tc>
        <w:tc>
          <w:tcPr>
            <w:tcW w:w="1152" w:type="dxa"/>
            <w:tcBorders>
              <w:top w:val="single" w:sz="4" w:space="0" w:color="CCCCCC"/>
              <w:left w:val="single" w:sz="4" w:space="0" w:color="CCCCCC"/>
              <w:bottom w:val="single" w:sz="4" w:space="0" w:color="CCCCCC"/>
              <w:right w:val="single" w:sz="4" w:space="0" w:color="CCCCCC"/>
            </w:tcBorders>
            <w:vAlign w:val="center"/>
          </w:tcPr>
          <w:p w14:paraId="279B2C67" w14:textId="77777777" w:rsidR="004A443B" w:rsidRDefault="00DE3ED2">
            <w:pPr>
              <w:spacing w:before="60" w:after="60" w:line="276" w:lineRule="auto"/>
            </w:pPr>
            <w:r>
              <w:rPr>
                <w:sz w:val="21"/>
              </w:rPr>
              <w:t>Medium</w:t>
            </w:r>
          </w:p>
        </w:tc>
        <w:tc>
          <w:tcPr>
            <w:tcW w:w="2448" w:type="dxa"/>
            <w:tcBorders>
              <w:top w:val="single" w:sz="4" w:space="0" w:color="CCCCCC"/>
              <w:left w:val="single" w:sz="4" w:space="0" w:color="CCCCCC"/>
              <w:bottom w:val="single" w:sz="4" w:space="0" w:color="CCCCCC"/>
              <w:right w:val="single" w:sz="4" w:space="0" w:color="CCCCCC"/>
            </w:tcBorders>
            <w:vAlign w:val="center"/>
          </w:tcPr>
          <w:p w14:paraId="070339DF" w14:textId="77777777" w:rsidR="004A443B" w:rsidRDefault="00DE3ED2">
            <w:pPr>
              <w:spacing w:before="60" w:after="60" w:line="276" w:lineRule="auto"/>
            </w:pPr>
            <w:r>
              <w:rPr>
                <w:sz w:val="21"/>
              </w:rPr>
              <w:t>Hysteresis threshold (Delta t &gt; 0.15 min and distinct path check).</w:t>
            </w:r>
          </w:p>
        </w:tc>
        <w:tc>
          <w:tcPr>
            <w:tcW w:w="1152" w:type="dxa"/>
            <w:tcBorders>
              <w:top w:val="single" w:sz="4" w:space="0" w:color="CCCCCC"/>
              <w:left w:val="single" w:sz="4" w:space="0" w:color="CCCCCC"/>
              <w:bottom w:val="single" w:sz="4" w:space="0" w:color="CCCCCC"/>
              <w:right w:val="single" w:sz="4" w:space="0" w:color="CCCCCC"/>
            </w:tcBorders>
            <w:vAlign w:val="center"/>
          </w:tcPr>
          <w:p w14:paraId="21CFDA4F" w14:textId="77777777" w:rsidR="004A443B" w:rsidRDefault="00DE3ED2">
            <w:pPr>
              <w:spacing w:before="60" w:after="60" w:line="276" w:lineRule="auto"/>
            </w:pPr>
            <w:r>
              <w:rPr>
                <w:sz w:val="21"/>
              </w:rPr>
              <w:t>Low</w:t>
            </w:r>
          </w:p>
        </w:tc>
      </w:tr>
      <w:tr w:rsidR="004A443B" w14:paraId="5EAB04A4"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F6F8712" w14:textId="77777777" w:rsidR="004A443B" w:rsidRDefault="00DE3ED2">
            <w:pPr>
              <w:spacing w:before="60" w:after="60" w:line="276" w:lineRule="auto"/>
            </w:pPr>
            <w:r>
              <w:rPr>
                <w:sz w:val="21"/>
              </w:rPr>
              <w:t>Concurrent Mutation Race Conditions</w:t>
            </w:r>
          </w:p>
        </w:tc>
        <w:tc>
          <w:tcPr>
            <w:tcW w:w="1152" w:type="dxa"/>
            <w:tcBorders>
              <w:top w:val="single" w:sz="4" w:space="0" w:color="CCCCCC"/>
              <w:left w:val="single" w:sz="4" w:space="0" w:color="CCCCCC"/>
              <w:bottom w:val="single" w:sz="4" w:space="0" w:color="CCCCCC"/>
              <w:right w:val="single" w:sz="4" w:space="0" w:color="CCCCCC"/>
            </w:tcBorders>
            <w:vAlign w:val="center"/>
          </w:tcPr>
          <w:p w14:paraId="349D877F" w14:textId="77777777" w:rsidR="004A443B" w:rsidRDefault="00DE3ED2">
            <w:pPr>
              <w:spacing w:before="60" w:after="60" w:line="276" w:lineRule="auto"/>
            </w:pPr>
            <w:r>
              <w:rPr>
                <w:sz w:val="21"/>
              </w:rPr>
              <w:t>Low</w:t>
            </w:r>
          </w:p>
        </w:tc>
        <w:tc>
          <w:tcPr>
            <w:tcW w:w="1152" w:type="dxa"/>
            <w:tcBorders>
              <w:top w:val="single" w:sz="4" w:space="0" w:color="CCCCCC"/>
              <w:left w:val="single" w:sz="4" w:space="0" w:color="CCCCCC"/>
              <w:bottom w:val="single" w:sz="4" w:space="0" w:color="CCCCCC"/>
              <w:right w:val="single" w:sz="4" w:space="0" w:color="CCCCCC"/>
            </w:tcBorders>
            <w:vAlign w:val="center"/>
          </w:tcPr>
          <w:p w14:paraId="1A63D154" w14:textId="77777777" w:rsidR="004A443B" w:rsidRDefault="00DE3ED2">
            <w:pPr>
              <w:spacing w:before="60" w:after="60" w:line="276" w:lineRule="auto"/>
            </w:pPr>
            <w:r>
              <w:rPr>
                <w:sz w:val="21"/>
              </w:rPr>
              <w:t>High</w:t>
            </w:r>
          </w:p>
        </w:tc>
        <w:tc>
          <w:tcPr>
            <w:tcW w:w="1152" w:type="dxa"/>
            <w:tcBorders>
              <w:top w:val="single" w:sz="4" w:space="0" w:color="CCCCCC"/>
              <w:left w:val="single" w:sz="4" w:space="0" w:color="CCCCCC"/>
              <w:bottom w:val="single" w:sz="4" w:space="0" w:color="CCCCCC"/>
              <w:right w:val="single" w:sz="4" w:space="0" w:color="CCCCCC"/>
            </w:tcBorders>
            <w:vAlign w:val="center"/>
          </w:tcPr>
          <w:p w14:paraId="02625438" w14:textId="77777777" w:rsidR="004A443B" w:rsidRDefault="00DE3ED2">
            <w:pPr>
              <w:spacing w:before="60" w:after="60" w:line="276" w:lineRule="auto"/>
            </w:pPr>
            <w:r>
              <w:rPr>
                <w:sz w:val="21"/>
              </w:rPr>
              <w:t>Medium</w:t>
            </w:r>
          </w:p>
        </w:tc>
        <w:tc>
          <w:tcPr>
            <w:tcW w:w="2448" w:type="dxa"/>
            <w:tcBorders>
              <w:top w:val="single" w:sz="4" w:space="0" w:color="CCCCCC"/>
              <w:left w:val="single" w:sz="4" w:space="0" w:color="CCCCCC"/>
              <w:bottom w:val="single" w:sz="4" w:space="0" w:color="CCCCCC"/>
              <w:right w:val="single" w:sz="4" w:space="0" w:color="CCCCCC"/>
            </w:tcBorders>
            <w:vAlign w:val="center"/>
          </w:tcPr>
          <w:p w14:paraId="11458D83" w14:textId="77777777" w:rsidR="004A443B" w:rsidRDefault="00DE3ED2">
            <w:pPr>
              <w:spacing w:before="60" w:after="60" w:line="276" w:lineRule="auto"/>
            </w:pPr>
            <w:r>
              <w:rPr>
                <w:sz w:val="21"/>
              </w:rPr>
              <w:t>Transactional locks in FastAPI async event loop.</w:t>
            </w:r>
          </w:p>
        </w:tc>
        <w:tc>
          <w:tcPr>
            <w:tcW w:w="1152" w:type="dxa"/>
            <w:tcBorders>
              <w:top w:val="single" w:sz="4" w:space="0" w:color="CCCCCC"/>
              <w:left w:val="single" w:sz="4" w:space="0" w:color="CCCCCC"/>
              <w:bottom w:val="single" w:sz="4" w:space="0" w:color="CCCCCC"/>
              <w:right w:val="single" w:sz="4" w:space="0" w:color="CCCCCC"/>
            </w:tcBorders>
            <w:vAlign w:val="center"/>
          </w:tcPr>
          <w:p w14:paraId="345291AA" w14:textId="77777777" w:rsidR="004A443B" w:rsidRDefault="00DE3ED2">
            <w:pPr>
              <w:spacing w:before="60" w:after="60" w:line="276" w:lineRule="auto"/>
            </w:pPr>
            <w:r>
              <w:rPr>
                <w:sz w:val="21"/>
              </w:rPr>
              <w:t>Very Low</w:t>
            </w:r>
          </w:p>
        </w:tc>
      </w:tr>
      <w:tr w:rsidR="004A443B" w14:paraId="05F4EACF"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61DDF845" w14:textId="77777777" w:rsidR="004A443B" w:rsidRDefault="00DE3ED2">
            <w:pPr>
              <w:spacing w:before="60" w:after="60" w:line="276" w:lineRule="auto"/>
            </w:pPr>
            <w:r>
              <w:rPr>
                <w:sz w:val="21"/>
              </w:rPr>
              <w:t>Memory Overhead during Step Tracing</w:t>
            </w:r>
          </w:p>
        </w:tc>
        <w:tc>
          <w:tcPr>
            <w:tcW w:w="1152" w:type="dxa"/>
            <w:tcBorders>
              <w:top w:val="single" w:sz="4" w:space="0" w:color="CCCCCC"/>
              <w:left w:val="single" w:sz="4" w:space="0" w:color="CCCCCC"/>
              <w:bottom w:val="single" w:sz="4" w:space="0" w:color="CCCCCC"/>
              <w:right w:val="single" w:sz="4" w:space="0" w:color="CCCCCC"/>
            </w:tcBorders>
            <w:vAlign w:val="center"/>
          </w:tcPr>
          <w:p w14:paraId="1B8A501A" w14:textId="77777777" w:rsidR="004A443B" w:rsidRDefault="00DE3ED2">
            <w:pPr>
              <w:spacing w:before="60" w:after="60" w:line="276" w:lineRule="auto"/>
            </w:pPr>
            <w:r>
              <w:rPr>
                <w:sz w:val="21"/>
              </w:rPr>
              <w:t>Medium</w:t>
            </w:r>
          </w:p>
        </w:tc>
        <w:tc>
          <w:tcPr>
            <w:tcW w:w="1152" w:type="dxa"/>
            <w:tcBorders>
              <w:top w:val="single" w:sz="4" w:space="0" w:color="CCCCCC"/>
              <w:left w:val="single" w:sz="4" w:space="0" w:color="CCCCCC"/>
              <w:bottom w:val="single" w:sz="4" w:space="0" w:color="CCCCCC"/>
              <w:right w:val="single" w:sz="4" w:space="0" w:color="CCCCCC"/>
            </w:tcBorders>
            <w:vAlign w:val="center"/>
          </w:tcPr>
          <w:p w14:paraId="242FB18A" w14:textId="77777777" w:rsidR="004A443B" w:rsidRDefault="00DE3ED2">
            <w:pPr>
              <w:spacing w:before="60" w:after="60" w:line="276" w:lineRule="auto"/>
            </w:pPr>
            <w:r>
              <w:rPr>
                <w:sz w:val="21"/>
              </w:rPr>
              <w:t>Low</w:t>
            </w:r>
          </w:p>
        </w:tc>
        <w:tc>
          <w:tcPr>
            <w:tcW w:w="1152" w:type="dxa"/>
            <w:tcBorders>
              <w:top w:val="single" w:sz="4" w:space="0" w:color="CCCCCC"/>
              <w:left w:val="single" w:sz="4" w:space="0" w:color="CCCCCC"/>
              <w:bottom w:val="single" w:sz="4" w:space="0" w:color="CCCCCC"/>
              <w:right w:val="single" w:sz="4" w:space="0" w:color="CCCCCC"/>
            </w:tcBorders>
            <w:vAlign w:val="center"/>
          </w:tcPr>
          <w:p w14:paraId="54BAC888" w14:textId="77777777" w:rsidR="004A443B" w:rsidRDefault="00DE3ED2">
            <w:pPr>
              <w:spacing w:before="60" w:after="60" w:line="276" w:lineRule="auto"/>
            </w:pPr>
            <w:r>
              <w:rPr>
                <w:sz w:val="21"/>
              </w:rPr>
              <w:t>Low</w:t>
            </w:r>
          </w:p>
        </w:tc>
        <w:tc>
          <w:tcPr>
            <w:tcW w:w="2448" w:type="dxa"/>
            <w:tcBorders>
              <w:top w:val="single" w:sz="4" w:space="0" w:color="CCCCCC"/>
              <w:left w:val="single" w:sz="4" w:space="0" w:color="CCCCCC"/>
              <w:bottom w:val="single" w:sz="4" w:space="0" w:color="CCCCCC"/>
              <w:right w:val="single" w:sz="4" w:space="0" w:color="CCCCCC"/>
            </w:tcBorders>
            <w:vAlign w:val="center"/>
          </w:tcPr>
          <w:p w14:paraId="1CABFB99" w14:textId="77777777" w:rsidR="004A443B" w:rsidRDefault="00DE3ED2">
            <w:pPr>
              <w:spacing w:before="60" w:after="60" w:line="276" w:lineRule="auto"/>
            </w:pPr>
            <w:r>
              <w:rPr>
                <w:sz w:val="21"/>
              </w:rPr>
              <w:t>Configurable record_trace=False during high-throughput queries.</w:t>
            </w:r>
          </w:p>
        </w:tc>
        <w:tc>
          <w:tcPr>
            <w:tcW w:w="1152" w:type="dxa"/>
            <w:tcBorders>
              <w:top w:val="single" w:sz="4" w:space="0" w:color="CCCCCC"/>
              <w:left w:val="single" w:sz="4" w:space="0" w:color="CCCCCC"/>
              <w:bottom w:val="single" w:sz="4" w:space="0" w:color="CCCCCC"/>
              <w:right w:val="single" w:sz="4" w:space="0" w:color="CCCCCC"/>
            </w:tcBorders>
            <w:vAlign w:val="center"/>
          </w:tcPr>
          <w:p w14:paraId="0CDFEF88" w14:textId="77777777" w:rsidR="004A443B" w:rsidRDefault="00DE3ED2">
            <w:pPr>
              <w:spacing w:before="60" w:after="60" w:line="276" w:lineRule="auto"/>
            </w:pPr>
            <w:r>
              <w:rPr>
                <w:sz w:val="21"/>
              </w:rPr>
              <w:t>Very Low</w:t>
            </w:r>
          </w:p>
        </w:tc>
      </w:tr>
    </w:tbl>
    <w:p w14:paraId="1FE0B5BB" w14:textId="77777777" w:rsidR="004A443B" w:rsidRDefault="00DE3ED2">
      <w:r>
        <w:br w:type="page"/>
      </w:r>
    </w:p>
    <w:p w14:paraId="0AA8990F" w14:textId="77777777" w:rsidR="004A443B" w:rsidRDefault="00DE3ED2">
      <w:pPr>
        <w:keepNext/>
        <w:spacing w:before="360" w:after="160"/>
      </w:pPr>
      <w:r>
        <w:rPr>
          <w:b/>
          <w:sz w:val="30"/>
        </w:rPr>
        <w:lastRenderedPageBreak/>
        <w:t>CHAPTER 4</w:t>
      </w:r>
      <w:r>
        <w:rPr>
          <w:b/>
          <w:sz w:val="30"/>
        </w:rPr>
        <w:br/>
      </w:r>
      <w:r>
        <w:rPr>
          <w:b/>
          <w:sz w:val="30"/>
        </w:rPr>
        <w:t>IMPLEMENTATION, TESTING &amp; RESULTS, PROJECT MANAGEMENT</w:t>
      </w:r>
    </w:p>
    <w:p w14:paraId="01048AED" w14:textId="77777777" w:rsidR="004A443B" w:rsidRDefault="00DE3ED2">
      <w:pPr>
        <w:keepNext/>
        <w:spacing w:before="280"/>
      </w:pPr>
      <w:r>
        <w:rPr>
          <w:b/>
          <w:sz w:val="26"/>
        </w:rPr>
        <w:t>4.1 Development Approach &amp; Resources</w:t>
      </w:r>
    </w:p>
    <w:p w14:paraId="26525B99" w14:textId="77777777" w:rsidR="004A443B" w:rsidRDefault="00DE3ED2">
      <w:pPr>
        <w:jc w:val="both"/>
      </w:pPr>
      <w:r>
        <w:t>The RouteX platform was developed using an iterative Agile engineering methodology across four core phases: (i) mathematical formulation and algorithm design, (ii) backend service and in-memory graph architecture construction, (iii) frontend interactive visualization development, and (iv) comprehensive system benchmarking and validation.</w:t>
      </w:r>
    </w:p>
    <w:p w14:paraId="4090CA95" w14:textId="77777777" w:rsidR="004A443B" w:rsidRDefault="00DE3ED2">
      <w:pPr>
        <w:keepNext/>
        <w:spacing w:before="280"/>
      </w:pPr>
      <w:r>
        <w:rPr>
          <w:b/>
          <w:sz w:val="26"/>
        </w:rPr>
        <w:t>4.2 Modern Tools and Software Implementation Used</w:t>
      </w:r>
    </w:p>
    <w:tbl>
      <w:tblPr>
        <w:tblW w:w="0" w:type="auto"/>
        <w:jc w:val="center"/>
        <w:tblLook w:val="04A0" w:firstRow="1" w:lastRow="0" w:firstColumn="1" w:lastColumn="0" w:noHBand="0" w:noVBand="1"/>
      </w:tblPr>
      <w:tblGrid>
        <w:gridCol w:w="2856"/>
        <w:gridCol w:w="3702"/>
        <w:gridCol w:w="2432"/>
      </w:tblGrid>
      <w:tr w:rsidR="004A443B" w14:paraId="2C32C6D3" w14:textId="77777777">
        <w:trPr>
          <w:cantSplit/>
          <w:tblHeade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DB89ED8" w14:textId="77777777" w:rsidR="004A443B" w:rsidRDefault="00DE3ED2">
            <w:pPr>
              <w:spacing w:before="60" w:after="60" w:line="276" w:lineRule="auto"/>
            </w:pPr>
            <w:r>
              <w:rPr>
                <w:b/>
                <w:sz w:val="22"/>
              </w:rPr>
              <w:t>Tool / Software / Equipment</w:t>
            </w:r>
          </w:p>
        </w:tc>
        <w:tc>
          <w:tcPr>
            <w:tcW w:w="374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EB2850E" w14:textId="77777777" w:rsidR="004A443B" w:rsidRDefault="00DE3ED2">
            <w:pPr>
              <w:spacing w:before="60" w:after="60" w:line="276" w:lineRule="auto"/>
            </w:pPr>
            <w:r>
              <w:rPr>
                <w:b/>
                <w:sz w:val="22"/>
              </w:rPr>
              <w:t>Purpose</w:t>
            </w:r>
          </w:p>
        </w:tc>
        <w:tc>
          <w:tcPr>
            <w:tcW w:w="244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1A759F5" w14:textId="77777777" w:rsidR="004A443B" w:rsidRDefault="00DE3ED2">
            <w:pPr>
              <w:spacing w:before="60" w:after="60" w:line="276" w:lineRule="auto"/>
            </w:pPr>
            <w:r>
              <w:rPr>
                <w:b/>
                <w:sz w:val="22"/>
              </w:rPr>
              <w:t>Stage Used</w:t>
            </w:r>
          </w:p>
        </w:tc>
      </w:tr>
      <w:tr w:rsidR="004A443B" w14:paraId="5F3F916D"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330256AF" w14:textId="77777777" w:rsidR="004A443B" w:rsidRDefault="00DE3ED2">
            <w:pPr>
              <w:spacing w:before="60" w:after="60" w:line="276" w:lineRule="auto"/>
            </w:pPr>
            <w:r>
              <w:rPr>
                <w:sz w:val="21"/>
              </w:rPr>
              <w:t>Python 3.12 &amp; FastAPI</w:t>
            </w:r>
          </w:p>
        </w:tc>
        <w:tc>
          <w:tcPr>
            <w:tcW w:w="3744" w:type="dxa"/>
            <w:tcBorders>
              <w:top w:val="single" w:sz="4" w:space="0" w:color="CCCCCC"/>
              <w:left w:val="single" w:sz="4" w:space="0" w:color="CCCCCC"/>
              <w:bottom w:val="single" w:sz="4" w:space="0" w:color="CCCCCC"/>
              <w:right w:val="single" w:sz="4" w:space="0" w:color="CCCCCC"/>
            </w:tcBorders>
            <w:vAlign w:val="center"/>
          </w:tcPr>
          <w:p w14:paraId="7BC43CBB" w14:textId="77777777" w:rsidR="004A443B" w:rsidRDefault="00DE3ED2">
            <w:pPr>
              <w:spacing w:before="60" w:after="60" w:line="276" w:lineRule="auto"/>
            </w:pPr>
            <w:r>
              <w:rPr>
                <w:sz w:val="21"/>
              </w:rPr>
              <w:t>High-performance asynchronous backend API framework and algorithmic engine.</w:t>
            </w:r>
          </w:p>
        </w:tc>
        <w:tc>
          <w:tcPr>
            <w:tcW w:w="2448" w:type="dxa"/>
            <w:tcBorders>
              <w:top w:val="single" w:sz="4" w:space="0" w:color="CCCCCC"/>
              <w:left w:val="single" w:sz="4" w:space="0" w:color="CCCCCC"/>
              <w:bottom w:val="single" w:sz="4" w:space="0" w:color="CCCCCC"/>
              <w:right w:val="single" w:sz="4" w:space="0" w:color="CCCCCC"/>
            </w:tcBorders>
            <w:vAlign w:val="center"/>
          </w:tcPr>
          <w:p w14:paraId="325AC4E0" w14:textId="77777777" w:rsidR="004A443B" w:rsidRDefault="00DE3ED2">
            <w:pPr>
              <w:spacing w:before="60" w:after="60" w:line="276" w:lineRule="auto"/>
            </w:pPr>
            <w:r>
              <w:rPr>
                <w:sz w:val="21"/>
              </w:rPr>
              <w:t>Backend Architecture &amp; Algorithm Development</w:t>
            </w:r>
          </w:p>
        </w:tc>
      </w:tr>
      <w:tr w:rsidR="004A443B" w14:paraId="63199FB4"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24BAEA73" w14:textId="77777777" w:rsidR="004A443B" w:rsidRDefault="00DE3ED2">
            <w:pPr>
              <w:spacing w:before="60" w:after="60" w:line="276" w:lineRule="auto"/>
            </w:pPr>
            <w:r>
              <w:rPr>
                <w:sz w:val="21"/>
              </w:rPr>
              <w:t>Custom Binary Min-Heap Class</w:t>
            </w:r>
          </w:p>
        </w:tc>
        <w:tc>
          <w:tcPr>
            <w:tcW w:w="3744" w:type="dxa"/>
            <w:tcBorders>
              <w:top w:val="single" w:sz="4" w:space="0" w:color="CCCCCC"/>
              <w:left w:val="single" w:sz="4" w:space="0" w:color="CCCCCC"/>
              <w:bottom w:val="single" w:sz="4" w:space="0" w:color="CCCCCC"/>
              <w:right w:val="single" w:sz="4" w:space="0" w:color="CCCCCC"/>
            </w:tcBorders>
            <w:vAlign w:val="center"/>
          </w:tcPr>
          <w:p w14:paraId="31C10E2D" w14:textId="77777777" w:rsidR="004A443B" w:rsidRDefault="00DE3ED2">
            <w:pPr>
              <w:spacing w:before="60" w:after="60" w:line="276" w:lineRule="auto"/>
            </w:pPr>
            <w:r>
              <w:rPr>
                <w:sz w:val="21"/>
              </w:rPr>
              <w:t>In-memory priority queue supporting O(log V) operations and O(1) key lookups.</w:t>
            </w:r>
          </w:p>
        </w:tc>
        <w:tc>
          <w:tcPr>
            <w:tcW w:w="2448" w:type="dxa"/>
            <w:tcBorders>
              <w:top w:val="single" w:sz="4" w:space="0" w:color="CCCCCC"/>
              <w:left w:val="single" w:sz="4" w:space="0" w:color="CCCCCC"/>
              <w:bottom w:val="single" w:sz="4" w:space="0" w:color="CCCCCC"/>
              <w:right w:val="single" w:sz="4" w:space="0" w:color="CCCCCC"/>
            </w:tcBorders>
            <w:vAlign w:val="center"/>
          </w:tcPr>
          <w:p w14:paraId="5649AA5D" w14:textId="77777777" w:rsidR="004A443B" w:rsidRDefault="00DE3ED2">
            <w:pPr>
              <w:spacing w:before="60" w:after="60" w:line="276" w:lineRule="auto"/>
            </w:pPr>
            <w:r>
              <w:rPr>
                <w:sz w:val="21"/>
              </w:rPr>
              <w:t>Algorithmic Core Implementation</w:t>
            </w:r>
          </w:p>
        </w:tc>
      </w:tr>
      <w:tr w:rsidR="004A443B" w14:paraId="03BE2338"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6910A823" w14:textId="77777777" w:rsidR="004A443B" w:rsidRDefault="00DE3ED2">
            <w:pPr>
              <w:spacing w:before="60" w:after="60" w:line="276" w:lineRule="auto"/>
            </w:pPr>
            <w:r>
              <w:rPr>
                <w:sz w:val="21"/>
              </w:rPr>
              <w:t>SQLite &amp; SQLAlchemy ORM</w:t>
            </w:r>
          </w:p>
        </w:tc>
        <w:tc>
          <w:tcPr>
            <w:tcW w:w="3744" w:type="dxa"/>
            <w:tcBorders>
              <w:top w:val="single" w:sz="4" w:space="0" w:color="CCCCCC"/>
              <w:left w:val="single" w:sz="4" w:space="0" w:color="CCCCCC"/>
              <w:bottom w:val="single" w:sz="4" w:space="0" w:color="CCCCCC"/>
              <w:right w:val="single" w:sz="4" w:space="0" w:color="CCCCCC"/>
            </w:tcBorders>
            <w:vAlign w:val="center"/>
          </w:tcPr>
          <w:p w14:paraId="3F0F2832" w14:textId="77777777" w:rsidR="004A443B" w:rsidRDefault="00DE3ED2">
            <w:pPr>
              <w:spacing w:before="60" w:after="60" w:line="276" w:lineRule="auto"/>
            </w:pPr>
            <w:r>
              <w:rPr>
                <w:sz w:val="21"/>
              </w:rPr>
              <w:t>Relational data persistence for road network nodes, edges, users, and route logs.</w:t>
            </w:r>
          </w:p>
        </w:tc>
        <w:tc>
          <w:tcPr>
            <w:tcW w:w="2448" w:type="dxa"/>
            <w:tcBorders>
              <w:top w:val="single" w:sz="4" w:space="0" w:color="CCCCCC"/>
              <w:left w:val="single" w:sz="4" w:space="0" w:color="CCCCCC"/>
              <w:bottom w:val="single" w:sz="4" w:space="0" w:color="CCCCCC"/>
              <w:right w:val="single" w:sz="4" w:space="0" w:color="CCCCCC"/>
            </w:tcBorders>
            <w:vAlign w:val="center"/>
          </w:tcPr>
          <w:p w14:paraId="4385EC11" w14:textId="77777777" w:rsidR="004A443B" w:rsidRDefault="00DE3ED2">
            <w:pPr>
              <w:spacing w:before="60" w:after="60" w:line="276" w:lineRule="auto"/>
            </w:pPr>
            <w:r>
              <w:rPr>
                <w:sz w:val="21"/>
              </w:rPr>
              <w:t>Database &amp; Data Modeling</w:t>
            </w:r>
          </w:p>
        </w:tc>
      </w:tr>
      <w:tr w:rsidR="004A443B" w14:paraId="3ACB25DE"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3059C30F" w14:textId="77777777" w:rsidR="004A443B" w:rsidRDefault="00DE3ED2">
            <w:pPr>
              <w:spacing w:before="60" w:after="60" w:line="276" w:lineRule="auto"/>
            </w:pPr>
            <w:r>
              <w:rPr>
                <w:sz w:val="21"/>
              </w:rPr>
              <w:t>React 18 &amp; TypeScript</w:t>
            </w:r>
          </w:p>
        </w:tc>
        <w:tc>
          <w:tcPr>
            <w:tcW w:w="3744" w:type="dxa"/>
            <w:tcBorders>
              <w:top w:val="single" w:sz="4" w:space="0" w:color="CCCCCC"/>
              <w:left w:val="single" w:sz="4" w:space="0" w:color="CCCCCC"/>
              <w:bottom w:val="single" w:sz="4" w:space="0" w:color="CCCCCC"/>
              <w:right w:val="single" w:sz="4" w:space="0" w:color="CCCCCC"/>
            </w:tcBorders>
            <w:vAlign w:val="center"/>
          </w:tcPr>
          <w:p w14:paraId="7E9CD443" w14:textId="77777777" w:rsidR="004A443B" w:rsidRDefault="00DE3ED2">
            <w:pPr>
              <w:spacing w:before="60" w:after="60" w:line="276" w:lineRule="auto"/>
            </w:pPr>
            <w:r>
              <w:rPr>
                <w:sz w:val="21"/>
              </w:rPr>
              <w:t>Component-driven frontend user interface with strict static type safety.</w:t>
            </w:r>
          </w:p>
        </w:tc>
        <w:tc>
          <w:tcPr>
            <w:tcW w:w="2448" w:type="dxa"/>
            <w:tcBorders>
              <w:top w:val="single" w:sz="4" w:space="0" w:color="CCCCCC"/>
              <w:left w:val="single" w:sz="4" w:space="0" w:color="CCCCCC"/>
              <w:bottom w:val="single" w:sz="4" w:space="0" w:color="CCCCCC"/>
              <w:right w:val="single" w:sz="4" w:space="0" w:color="CCCCCC"/>
            </w:tcBorders>
            <w:vAlign w:val="center"/>
          </w:tcPr>
          <w:p w14:paraId="618808EC" w14:textId="77777777" w:rsidR="004A443B" w:rsidRDefault="00DE3ED2">
            <w:pPr>
              <w:spacing w:before="60" w:after="60" w:line="276" w:lineRule="auto"/>
            </w:pPr>
            <w:r>
              <w:rPr>
                <w:sz w:val="21"/>
              </w:rPr>
              <w:t>Frontend Application Development</w:t>
            </w:r>
          </w:p>
        </w:tc>
      </w:tr>
      <w:tr w:rsidR="004A443B" w14:paraId="0A83E5B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1E789137" w14:textId="77777777" w:rsidR="004A443B" w:rsidRDefault="00DE3ED2">
            <w:pPr>
              <w:spacing w:before="60" w:after="60" w:line="276" w:lineRule="auto"/>
            </w:pPr>
            <w:r>
              <w:rPr>
                <w:sz w:val="21"/>
              </w:rPr>
              <w:t>Leaflet &amp; OpenStreetMap (OSM)</w:t>
            </w:r>
          </w:p>
        </w:tc>
        <w:tc>
          <w:tcPr>
            <w:tcW w:w="3744" w:type="dxa"/>
            <w:tcBorders>
              <w:top w:val="single" w:sz="4" w:space="0" w:color="CCCCCC"/>
              <w:left w:val="single" w:sz="4" w:space="0" w:color="CCCCCC"/>
              <w:bottom w:val="single" w:sz="4" w:space="0" w:color="CCCCCC"/>
              <w:right w:val="single" w:sz="4" w:space="0" w:color="CCCCCC"/>
            </w:tcBorders>
            <w:vAlign w:val="center"/>
          </w:tcPr>
          <w:p w14:paraId="12679D1C" w14:textId="77777777" w:rsidR="004A443B" w:rsidRDefault="00DE3ED2">
            <w:pPr>
              <w:spacing w:before="60" w:after="60" w:line="276" w:lineRule="auto"/>
            </w:pPr>
            <w:r>
              <w:rPr>
                <w:sz w:val="21"/>
              </w:rPr>
              <w:t>Interactive map rendering, geo-spatial polyline plotting, and marker clustering.</w:t>
            </w:r>
          </w:p>
        </w:tc>
        <w:tc>
          <w:tcPr>
            <w:tcW w:w="2448" w:type="dxa"/>
            <w:tcBorders>
              <w:top w:val="single" w:sz="4" w:space="0" w:color="CCCCCC"/>
              <w:left w:val="single" w:sz="4" w:space="0" w:color="CCCCCC"/>
              <w:bottom w:val="single" w:sz="4" w:space="0" w:color="CCCCCC"/>
              <w:right w:val="single" w:sz="4" w:space="0" w:color="CCCCCC"/>
            </w:tcBorders>
            <w:vAlign w:val="center"/>
          </w:tcPr>
          <w:p w14:paraId="2C030281" w14:textId="77777777" w:rsidR="004A443B" w:rsidRDefault="00DE3ED2">
            <w:pPr>
              <w:spacing w:before="60" w:after="60" w:line="276" w:lineRule="auto"/>
            </w:pPr>
            <w:r>
              <w:rPr>
                <w:sz w:val="21"/>
              </w:rPr>
              <w:t>Visualization &amp; Dispatch Interface</w:t>
            </w:r>
          </w:p>
        </w:tc>
      </w:tr>
      <w:tr w:rsidR="004A443B" w14:paraId="10041A5C"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0110183D" w14:textId="77777777" w:rsidR="004A443B" w:rsidRDefault="00DE3ED2">
            <w:pPr>
              <w:spacing w:before="60" w:after="60" w:line="276" w:lineRule="auto"/>
            </w:pPr>
            <w:r>
              <w:rPr>
                <w:sz w:val="21"/>
              </w:rPr>
              <w:t>Tailwind CSS &amp; Lucide Icons</w:t>
            </w:r>
          </w:p>
        </w:tc>
        <w:tc>
          <w:tcPr>
            <w:tcW w:w="3744" w:type="dxa"/>
            <w:tcBorders>
              <w:top w:val="single" w:sz="4" w:space="0" w:color="CCCCCC"/>
              <w:left w:val="single" w:sz="4" w:space="0" w:color="CCCCCC"/>
              <w:bottom w:val="single" w:sz="4" w:space="0" w:color="CCCCCC"/>
              <w:right w:val="single" w:sz="4" w:space="0" w:color="CCCCCC"/>
            </w:tcBorders>
            <w:vAlign w:val="center"/>
          </w:tcPr>
          <w:p w14:paraId="617E9A93" w14:textId="77777777" w:rsidR="004A443B" w:rsidRDefault="00DE3ED2">
            <w:pPr>
              <w:spacing w:before="60" w:after="60" w:line="276" w:lineRule="auto"/>
            </w:pPr>
            <w:r>
              <w:rPr>
                <w:sz w:val="21"/>
              </w:rPr>
              <w:t>Modern responsive styling, dark/light theme switching, and visual design.</w:t>
            </w:r>
          </w:p>
        </w:tc>
        <w:tc>
          <w:tcPr>
            <w:tcW w:w="2448" w:type="dxa"/>
            <w:tcBorders>
              <w:top w:val="single" w:sz="4" w:space="0" w:color="CCCCCC"/>
              <w:left w:val="single" w:sz="4" w:space="0" w:color="CCCCCC"/>
              <w:bottom w:val="single" w:sz="4" w:space="0" w:color="CCCCCC"/>
              <w:right w:val="single" w:sz="4" w:space="0" w:color="CCCCCC"/>
            </w:tcBorders>
            <w:vAlign w:val="center"/>
          </w:tcPr>
          <w:p w14:paraId="50FCDF01" w14:textId="77777777" w:rsidR="004A443B" w:rsidRDefault="00DE3ED2">
            <w:pPr>
              <w:spacing w:before="60" w:after="60" w:line="276" w:lineRule="auto"/>
            </w:pPr>
            <w:r>
              <w:rPr>
                <w:sz w:val="21"/>
              </w:rPr>
              <w:t>UI/UX Layout &amp; Dashboard Polish</w:t>
            </w:r>
          </w:p>
        </w:tc>
      </w:tr>
      <w:tr w:rsidR="004A443B" w14:paraId="3188CD2C"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0873EB9B" w14:textId="77777777" w:rsidR="004A443B" w:rsidRDefault="00DE3ED2">
            <w:pPr>
              <w:spacing w:before="60" w:after="60" w:line="276" w:lineRule="auto"/>
            </w:pPr>
            <w:r>
              <w:rPr>
                <w:sz w:val="21"/>
              </w:rPr>
              <w:t>Pytest &amp; HTTPX</w:t>
            </w:r>
          </w:p>
        </w:tc>
        <w:tc>
          <w:tcPr>
            <w:tcW w:w="3744" w:type="dxa"/>
            <w:tcBorders>
              <w:top w:val="single" w:sz="4" w:space="0" w:color="CCCCCC"/>
              <w:left w:val="single" w:sz="4" w:space="0" w:color="CCCCCC"/>
              <w:bottom w:val="single" w:sz="4" w:space="0" w:color="CCCCCC"/>
              <w:right w:val="single" w:sz="4" w:space="0" w:color="CCCCCC"/>
            </w:tcBorders>
            <w:vAlign w:val="center"/>
          </w:tcPr>
          <w:p w14:paraId="622244EA" w14:textId="77777777" w:rsidR="004A443B" w:rsidRDefault="00DE3ED2">
            <w:pPr>
              <w:spacing w:before="60" w:after="60" w:line="276" w:lineRule="auto"/>
            </w:pPr>
            <w:r>
              <w:rPr>
                <w:sz w:val="21"/>
              </w:rPr>
              <w:t>Automated unit testing, edge case validation, and REST API integration testing.</w:t>
            </w:r>
          </w:p>
        </w:tc>
        <w:tc>
          <w:tcPr>
            <w:tcW w:w="2448" w:type="dxa"/>
            <w:tcBorders>
              <w:top w:val="single" w:sz="4" w:space="0" w:color="CCCCCC"/>
              <w:left w:val="single" w:sz="4" w:space="0" w:color="CCCCCC"/>
              <w:bottom w:val="single" w:sz="4" w:space="0" w:color="CCCCCC"/>
              <w:right w:val="single" w:sz="4" w:space="0" w:color="CCCCCC"/>
            </w:tcBorders>
            <w:vAlign w:val="center"/>
          </w:tcPr>
          <w:p w14:paraId="57BABA45" w14:textId="77777777" w:rsidR="004A443B" w:rsidRDefault="00DE3ED2">
            <w:pPr>
              <w:spacing w:before="60" w:after="60" w:line="276" w:lineRule="auto"/>
            </w:pPr>
            <w:r>
              <w:rPr>
                <w:sz w:val="21"/>
              </w:rPr>
              <w:t>Quality Assurance &amp; Verification</w:t>
            </w:r>
          </w:p>
        </w:tc>
      </w:tr>
      <w:tr w:rsidR="004A443B" w14:paraId="347A07A8"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vAlign w:val="center"/>
          </w:tcPr>
          <w:p w14:paraId="6833DE3C" w14:textId="77777777" w:rsidR="004A443B" w:rsidRDefault="00DE3ED2">
            <w:pPr>
              <w:spacing w:before="60" w:after="60" w:line="276" w:lineRule="auto"/>
            </w:pPr>
            <w:r>
              <w:rPr>
                <w:sz w:val="21"/>
              </w:rPr>
              <w:t>Vite Build Tool</w:t>
            </w:r>
          </w:p>
        </w:tc>
        <w:tc>
          <w:tcPr>
            <w:tcW w:w="3744" w:type="dxa"/>
            <w:tcBorders>
              <w:top w:val="single" w:sz="4" w:space="0" w:color="CCCCCC"/>
              <w:left w:val="single" w:sz="4" w:space="0" w:color="CCCCCC"/>
              <w:bottom w:val="single" w:sz="4" w:space="0" w:color="CCCCCC"/>
              <w:right w:val="single" w:sz="4" w:space="0" w:color="CCCCCC"/>
            </w:tcBorders>
            <w:vAlign w:val="center"/>
          </w:tcPr>
          <w:p w14:paraId="28E1880D" w14:textId="77777777" w:rsidR="004A443B" w:rsidRDefault="00DE3ED2">
            <w:pPr>
              <w:spacing w:before="60" w:after="60" w:line="276" w:lineRule="auto"/>
            </w:pPr>
            <w:r>
              <w:rPr>
                <w:sz w:val="21"/>
              </w:rPr>
              <w:t>High-speed frontend bundling, Hot Module Replacement (HMR), and asset optimization.</w:t>
            </w:r>
          </w:p>
        </w:tc>
        <w:tc>
          <w:tcPr>
            <w:tcW w:w="2448" w:type="dxa"/>
            <w:tcBorders>
              <w:top w:val="single" w:sz="4" w:space="0" w:color="CCCCCC"/>
              <w:left w:val="single" w:sz="4" w:space="0" w:color="CCCCCC"/>
              <w:bottom w:val="single" w:sz="4" w:space="0" w:color="CCCCCC"/>
              <w:right w:val="single" w:sz="4" w:space="0" w:color="CCCCCC"/>
            </w:tcBorders>
            <w:vAlign w:val="center"/>
          </w:tcPr>
          <w:p w14:paraId="6F2D35E8" w14:textId="77777777" w:rsidR="004A443B" w:rsidRDefault="00DE3ED2">
            <w:pPr>
              <w:spacing w:before="60" w:after="60" w:line="276" w:lineRule="auto"/>
            </w:pPr>
            <w:r>
              <w:rPr>
                <w:sz w:val="21"/>
              </w:rPr>
              <w:t>Frontend Build &amp; Tooling</w:t>
            </w:r>
          </w:p>
        </w:tc>
      </w:tr>
    </w:tbl>
    <w:p w14:paraId="488493F8" w14:textId="77777777" w:rsidR="004A443B" w:rsidRDefault="00DE3ED2">
      <w:pPr>
        <w:keepNext/>
        <w:spacing w:before="280"/>
      </w:pPr>
      <w:r>
        <w:rPr>
          <w:b/>
          <w:sz w:val="26"/>
        </w:rPr>
        <w:lastRenderedPageBreak/>
        <w:t>4.3 Test Plan &amp; Verification</w:t>
      </w:r>
    </w:p>
    <w:tbl>
      <w:tblPr>
        <w:tblW w:w="0" w:type="auto"/>
        <w:jc w:val="center"/>
        <w:tblLook w:val="04A0" w:firstRow="1" w:lastRow="0" w:firstColumn="1" w:lastColumn="0" w:noHBand="0" w:noVBand="1"/>
      </w:tblPr>
      <w:tblGrid>
        <w:gridCol w:w="3417"/>
        <w:gridCol w:w="2140"/>
        <w:gridCol w:w="1998"/>
        <w:gridCol w:w="1435"/>
      </w:tblGrid>
      <w:tr w:rsidR="004A443B" w14:paraId="0AF815D6" w14:textId="77777777">
        <w:trPr>
          <w:cantSplit/>
          <w:tblHeader/>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12D6611" w14:textId="77777777" w:rsidR="004A443B" w:rsidRDefault="00DE3ED2">
            <w:pPr>
              <w:spacing w:before="60" w:after="60" w:line="276" w:lineRule="auto"/>
            </w:pPr>
            <w:r>
              <w:rPr>
                <w:b/>
                <w:sz w:val="22"/>
              </w:rPr>
              <w:t>Specification</w:t>
            </w:r>
          </w:p>
        </w:tc>
        <w:tc>
          <w:tcPr>
            <w:tcW w:w="216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5B14CE6" w14:textId="77777777" w:rsidR="004A443B" w:rsidRDefault="00DE3ED2">
            <w:pPr>
              <w:spacing w:before="60" w:after="60" w:line="276" w:lineRule="auto"/>
            </w:pPr>
            <w:r>
              <w:rPr>
                <w:b/>
                <w:sz w:val="22"/>
              </w:rPr>
              <w:t>Required Value</w:t>
            </w:r>
          </w:p>
        </w:tc>
        <w:tc>
          <w:tcPr>
            <w:tcW w:w="201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DE012A2" w14:textId="77777777" w:rsidR="004A443B" w:rsidRDefault="00DE3ED2">
            <w:pPr>
              <w:spacing w:before="60" w:after="60" w:line="276" w:lineRule="auto"/>
            </w:pPr>
            <w:r>
              <w:rPr>
                <w:b/>
                <w:sz w:val="22"/>
              </w:rPr>
              <w:t>Achieved Value</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837AD16" w14:textId="77777777" w:rsidR="004A443B" w:rsidRDefault="00DE3ED2">
            <w:pPr>
              <w:spacing w:before="60" w:after="60" w:line="276" w:lineRule="auto"/>
            </w:pPr>
            <w:r>
              <w:rPr>
                <w:b/>
                <w:sz w:val="22"/>
              </w:rPr>
              <w:t>Status (Pass/Fail)</w:t>
            </w:r>
          </w:p>
        </w:tc>
      </w:tr>
      <w:tr w:rsidR="004A443B" w14:paraId="4DC13736"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vAlign w:val="center"/>
          </w:tcPr>
          <w:p w14:paraId="6A6A7B7F" w14:textId="77777777" w:rsidR="004A443B" w:rsidRDefault="00DE3ED2">
            <w:pPr>
              <w:spacing w:before="60" w:after="60" w:line="276" w:lineRule="auto"/>
            </w:pPr>
            <w:r>
              <w:rPr>
                <w:sz w:val="21"/>
              </w:rPr>
              <w:t>Min-Heap Heapify &amp; Decrease-Key Integrity</w:t>
            </w:r>
          </w:p>
        </w:tc>
        <w:tc>
          <w:tcPr>
            <w:tcW w:w="2160" w:type="dxa"/>
            <w:tcBorders>
              <w:top w:val="single" w:sz="4" w:space="0" w:color="CCCCCC"/>
              <w:left w:val="single" w:sz="4" w:space="0" w:color="CCCCCC"/>
              <w:bottom w:val="single" w:sz="4" w:space="0" w:color="CCCCCC"/>
              <w:right w:val="single" w:sz="4" w:space="0" w:color="CCCCCC"/>
            </w:tcBorders>
            <w:vAlign w:val="center"/>
          </w:tcPr>
          <w:p w14:paraId="12109F4A" w14:textId="77777777" w:rsidR="004A443B" w:rsidRDefault="00DE3ED2">
            <w:pPr>
              <w:spacing w:before="60" w:after="60" w:line="276" w:lineRule="auto"/>
            </w:pPr>
            <w:r>
              <w:rPr>
                <w:sz w:val="21"/>
              </w:rPr>
              <w:t>100% Invariant Hold</w:t>
            </w:r>
          </w:p>
        </w:tc>
        <w:tc>
          <w:tcPr>
            <w:tcW w:w="2016" w:type="dxa"/>
            <w:tcBorders>
              <w:top w:val="single" w:sz="4" w:space="0" w:color="CCCCCC"/>
              <w:left w:val="single" w:sz="4" w:space="0" w:color="CCCCCC"/>
              <w:bottom w:val="single" w:sz="4" w:space="0" w:color="CCCCCC"/>
              <w:right w:val="single" w:sz="4" w:space="0" w:color="CCCCCC"/>
            </w:tcBorders>
            <w:vAlign w:val="center"/>
          </w:tcPr>
          <w:p w14:paraId="22BB9FCB" w14:textId="77777777" w:rsidR="004A443B" w:rsidRDefault="00DE3ED2">
            <w:pPr>
              <w:spacing w:before="60" w:after="60" w:line="276" w:lineRule="auto"/>
            </w:pPr>
            <w:r>
              <w:rPr>
                <w:sz w:val="21"/>
              </w:rPr>
              <w:t>100% Invariant Hold</w:t>
            </w:r>
          </w:p>
        </w:tc>
        <w:tc>
          <w:tcPr>
            <w:tcW w:w="1440" w:type="dxa"/>
            <w:tcBorders>
              <w:top w:val="single" w:sz="4" w:space="0" w:color="CCCCCC"/>
              <w:left w:val="single" w:sz="4" w:space="0" w:color="CCCCCC"/>
              <w:bottom w:val="single" w:sz="4" w:space="0" w:color="CCCCCC"/>
              <w:right w:val="single" w:sz="4" w:space="0" w:color="CCCCCC"/>
            </w:tcBorders>
            <w:vAlign w:val="center"/>
          </w:tcPr>
          <w:p w14:paraId="12EDF448" w14:textId="77777777" w:rsidR="004A443B" w:rsidRDefault="00DE3ED2">
            <w:pPr>
              <w:spacing w:before="60" w:after="60" w:line="276" w:lineRule="auto"/>
            </w:pPr>
            <w:r>
              <w:rPr>
                <w:sz w:val="21"/>
              </w:rPr>
              <w:t>PASS</w:t>
            </w:r>
          </w:p>
        </w:tc>
      </w:tr>
      <w:tr w:rsidR="004A443B" w14:paraId="1F02550A"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vAlign w:val="center"/>
          </w:tcPr>
          <w:p w14:paraId="086FF048" w14:textId="77777777" w:rsidR="004A443B" w:rsidRDefault="00DE3ED2">
            <w:pPr>
              <w:spacing w:before="60" w:after="60" w:line="276" w:lineRule="auto"/>
            </w:pPr>
            <w:r>
              <w:rPr>
                <w:sz w:val="21"/>
              </w:rPr>
              <w:t>A* Path Cost Optimality vs Dijkstra</w:t>
            </w:r>
          </w:p>
        </w:tc>
        <w:tc>
          <w:tcPr>
            <w:tcW w:w="2160" w:type="dxa"/>
            <w:tcBorders>
              <w:top w:val="single" w:sz="4" w:space="0" w:color="CCCCCC"/>
              <w:left w:val="single" w:sz="4" w:space="0" w:color="CCCCCC"/>
              <w:bottom w:val="single" w:sz="4" w:space="0" w:color="CCCCCC"/>
              <w:right w:val="single" w:sz="4" w:space="0" w:color="CCCCCC"/>
            </w:tcBorders>
            <w:vAlign w:val="center"/>
          </w:tcPr>
          <w:p w14:paraId="4961AF94" w14:textId="77777777" w:rsidR="004A443B" w:rsidRDefault="00DE3ED2">
            <w:pPr>
              <w:spacing w:before="60" w:after="60" w:line="276" w:lineRule="auto"/>
            </w:pPr>
            <w:r>
              <w:rPr>
                <w:sz w:val="21"/>
              </w:rPr>
              <w:t>Equal (0.00% deviation)</w:t>
            </w:r>
          </w:p>
        </w:tc>
        <w:tc>
          <w:tcPr>
            <w:tcW w:w="2016" w:type="dxa"/>
            <w:tcBorders>
              <w:top w:val="single" w:sz="4" w:space="0" w:color="CCCCCC"/>
              <w:left w:val="single" w:sz="4" w:space="0" w:color="CCCCCC"/>
              <w:bottom w:val="single" w:sz="4" w:space="0" w:color="CCCCCC"/>
              <w:right w:val="single" w:sz="4" w:space="0" w:color="CCCCCC"/>
            </w:tcBorders>
            <w:vAlign w:val="center"/>
          </w:tcPr>
          <w:p w14:paraId="4399AE29" w14:textId="77777777" w:rsidR="004A443B" w:rsidRDefault="00DE3ED2">
            <w:pPr>
              <w:spacing w:before="60" w:after="60" w:line="276" w:lineRule="auto"/>
            </w:pPr>
            <w:r>
              <w:rPr>
                <w:sz w:val="21"/>
              </w:rPr>
              <w:t>0.0000% deviation</w:t>
            </w:r>
          </w:p>
        </w:tc>
        <w:tc>
          <w:tcPr>
            <w:tcW w:w="1440" w:type="dxa"/>
            <w:tcBorders>
              <w:top w:val="single" w:sz="4" w:space="0" w:color="CCCCCC"/>
              <w:left w:val="single" w:sz="4" w:space="0" w:color="CCCCCC"/>
              <w:bottom w:val="single" w:sz="4" w:space="0" w:color="CCCCCC"/>
              <w:right w:val="single" w:sz="4" w:space="0" w:color="CCCCCC"/>
            </w:tcBorders>
            <w:vAlign w:val="center"/>
          </w:tcPr>
          <w:p w14:paraId="79BB3C39" w14:textId="77777777" w:rsidR="004A443B" w:rsidRDefault="00DE3ED2">
            <w:pPr>
              <w:spacing w:before="60" w:after="60" w:line="276" w:lineRule="auto"/>
            </w:pPr>
            <w:r>
              <w:rPr>
                <w:sz w:val="21"/>
              </w:rPr>
              <w:t>PASS</w:t>
            </w:r>
          </w:p>
        </w:tc>
      </w:tr>
      <w:tr w:rsidR="004A443B" w14:paraId="00FCACCB"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vAlign w:val="center"/>
          </w:tcPr>
          <w:p w14:paraId="37851DB3" w14:textId="77777777" w:rsidR="004A443B" w:rsidRDefault="00DE3ED2">
            <w:pPr>
              <w:spacing w:before="60" w:after="60" w:line="276" w:lineRule="auto"/>
            </w:pPr>
            <w:r>
              <w:rPr>
                <w:sz w:val="21"/>
              </w:rPr>
              <w:t>Search Space Reduction (A* over Dijkstra)</w:t>
            </w:r>
          </w:p>
        </w:tc>
        <w:tc>
          <w:tcPr>
            <w:tcW w:w="2160" w:type="dxa"/>
            <w:tcBorders>
              <w:top w:val="single" w:sz="4" w:space="0" w:color="CCCCCC"/>
              <w:left w:val="single" w:sz="4" w:space="0" w:color="CCCCCC"/>
              <w:bottom w:val="single" w:sz="4" w:space="0" w:color="CCCCCC"/>
              <w:right w:val="single" w:sz="4" w:space="0" w:color="CCCCCC"/>
            </w:tcBorders>
            <w:vAlign w:val="center"/>
          </w:tcPr>
          <w:p w14:paraId="08D1374B" w14:textId="77777777" w:rsidR="004A443B" w:rsidRDefault="00DE3ED2">
            <w:pPr>
              <w:spacing w:before="60" w:after="60" w:line="276" w:lineRule="auto"/>
            </w:pPr>
            <w:r>
              <w:rPr>
                <w:sz w:val="21"/>
              </w:rPr>
              <w:t>&gt;= 40.0%</w:t>
            </w:r>
          </w:p>
        </w:tc>
        <w:tc>
          <w:tcPr>
            <w:tcW w:w="2016" w:type="dxa"/>
            <w:tcBorders>
              <w:top w:val="single" w:sz="4" w:space="0" w:color="CCCCCC"/>
              <w:left w:val="single" w:sz="4" w:space="0" w:color="CCCCCC"/>
              <w:bottom w:val="single" w:sz="4" w:space="0" w:color="CCCCCC"/>
              <w:right w:val="single" w:sz="4" w:space="0" w:color="CCCCCC"/>
            </w:tcBorders>
            <w:vAlign w:val="center"/>
          </w:tcPr>
          <w:p w14:paraId="5D42F4DD" w14:textId="77777777" w:rsidR="004A443B" w:rsidRDefault="00DE3ED2">
            <w:pPr>
              <w:spacing w:before="60" w:after="60" w:line="276" w:lineRule="auto"/>
            </w:pPr>
            <w:r>
              <w:rPr>
                <w:sz w:val="21"/>
              </w:rPr>
              <w:t>42.8% - 68.4%</w:t>
            </w:r>
          </w:p>
        </w:tc>
        <w:tc>
          <w:tcPr>
            <w:tcW w:w="1440" w:type="dxa"/>
            <w:tcBorders>
              <w:top w:val="single" w:sz="4" w:space="0" w:color="CCCCCC"/>
              <w:left w:val="single" w:sz="4" w:space="0" w:color="CCCCCC"/>
              <w:bottom w:val="single" w:sz="4" w:space="0" w:color="CCCCCC"/>
              <w:right w:val="single" w:sz="4" w:space="0" w:color="CCCCCC"/>
            </w:tcBorders>
            <w:vAlign w:val="center"/>
          </w:tcPr>
          <w:p w14:paraId="6CB89A19" w14:textId="77777777" w:rsidR="004A443B" w:rsidRDefault="00DE3ED2">
            <w:pPr>
              <w:spacing w:before="60" w:after="60" w:line="276" w:lineRule="auto"/>
            </w:pPr>
            <w:r>
              <w:rPr>
                <w:sz w:val="21"/>
              </w:rPr>
              <w:t>PASS</w:t>
            </w:r>
          </w:p>
        </w:tc>
      </w:tr>
      <w:tr w:rsidR="004A443B" w14:paraId="47208DE2"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vAlign w:val="center"/>
          </w:tcPr>
          <w:p w14:paraId="787D9706" w14:textId="77777777" w:rsidR="004A443B" w:rsidRDefault="00DE3ED2">
            <w:pPr>
              <w:spacing w:before="60" w:after="60" w:line="276" w:lineRule="auto"/>
            </w:pPr>
            <w:r>
              <w:rPr>
                <w:sz w:val="21"/>
              </w:rPr>
              <w:t>Single-Pair Query Execution Latency</w:t>
            </w:r>
          </w:p>
        </w:tc>
        <w:tc>
          <w:tcPr>
            <w:tcW w:w="2160" w:type="dxa"/>
            <w:tcBorders>
              <w:top w:val="single" w:sz="4" w:space="0" w:color="CCCCCC"/>
              <w:left w:val="single" w:sz="4" w:space="0" w:color="CCCCCC"/>
              <w:bottom w:val="single" w:sz="4" w:space="0" w:color="CCCCCC"/>
              <w:right w:val="single" w:sz="4" w:space="0" w:color="CCCCCC"/>
            </w:tcBorders>
            <w:vAlign w:val="center"/>
          </w:tcPr>
          <w:p w14:paraId="0517B2A0" w14:textId="77777777" w:rsidR="004A443B" w:rsidRDefault="00DE3ED2">
            <w:pPr>
              <w:spacing w:before="60" w:after="60" w:line="276" w:lineRule="auto"/>
            </w:pPr>
            <w:r>
              <w:rPr>
                <w:sz w:val="21"/>
              </w:rPr>
              <w:t>&lt; 10.0 ms</w:t>
            </w:r>
          </w:p>
        </w:tc>
        <w:tc>
          <w:tcPr>
            <w:tcW w:w="2016" w:type="dxa"/>
            <w:tcBorders>
              <w:top w:val="single" w:sz="4" w:space="0" w:color="CCCCCC"/>
              <w:left w:val="single" w:sz="4" w:space="0" w:color="CCCCCC"/>
              <w:bottom w:val="single" w:sz="4" w:space="0" w:color="CCCCCC"/>
              <w:right w:val="single" w:sz="4" w:space="0" w:color="CCCCCC"/>
            </w:tcBorders>
            <w:vAlign w:val="center"/>
          </w:tcPr>
          <w:p w14:paraId="792C6349" w14:textId="77777777" w:rsidR="004A443B" w:rsidRDefault="00DE3ED2">
            <w:pPr>
              <w:spacing w:before="60" w:after="60" w:line="276" w:lineRule="auto"/>
            </w:pPr>
            <w:r>
              <w:rPr>
                <w:sz w:val="21"/>
              </w:rPr>
              <w:t>1.84 - 4.62 ms</w:t>
            </w:r>
          </w:p>
        </w:tc>
        <w:tc>
          <w:tcPr>
            <w:tcW w:w="1440" w:type="dxa"/>
            <w:tcBorders>
              <w:top w:val="single" w:sz="4" w:space="0" w:color="CCCCCC"/>
              <w:left w:val="single" w:sz="4" w:space="0" w:color="CCCCCC"/>
              <w:bottom w:val="single" w:sz="4" w:space="0" w:color="CCCCCC"/>
              <w:right w:val="single" w:sz="4" w:space="0" w:color="CCCCCC"/>
            </w:tcBorders>
            <w:vAlign w:val="center"/>
          </w:tcPr>
          <w:p w14:paraId="36E9EC71" w14:textId="77777777" w:rsidR="004A443B" w:rsidRDefault="00DE3ED2">
            <w:pPr>
              <w:spacing w:before="60" w:after="60" w:line="276" w:lineRule="auto"/>
            </w:pPr>
            <w:r>
              <w:rPr>
                <w:sz w:val="21"/>
              </w:rPr>
              <w:t>PASS</w:t>
            </w:r>
          </w:p>
        </w:tc>
      </w:tr>
      <w:tr w:rsidR="004A443B" w14:paraId="3EF5C8DB"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vAlign w:val="center"/>
          </w:tcPr>
          <w:p w14:paraId="46EFE0FB" w14:textId="77777777" w:rsidR="004A443B" w:rsidRDefault="00DE3ED2">
            <w:pPr>
              <w:spacing w:before="60" w:after="60" w:line="276" w:lineRule="auto"/>
            </w:pPr>
            <w:r>
              <w:rPr>
                <w:sz w:val="21"/>
              </w:rPr>
              <w:t>Dynamic Reroute Decision Computation Latency</w:t>
            </w:r>
          </w:p>
        </w:tc>
        <w:tc>
          <w:tcPr>
            <w:tcW w:w="2160" w:type="dxa"/>
            <w:tcBorders>
              <w:top w:val="single" w:sz="4" w:space="0" w:color="CCCCCC"/>
              <w:left w:val="single" w:sz="4" w:space="0" w:color="CCCCCC"/>
              <w:bottom w:val="single" w:sz="4" w:space="0" w:color="CCCCCC"/>
              <w:right w:val="single" w:sz="4" w:space="0" w:color="CCCCCC"/>
            </w:tcBorders>
            <w:vAlign w:val="center"/>
          </w:tcPr>
          <w:p w14:paraId="7B96DAC4" w14:textId="77777777" w:rsidR="004A443B" w:rsidRDefault="00DE3ED2">
            <w:pPr>
              <w:spacing w:before="60" w:after="60" w:line="276" w:lineRule="auto"/>
            </w:pPr>
            <w:r>
              <w:rPr>
                <w:sz w:val="21"/>
              </w:rPr>
              <w:t>&lt; 5.0 ms</w:t>
            </w:r>
          </w:p>
        </w:tc>
        <w:tc>
          <w:tcPr>
            <w:tcW w:w="2016" w:type="dxa"/>
            <w:tcBorders>
              <w:top w:val="single" w:sz="4" w:space="0" w:color="CCCCCC"/>
              <w:left w:val="single" w:sz="4" w:space="0" w:color="CCCCCC"/>
              <w:bottom w:val="single" w:sz="4" w:space="0" w:color="CCCCCC"/>
              <w:right w:val="single" w:sz="4" w:space="0" w:color="CCCCCC"/>
            </w:tcBorders>
            <w:vAlign w:val="center"/>
          </w:tcPr>
          <w:p w14:paraId="65538C62" w14:textId="77777777" w:rsidR="004A443B" w:rsidRDefault="00DE3ED2">
            <w:pPr>
              <w:spacing w:before="60" w:after="60" w:line="276" w:lineRule="auto"/>
            </w:pPr>
            <w:r>
              <w:rPr>
                <w:sz w:val="21"/>
              </w:rPr>
              <w:t>2.15 ms</w:t>
            </w:r>
          </w:p>
        </w:tc>
        <w:tc>
          <w:tcPr>
            <w:tcW w:w="1440" w:type="dxa"/>
            <w:tcBorders>
              <w:top w:val="single" w:sz="4" w:space="0" w:color="CCCCCC"/>
              <w:left w:val="single" w:sz="4" w:space="0" w:color="CCCCCC"/>
              <w:bottom w:val="single" w:sz="4" w:space="0" w:color="CCCCCC"/>
              <w:right w:val="single" w:sz="4" w:space="0" w:color="CCCCCC"/>
            </w:tcBorders>
            <w:vAlign w:val="center"/>
          </w:tcPr>
          <w:p w14:paraId="513D7D1E" w14:textId="77777777" w:rsidR="004A443B" w:rsidRDefault="00DE3ED2">
            <w:pPr>
              <w:spacing w:before="60" w:after="60" w:line="276" w:lineRule="auto"/>
            </w:pPr>
            <w:r>
              <w:rPr>
                <w:sz w:val="21"/>
              </w:rPr>
              <w:t>PASS</w:t>
            </w:r>
          </w:p>
        </w:tc>
      </w:tr>
      <w:tr w:rsidR="004A443B" w14:paraId="2A8FF117" w14:textId="77777777">
        <w:trPr>
          <w:cantSplit/>
          <w:jc w:val="center"/>
        </w:trPr>
        <w:tc>
          <w:tcPr>
            <w:tcW w:w="3456" w:type="dxa"/>
            <w:tcBorders>
              <w:top w:val="single" w:sz="4" w:space="0" w:color="CCCCCC"/>
              <w:left w:val="single" w:sz="4" w:space="0" w:color="CCCCCC"/>
              <w:bottom w:val="single" w:sz="4" w:space="0" w:color="CCCCCC"/>
              <w:right w:val="single" w:sz="4" w:space="0" w:color="CCCCCC"/>
            </w:tcBorders>
            <w:vAlign w:val="center"/>
          </w:tcPr>
          <w:p w14:paraId="7627550B" w14:textId="77777777" w:rsidR="004A443B" w:rsidRDefault="00DE3ED2">
            <w:pPr>
              <w:spacing w:before="60" w:after="60" w:line="276" w:lineRule="auto"/>
            </w:pPr>
            <w:r>
              <w:rPr>
                <w:sz w:val="21"/>
              </w:rPr>
              <w:t>Automated Unit Test Suite Coverage</w:t>
            </w:r>
          </w:p>
        </w:tc>
        <w:tc>
          <w:tcPr>
            <w:tcW w:w="2160" w:type="dxa"/>
            <w:tcBorders>
              <w:top w:val="single" w:sz="4" w:space="0" w:color="CCCCCC"/>
              <w:left w:val="single" w:sz="4" w:space="0" w:color="CCCCCC"/>
              <w:bottom w:val="single" w:sz="4" w:space="0" w:color="CCCCCC"/>
              <w:right w:val="single" w:sz="4" w:space="0" w:color="CCCCCC"/>
            </w:tcBorders>
            <w:vAlign w:val="center"/>
          </w:tcPr>
          <w:p w14:paraId="5DF67EE1" w14:textId="77777777" w:rsidR="004A443B" w:rsidRDefault="00DE3ED2">
            <w:pPr>
              <w:spacing w:before="60" w:after="60" w:line="276" w:lineRule="auto"/>
            </w:pPr>
            <w:r>
              <w:rPr>
                <w:sz w:val="21"/>
              </w:rPr>
              <w:t>&gt; 90.0%</w:t>
            </w:r>
          </w:p>
        </w:tc>
        <w:tc>
          <w:tcPr>
            <w:tcW w:w="2016" w:type="dxa"/>
            <w:tcBorders>
              <w:top w:val="single" w:sz="4" w:space="0" w:color="CCCCCC"/>
              <w:left w:val="single" w:sz="4" w:space="0" w:color="CCCCCC"/>
              <w:bottom w:val="single" w:sz="4" w:space="0" w:color="CCCCCC"/>
              <w:right w:val="single" w:sz="4" w:space="0" w:color="CCCCCC"/>
            </w:tcBorders>
            <w:vAlign w:val="center"/>
          </w:tcPr>
          <w:p w14:paraId="546E6F8E" w14:textId="77777777" w:rsidR="004A443B" w:rsidRDefault="00DE3ED2">
            <w:pPr>
              <w:spacing w:before="60" w:after="60" w:line="276" w:lineRule="auto"/>
            </w:pPr>
            <w:r>
              <w:rPr>
                <w:sz w:val="21"/>
              </w:rPr>
              <w:t>96.4%</w:t>
            </w:r>
          </w:p>
        </w:tc>
        <w:tc>
          <w:tcPr>
            <w:tcW w:w="1440" w:type="dxa"/>
            <w:tcBorders>
              <w:top w:val="single" w:sz="4" w:space="0" w:color="CCCCCC"/>
              <w:left w:val="single" w:sz="4" w:space="0" w:color="CCCCCC"/>
              <w:bottom w:val="single" w:sz="4" w:space="0" w:color="CCCCCC"/>
              <w:right w:val="single" w:sz="4" w:space="0" w:color="CCCCCC"/>
            </w:tcBorders>
            <w:vAlign w:val="center"/>
          </w:tcPr>
          <w:p w14:paraId="2BBA710E" w14:textId="77777777" w:rsidR="004A443B" w:rsidRDefault="00DE3ED2">
            <w:pPr>
              <w:spacing w:before="60" w:after="60" w:line="276" w:lineRule="auto"/>
            </w:pPr>
            <w:r>
              <w:rPr>
                <w:sz w:val="21"/>
              </w:rPr>
              <w:t>PASS</w:t>
            </w:r>
          </w:p>
        </w:tc>
      </w:tr>
    </w:tbl>
    <w:p w14:paraId="6F20D260" w14:textId="77777777" w:rsidR="004A443B" w:rsidRDefault="00DE3ED2">
      <w:pPr>
        <w:keepNext/>
        <w:spacing w:before="280"/>
      </w:pPr>
      <w:r>
        <w:rPr>
          <w:b/>
          <w:sz w:val="26"/>
        </w:rPr>
        <w:t>4.4 Results</w:t>
      </w:r>
    </w:p>
    <w:p w14:paraId="5933909A" w14:textId="77777777" w:rsidR="004A443B" w:rsidRDefault="00DE3ED2">
      <w:pPr>
        <w:jc w:val="both"/>
      </w:pPr>
      <w:r>
        <w:t>Algorithmic Performance Benchmarks across Metropolitan Road Networks:</w:t>
      </w:r>
    </w:p>
    <w:tbl>
      <w:tblPr>
        <w:tblW w:w="0" w:type="auto"/>
        <w:jc w:val="center"/>
        <w:tblLook w:val="04A0" w:firstRow="1" w:lastRow="0" w:firstColumn="1" w:lastColumn="0" w:noHBand="0" w:noVBand="1"/>
      </w:tblPr>
      <w:tblGrid>
        <w:gridCol w:w="2979"/>
        <w:gridCol w:w="1570"/>
        <w:gridCol w:w="1575"/>
        <w:gridCol w:w="1430"/>
        <w:gridCol w:w="1436"/>
      </w:tblGrid>
      <w:tr w:rsidR="004A443B" w14:paraId="4F7C377C" w14:textId="77777777">
        <w:trPr>
          <w:cantSplit/>
          <w:tblHeade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A3F5B28" w14:textId="77777777" w:rsidR="004A443B" w:rsidRDefault="00DE3ED2">
            <w:pPr>
              <w:spacing w:before="60" w:after="60" w:line="276" w:lineRule="auto"/>
            </w:pPr>
            <w:r>
              <w:rPr>
                <w:b/>
                <w:sz w:val="22"/>
              </w:rPr>
              <w:t>Metric / Parameter</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B98E6FF" w14:textId="77777777" w:rsidR="004A443B" w:rsidRDefault="00DE3ED2">
            <w:pPr>
              <w:spacing w:before="60" w:after="60" w:line="276" w:lineRule="auto"/>
            </w:pPr>
            <w:r>
              <w:rPr>
                <w:b/>
                <w:sz w:val="22"/>
              </w:rPr>
              <w:t>Chennai Network</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3E299D5" w14:textId="77777777" w:rsidR="004A443B" w:rsidRDefault="00DE3ED2">
            <w:pPr>
              <w:spacing w:before="60" w:after="60" w:line="276" w:lineRule="auto"/>
            </w:pPr>
            <w:r>
              <w:rPr>
                <w:b/>
                <w:sz w:val="22"/>
              </w:rPr>
              <w:t>Bengaluru Network</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7344802" w14:textId="77777777" w:rsidR="004A443B" w:rsidRDefault="00DE3ED2">
            <w:pPr>
              <w:spacing w:before="60" w:after="60" w:line="276" w:lineRule="auto"/>
            </w:pPr>
            <w:r>
              <w:rPr>
                <w:b/>
                <w:sz w:val="22"/>
              </w:rPr>
              <w:t>Mumbai Network</w:t>
            </w:r>
          </w:p>
        </w:tc>
        <w:tc>
          <w:tcPr>
            <w:tcW w:w="144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BBB6771" w14:textId="77777777" w:rsidR="004A443B" w:rsidRDefault="00DE3ED2">
            <w:pPr>
              <w:spacing w:before="60" w:after="60" w:line="276" w:lineRule="auto"/>
            </w:pPr>
            <w:r>
              <w:rPr>
                <w:b/>
                <w:sz w:val="22"/>
              </w:rPr>
              <w:t>Hyderabad Network</w:t>
            </w:r>
          </w:p>
        </w:tc>
      </w:tr>
      <w:tr w:rsidR="004A443B" w14:paraId="15C1B121"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6B697D4A" w14:textId="77777777" w:rsidR="004A443B" w:rsidRDefault="00DE3ED2">
            <w:pPr>
              <w:spacing w:before="60" w:after="60" w:line="276" w:lineRule="auto"/>
            </w:pPr>
            <w:r>
              <w:rPr>
                <w:sz w:val="21"/>
              </w:rPr>
              <w:t>Total Road Nodes (V)</w:t>
            </w:r>
          </w:p>
        </w:tc>
        <w:tc>
          <w:tcPr>
            <w:tcW w:w="1584" w:type="dxa"/>
            <w:tcBorders>
              <w:top w:val="single" w:sz="4" w:space="0" w:color="CCCCCC"/>
              <w:left w:val="single" w:sz="4" w:space="0" w:color="CCCCCC"/>
              <w:bottom w:val="single" w:sz="4" w:space="0" w:color="CCCCCC"/>
              <w:right w:val="single" w:sz="4" w:space="0" w:color="CCCCCC"/>
            </w:tcBorders>
            <w:vAlign w:val="center"/>
          </w:tcPr>
          <w:p w14:paraId="48F879A4" w14:textId="77777777" w:rsidR="004A443B" w:rsidRDefault="00DE3ED2">
            <w:pPr>
              <w:spacing w:before="60" w:after="60" w:line="276" w:lineRule="auto"/>
            </w:pPr>
            <w:r>
              <w:rPr>
                <w:sz w:val="21"/>
              </w:rPr>
              <w:t>50</w:t>
            </w:r>
          </w:p>
        </w:tc>
        <w:tc>
          <w:tcPr>
            <w:tcW w:w="1584" w:type="dxa"/>
            <w:tcBorders>
              <w:top w:val="single" w:sz="4" w:space="0" w:color="CCCCCC"/>
              <w:left w:val="single" w:sz="4" w:space="0" w:color="CCCCCC"/>
              <w:bottom w:val="single" w:sz="4" w:space="0" w:color="CCCCCC"/>
              <w:right w:val="single" w:sz="4" w:space="0" w:color="CCCCCC"/>
            </w:tcBorders>
            <w:vAlign w:val="center"/>
          </w:tcPr>
          <w:p w14:paraId="7F5F68DC" w14:textId="77777777" w:rsidR="004A443B" w:rsidRDefault="00DE3ED2">
            <w:pPr>
              <w:spacing w:before="60" w:after="60" w:line="276" w:lineRule="auto"/>
            </w:pPr>
            <w:r>
              <w:rPr>
                <w:sz w:val="21"/>
              </w:rPr>
              <w:t>60</w:t>
            </w:r>
          </w:p>
        </w:tc>
        <w:tc>
          <w:tcPr>
            <w:tcW w:w="1440" w:type="dxa"/>
            <w:tcBorders>
              <w:top w:val="single" w:sz="4" w:space="0" w:color="CCCCCC"/>
              <w:left w:val="single" w:sz="4" w:space="0" w:color="CCCCCC"/>
              <w:bottom w:val="single" w:sz="4" w:space="0" w:color="CCCCCC"/>
              <w:right w:val="single" w:sz="4" w:space="0" w:color="CCCCCC"/>
            </w:tcBorders>
            <w:vAlign w:val="center"/>
          </w:tcPr>
          <w:p w14:paraId="0A46A96D" w14:textId="77777777" w:rsidR="004A443B" w:rsidRDefault="00DE3ED2">
            <w:pPr>
              <w:spacing w:before="60" w:after="60" w:line="276" w:lineRule="auto"/>
            </w:pPr>
            <w:r>
              <w:rPr>
                <w:sz w:val="21"/>
              </w:rPr>
              <w:t>45</w:t>
            </w:r>
          </w:p>
        </w:tc>
        <w:tc>
          <w:tcPr>
            <w:tcW w:w="1440" w:type="dxa"/>
            <w:tcBorders>
              <w:top w:val="single" w:sz="4" w:space="0" w:color="CCCCCC"/>
              <w:left w:val="single" w:sz="4" w:space="0" w:color="CCCCCC"/>
              <w:bottom w:val="single" w:sz="4" w:space="0" w:color="CCCCCC"/>
              <w:right w:val="single" w:sz="4" w:space="0" w:color="CCCCCC"/>
            </w:tcBorders>
            <w:vAlign w:val="center"/>
          </w:tcPr>
          <w:p w14:paraId="53DE647B" w14:textId="77777777" w:rsidR="004A443B" w:rsidRDefault="00DE3ED2">
            <w:pPr>
              <w:spacing w:before="60" w:after="60" w:line="276" w:lineRule="auto"/>
            </w:pPr>
            <w:r>
              <w:rPr>
                <w:sz w:val="21"/>
              </w:rPr>
              <w:t>40</w:t>
            </w:r>
          </w:p>
        </w:tc>
      </w:tr>
      <w:tr w:rsidR="004A443B" w14:paraId="6BD09BCE"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42B50EC9" w14:textId="77777777" w:rsidR="004A443B" w:rsidRDefault="00DE3ED2">
            <w:pPr>
              <w:spacing w:before="60" w:after="60" w:line="276" w:lineRule="auto"/>
            </w:pPr>
            <w:r>
              <w:rPr>
                <w:sz w:val="21"/>
              </w:rPr>
              <w:t>Total Road Edges (E)</w:t>
            </w:r>
          </w:p>
        </w:tc>
        <w:tc>
          <w:tcPr>
            <w:tcW w:w="1584" w:type="dxa"/>
            <w:tcBorders>
              <w:top w:val="single" w:sz="4" w:space="0" w:color="CCCCCC"/>
              <w:left w:val="single" w:sz="4" w:space="0" w:color="CCCCCC"/>
              <w:bottom w:val="single" w:sz="4" w:space="0" w:color="CCCCCC"/>
              <w:right w:val="single" w:sz="4" w:space="0" w:color="CCCCCC"/>
            </w:tcBorders>
            <w:vAlign w:val="center"/>
          </w:tcPr>
          <w:p w14:paraId="37052005" w14:textId="77777777" w:rsidR="004A443B" w:rsidRDefault="00DE3ED2">
            <w:pPr>
              <w:spacing w:before="60" w:after="60" w:line="276" w:lineRule="auto"/>
            </w:pPr>
            <w:r>
              <w:rPr>
                <w:sz w:val="21"/>
              </w:rPr>
              <w:t>130</w:t>
            </w:r>
          </w:p>
        </w:tc>
        <w:tc>
          <w:tcPr>
            <w:tcW w:w="1584" w:type="dxa"/>
            <w:tcBorders>
              <w:top w:val="single" w:sz="4" w:space="0" w:color="CCCCCC"/>
              <w:left w:val="single" w:sz="4" w:space="0" w:color="CCCCCC"/>
              <w:bottom w:val="single" w:sz="4" w:space="0" w:color="CCCCCC"/>
              <w:right w:val="single" w:sz="4" w:space="0" w:color="CCCCCC"/>
            </w:tcBorders>
            <w:vAlign w:val="center"/>
          </w:tcPr>
          <w:p w14:paraId="5AAA21FA" w14:textId="77777777" w:rsidR="004A443B" w:rsidRDefault="00DE3ED2">
            <w:pPr>
              <w:spacing w:before="60" w:after="60" w:line="276" w:lineRule="auto"/>
            </w:pPr>
            <w:r>
              <w:rPr>
                <w:sz w:val="21"/>
              </w:rPr>
              <w:t>158</w:t>
            </w:r>
          </w:p>
        </w:tc>
        <w:tc>
          <w:tcPr>
            <w:tcW w:w="1440" w:type="dxa"/>
            <w:tcBorders>
              <w:top w:val="single" w:sz="4" w:space="0" w:color="CCCCCC"/>
              <w:left w:val="single" w:sz="4" w:space="0" w:color="CCCCCC"/>
              <w:bottom w:val="single" w:sz="4" w:space="0" w:color="CCCCCC"/>
              <w:right w:val="single" w:sz="4" w:space="0" w:color="CCCCCC"/>
            </w:tcBorders>
            <w:vAlign w:val="center"/>
          </w:tcPr>
          <w:p w14:paraId="4BE65C92" w14:textId="77777777" w:rsidR="004A443B" w:rsidRDefault="00DE3ED2">
            <w:pPr>
              <w:spacing w:before="60" w:after="60" w:line="276" w:lineRule="auto"/>
            </w:pPr>
            <w:r>
              <w:rPr>
                <w:sz w:val="21"/>
              </w:rPr>
              <w:t>120</w:t>
            </w:r>
          </w:p>
        </w:tc>
        <w:tc>
          <w:tcPr>
            <w:tcW w:w="1440" w:type="dxa"/>
            <w:tcBorders>
              <w:top w:val="single" w:sz="4" w:space="0" w:color="CCCCCC"/>
              <w:left w:val="single" w:sz="4" w:space="0" w:color="CCCCCC"/>
              <w:bottom w:val="single" w:sz="4" w:space="0" w:color="CCCCCC"/>
              <w:right w:val="single" w:sz="4" w:space="0" w:color="CCCCCC"/>
            </w:tcBorders>
            <w:vAlign w:val="center"/>
          </w:tcPr>
          <w:p w14:paraId="5F7A2454" w14:textId="77777777" w:rsidR="004A443B" w:rsidRDefault="00DE3ED2">
            <w:pPr>
              <w:spacing w:before="60" w:after="60" w:line="276" w:lineRule="auto"/>
            </w:pPr>
            <w:r>
              <w:rPr>
                <w:sz w:val="21"/>
              </w:rPr>
              <w:t>105</w:t>
            </w:r>
          </w:p>
        </w:tc>
      </w:tr>
      <w:tr w:rsidR="004A443B" w14:paraId="6900ACD8"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3CF62041" w14:textId="77777777" w:rsidR="004A443B" w:rsidRDefault="00DE3ED2">
            <w:pPr>
              <w:spacing w:before="60" w:after="60" w:line="276" w:lineRule="auto"/>
            </w:pPr>
            <w:r>
              <w:rPr>
                <w:sz w:val="21"/>
              </w:rPr>
              <w:t>Dijkstra Visited Nodes</w:t>
            </w:r>
          </w:p>
        </w:tc>
        <w:tc>
          <w:tcPr>
            <w:tcW w:w="1584" w:type="dxa"/>
            <w:tcBorders>
              <w:top w:val="single" w:sz="4" w:space="0" w:color="CCCCCC"/>
              <w:left w:val="single" w:sz="4" w:space="0" w:color="CCCCCC"/>
              <w:bottom w:val="single" w:sz="4" w:space="0" w:color="CCCCCC"/>
              <w:right w:val="single" w:sz="4" w:space="0" w:color="CCCCCC"/>
            </w:tcBorders>
            <w:vAlign w:val="center"/>
          </w:tcPr>
          <w:p w14:paraId="49401F2D" w14:textId="77777777" w:rsidR="004A443B" w:rsidRDefault="00DE3ED2">
            <w:pPr>
              <w:spacing w:before="60" w:after="60" w:line="276" w:lineRule="auto"/>
            </w:pPr>
            <w:r>
              <w:rPr>
                <w:sz w:val="21"/>
              </w:rPr>
              <w:t>48</w:t>
            </w:r>
          </w:p>
        </w:tc>
        <w:tc>
          <w:tcPr>
            <w:tcW w:w="1584" w:type="dxa"/>
            <w:tcBorders>
              <w:top w:val="single" w:sz="4" w:space="0" w:color="CCCCCC"/>
              <w:left w:val="single" w:sz="4" w:space="0" w:color="CCCCCC"/>
              <w:bottom w:val="single" w:sz="4" w:space="0" w:color="CCCCCC"/>
              <w:right w:val="single" w:sz="4" w:space="0" w:color="CCCCCC"/>
            </w:tcBorders>
            <w:vAlign w:val="center"/>
          </w:tcPr>
          <w:p w14:paraId="3BF8D8B7" w14:textId="77777777" w:rsidR="004A443B" w:rsidRDefault="00DE3ED2">
            <w:pPr>
              <w:spacing w:before="60" w:after="60" w:line="276" w:lineRule="auto"/>
            </w:pPr>
            <w:r>
              <w:rPr>
                <w:sz w:val="21"/>
              </w:rPr>
              <w:t>58</w:t>
            </w:r>
          </w:p>
        </w:tc>
        <w:tc>
          <w:tcPr>
            <w:tcW w:w="1440" w:type="dxa"/>
            <w:tcBorders>
              <w:top w:val="single" w:sz="4" w:space="0" w:color="CCCCCC"/>
              <w:left w:val="single" w:sz="4" w:space="0" w:color="CCCCCC"/>
              <w:bottom w:val="single" w:sz="4" w:space="0" w:color="CCCCCC"/>
              <w:right w:val="single" w:sz="4" w:space="0" w:color="CCCCCC"/>
            </w:tcBorders>
            <w:vAlign w:val="center"/>
          </w:tcPr>
          <w:p w14:paraId="549EB660" w14:textId="77777777" w:rsidR="004A443B" w:rsidRDefault="00DE3ED2">
            <w:pPr>
              <w:spacing w:before="60" w:after="60" w:line="276" w:lineRule="auto"/>
            </w:pPr>
            <w:r>
              <w:rPr>
                <w:sz w:val="21"/>
              </w:rPr>
              <w:t>44</w:t>
            </w:r>
          </w:p>
        </w:tc>
        <w:tc>
          <w:tcPr>
            <w:tcW w:w="1440" w:type="dxa"/>
            <w:tcBorders>
              <w:top w:val="single" w:sz="4" w:space="0" w:color="CCCCCC"/>
              <w:left w:val="single" w:sz="4" w:space="0" w:color="CCCCCC"/>
              <w:bottom w:val="single" w:sz="4" w:space="0" w:color="CCCCCC"/>
              <w:right w:val="single" w:sz="4" w:space="0" w:color="CCCCCC"/>
            </w:tcBorders>
            <w:vAlign w:val="center"/>
          </w:tcPr>
          <w:p w14:paraId="67C76F2B" w14:textId="77777777" w:rsidR="004A443B" w:rsidRDefault="00DE3ED2">
            <w:pPr>
              <w:spacing w:before="60" w:after="60" w:line="276" w:lineRule="auto"/>
            </w:pPr>
            <w:r>
              <w:rPr>
                <w:sz w:val="21"/>
              </w:rPr>
              <w:t>38</w:t>
            </w:r>
          </w:p>
        </w:tc>
      </w:tr>
      <w:tr w:rsidR="004A443B" w14:paraId="18835F4C"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59F3CDB5" w14:textId="77777777" w:rsidR="004A443B" w:rsidRDefault="00DE3ED2">
            <w:pPr>
              <w:spacing w:before="60" w:after="60" w:line="276" w:lineRule="auto"/>
            </w:pPr>
            <w:r>
              <w:rPr>
                <w:sz w:val="21"/>
              </w:rPr>
              <w:t>A* Visited Nodes</w:t>
            </w:r>
          </w:p>
        </w:tc>
        <w:tc>
          <w:tcPr>
            <w:tcW w:w="1584" w:type="dxa"/>
            <w:tcBorders>
              <w:top w:val="single" w:sz="4" w:space="0" w:color="CCCCCC"/>
              <w:left w:val="single" w:sz="4" w:space="0" w:color="CCCCCC"/>
              <w:bottom w:val="single" w:sz="4" w:space="0" w:color="CCCCCC"/>
              <w:right w:val="single" w:sz="4" w:space="0" w:color="CCCCCC"/>
            </w:tcBorders>
            <w:vAlign w:val="center"/>
          </w:tcPr>
          <w:p w14:paraId="79278087" w14:textId="77777777" w:rsidR="004A443B" w:rsidRDefault="00DE3ED2">
            <w:pPr>
              <w:spacing w:before="60" w:after="60" w:line="276" w:lineRule="auto"/>
            </w:pPr>
            <w:r>
              <w:rPr>
                <w:sz w:val="21"/>
              </w:rPr>
              <w:t>19</w:t>
            </w:r>
          </w:p>
        </w:tc>
        <w:tc>
          <w:tcPr>
            <w:tcW w:w="1584" w:type="dxa"/>
            <w:tcBorders>
              <w:top w:val="single" w:sz="4" w:space="0" w:color="CCCCCC"/>
              <w:left w:val="single" w:sz="4" w:space="0" w:color="CCCCCC"/>
              <w:bottom w:val="single" w:sz="4" w:space="0" w:color="CCCCCC"/>
              <w:right w:val="single" w:sz="4" w:space="0" w:color="CCCCCC"/>
            </w:tcBorders>
            <w:vAlign w:val="center"/>
          </w:tcPr>
          <w:p w14:paraId="7B7AAAD5" w14:textId="77777777" w:rsidR="004A443B" w:rsidRDefault="00DE3ED2">
            <w:pPr>
              <w:spacing w:before="60" w:after="60" w:line="276" w:lineRule="auto"/>
            </w:pPr>
            <w:r>
              <w:rPr>
                <w:sz w:val="21"/>
              </w:rPr>
              <w:t>22</w:t>
            </w:r>
          </w:p>
        </w:tc>
        <w:tc>
          <w:tcPr>
            <w:tcW w:w="1440" w:type="dxa"/>
            <w:tcBorders>
              <w:top w:val="single" w:sz="4" w:space="0" w:color="CCCCCC"/>
              <w:left w:val="single" w:sz="4" w:space="0" w:color="CCCCCC"/>
              <w:bottom w:val="single" w:sz="4" w:space="0" w:color="CCCCCC"/>
              <w:right w:val="single" w:sz="4" w:space="0" w:color="CCCCCC"/>
            </w:tcBorders>
            <w:vAlign w:val="center"/>
          </w:tcPr>
          <w:p w14:paraId="2BF8ADE2" w14:textId="77777777" w:rsidR="004A443B" w:rsidRDefault="00DE3ED2">
            <w:pPr>
              <w:spacing w:before="60" w:after="60" w:line="276" w:lineRule="auto"/>
            </w:pPr>
            <w:r>
              <w:rPr>
                <w:sz w:val="21"/>
              </w:rPr>
              <w:t>16</w:t>
            </w:r>
          </w:p>
        </w:tc>
        <w:tc>
          <w:tcPr>
            <w:tcW w:w="1440" w:type="dxa"/>
            <w:tcBorders>
              <w:top w:val="single" w:sz="4" w:space="0" w:color="CCCCCC"/>
              <w:left w:val="single" w:sz="4" w:space="0" w:color="CCCCCC"/>
              <w:bottom w:val="single" w:sz="4" w:space="0" w:color="CCCCCC"/>
              <w:right w:val="single" w:sz="4" w:space="0" w:color="CCCCCC"/>
            </w:tcBorders>
            <w:vAlign w:val="center"/>
          </w:tcPr>
          <w:p w14:paraId="7E337E5B" w14:textId="77777777" w:rsidR="004A443B" w:rsidRDefault="00DE3ED2">
            <w:pPr>
              <w:spacing w:before="60" w:after="60" w:line="276" w:lineRule="auto"/>
            </w:pPr>
            <w:r>
              <w:rPr>
                <w:sz w:val="21"/>
              </w:rPr>
              <w:t>12</w:t>
            </w:r>
          </w:p>
        </w:tc>
      </w:tr>
      <w:tr w:rsidR="004A443B" w14:paraId="47736D7E"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02EBB25E" w14:textId="77777777" w:rsidR="004A443B" w:rsidRDefault="00DE3ED2">
            <w:pPr>
              <w:spacing w:before="60" w:after="60" w:line="276" w:lineRule="auto"/>
            </w:pPr>
            <w:r>
              <w:rPr>
                <w:sz w:val="21"/>
              </w:rPr>
              <w:t>Nodes Pruned / Saved</w:t>
            </w:r>
          </w:p>
        </w:tc>
        <w:tc>
          <w:tcPr>
            <w:tcW w:w="1584" w:type="dxa"/>
            <w:tcBorders>
              <w:top w:val="single" w:sz="4" w:space="0" w:color="CCCCCC"/>
              <w:left w:val="single" w:sz="4" w:space="0" w:color="CCCCCC"/>
              <w:bottom w:val="single" w:sz="4" w:space="0" w:color="CCCCCC"/>
              <w:right w:val="single" w:sz="4" w:space="0" w:color="CCCCCC"/>
            </w:tcBorders>
            <w:vAlign w:val="center"/>
          </w:tcPr>
          <w:p w14:paraId="272665C4" w14:textId="77777777" w:rsidR="004A443B" w:rsidRDefault="00DE3ED2">
            <w:pPr>
              <w:spacing w:before="60" w:after="60" w:line="276" w:lineRule="auto"/>
            </w:pPr>
            <w:r>
              <w:rPr>
                <w:sz w:val="21"/>
              </w:rPr>
              <w:t>29</w:t>
            </w:r>
          </w:p>
        </w:tc>
        <w:tc>
          <w:tcPr>
            <w:tcW w:w="1584" w:type="dxa"/>
            <w:tcBorders>
              <w:top w:val="single" w:sz="4" w:space="0" w:color="CCCCCC"/>
              <w:left w:val="single" w:sz="4" w:space="0" w:color="CCCCCC"/>
              <w:bottom w:val="single" w:sz="4" w:space="0" w:color="CCCCCC"/>
              <w:right w:val="single" w:sz="4" w:space="0" w:color="CCCCCC"/>
            </w:tcBorders>
            <w:vAlign w:val="center"/>
          </w:tcPr>
          <w:p w14:paraId="071ACABA" w14:textId="77777777" w:rsidR="004A443B" w:rsidRDefault="00DE3ED2">
            <w:pPr>
              <w:spacing w:before="60" w:after="60" w:line="276" w:lineRule="auto"/>
            </w:pPr>
            <w:r>
              <w:rPr>
                <w:sz w:val="21"/>
              </w:rPr>
              <w:t>36</w:t>
            </w:r>
          </w:p>
        </w:tc>
        <w:tc>
          <w:tcPr>
            <w:tcW w:w="1440" w:type="dxa"/>
            <w:tcBorders>
              <w:top w:val="single" w:sz="4" w:space="0" w:color="CCCCCC"/>
              <w:left w:val="single" w:sz="4" w:space="0" w:color="CCCCCC"/>
              <w:bottom w:val="single" w:sz="4" w:space="0" w:color="CCCCCC"/>
              <w:right w:val="single" w:sz="4" w:space="0" w:color="CCCCCC"/>
            </w:tcBorders>
            <w:vAlign w:val="center"/>
          </w:tcPr>
          <w:p w14:paraId="29E006BB" w14:textId="77777777" w:rsidR="004A443B" w:rsidRDefault="00DE3ED2">
            <w:pPr>
              <w:spacing w:before="60" w:after="60" w:line="276" w:lineRule="auto"/>
            </w:pPr>
            <w:r>
              <w:rPr>
                <w:sz w:val="21"/>
              </w:rPr>
              <w:t>28</w:t>
            </w:r>
          </w:p>
        </w:tc>
        <w:tc>
          <w:tcPr>
            <w:tcW w:w="1440" w:type="dxa"/>
            <w:tcBorders>
              <w:top w:val="single" w:sz="4" w:space="0" w:color="CCCCCC"/>
              <w:left w:val="single" w:sz="4" w:space="0" w:color="CCCCCC"/>
              <w:bottom w:val="single" w:sz="4" w:space="0" w:color="CCCCCC"/>
              <w:right w:val="single" w:sz="4" w:space="0" w:color="CCCCCC"/>
            </w:tcBorders>
            <w:vAlign w:val="center"/>
          </w:tcPr>
          <w:p w14:paraId="126F0083" w14:textId="77777777" w:rsidR="004A443B" w:rsidRDefault="00DE3ED2">
            <w:pPr>
              <w:spacing w:before="60" w:after="60" w:line="276" w:lineRule="auto"/>
            </w:pPr>
            <w:r>
              <w:rPr>
                <w:sz w:val="21"/>
              </w:rPr>
              <w:t>26</w:t>
            </w:r>
          </w:p>
        </w:tc>
      </w:tr>
      <w:tr w:rsidR="004A443B" w14:paraId="5578B921"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323C54B0" w14:textId="77777777" w:rsidR="004A443B" w:rsidRDefault="00DE3ED2">
            <w:pPr>
              <w:spacing w:before="60" w:after="60" w:line="276" w:lineRule="auto"/>
            </w:pPr>
            <w:r>
              <w:rPr>
                <w:sz w:val="21"/>
              </w:rPr>
              <w:t>Search Space Reduction (%)</w:t>
            </w:r>
          </w:p>
        </w:tc>
        <w:tc>
          <w:tcPr>
            <w:tcW w:w="1584" w:type="dxa"/>
            <w:tcBorders>
              <w:top w:val="single" w:sz="4" w:space="0" w:color="CCCCCC"/>
              <w:left w:val="single" w:sz="4" w:space="0" w:color="CCCCCC"/>
              <w:bottom w:val="single" w:sz="4" w:space="0" w:color="CCCCCC"/>
              <w:right w:val="single" w:sz="4" w:space="0" w:color="CCCCCC"/>
            </w:tcBorders>
            <w:vAlign w:val="center"/>
          </w:tcPr>
          <w:p w14:paraId="4F89BC94" w14:textId="77777777" w:rsidR="004A443B" w:rsidRDefault="00DE3ED2">
            <w:pPr>
              <w:spacing w:before="60" w:after="60" w:line="276" w:lineRule="auto"/>
            </w:pPr>
            <w:r>
              <w:rPr>
                <w:sz w:val="21"/>
              </w:rPr>
              <w:t>60.4%</w:t>
            </w:r>
          </w:p>
        </w:tc>
        <w:tc>
          <w:tcPr>
            <w:tcW w:w="1584" w:type="dxa"/>
            <w:tcBorders>
              <w:top w:val="single" w:sz="4" w:space="0" w:color="CCCCCC"/>
              <w:left w:val="single" w:sz="4" w:space="0" w:color="CCCCCC"/>
              <w:bottom w:val="single" w:sz="4" w:space="0" w:color="CCCCCC"/>
              <w:right w:val="single" w:sz="4" w:space="0" w:color="CCCCCC"/>
            </w:tcBorders>
            <w:vAlign w:val="center"/>
          </w:tcPr>
          <w:p w14:paraId="72144F08" w14:textId="77777777" w:rsidR="004A443B" w:rsidRDefault="00DE3ED2">
            <w:pPr>
              <w:spacing w:before="60" w:after="60" w:line="276" w:lineRule="auto"/>
            </w:pPr>
            <w:r>
              <w:rPr>
                <w:sz w:val="21"/>
              </w:rPr>
              <w:t>62.1%</w:t>
            </w:r>
          </w:p>
        </w:tc>
        <w:tc>
          <w:tcPr>
            <w:tcW w:w="1440" w:type="dxa"/>
            <w:tcBorders>
              <w:top w:val="single" w:sz="4" w:space="0" w:color="CCCCCC"/>
              <w:left w:val="single" w:sz="4" w:space="0" w:color="CCCCCC"/>
              <w:bottom w:val="single" w:sz="4" w:space="0" w:color="CCCCCC"/>
              <w:right w:val="single" w:sz="4" w:space="0" w:color="CCCCCC"/>
            </w:tcBorders>
            <w:vAlign w:val="center"/>
          </w:tcPr>
          <w:p w14:paraId="1028DADF" w14:textId="77777777" w:rsidR="004A443B" w:rsidRDefault="00DE3ED2">
            <w:pPr>
              <w:spacing w:before="60" w:after="60" w:line="276" w:lineRule="auto"/>
            </w:pPr>
            <w:r>
              <w:rPr>
                <w:sz w:val="21"/>
              </w:rPr>
              <w:t>63.6%</w:t>
            </w:r>
          </w:p>
        </w:tc>
        <w:tc>
          <w:tcPr>
            <w:tcW w:w="1440" w:type="dxa"/>
            <w:tcBorders>
              <w:top w:val="single" w:sz="4" w:space="0" w:color="CCCCCC"/>
              <w:left w:val="single" w:sz="4" w:space="0" w:color="CCCCCC"/>
              <w:bottom w:val="single" w:sz="4" w:space="0" w:color="CCCCCC"/>
              <w:right w:val="single" w:sz="4" w:space="0" w:color="CCCCCC"/>
            </w:tcBorders>
            <w:vAlign w:val="center"/>
          </w:tcPr>
          <w:p w14:paraId="0A616552" w14:textId="77777777" w:rsidR="004A443B" w:rsidRDefault="00DE3ED2">
            <w:pPr>
              <w:spacing w:before="60" w:after="60" w:line="276" w:lineRule="auto"/>
            </w:pPr>
            <w:r>
              <w:rPr>
                <w:sz w:val="21"/>
              </w:rPr>
              <w:t>68.4%</w:t>
            </w:r>
          </w:p>
        </w:tc>
      </w:tr>
      <w:tr w:rsidR="004A443B" w14:paraId="0248234A"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136305A0" w14:textId="77777777" w:rsidR="004A443B" w:rsidRDefault="00DE3ED2">
            <w:pPr>
              <w:spacing w:before="60" w:after="60" w:line="276" w:lineRule="auto"/>
            </w:pPr>
            <w:r>
              <w:rPr>
                <w:sz w:val="21"/>
              </w:rPr>
              <w:t>Dijkstra Runtime (ms)</w:t>
            </w:r>
          </w:p>
        </w:tc>
        <w:tc>
          <w:tcPr>
            <w:tcW w:w="1584" w:type="dxa"/>
            <w:tcBorders>
              <w:top w:val="single" w:sz="4" w:space="0" w:color="CCCCCC"/>
              <w:left w:val="single" w:sz="4" w:space="0" w:color="CCCCCC"/>
              <w:bottom w:val="single" w:sz="4" w:space="0" w:color="CCCCCC"/>
              <w:right w:val="single" w:sz="4" w:space="0" w:color="CCCCCC"/>
            </w:tcBorders>
            <w:vAlign w:val="center"/>
          </w:tcPr>
          <w:p w14:paraId="58DB8E69" w14:textId="77777777" w:rsidR="004A443B" w:rsidRDefault="00DE3ED2">
            <w:pPr>
              <w:spacing w:before="60" w:after="60" w:line="276" w:lineRule="auto"/>
            </w:pPr>
            <w:r>
              <w:rPr>
                <w:sz w:val="21"/>
              </w:rPr>
              <w:t>4.21 ms</w:t>
            </w:r>
          </w:p>
        </w:tc>
        <w:tc>
          <w:tcPr>
            <w:tcW w:w="1584" w:type="dxa"/>
            <w:tcBorders>
              <w:top w:val="single" w:sz="4" w:space="0" w:color="CCCCCC"/>
              <w:left w:val="single" w:sz="4" w:space="0" w:color="CCCCCC"/>
              <w:bottom w:val="single" w:sz="4" w:space="0" w:color="CCCCCC"/>
              <w:right w:val="single" w:sz="4" w:space="0" w:color="CCCCCC"/>
            </w:tcBorders>
            <w:vAlign w:val="center"/>
          </w:tcPr>
          <w:p w14:paraId="79F33054" w14:textId="77777777" w:rsidR="004A443B" w:rsidRDefault="00DE3ED2">
            <w:pPr>
              <w:spacing w:before="60" w:after="60" w:line="276" w:lineRule="auto"/>
            </w:pPr>
            <w:r>
              <w:rPr>
                <w:sz w:val="21"/>
              </w:rPr>
              <w:t>5.14 ms</w:t>
            </w:r>
          </w:p>
        </w:tc>
        <w:tc>
          <w:tcPr>
            <w:tcW w:w="1440" w:type="dxa"/>
            <w:tcBorders>
              <w:top w:val="single" w:sz="4" w:space="0" w:color="CCCCCC"/>
              <w:left w:val="single" w:sz="4" w:space="0" w:color="CCCCCC"/>
              <w:bottom w:val="single" w:sz="4" w:space="0" w:color="CCCCCC"/>
              <w:right w:val="single" w:sz="4" w:space="0" w:color="CCCCCC"/>
            </w:tcBorders>
            <w:vAlign w:val="center"/>
          </w:tcPr>
          <w:p w14:paraId="0191ECB9" w14:textId="77777777" w:rsidR="004A443B" w:rsidRDefault="00DE3ED2">
            <w:pPr>
              <w:spacing w:before="60" w:after="60" w:line="276" w:lineRule="auto"/>
            </w:pPr>
            <w:r>
              <w:rPr>
                <w:sz w:val="21"/>
              </w:rPr>
              <w:t>3.95 ms</w:t>
            </w:r>
          </w:p>
        </w:tc>
        <w:tc>
          <w:tcPr>
            <w:tcW w:w="1440" w:type="dxa"/>
            <w:tcBorders>
              <w:top w:val="single" w:sz="4" w:space="0" w:color="CCCCCC"/>
              <w:left w:val="single" w:sz="4" w:space="0" w:color="CCCCCC"/>
              <w:bottom w:val="single" w:sz="4" w:space="0" w:color="CCCCCC"/>
              <w:right w:val="single" w:sz="4" w:space="0" w:color="CCCCCC"/>
            </w:tcBorders>
            <w:vAlign w:val="center"/>
          </w:tcPr>
          <w:p w14:paraId="56331F64" w14:textId="77777777" w:rsidR="004A443B" w:rsidRDefault="00DE3ED2">
            <w:pPr>
              <w:spacing w:before="60" w:after="60" w:line="276" w:lineRule="auto"/>
            </w:pPr>
            <w:r>
              <w:rPr>
                <w:sz w:val="21"/>
              </w:rPr>
              <w:t>3.20 ms</w:t>
            </w:r>
          </w:p>
        </w:tc>
      </w:tr>
      <w:tr w:rsidR="004A443B" w14:paraId="723AED3A"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247E724D" w14:textId="77777777" w:rsidR="004A443B" w:rsidRDefault="00DE3ED2">
            <w:pPr>
              <w:spacing w:before="60" w:after="60" w:line="276" w:lineRule="auto"/>
            </w:pPr>
            <w:r>
              <w:rPr>
                <w:sz w:val="21"/>
              </w:rPr>
              <w:t>A* Runtime (ms)</w:t>
            </w:r>
          </w:p>
        </w:tc>
        <w:tc>
          <w:tcPr>
            <w:tcW w:w="1584" w:type="dxa"/>
            <w:tcBorders>
              <w:top w:val="single" w:sz="4" w:space="0" w:color="CCCCCC"/>
              <w:left w:val="single" w:sz="4" w:space="0" w:color="CCCCCC"/>
              <w:bottom w:val="single" w:sz="4" w:space="0" w:color="CCCCCC"/>
              <w:right w:val="single" w:sz="4" w:space="0" w:color="CCCCCC"/>
            </w:tcBorders>
            <w:vAlign w:val="center"/>
          </w:tcPr>
          <w:p w14:paraId="21F3B218" w14:textId="77777777" w:rsidR="004A443B" w:rsidRDefault="00DE3ED2">
            <w:pPr>
              <w:spacing w:before="60" w:after="60" w:line="276" w:lineRule="auto"/>
            </w:pPr>
            <w:r>
              <w:rPr>
                <w:sz w:val="21"/>
              </w:rPr>
              <w:t>1.84 ms</w:t>
            </w:r>
          </w:p>
        </w:tc>
        <w:tc>
          <w:tcPr>
            <w:tcW w:w="1584" w:type="dxa"/>
            <w:tcBorders>
              <w:top w:val="single" w:sz="4" w:space="0" w:color="CCCCCC"/>
              <w:left w:val="single" w:sz="4" w:space="0" w:color="CCCCCC"/>
              <w:bottom w:val="single" w:sz="4" w:space="0" w:color="CCCCCC"/>
              <w:right w:val="single" w:sz="4" w:space="0" w:color="CCCCCC"/>
            </w:tcBorders>
            <w:vAlign w:val="center"/>
          </w:tcPr>
          <w:p w14:paraId="1D03FD17" w14:textId="77777777" w:rsidR="004A443B" w:rsidRDefault="00DE3ED2">
            <w:pPr>
              <w:spacing w:before="60" w:after="60" w:line="276" w:lineRule="auto"/>
            </w:pPr>
            <w:r>
              <w:rPr>
                <w:sz w:val="21"/>
              </w:rPr>
              <w:t>2.12 ms</w:t>
            </w:r>
          </w:p>
        </w:tc>
        <w:tc>
          <w:tcPr>
            <w:tcW w:w="1440" w:type="dxa"/>
            <w:tcBorders>
              <w:top w:val="single" w:sz="4" w:space="0" w:color="CCCCCC"/>
              <w:left w:val="single" w:sz="4" w:space="0" w:color="CCCCCC"/>
              <w:bottom w:val="single" w:sz="4" w:space="0" w:color="CCCCCC"/>
              <w:right w:val="single" w:sz="4" w:space="0" w:color="CCCCCC"/>
            </w:tcBorders>
            <w:vAlign w:val="center"/>
          </w:tcPr>
          <w:p w14:paraId="3D1121F0" w14:textId="77777777" w:rsidR="004A443B" w:rsidRDefault="00DE3ED2">
            <w:pPr>
              <w:spacing w:before="60" w:after="60" w:line="276" w:lineRule="auto"/>
            </w:pPr>
            <w:r>
              <w:rPr>
                <w:sz w:val="21"/>
              </w:rPr>
              <w:t>1.68 ms</w:t>
            </w:r>
          </w:p>
        </w:tc>
        <w:tc>
          <w:tcPr>
            <w:tcW w:w="1440" w:type="dxa"/>
            <w:tcBorders>
              <w:top w:val="single" w:sz="4" w:space="0" w:color="CCCCCC"/>
              <w:left w:val="single" w:sz="4" w:space="0" w:color="CCCCCC"/>
              <w:bottom w:val="single" w:sz="4" w:space="0" w:color="CCCCCC"/>
              <w:right w:val="single" w:sz="4" w:space="0" w:color="CCCCCC"/>
            </w:tcBorders>
            <w:vAlign w:val="center"/>
          </w:tcPr>
          <w:p w14:paraId="554FD212" w14:textId="77777777" w:rsidR="004A443B" w:rsidRDefault="00DE3ED2">
            <w:pPr>
              <w:spacing w:before="60" w:after="60" w:line="276" w:lineRule="auto"/>
            </w:pPr>
            <w:r>
              <w:rPr>
                <w:sz w:val="21"/>
              </w:rPr>
              <w:t>1.35 ms</w:t>
            </w:r>
          </w:p>
        </w:tc>
      </w:tr>
      <w:tr w:rsidR="004A443B" w14:paraId="787F8E32"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59ABD177" w14:textId="77777777" w:rsidR="004A443B" w:rsidRDefault="00DE3ED2">
            <w:pPr>
              <w:spacing w:before="60" w:after="60" w:line="276" w:lineRule="auto"/>
            </w:pPr>
            <w:r>
              <w:rPr>
                <w:sz w:val="21"/>
              </w:rPr>
              <w:t>Speedup Factor</w:t>
            </w:r>
          </w:p>
        </w:tc>
        <w:tc>
          <w:tcPr>
            <w:tcW w:w="1584" w:type="dxa"/>
            <w:tcBorders>
              <w:top w:val="single" w:sz="4" w:space="0" w:color="CCCCCC"/>
              <w:left w:val="single" w:sz="4" w:space="0" w:color="CCCCCC"/>
              <w:bottom w:val="single" w:sz="4" w:space="0" w:color="CCCCCC"/>
              <w:right w:val="single" w:sz="4" w:space="0" w:color="CCCCCC"/>
            </w:tcBorders>
            <w:vAlign w:val="center"/>
          </w:tcPr>
          <w:p w14:paraId="2F8FA4C3" w14:textId="77777777" w:rsidR="004A443B" w:rsidRDefault="00DE3ED2">
            <w:pPr>
              <w:spacing w:before="60" w:after="60" w:line="276" w:lineRule="auto"/>
            </w:pPr>
            <w:r>
              <w:rPr>
                <w:sz w:val="21"/>
              </w:rPr>
              <w:t>2.28x</w:t>
            </w:r>
          </w:p>
        </w:tc>
        <w:tc>
          <w:tcPr>
            <w:tcW w:w="1584" w:type="dxa"/>
            <w:tcBorders>
              <w:top w:val="single" w:sz="4" w:space="0" w:color="CCCCCC"/>
              <w:left w:val="single" w:sz="4" w:space="0" w:color="CCCCCC"/>
              <w:bottom w:val="single" w:sz="4" w:space="0" w:color="CCCCCC"/>
              <w:right w:val="single" w:sz="4" w:space="0" w:color="CCCCCC"/>
            </w:tcBorders>
            <w:vAlign w:val="center"/>
          </w:tcPr>
          <w:p w14:paraId="34B0A136" w14:textId="77777777" w:rsidR="004A443B" w:rsidRDefault="00DE3ED2">
            <w:pPr>
              <w:spacing w:before="60" w:after="60" w:line="276" w:lineRule="auto"/>
            </w:pPr>
            <w:r>
              <w:rPr>
                <w:sz w:val="21"/>
              </w:rPr>
              <w:t>2.42x</w:t>
            </w:r>
          </w:p>
        </w:tc>
        <w:tc>
          <w:tcPr>
            <w:tcW w:w="1440" w:type="dxa"/>
            <w:tcBorders>
              <w:top w:val="single" w:sz="4" w:space="0" w:color="CCCCCC"/>
              <w:left w:val="single" w:sz="4" w:space="0" w:color="CCCCCC"/>
              <w:bottom w:val="single" w:sz="4" w:space="0" w:color="CCCCCC"/>
              <w:right w:val="single" w:sz="4" w:space="0" w:color="CCCCCC"/>
            </w:tcBorders>
            <w:vAlign w:val="center"/>
          </w:tcPr>
          <w:p w14:paraId="77255C52" w14:textId="77777777" w:rsidR="004A443B" w:rsidRDefault="00DE3ED2">
            <w:pPr>
              <w:spacing w:before="60" w:after="60" w:line="276" w:lineRule="auto"/>
            </w:pPr>
            <w:r>
              <w:rPr>
                <w:sz w:val="21"/>
              </w:rPr>
              <w:t>2.35x</w:t>
            </w:r>
          </w:p>
        </w:tc>
        <w:tc>
          <w:tcPr>
            <w:tcW w:w="1440" w:type="dxa"/>
            <w:tcBorders>
              <w:top w:val="single" w:sz="4" w:space="0" w:color="CCCCCC"/>
              <w:left w:val="single" w:sz="4" w:space="0" w:color="CCCCCC"/>
              <w:bottom w:val="single" w:sz="4" w:space="0" w:color="CCCCCC"/>
              <w:right w:val="single" w:sz="4" w:space="0" w:color="CCCCCC"/>
            </w:tcBorders>
            <w:vAlign w:val="center"/>
          </w:tcPr>
          <w:p w14:paraId="6F53AF78" w14:textId="77777777" w:rsidR="004A443B" w:rsidRDefault="00DE3ED2">
            <w:pPr>
              <w:spacing w:before="60" w:after="60" w:line="276" w:lineRule="auto"/>
            </w:pPr>
            <w:r>
              <w:rPr>
                <w:sz w:val="21"/>
              </w:rPr>
              <w:t>2.37x</w:t>
            </w:r>
          </w:p>
        </w:tc>
      </w:tr>
      <w:tr w:rsidR="004A443B" w14:paraId="4AADB327" w14:textId="77777777">
        <w:trPr>
          <w:cantSplit/>
          <w:jc w:val="center"/>
        </w:trPr>
        <w:tc>
          <w:tcPr>
            <w:tcW w:w="3024" w:type="dxa"/>
            <w:tcBorders>
              <w:top w:val="single" w:sz="4" w:space="0" w:color="CCCCCC"/>
              <w:left w:val="single" w:sz="4" w:space="0" w:color="CCCCCC"/>
              <w:bottom w:val="single" w:sz="4" w:space="0" w:color="CCCCCC"/>
              <w:right w:val="single" w:sz="4" w:space="0" w:color="CCCCCC"/>
            </w:tcBorders>
            <w:vAlign w:val="center"/>
          </w:tcPr>
          <w:p w14:paraId="507EFAE4" w14:textId="77777777" w:rsidR="004A443B" w:rsidRDefault="00DE3ED2">
            <w:pPr>
              <w:spacing w:before="60" w:after="60" w:line="276" w:lineRule="auto"/>
            </w:pPr>
            <w:r>
              <w:rPr>
                <w:sz w:val="21"/>
              </w:rPr>
              <w:t>Path Optimality Match</w:t>
            </w:r>
          </w:p>
        </w:tc>
        <w:tc>
          <w:tcPr>
            <w:tcW w:w="1584" w:type="dxa"/>
            <w:tcBorders>
              <w:top w:val="single" w:sz="4" w:space="0" w:color="CCCCCC"/>
              <w:left w:val="single" w:sz="4" w:space="0" w:color="CCCCCC"/>
              <w:bottom w:val="single" w:sz="4" w:space="0" w:color="CCCCCC"/>
              <w:right w:val="single" w:sz="4" w:space="0" w:color="CCCCCC"/>
            </w:tcBorders>
            <w:vAlign w:val="center"/>
          </w:tcPr>
          <w:p w14:paraId="326BD7DE" w14:textId="77777777" w:rsidR="004A443B" w:rsidRDefault="00DE3ED2">
            <w:pPr>
              <w:spacing w:before="60" w:after="60" w:line="276" w:lineRule="auto"/>
            </w:pPr>
            <w:r>
              <w:rPr>
                <w:sz w:val="21"/>
              </w:rPr>
              <w:t>100.0%</w:t>
            </w:r>
          </w:p>
        </w:tc>
        <w:tc>
          <w:tcPr>
            <w:tcW w:w="1584" w:type="dxa"/>
            <w:tcBorders>
              <w:top w:val="single" w:sz="4" w:space="0" w:color="CCCCCC"/>
              <w:left w:val="single" w:sz="4" w:space="0" w:color="CCCCCC"/>
              <w:bottom w:val="single" w:sz="4" w:space="0" w:color="CCCCCC"/>
              <w:right w:val="single" w:sz="4" w:space="0" w:color="CCCCCC"/>
            </w:tcBorders>
            <w:vAlign w:val="center"/>
          </w:tcPr>
          <w:p w14:paraId="6E452DB9" w14:textId="77777777" w:rsidR="004A443B" w:rsidRDefault="00DE3ED2">
            <w:pPr>
              <w:spacing w:before="60" w:after="60" w:line="276" w:lineRule="auto"/>
            </w:pPr>
            <w:r>
              <w:rPr>
                <w:sz w:val="21"/>
              </w:rPr>
              <w:t>100.0%</w:t>
            </w:r>
          </w:p>
        </w:tc>
        <w:tc>
          <w:tcPr>
            <w:tcW w:w="1440" w:type="dxa"/>
            <w:tcBorders>
              <w:top w:val="single" w:sz="4" w:space="0" w:color="CCCCCC"/>
              <w:left w:val="single" w:sz="4" w:space="0" w:color="CCCCCC"/>
              <w:bottom w:val="single" w:sz="4" w:space="0" w:color="CCCCCC"/>
              <w:right w:val="single" w:sz="4" w:space="0" w:color="CCCCCC"/>
            </w:tcBorders>
            <w:vAlign w:val="center"/>
          </w:tcPr>
          <w:p w14:paraId="6EF7F662" w14:textId="77777777" w:rsidR="004A443B" w:rsidRDefault="00DE3ED2">
            <w:pPr>
              <w:spacing w:before="60" w:after="60" w:line="276" w:lineRule="auto"/>
            </w:pPr>
            <w:r>
              <w:rPr>
                <w:sz w:val="21"/>
              </w:rPr>
              <w:t>100.0%</w:t>
            </w:r>
          </w:p>
        </w:tc>
        <w:tc>
          <w:tcPr>
            <w:tcW w:w="1440" w:type="dxa"/>
            <w:tcBorders>
              <w:top w:val="single" w:sz="4" w:space="0" w:color="CCCCCC"/>
              <w:left w:val="single" w:sz="4" w:space="0" w:color="CCCCCC"/>
              <w:bottom w:val="single" w:sz="4" w:space="0" w:color="CCCCCC"/>
              <w:right w:val="single" w:sz="4" w:space="0" w:color="CCCCCC"/>
            </w:tcBorders>
            <w:vAlign w:val="center"/>
          </w:tcPr>
          <w:p w14:paraId="39B40843" w14:textId="77777777" w:rsidR="004A443B" w:rsidRDefault="00DE3ED2">
            <w:pPr>
              <w:spacing w:before="60" w:after="60" w:line="276" w:lineRule="auto"/>
            </w:pPr>
            <w:r>
              <w:rPr>
                <w:sz w:val="21"/>
              </w:rPr>
              <w:t>100.0%</w:t>
            </w:r>
          </w:p>
        </w:tc>
      </w:tr>
    </w:tbl>
    <w:p w14:paraId="04BEBD95" w14:textId="77777777" w:rsidR="004A443B" w:rsidRDefault="00DE3ED2">
      <w:pPr>
        <w:keepNext/>
        <w:spacing w:before="280"/>
      </w:pPr>
      <w:r>
        <w:rPr>
          <w:b/>
          <w:sz w:val="26"/>
        </w:rPr>
        <w:t>4.5 Data Analysis &amp; Engineering Judgment</w:t>
      </w:r>
    </w:p>
    <w:p w14:paraId="247BAB83" w14:textId="77777777" w:rsidR="004A443B" w:rsidRDefault="00DE3ED2">
      <w:pPr>
        <w:jc w:val="both"/>
      </w:pPr>
      <w:r>
        <w:t xml:space="preserve">The empirical results confirm that A* guided by the admissible Haversine time heuristic prunes between 42.8% and 68.4% of unneeded node expansions compared to standard </w:t>
      </w:r>
      <w:r>
        <w:lastRenderedPageBreak/>
        <w:t>Dijkstra. Because h(n) &lt;= h*(n) was rigorously maintained using the maximum speed bound v_max = 100 km/h, zero path optimality was sacrificed (100% exact path cost match). Furthermore, the dynamic rerouting evaluator executes in 2.15 ms on average, achieving ~49.5% transit time reduction during road incident scenarios.</w:t>
      </w:r>
    </w:p>
    <w:p w14:paraId="376F84C7" w14:textId="77777777" w:rsidR="004A443B" w:rsidRDefault="00DE3ED2">
      <w:pPr>
        <w:keepNext/>
        <w:spacing w:before="280"/>
      </w:pPr>
      <w:r>
        <w:rPr>
          <w:b/>
          <w:sz w:val="26"/>
        </w:rPr>
        <w:t>4.6 Comparison with Existing Solutions &amp; Achievement of Objectives</w:t>
      </w:r>
    </w:p>
    <w:tbl>
      <w:tblPr>
        <w:tblW w:w="0" w:type="auto"/>
        <w:jc w:val="center"/>
        <w:tblLook w:val="04A0" w:firstRow="1" w:lastRow="0" w:firstColumn="1" w:lastColumn="0" w:noHBand="0" w:noVBand="1"/>
      </w:tblPr>
      <w:tblGrid>
        <w:gridCol w:w="2567"/>
        <w:gridCol w:w="2282"/>
        <w:gridCol w:w="2561"/>
        <w:gridCol w:w="1580"/>
      </w:tblGrid>
      <w:tr w:rsidR="004A443B" w14:paraId="4E692CE1" w14:textId="77777777">
        <w:trPr>
          <w:cantSplit/>
          <w:tblHeade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C458502" w14:textId="77777777" w:rsidR="004A443B" w:rsidRDefault="00DE3ED2">
            <w:pPr>
              <w:spacing w:before="60" w:after="60" w:line="276" w:lineRule="auto"/>
            </w:pPr>
            <w:r>
              <w:rPr>
                <w:b/>
                <w:sz w:val="22"/>
              </w:rPr>
              <w:t>Objective / Feature</w:t>
            </w:r>
          </w:p>
        </w:tc>
        <w:tc>
          <w:tcPr>
            <w:tcW w:w="230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20C78D7" w14:textId="77777777" w:rsidR="004A443B" w:rsidRDefault="00DE3ED2">
            <w:pPr>
              <w:spacing w:before="60" w:after="60" w:line="276" w:lineRule="auto"/>
            </w:pPr>
            <w:r>
              <w:rPr>
                <w:b/>
                <w:sz w:val="22"/>
              </w:rPr>
              <w:t>Target Specification</w:t>
            </w:r>
          </w:p>
        </w:tc>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384A526" w14:textId="77777777" w:rsidR="004A443B" w:rsidRDefault="00DE3ED2">
            <w:pPr>
              <w:spacing w:before="60" w:after="60" w:line="276" w:lineRule="auto"/>
            </w:pPr>
            <w:r>
              <w:rPr>
                <w:b/>
                <w:sz w:val="22"/>
              </w:rPr>
              <w:t>RouteX Achieved Value</w:t>
            </w:r>
          </w:p>
        </w:tc>
        <w:tc>
          <w:tcPr>
            <w:tcW w:w="158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2C082DD" w14:textId="77777777" w:rsidR="004A443B" w:rsidRDefault="00DE3ED2">
            <w:pPr>
              <w:spacing w:before="60" w:after="60" w:line="276" w:lineRule="auto"/>
            </w:pPr>
            <w:r>
              <w:rPr>
                <w:b/>
                <w:sz w:val="22"/>
              </w:rPr>
              <w:t>Achievement Status</w:t>
            </w:r>
          </w:p>
        </w:tc>
      </w:tr>
      <w:tr w:rsidR="004A443B" w14:paraId="1B5E50FF"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33EB905A" w14:textId="77777777" w:rsidR="004A443B" w:rsidRDefault="00DE3ED2">
            <w:pPr>
              <w:spacing w:before="60" w:after="60" w:line="276" w:lineRule="auto"/>
            </w:pPr>
            <w:r>
              <w:rPr>
                <w:sz w:val="21"/>
              </w:rPr>
              <w:t>1. Custom Min-Heap Implementation</w:t>
            </w:r>
          </w:p>
        </w:tc>
        <w:tc>
          <w:tcPr>
            <w:tcW w:w="2304" w:type="dxa"/>
            <w:tcBorders>
              <w:top w:val="single" w:sz="4" w:space="0" w:color="CCCCCC"/>
              <w:left w:val="single" w:sz="4" w:space="0" w:color="CCCCCC"/>
              <w:bottom w:val="single" w:sz="4" w:space="0" w:color="CCCCCC"/>
              <w:right w:val="single" w:sz="4" w:space="0" w:color="CCCCCC"/>
            </w:tcBorders>
            <w:vAlign w:val="center"/>
          </w:tcPr>
          <w:p w14:paraId="6F0D93A6" w14:textId="77777777" w:rsidR="004A443B" w:rsidRDefault="00DE3ED2">
            <w:pPr>
              <w:spacing w:before="60" w:after="60" w:line="276" w:lineRule="auto"/>
            </w:pPr>
            <w:r>
              <w:rPr>
                <w:sz w:val="21"/>
              </w:rPr>
              <w:t>O(log V) push/pop with O(1) key lookup</w:t>
            </w:r>
          </w:p>
        </w:tc>
        <w:tc>
          <w:tcPr>
            <w:tcW w:w="2592" w:type="dxa"/>
            <w:tcBorders>
              <w:top w:val="single" w:sz="4" w:space="0" w:color="CCCCCC"/>
              <w:left w:val="single" w:sz="4" w:space="0" w:color="CCCCCC"/>
              <w:bottom w:val="single" w:sz="4" w:space="0" w:color="CCCCCC"/>
              <w:right w:val="single" w:sz="4" w:space="0" w:color="CCCCCC"/>
            </w:tcBorders>
            <w:vAlign w:val="center"/>
          </w:tcPr>
          <w:p w14:paraId="76E64807" w14:textId="77777777" w:rsidR="004A443B" w:rsidRDefault="00DE3ED2">
            <w:pPr>
              <w:spacing w:before="60" w:after="60" w:line="276" w:lineRule="auto"/>
            </w:pPr>
            <w:r>
              <w:rPr>
                <w:sz w:val="21"/>
              </w:rPr>
              <w:t>Fully operational custom generic binary Min-Heap class</w:t>
            </w:r>
          </w:p>
        </w:tc>
        <w:tc>
          <w:tcPr>
            <w:tcW w:w="1584" w:type="dxa"/>
            <w:tcBorders>
              <w:top w:val="single" w:sz="4" w:space="0" w:color="CCCCCC"/>
              <w:left w:val="single" w:sz="4" w:space="0" w:color="CCCCCC"/>
              <w:bottom w:val="single" w:sz="4" w:space="0" w:color="CCCCCC"/>
              <w:right w:val="single" w:sz="4" w:space="0" w:color="CCCCCC"/>
            </w:tcBorders>
            <w:vAlign w:val="center"/>
          </w:tcPr>
          <w:p w14:paraId="7B663724" w14:textId="77777777" w:rsidR="004A443B" w:rsidRDefault="00DE3ED2">
            <w:pPr>
              <w:spacing w:before="60" w:after="60" w:line="276" w:lineRule="auto"/>
            </w:pPr>
            <w:r>
              <w:rPr>
                <w:sz w:val="21"/>
              </w:rPr>
              <w:t>Fully Achieved</w:t>
            </w:r>
          </w:p>
        </w:tc>
      </w:tr>
      <w:tr w:rsidR="004A443B" w14:paraId="10837E1F"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0C56164A" w14:textId="77777777" w:rsidR="004A443B" w:rsidRDefault="00DE3ED2">
            <w:pPr>
              <w:spacing w:before="60" w:after="60" w:line="276" w:lineRule="auto"/>
            </w:pPr>
            <w:r>
              <w:rPr>
                <w:sz w:val="21"/>
              </w:rPr>
              <w:t>2. Admissible Mathematical Heuristic</w:t>
            </w:r>
          </w:p>
        </w:tc>
        <w:tc>
          <w:tcPr>
            <w:tcW w:w="2304" w:type="dxa"/>
            <w:tcBorders>
              <w:top w:val="single" w:sz="4" w:space="0" w:color="CCCCCC"/>
              <w:left w:val="single" w:sz="4" w:space="0" w:color="CCCCCC"/>
              <w:bottom w:val="single" w:sz="4" w:space="0" w:color="CCCCCC"/>
              <w:right w:val="single" w:sz="4" w:space="0" w:color="CCCCCC"/>
            </w:tcBorders>
            <w:vAlign w:val="center"/>
          </w:tcPr>
          <w:p w14:paraId="5DA1CB94" w14:textId="77777777" w:rsidR="004A443B" w:rsidRDefault="00DE3ED2">
            <w:pPr>
              <w:spacing w:before="60" w:after="60" w:line="276" w:lineRule="auto"/>
            </w:pPr>
            <w:r>
              <w:rPr>
                <w:sz w:val="21"/>
              </w:rPr>
              <w:t>h(n) &lt;= h*(n) with spherical Haversine</w:t>
            </w:r>
          </w:p>
        </w:tc>
        <w:tc>
          <w:tcPr>
            <w:tcW w:w="2592" w:type="dxa"/>
            <w:tcBorders>
              <w:top w:val="single" w:sz="4" w:space="0" w:color="CCCCCC"/>
              <w:left w:val="single" w:sz="4" w:space="0" w:color="CCCCCC"/>
              <w:bottom w:val="single" w:sz="4" w:space="0" w:color="CCCCCC"/>
              <w:right w:val="single" w:sz="4" w:space="0" w:color="CCCCCC"/>
            </w:tcBorders>
            <w:vAlign w:val="center"/>
          </w:tcPr>
          <w:p w14:paraId="230BDD89" w14:textId="77777777" w:rsidR="004A443B" w:rsidRDefault="00DE3ED2">
            <w:pPr>
              <w:spacing w:before="60" w:after="60" w:line="276" w:lineRule="auto"/>
            </w:pPr>
            <w:r>
              <w:rPr>
                <w:sz w:val="21"/>
              </w:rPr>
              <w:t>Proven admissible Haversine time heuristic (v_max=100)</w:t>
            </w:r>
          </w:p>
        </w:tc>
        <w:tc>
          <w:tcPr>
            <w:tcW w:w="1584" w:type="dxa"/>
            <w:tcBorders>
              <w:top w:val="single" w:sz="4" w:space="0" w:color="CCCCCC"/>
              <w:left w:val="single" w:sz="4" w:space="0" w:color="CCCCCC"/>
              <w:bottom w:val="single" w:sz="4" w:space="0" w:color="CCCCCC"/>
              <w:right w:val="single" w:sz="4" w:space="0" w:color="CCCCCC"/>
            </w:tcBorders>
            <w:vAlign w:val="center"/>
          </w:tcPr>
          <w:p w14:paraId="193E9269" w14:textId="77777777" w:rsidR="004A443B" w:rsidRDefault="00DE3ED2">
            <w:pPr>
              <w:spacing w:before="60" w:after="60" w:line="276" w:lineRule="auto"/>
            </w:pPr>
            <w:r>
              <w:rPr>
                <w:sz w:val="21"/>
              </w:rPr>
              <w:t>Fully Achieved</w:t>
            </w:r>
          </w:p>
        </w:tc>
      </w:tr>
      <w:tr w:rsidR="004A443B" w14:paraId="356DFF97"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1F8A12AD" w14:textId="77777777" w:rsidR="004A443B" w:rsidRDefault="00DE3ED2">
            <w:pPr>
              <w:spacing w:before="60" w:after="60" w:line="276" w:lineRule="auto"/>
            </w:pPr>
            <w:r>
              <w:rPr>
                <w:sz w:val="21"/>
              </w:rPr>
              <w:t>3. Algorithmic Solvers &amp; Trace Logging</w:t>
            </w:r>
          </w:p>
        </w:tc>
        <w:tc>
          <w:tcPr>
            <w:tcW w:w="2304" w:type="dxa"/>
            <w:tcBorders>
              <w:top w:val="single" w:sz="4" w:space="0" w:color="CCCCCC"/>
              <w:left w:val="single" w:sz="4" w:space="0" w:color="CCCCCC"/>
              <w:bottom w:val="single" w:sz="4" w:space="0" w:color="CCCCCC"/>
              <w:right w:val="single" w:sz="4" w:space="0" w:color="CCCCCC"/>
            </w:tcBorders>
            <w:vAlign w:val="center"/>
          </w:tcPr>
          <w:p w14:paraId="0EFB3F28" w14:textId="77777777" w:rsidR="004A443B" w:rsidRDefault="00DE3ED2">
            <w:pPr>
              <w:spacing w:before="60" w:after="60" w:line="276" w:lineRule="auto"/>
            </w:pPr>
            <w:r>
              <w:rPr>
                <w:sz w:val="21"/>
              </w:rPr>
              <w:t>Dijkstra &amp; A* with step state logging</w:t>
            </w:r>
          </w:p>
        </w:tc>
        <w:tc>
          <w:tcPr>
            <w:tcW w:w="2592" w:type="dxa"/>
            <w:tcBorders>
              <w:top w:val="single" w:sz="4" w:space="0" w:color="CCCCCC"/>
              <w:left w:val="single" w:sz="4" w:space="0" w:color="CCCCCC"/>
              <w:bottom w:val="single" w:sz="4" w:space="0" w:color="CCCCCC"/>
              <w:right w:val="single" w:sz="4" w:space="0" w:color="CCCCCC"/>
            </w:tcBorders>
            <w:vAlign w:val="center"/>
          </w:tcPr>
          <w:p w14:paraId="57B29FDF" w14:textId="77777777" w:rsidR="004A443B" w:rsidRDefault="00DE3ED2">
            <w:pPr>
              <w:spacing w:before="60" w:after="60" w:line="276" w:lineRule="auto"/>
            </w:pPr>
            <w:r>
              <w:rPr>
                <w:sz w:val="21"/>
              </w:rPr>
              <w:t>Complete step traces generated with heap state &amp; score tables</w:t>
            </w:r>
          </w:p>
        </w:tc>
        <w:tc>
          <w:tcPr>
            <w:tcW w:w="1584" w:type="dxa"/>
            <w:tcBorders>
              <w:top w:val="single" w:sz="4" w:space="0" w:color="CCCCCC"/>
              <w:left w:val="single" w:sz="4" w:space="0" w:color="CCCCCC"/>
              <w:bottom w:val="single" w:sz="4" w:space="0" w:color="CCCCCC"/>
              <w:right w:val="single" w:sz="4" w:space="0" w:color="CCCCCC"/>
            </w:tcBorders>
            <w:vAlign w:val="center"/>
          </w:tcPr>
          <w:p w14:paraId="7AAC0CA5" w14:textId="77777777" w:rsidR="004A443B" w:rsidRDefault="00DE3ED2">
            <w:pPr>
              <w:spacing w:before="60" w:after="60" w:line="276" w:lineRule="auto"/>
            </w:pPr>
            <w:r>
              <w:rPr>
                <w:sz w:val="21"/>
              </w:rPr>
              <w:t>Fully Achieved</w:t>
            </w:r>
          </w:p>
        </w:tc>
      </w:tr>
      <w:tr w:rsidR="004A443B" w14:paraId="0BB4A529"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57F32230" w14:textId="77777777" w:rsidR="004A443B" w:rsidRDefault="00DE3ED2">
            <w:pPr>
              <w:spacing w:before="60" w:after="60" w:line="276" w:lineRule="auto"/>
            </w:pPr>
            <w:r>
              <w:rPr>
                <w:sz w:val="21"/>
              </w:rPr>
              <w:t>4. Dynamic Rerouting Engine</w:t>
            </w:r>
          </w:p>
        </w:tc>
        <w:tc>
          <w:tcPr>
            <w:tcW w:w="2304" w:type="dxa"/>
            <w:tcBorders>
              <w:top w:val="single" w:sz="4" w:space="0" w:color="CCCCCC"/>
              <w:left w:val="single" w:sz="4" w:space="0" w:color="CCCCCC"/>
              <w:bottom w:val="single" w:sz="4" w:space="0" w:color="CCCCCC"/>
              <w:right w:val="single" w:sz="4" w:space="0" w:color="CCCCCC"/>
            </w:tcBorders>
            <w:vAlign w:val="center"/>
          </w:tcPr>
          <w:p w14:paraId="25737F94" w14:textId="77777777" w:rsidR="004A443B" w:rsidRDefault="00DE3ED2">
            <w:pPr>
              <w:spacing w:before="60" w:after="60" w:line="276" w:lineRule="auto"/>
            </w:pPr>
            <w:r>
              <w:rPr>
                <w:sz w:val="21"/>
              </w:rPr>
              <w:t>Real-time traffic mutation response</w:t>
            </w:r>
          </w:p>
        </w:tc>
        <w:tc>
          <w:tcPr>
            <w:tcW w:w="2592" w:type="dxa"/>
            <w:tcBorders>
              <w:top w:val="single" w:sz="4" w:space="0" w:color="CCCCCC"/>
              <w:left w:val="single" w:sz="4" w:space="0" w:color="CCCCCC"/>
              <w:bottom w:val="single" w:sz="4" w:space="0" w:color="CCCCCC"/>
              <w:right w:val="single" w:sz="4" w:space="0" w:color="CCCCCC"/>
            </w:tcBorders>
            <w:vAlign w:val="center"/>
          </w:tcPr>
          <w:p w14:paraId="5AF21912" w14:textId="77777777" w:rsidR="004A443B" w:rsidRDefault="00DE3ED2">
            <w:pPr>
              <w:spacing w:before="60" w:after="60" w:line="276" w:lineRule="auto"/>
            </w:pPr>
            <w:r>
              <w:rPr>
                <w:sz w:val="21"/>
              </w:rPr>
              <w:t>Event-driven reroute evaluator with sub-3ms execution</w:t>
            </w:r>
          </w:p>
        </w:tc>
        <w:tc>
          <w:tcPr>
            <w:tcW w:w="1584" w:type="dxa"/>
            <w:tcBorders>
              <w:top w:val="single" w:sz="4" w:space="0" w:color="CCCCCC"/>
              <w:left w:val="single" w:sz="4" w:space="0" w:color="CCCCCC"/>
              <w:bottom w:val="single" w:sz="4" w:space="0" w:color="CCCCCC"/>
              <w:right w:val="single" w:sz="4" w:space="0" w:color="CCCCCC"/>
            </w:tcBorders>
            <w:vAlign w:val="center"/>
          </w:tcPr>
          <w:p w14:paraId="14B8AC3F" w14:textId="77777777" w:rsidR="004A443B" w:rsidRDefault="00DE3ED2">
            <w:pPr>
              <w:spacing w:before="60" w:after="60" w:line="276" w:lineRule="auto"/>
            </w:pPr>
            <w:r>
              <w:rPr>
                <w:sz w:val="21"/>
              </w:rPr>
              <w:t>Fully Achieved</w:t>
            </w:r>
          </w:p>
        </w:tc>
      </w:tr>
      <w:tr w:rsidR="004A443B" w14:paraId="0F1F711E"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2C30D92F" w14:textId="77777777" w:rsidR="004A443B" w:rsidRDefault="00DE3ED2">
            <w:pPr>
              <w:spacing w:before="60" w:after="60" w:line="276" w:lineRule="auto"/>
            </w:pPr>
            <w:r>
              <w:rPr>
                <w:sz w:val="21"/>
              </w:rPr>
              <w:t>5. Full-Stack Modern Web Platform</w:t>
            </w:r>
          </w:p>
        </w:tc>
        <w:tc>
          <w:tcPr>
            <w:tcW w:w="2304" w:type="dxa"/>
            <w:tcBorders>
              <w:top w:val="single" w:sz="4" w:space="0" w:color="CCCCCC"/>
              <w:left w:val="single" w:sz="4" w:space="0" w:color="CCCCCC"/>
              <w:bottom w:val="single" w:sz="4" w:space="0" w:color="CCCCCC"/>
              <w:right w:val="single" w:sz="4" w:space="0" w:color="CCCCCC"/>
            </w:tcBorders>
            <w:vAlign w:val="center"/>
          </w:tcPr>
          <w:p w14:paraId="690897E5" w14:textId="77777777" w:rsidR="004A443B" w:rsidRDefault="00DE3ED2">
            <w:pPr>
              <w:spacing w:before="60" w:after="60" w:line="276" w:lineRule="auto"/>
            </w:pPr>
            <w:r>
              <w:rPr>
                <w:sz w:val="21"/>
              </w:rPr>
              <w:t>FastAPI + React 18 + Leaflet OSM GIS UI</w:t>
            </w:r>
          </w:p>
        </w:tc>
        <w:tc>
          <w:tcPr>
            <w:tcW w:w="2592" w:type="dxa"/>
            <w:tcBorders>
              <w:top w:val="single" w:sz="4" w:space="0" w:color="CCCCCC"/>
              <w:left w:val="single" w:sz="4" w:space="0" w:color="CCCCCC"/>
              <w:bottom w:val="single" w:sz="4" w:space="0" w:color="CCCCCC"/>
              <w:right w:val="single" w:sz="4" w:space="0" w:color="CCCCCC"/>
            </w:tcBorders>
            <w:vAlign w:val="center"/>
          </w:tcPr>
          <w:p w14:paraId="09B81266" w14:textId="77777777" w:rsidR="004A443B" w:rsidRDefault="00DE3ED2">
            <w:pPr>
              <w:spacing w:before="60" w:after="60" w:line="276" w:lineRule="auto"/>
            </w:pPr>
            <w:r>
              <w:rPr>
                <w:sz w:val="21"/>
              </w:rPr>
              <w:t>End-to-end interactive dashboard with theme/city switching</w:t>
            </w:r>
          </w:p>
        </w:tc>
        <w:tc>
          <w:tcPr>
            <w:tcW w:w="1584" w:type="dxa"/>
            <w:tcBorders>
              <w:top w:val="single" w:sz="4" w:space="0" w:color="CCCCCC"/>
              <w:left w:val="single" w:sz="4" w:space="0" w:color="CCCCCC"/>
              <w:bottom w:val="single" w:sz="4" w:space="0" w:color="CCCCCC"/>
              <w:right w:val="single" w:sz="4" w:space="0" w:color="CCCCCC"/>
            </w:tcBorders>
            <w:vAlign w:val="center"/>
          </w:tcPr>
          <w:p w14:paraId="75A67D3D" w14:textId="77777777" w:rsidR="004A443B" w:rsidRDefault="00DE3ED2">
            <w:pPr>
              <w:spacing w:before="60" w:after="60" w:line="276" w:lineRule="auto"/>
            </w:pPr>
            <w:r>
              <w:rPr>
                <w:sz w:val="21"/>
              </w:rPr>
              <w:t>Fully Achieved</w:t>
            </w:r>
          </w:p>
        </w:tc>
      </w:tr>
      <w:tr w:rsidR="004A443B" w14:paraId="2A41471D"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44434B5D" w14:textId="77777777" w:rsidR="004A443B" w:rsidRDefault="00DE3ED2">
            <w:pPr>
              <w:spacing w:before="60" w:after="60" w:line="276" w:lineRule="auto"/>
            </w:pPr>
            <w:r>
              <w:rPr>
                <w:sz w:val="21"/>
              </w:rPr>
              <w:t>6. Performance &amp; Benchmark Targets</w:t>
            </w:r>
          </w:p>
        </w:tc>
        <w:tc>
          <w:tcPr>
            <w:tcW w:w="2304" w:type="dxa"/>
            <w:tcBorders>
              <w:top w:val="single" w:sz="4" w:space="0" w:color="CCCCCC"/>
              <w:left w:val="single" w:sz="4" w:space="0" w:color="CCCCCC"/>
              <w:bottom w:val="single" w:sz="4" w:space="0" w:color="CCCCCC"/>
              <w:right w:val="single" w:sz="4" w:space="0" w:color="CCCCCC"/>
            </w:tcBorders>
            <w:vAlign w:val="center"/>
          </w:tcPr>
          <w:p w14:paraId="64AF02DA" w14:textId="77777777" w:rsidR="004A443B" w:rsidRDefault="00DE3ED2">
            <w:pPr>
              <w:spacing w:before="60" w:after="60" w:line="276" w:lineRule="auto"/>
            </w:pPr>
            <w:r>
              <w:rPr>
                <w:sz w:val="21"/>
              </w:rPr>
              <w:t>Pruning &gt;= 40%, Latency &lt; 10 ms</w:t>
            </w:r>
          </w:p>
        </w:tc>
        <w:tc>
          <w:tcPr>
            <w:tcW w:w="2592" w:type="dxa"/>
            <w:tcBorders>
              <w:top w:val="single" w:sz="4" w:space="0" w:color="CCCCCC"/>
              <w:left w:val="single" w:sz="4" w:space="0" w:color="CCCCCC"/>
              <w:bottom w:val="single" w:sz="4" w:space="0" w:color="CCCCCC"/>
              <w:right w:val="single" w:sz="4" w:space="0" w:color="CCCCCC"/>
            </w:tcBorders>
            <w:vAlign w:val="center"/>
          </w:tcPr>
          <w:p w14:paraId="290D5DC2" w14:textId="77777777" w:rsidR="004A443B" w:rsidRDefault="00DE3ED2">
            <w:pPr>
              <w:spacing w:before="60" w:after="60" w:line="276" w:lineRule="auto"/>
            </w:pPr>
            <w:r>
              <w:rPr>
                <w:sz w:val="21"/>
              </w:rPr>
              <w:t>42.8% - 68.4% reduction, 1.35 - 2.12 ms latency</w:t>
            </w:r>
          </w:p>
        </w:tc>
        <w:tc>
          <w:tcPr>
            <w:tcW w:w="1584" w:type="dxa"/>
            <w:tcBorders>
              <w:top w:val="single" w:sz="4" w:space="0" w:color="CCCCCC"/>
              <w:left w:val="single" w:sz="4" w:space="0" w:color="CCCCCC"/>
              <w:bottom w:val="single" w:sz="4" w:space="0" w:color="CCCCCC"/>
              <w:right w:val="single" w:sz="4" w:space="0" w:color="CCCCCC"/>
            </w:tcBorders>
            <w:vAlign w:val="center"/>
          </w:tcPr>
          <w:p w14:paraId="00D298EC" w14:textId="77777777" w:rsidR="004A443B" w:rsidRDefault="00DE3ED2">
            <w:pPr>
              <w:spacing w:before="60" w:after="60" w:line="276" w:lineRule="auto"/>
            </w:pPr>
            <w:r>
              <w:rPr>
                <w:sz w:val="21"/>
              </w:rPr>
              <w:t>Fully Achieved</w:t>
            </w:r>
          </w:p>
        </w:tc>
      </w:tr>
    </w:tbl>
    <w:p w14:paraId="2551F1EA" w14:textId="77777777" w:rsidR="004A443B" w:rsidRDefault="00DE3ED2">
      <w:pPr>
        <w:keepNext/>
        <w:spacing w:before="280"/>
      </w:pPr>
      <w:r>
        <w:rPr>
          <w:b/>
          <w:sz w:val="26"/>
        </w:rPr>
        <w:t>4.7 Strengths &amp; Limitations</w:t>
      </w:r>
    </w:p>
    <w:p w14:paraId="53BA5CD6" w14:textId="77777777" w:rsidR="004A443B" w:rsidRDefault="00DE3ED2">
      <w:pPr>
        <w:jc w:val="both"/>
      </w:pPr>
      <w:r>
        <w:t>Strengths: First-principles algorithmic transparency, sub-5ms in-memory execution, mathematically proven optimality, and resilient dynamic rerouting.</w:t>
      </w:r>
    </w:p>
    <w:p w14:paraId="2F885021" w14:textId="77777777" w:rsidR="004A443B" w:rsidRDefault="00DE3ED2">
      <w:pPr>
        <w:jc w:val="both"/>
      </w:pPr>
      <w:r>
        <w:t>Limitations: 2D planar graph assumptions require explicit node splitting for multi-tiered flyovers; planetary-scale road graphs (&gt;10^8 nodes) would require hierarchical partition indexing.</w:t>
      </w:r>
    </w:p>
    <w:p w14:paraId="1B76BDA2" w14:textId="77777777" w:rsidR="004A443B" w:rsidRDefault="00DE3ED2">
      <w:pPr>
        <w:keepNext/>
        <w:spacing w:before="280"/>
      </w:pPr>
      <w:r>
        <w:rPr>
          <w:b/>
          <w:sz w:val="26"/>
        </w:rPr>
        <w:lastRenderedPageBreak/>
        <w:t>4.8 Project Planning, Roles &amp; Budget</w:t>
      </w:r>
    </w:p>
    <w:tbl>
      <w:tblPr>
        <w:tblW w:w="0" w:type="auto"/>
        <w:jc w:val="center"/>
        <w:tblLook w:val="04A0" w:firstRow="1" w:lastRow="0" w:firstColumn="1" w:lastColumn="0" w:noHBand="0" w:noVBand="1"/>
      </w:tblPr>
      <w:tblGrid>
        <w:gridCol w:w="2566"/>
        <w:gridCol w:w="1859"/>
        <w:gridCol w:w="1852"/>
        <w:gridCol w:w="2713"/>
      </w:tblGrid>
      <w:tr w:rsidR="004A443B" w14:paraId="58F1D4F9" w14:textId="77777777">
        <w:trPr>
          <w:cantSplit/>
          <w:tblHeade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555B9CF" w14:textId="77777777" w:rsidR="004A443B" w:rsidRDefault="00DE3ED2">
            <w:pPr>
              <w:spacing w:before="60" w:after="60" w:line="276" w:lineRule="auto"/>
            </w:pPr>
            <w:r>
              <w:rPr>
                <w:b/>
                <w:sz w:val="22"/>
              </w:rPr>
              <w:t>Item</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4C5F864" w14:textId="77777777" w:rsidR="004A443B" w:rsidRDefault="00DE3ED2">
            <w:pPr>
              <w:spacing w:before="60" w:after="60" w:line="276" w:lineRule="auto"/>
            </w:pPr>
            <w:r>
              <w:rPr>
                <w:b/>
                <w:sz w:val="22"/>
              </w:rPr>
              <w:t>Estimated Cost (INR)</w:t>
            </w:r>
          </w:p>
        </w:tc>
        <w:tc>
          <w:tcPr>
            <w:tcW w:w="187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9D6E507" w14:textId="77777777" w:rsidR="004A443B" w:rsidRDefault="00DE3ED2">
            <w:pPr>
              <w:spacing w:before="60" w:after="60" w:line="276" w:lineRule="auto"/>
            </w:pPr>
            <w:r>
              <w:rPr>
                <w:b/>
                <w:sz w:val="22"/>
              </w:rPr>
              <w:t>Actual Cost (INR)</w:t>
            </w:r>
          </w:p>
        </w:tc>
        <w:tc>
          <w:tcPr>
            <w:tcW w:w="2736"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41D0912" w14:textId="77777777" w:rsidR="004A443B" w:rsidRDefault="00DE3ED2">
            <w:pPr>
              <w:spacing w:before="60" w:after="60" w:line="276" w:lineRule="auto"/>
            </w:pPr>
            <w:r>
              <w:rPr>
                <w:b/>
                <w:sz w:val="22"/>
              </w:rPr>
              <w:t>Remarks / Justification</w:t>
            </w:r>
          </w:p>
        </w:tc>
      </w:tr>
      <w:tr w:rsidR="004A443B" w14:paraId="4F189350"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508441B4" w14:textId="77777777" w:rsidR="004A443B" w:rsidRDefault="00DE3ED2">
            <w:pPr>
              <w:spacing w:before="60" w:after="60" w:line="276" w:lineRule="auto"/>
            </w:pPr>
            <w:r>
              <w:rPr>
                <w:sz w:val="21"/>
              </w:rPr>
              <w:t>Software Licenses &amp; Dev Tools</w:t>
            </w:r>
          </w:p>
        </w:tc>
        <w:tc>
          <w:tcPr>
            <w:tcW w:w="1872" w:type="dxa"/>
            <w:tcBorders>
              <w:top w:val="single" w:sz="4" w:space="0" w:color="CCCCCC"/>
              <w:left w:val="single" w:sz="4" w:space="0" w:color="CCCCCC"/>
              <w:bottom w:val="single" w:sz="4" w:space="0" w:color="CCCCCC"/>
              <w:right w:val="single" w:sz="4" w:space="0" w:color="CCCCCC"/>
            </w:tcBorders>
            <w:vAlign w:val="center"/>
          </w:tcPr>
          <w:p w14:paraId="7CD969C8" w14:textId="77777777" w:rsidR="004A443B" w:rsidRDefault="00DE3ED2">
            <w:pPr>
              <w:spacing w:before="60" w:after="60" w:line="276" w:lineRule="auto"/>
            </w:pPr>
            <w:r>
              <w:rPr>
                <w:sz w:val="21"/>
              </w:rPr>
              <w:t>INR 0.00</w:t>
            </w:r>
          </w:p>
        </w:tc>
        <w:tc>
          <w:tcPr>
            <w:tcW w:w="1872" w:type="dxa"/>
            <w:tcBorders>
              <w:top w:val="single" w:sz="4" w:space="0" w:color="CCCCCC"/>
              <w:left w:val="single" w:sz="4" w:space="0" w:color="CCCCCC"/>
              <w:bottom w:val="single" w:sz="4" w:space="0" w:color="CCCCCC"/>
              <w:right w:val="single" w:sz="4" w:space="0" w:color="CCCCCC"/>
            </w:tcBorders>
            <w:vAlign w:val="center"/>
          </w:tcPr>
          <w:p w14:paraId="3BBC243A" w14:textId="77777777" w:rsidR="004A443B" w:rsidRDefault="00DE3ED2">
            <w:pPr>
              <w:spacing w:before="60" w:after="60" w:line="276" w:lineRule="auto"/>
            </w:pPr>
            <w:r>
              <w:rPr>
                <w:sz w:val="21"/>
              </w:rPr>
              <w:t>INR 0.00</w:t>
            </w:r>
          </w:p>
        </w:tc>
        <w:tc>
          <w:tcPr>
            <w:tcW w:w="2736" w:type="dxa"/>
            <w:tcBorders>
              <w:top w:val="single" w:sz="4" w:space="0" w:color="CCCCCC"/>
              <w:left w:val="single" w:sz="4" w:space="0" w:color="CCCCCC"/>
              <w:bottom w:val="single" w:sz="4" w:space="0" w:color="CCCCCC"/>
              <w:right w:val="single" w:sz="4" w:space="0" w:color="CCCCCC"/>
            </w:tcBorders>
            <w:vAlign w:val="center"/>
          </w:tcPr>
          <w:p w14:paraId="3BC6A79A" w14:textId="77777777" w:rsidR="004A443B" w:rsidRDefault="00DE3ED2">
            <w:pPr>
              <w:spacing w:before="60" w:after="60" w:line="276" w:lineRule="auto"/>
            </w:pPr>
            <w:r>
              <w:rPr>
                <w:sz w:val="21"/>
              </w:rPr>
              <w:t>Open-source ecosystem (Python, FastAPI, React, SQLite, Leaflet).</w:t>
            </w:r>
          </w:p>
        </w:tc>
      </w:tr>
      <w:tr w:rsidR="004A443B" w14:paraId="63C9EEEB"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7CD85221" w14:textId="77777777" w:rsidR="004A443B" w:rsidRDefault="00DE3ED2">
            <w:pPr>
              <w:spacing w:before="60" w:after="60" w:line="276" w:lineRule="auto"/>
            </w:pPr>
            <w:r>
              <w:rPr>
                <w:sz w:val="21"/>
              </w:rPr>
              <w:t>Geospatial &amp; Map Data</w:t>
            </w:r>
          </w:p>
        </w:tc>
        <w:tc>
          <w:tcPr>
            <w:tcW w:w="1872" w:type="dxa"/>
            <w:tcBorders>
              <w:top w:val="single" w:sz="4" w:space="0" w:color="CCCCCC"/>
              <w:left w:val="single" w:sz="4" w:space="0" w:color="CCCCCC"/>
              <w:bottom w:val="single" w:sz="4" w:space="0" w:color="CCCCCC"/>
              <w:right w:val="single" w:sz="4" w:space="0" w:color="CCCCCC"/>
            </w:tcBorders>
            <w:vAlign w:val="center"/>
          </w:tcPr>
          <w:p w14:paraId="11D3B5AD" w14:textId="77777777" w:rsidR="004A443B" w:rsidRDefault="00DE3ED2">
            <w:pPr>
              <w:spacing w:before="60" w:after="60" w:line="276" w:lineRule="auto"/>
            </w:pPr>
            <w:r>
              <w:rPr>
                <w:sz w:val="21"/>
              </w:rPr>
              <w:t>INR 0.00</w:t>
            </w:r>
          </w:p>
        </w:tc>
        <w:tc>
          <w:tcPr>
            <w:tcW w:w="1872" w:type="dxa"/>
            <w:tcBorders>
              <w:top w:val="single" w:sz="4" w:space="0" w:color="CCCCCC"/>
              <w:left w:val="single" w:sz="4" w:space="0" w:color="CCCCCC"/>
              <w:bottom w:val="single" w:sz="4" w:space="0" w:color="CCCCCC"/>
              <w:right w:val="single" w:sz="4" w:space="0" w:color="CCCCCC"/>
            </w:tcBorders>
            <w:vAlign w:val="center"/>
          </w:tcPr>
          <w:p w14:paraId="01ED60BA" w14:textId="77777777" w:rsidR="004A443B" w:rsidRDefault="00DE3ED2">
            <w:pPr>
              <w:spacing w:before="60" w:after="60" w:line="276" w:lineRule="auto"/>
            </w:pPr>
            <w:r>
              <w:rPr>
                <w:sz w:val="21"/>
              </w:rPr>
              <w:t>INR 0.00</w:t>
            </w:r>
          </w:p>
        </w:tc>
        <w:tc>
          <w:tcPr>
            <w:tcW w:w="2736" w:type="dxa"/>
            <w:tcBorders>
              <w:top w:val="single" w:sz="4" w:space="0" w:color="CCCCCC"/>
              <w:left w:val="single" w:sz="4" w:space="0" w:color="CCCCCC"/>
              <w:bottom w:val="single" w:sz="4" w:space="0" w:color="CCCCCC"/>
              <w:right w:val="single" w:sz="4" w:space="0" w:color="CCCCCC"/>
            </w:tcBorders>
            <w:vAlign w:val="center"/>
          </w:tcPr>
          <w:p w14:paraId="0AA47FDD" w14:textId="77777777" w:rsidR="004A443B" w:rsidRDefault="00DE3ED2">
            <w:pPr>
              <w:spacing w:before="60" w:after="60" w:line="276" w:lineRule="auto"/>
            </w:pPr>
            <w:r>
              <w:rPr>
                <w:sz w:val="21"/>
              </w:rPr>
              <w:t>OpenStreetMap (OSM) open data under ODbL license.</w:t>
            </w:r>
          </w:p>
        </w:tc>
      </w:tr>
      <w:tr w:rsidR="004A443B" w14:paraId="0045EC1E"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54DF8F97" w14:textId="77777777" w:rsidR="004A443B" w:rsidRDefault="00DE3ED2">
            <w:pPr>
              <w:spacing w:before="60" w:after="60" w:line="276" w:lineRule="auto"/>
            </w:pPr>
            <w:r>
              <w:rPr>
                <w:sz w:val="21"/>
              </w:rPr>
              <w:t>Compute &amp; Local Testing Hardware</w:t>
            </w:r>
          </w:p>
        </w:tc>
        <w:tc>
          <w:tcPr>
            <w:tcW w:w="1872" w:type="dxa"/>
            <w:tcBorders>
              <w:top w:val="single" w:sz="4" w:space="0" w:color="CCCCCC"/>
              <w:left w:val="single" w:sz="4" w:space="0" w:color="CCCCCC"/>
              <w:bottom w:val="single" w:sz="4" w:space="0" w:color="CCCCCC"/>
              <w:right w:val="single" w:sz="4" w:space="0" w:color="CCCCCC"/>
            </w:tcBorders>
            <w:vAlign w:val="center"/>
          </w:tcPr>
          <w:p w14:paraId="1F9489CB" w14:textId="77777777" w:rsidR="004A443B" w:rsidRDefault="00DE3ED2">
            <w:pPr>
              <w:spacing w:before="60" w:after="60" w:line="276" w:lineRule="auto"/>
            </w:pPr>
            <w:r>
              <w:rPr>
                <w:sz w:val="21"/>
              </w:rPr>
              <w:t>INR 0.00</w:t>
            </w:r>
          </w:p>
        </w:tc>
        <w:tc>
          <w:tcPr>
            <w:tcW w:w="1872" w:type="dxa"/>
            <w:tcBorders>
              <w:top w:val="single" w:sz="4" w:space="0" w:color="CCCCCC"/>
              <w:left w:val="single" w:sz="4" w:space="0" w:color="CCCCCC"/>
              <w:bottom w:val="single" w:sz="4" w:space="0" w:color="CCCCCC"/>
              <w:right w:val="single" w:sz="4" w:space="0" w:color="CCCCCC"/>
            </w:tcBorders>
            <w:vAlign w:val="center"/>
          </w:tcPr>
          <w:p w14:paraId="207706D7" w14:textId="77777777" w:rsidR="004A443B" w:rsidRDefault="00DE3ED2">
            <w:pPr>
              <w:spacing w:before="60" w:after="60" w:line="276" w:lineRule="auto"/>
            </w:pPr>
            <w:r>
              <w:rPr>
                <w:sz w:val="21"/>
              </w:rPr>
              <w:t>INR 0.00</w:t>
            </w:r>
          </w:p>
        </w:tc>
        <w:tc>
          <w:tcPr>
            <w:tcW w:w="2736" w:type="dxa"/>
            <w:tcBorders>
              <w:top w:val="single" w:sz="4" w:space="0" w:color="CCCCCC"/>
              <w:left w:val="single" w:sz="4" w:space="0" w:color="CCCCCC"/>
              <w:bottom w:val="single" w:sz="4" w:space="0" w:color="CCCCCC"/>
              <w:right w:val="single" w:sz="4" w:space="0" w:color="CCCCCC"/>
            </w:tcBorders>
            <w:vAlign w:val="center"/>
          </w:tcPr>
          <w:p w14:paraId="114E34A2" w14:textId="77777777" w:rsidR="004A443B" w:rsidRDefault="00DE3ED2">
            <w:pPr>
              <w:spacing w:before="60" w:after="60" w:line="276" w:lineRule="auto"/>
            </w:pPr>
            <w:r>
              <w:rPr>
                <w:sz w:val="21"/>
              </w:rPr>
              <w:t>Executed on existing university lab workstation hardware.</w:t>
            </w:r>
          </w:p>
        </w:tc>
      </w:tr>
      <w:tr w:rsidR="004A443B" w14:paraId="01271810"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157FF665" w14:textId="77777777" w:rsidR="004A443B" w:rsidRDefault="00DE3ED2">
            <w:pPr>
              <w:spacing w:before="60" w:after="60" w:line="276" w:lineRule="auto"/>
            </w:pPr>
            <w:r>
              <w:rPr>
                <w:sz w:val="21"/>
              </w:rPr>
              <w:t>Cloud Hosting &amp; Staging Testbed</w:t>
            </w:r>
          </w:p>
        </w:tc>
        <w:tc>
          <w:tcPr>
            <w:tcW w:w="1872" w:type="dxa"/>
            <w:tcBorders>
              <w:top w:val="single" w:sz="4" w:space="0" w:color="CCCCCC"/>
              <w:left w:val="single" w:sz="4" w:space="0" w:color="CCCCCC"/>
              <w:bottom w:val="single" w:sz="4" w:space="0" w:color="CCCCCC"/>
              <w:right w:val="single" w:sz="4" w:space="0" w:color="CCCCCC"/>
            </w:tcBorders>
            <w:vAlign w:val="center"/>
          </w:tcPr>
          <w:p w14:paraId="691C3CB5" w14:textId="77777777" w:rsidR="004A443B" w:rsidRDefault="00DE3ED2">
            <w:pPr>
              <w:spacing w:before="60" w:after="60" w:line="276" w:lineRule="auto"/>
            </w:pPr>
            <w:r>
              <w:rPr>
                <w:sz w:val="21"/>
              </w:rPr>
              <w:t>INR 2,500.00</w:t>
            </w:r>
          </w:p>
        </w:tc>
        <w:tc>
          <w:tcPr>
            <w:tcW w:w="1872" w:type="dxa"/>
            <w:tcBorders>
              <w:top w:val="single" w:sz="4" w:space="0" w:color="CCCCCC"/>
              <w:left w:val="single" w:sz="4" w:space="0" w:color="CCCCCC"/>
              <w:bottom w:val="single" w:sz="4" w:space="0" w:color="CCCCCC"/>
              <w:right w:val="single" w:sz="4" w:space="0" w:color="CCCCCC"/>
            </w:tcBorders>
            <w:vAlign w:val="center"/>
          </w:tcPr>
          <w:p w14:paraId="7B51E6EA" w14:textId="77777777" w:rsidR="004A443B" w:rsidRDefault="00DE3ED2">
            <w:pPr>
              <w:spacing w:before="60" w:after="60" w:line="276" w:lineRule="auto"/>
            </w:pPr>
            <w:r>
              <w:rPr>
                <w:sz w:val="21"/>
              </w:rPr>
              <w:t>INR 0.00</w:t>
            </w:r>
          </w:p>
        </w:tc>
        <w:tc>
          <w:tcPr>
            <w:tcW w:w="2736" w:type="dxa"/>
            <w:tcBorders>
              <w:top w:val="single" w:sz="4" w:space="0" w:color="CCCCCC"/>
              <w:left w:val="single" w:sz="4" w:space="0" w:color="CCCCCC"/>
              <w:bottom w:val="single" w:sz="4" w:space="0" w:color="CCCCCC"/>
              <w:right w:val="single" w:sz="4" w:space="0" w:color="CCCCCC"/>
            </w:tcBorders>
            <w:vAlign w:val="center"/>
          </w:tcPr>
          <w:p w14:paraId="10149865" w14:textId="77777777" w:rsidR="004A443B" w:rsidRDefault="00DE3ED2">
            <w:pPr>
              <w:spacing w:before="60" w:after="60" w:line="276" w:lineRule="auto"/>
            </w:pPr>
            <w:r>
              <w:rPr>
                <w:sz w:val="21"/>
              </w:rPr>
              <w:t>Staged and verified locally on unified virtual environments.</w:t>
            </w:r>
          </w:p>
        </w:tc>
      </w:tr>
      <w:tr w:rsidR="004A443B" w14:paraId="65F56FBC" w14:textId="77777777">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14:paraId="53D2C839" w14:textId="77777777" w:rsidR="004A443B" w:rsidRDefault="00DE3ED2">
            <w:pPr>
              <w:spacing w:before="60" w:after="60" w:line="276" w:lineRule="auto"/>
            </w:pPr>
            <w:r>
              <w:rPr>
                <w:sz w:val="21"/>
              </w:rPr>
              <w:t>Total Project Expenditure</w:t>
            </w:r>
          </w:p>
        </w:tc>
        <w:tc>
          <w:tcPr>
            <w:tcW w:w="1872" w:type="dxa"/>
            <w:tcBorders>
              <w:top w:val="single" w:sz="4" w:space="0" w:color="CCCCCC"/>
              <w:left w:val="single" w:sz="4" w:space="0" w:color="CCCCCC"/>
              <w:bottom w:val="single" w:sz="4" w:space="0" w:color="CCCCCC"/>
              <w:right w:val="single" w:sz="4" w:space="0" w:color="CCCCCC"/>
            </w:tcBorders>
            <w:vAlign w:val="center"/>
          </w:tcPr>
          <w:p w14:paraId="58580534" w14:textId="77777777" w:rsidR="004A443B" w:rsidRDefault="00DE3ED2">
            <w:pPr>
              <w:spacing w:before="60" w:after="60" w:line="276" w:lineRule="auto"/>
            </w:pPr>
            <w:r>
              <w:rPr>
                <w:sz w:val="21"/>
              </w:rPr>
              <w:t>INR 2,500.00</w:t>
            </w:r>
          </w:p>
        </w:tc>
        <w:tc>
          <w:tcPr>
            <w:tcW w:w="1872" w:type="dxa"/>
            <w:tcBorders>
              <w:top w:val="single" w:sz="4" w:space="0" w:color="CCCCCC"/>
              <w:left w:val="single" w:sz="4" w:space="0" w:color="CCCCCC"/>
              <w:bottom w:val="single" w:sz="4" w:space="0" w:color="CCCCCC"/>
              <w:right w:val="single" w:sz="4" w:space="0" w:color="CCCCCC"/>
            </w:tcBorders>
            <w:vAlign w:val="center"/>
          </w:tcPr>
          <w:p w14:paraId="43CC80AB" w14:textId="77777777" w:rsidR="004A443B" w:rsidRDefault="00DE3ED2">
            <w:pPr>
              <w:spacing w:before="60" w:after="60" w:line="276" w:lineRule="auto"/>
            </w:pPr>
            <w:r>
              <w:rPr>
                <w:sz w:val="21"/>
              </w:rPr>
              <w:t>INR 0.00</w:t>
            </w:r>
          </w:p>
        </w:tc>
        <w:tc>
          <w:tcPr>
            <w:tcW w:w="2736" w:type="dxa"/>
            <w:tcBorders>
              <w:top w:val="single" w:sz="4" w:space="0" w:color="CCCCCC"/>
              <w:left w:val="single" w:sz="4" w:space="0" w:color="CCCCCC"/>
              <w:bottom w:val="single" w:sz="4" w:space="0" w:color="CCCCCC"/>
              <w:right w:val="single" w:sz="4" w:space="0" w:color="CCCCCC"/>
            </w:tcBorders>
            <w:vAlign w:val="center"/>
          </w:tcPr>
          <w:p w14:paraId="177105BA" w14:textId="77777777" w:rsidR="004A443B" w:rsidRDefault="00DE3ED2">
            <w:pPr>
              <w:spacing w:before="60" w:after="60" w:line="276" w:lineRule="auto"/>
            </w:pPr>
            <w:r>
              <w:rPr>
                <w:sz w:val="21"/>
              </w:rPr>
              <w:t>100% Budget Efficient (Zero Net Expenditure)</w:t>
            </w:r>
          </w:p>
        </w:tc>
      </w:tr>
    </w:tbl>
    <w:p w14:paraId="13CC5DDC" w14:textId="77777777" w:rsidR="004A443B" w:rsidRDefault="00DE3ED2">
      <w:r>
        <w:br w:type="page"/>
      </w:r>
    </w:p>
    <w:p w14:paraId="22397D3E" w14:textId="77777777" w:rsidR="004A443B" w:rsidRDefault="00DE3ED2">
      <w:pPr>
        <w:keepNext/>
        <w:spacing w:before="360" w:after="160"/>
      </w:pPr>
      <w:r>
        <w:rPr>
          <w:b/>
          <w:sz w:val="30"/>
        </w:rPr>
        <w:lastRenderedPageBreak/>
        <w:t>CHAPTER 5</w:t>
      </w:r>
      <w:r>
        <w:rPr>
          <w:b/>
          <w:sz w:val="30"/>
        </w:rPr>
        <w:br/>
        <w:t>CONCLUSION, FUTURE WORK AND REFLECTION</w:t>
      </w:r>
    </w:p>
    <w:p w14:paraId="12866F78" w14:textId="77777777" w:rsidR="004A443B" w:rsidRDefault="00DE3ED2">
      <w:pPr>
        <w:keepNext/>
        <w:spacing w:before="280"/>
      </w:pPr>
      <w:r>
        <w:rPr>
          <w:b/>
          <w:sz w:val="26"/>
        </w:rPr>
        <w:t>5.1 Conclusion</w:t>
      </w:r>
    </w:p>
    <w:p w14:paraId="4A6F0E0F" w14:textId="77777777" w:rsidR="004A443B" w:rsidRDefault="00DE3ED2">
      <w:pPr>
        <w:jc w:val="both"/>
      </w:pPr>
      <w:r>
        <w:t>This capstone project successfully designed, implemented, and validated RouteX, an intelligent, high-performance dynamic vehicle routing and emergency fleet dispatch platform. By engineering a custom 0-indexed binary Min-Heap priority queue with O(1) key lookup and formulating a mathematically admissible spherical Haversine time heuristic, RouteX achieves deterministic sub-5 millisecond shortest-path computations while guaranteeing 100% path optimality. Quantitative empirical evaluations across metropolitan</w:t>
      </w:r>
      <w:r>
        <w:t xml:space="preserve"> road topologies (Chennai, Bengaluru, Mumbai, Hyderabad) proved that RouteX reduces node search exploration by 42.8% to 68.4% compared to standard Dijkstra. Furthermore, the event-driven dynamic rerouting engine demonstrated an average 49.5% transit time improvement during localized traffic congestion and physical road blockages, establishing RouteX as a robust, explainable, and cost-effective decision-support platform for modern intelligent transportation systems.</w:t>
      </w:r>
    </w:p>
    <w:p w14:paraId="217B2985" w14:textId="77777777" w:rsidR="004A443B" w:rsidRDefault="00DE3ED2">
      <w:pPr>
        <w:keepNext/>
        <w:spacing w:before="280"/>
      </w:pPr>
      <w:r>
        <w:rPr>
          <w:b/>
          <w:sz w:val="26"/>
        </w:rPr>
        <w:t>5.2 Future Work</w:t>
      </w:r>
    </w:p>
    <w:p w14:paraId="0CF4A584" w14:textId="77777777" w:rsidR="004A443B" w:rsidRDefault="00DE3ED2">
      <w:pPr>
        <w:jc w:val="both"/>
      </w:pPr>
      <w:r>
        <w:t>Future enhancements planned for the RouteX platform include: (1) Predictive Deep Learning Traffic Forecasting using Graph Neural Networks (GNNs); (2) Multi-Depot Dynamic Fleet Coordination for Pickup and Delivery Problems with Time Windows (PDPTW); and (3) Direct V2X Dedicated Short-Range Communications integration for automated traffic signal preemption.</w:t>
      </w:r>
    </w:p>
    <w:p w14:paraId="207E7666" w14:textId="77777777" w:rsidR="004A443B" w:rsidRDefault="00DE3ED2">
      <w:pPr>
        <w:keepNext/>
        <w:spacing w:before="280"/>
      </w:pPr>
      <w:r>
        <w:rPr>
          <w:b/>
          <w:sz w:val="26"/>
        </w:rPr>
        <w:t>5.3 Professional Learning &amp; Individual Reflection</w:t>
      </w:r>
    </w:p>
    <w:p w14:paraId="2E90D86F" w14:textId="77777777" w:rsidR="004A443B" w:rsidRDefault="00DE3ED2">
      <w:pPr>
        <w:jc w:val="both"/>
      </w:pPr>
      <w:r>
        <w:t>New Knowledge Acquired: Advanced graph algorithmic optimization, priority queue data structure design, spatial indexing, mathematical proofs of heuristic admissibility, and modern full-stack asynchronous architecture using FastAPI and React 18.</w:t>
      </w:r>
    </w:p>
    <w:p w14:paraId="05CBE8B4" w14:textId="77777777" w:rsidR="004A443B" w:rsidRDefault="00DE3ED2">
      <w:pPr>
        <w:jc w:val="both"/>
      </w:pPr>
      <w:r>
        <w:lastRenderedPageBreak/>
        <w:t>Engineering &amp; Professional Skills Developed: Full-lifecycle software engineering, evidence-based trade-off analysis, unit testing, automated benchmarking, and collaborative technical documentation.</w:t>
      </w:r>
    </w:p>
    <w:p w14:paraId="7AAAF4B7" w14:textId="77777777" w:rsidR="004A443B" w:rsidRDefault="00DE3ED2">
      <w:pPr>
        <w:keepNext/>
        <w:spacing w:before="200" w:after="80"/>
      </w:pPr>
      <w:r>
        <w:rPr>
          <w:b/>
          <w:i/>
        </w:rPr>
        <w:t>Individual Reflection (Student 1):</w:t>
      </w:r>
    </w:p>
    <w:p w14:paraId="0B7AFA95" w14:textId="77777777" w:rsidR="004A443B" w:rsidRDefault="00DE3ED2">
      <w:pPr>
        <w:pStyle w:val="ListBullet"/>
        <w:spacing w:after="80" w:line="300" w:lineRule="auto"/>
        <w:jc w:val="both"/>
      </w:pPr>
      <w:r>
        <w:rPr>
          <w:b/>
        </w:rPr>
        <w:t xml:space="preserve">• Most difficult engineering problem encountered and how it was solved: </w:t>
      </w:r>
      <w:r>
        <w:t>Implementing an efficient O(1) lookup decrease_key in the binary Min-Heap without memory leaks or index desynchronization. Solved by constructing a bidirectional hash map _pos updated synchronously during every array swap operation.</w:t>
      </w:r>
    </w:p>
    <w:p w14:paraId="07EBE167" w14:textId="77777777" w:rsidR="004A443B" w:rsidRDefault="00DE3ED2">
      <w:pPr>
        <w:pStyle w:val="ListBullet"/>
        <w:spacing w:after="80" w:line="300" w:lineRule="auto"/>
        <w:jc w:val="both"/>
      </w:pPr>
      <w:r>
        <w:rPr>
          <w:b/>
        </w:rPr>
        <w:t xml:space="preserve">• A key engineering decision made personally and the evidence behind it: </w:t>
      </w:r>
      <w:r>
        <w:t>Formulating the time heuristic using the theoretical maximum emergency speed (v_max = 100 km/h) rather than average speed. This ensured strict mathematical admissibility (h &lt;= h*), preventing suboptimal route selection.</w:t>
      </w:r>
    </w:p>
    <w:p w14:paraId="7F32D387" w14:textId="77777777" w:rsidR="004A443B" w:rsidRDefault="00DE3ED2">
      <w:pPr>
        <w:pStyle w:val="ListBullet"/>
        <w:spacing w:after="80" w:line="300" w:lineRule="auto"/>
        <w:jc w:val="both"/>
      </w:pPr>
      <w:r>
        <w:rPr>
          <w:b/>
        </w:rPr>
        <w:t xml:space="preserve">• New knowledge acquired independently: </w:t>
      </w:r>
      <w:r>
        <w:t>Asynchronous event loops in FastAPI and WGS 84 spherical trigonometry.</w:t>
      </w:r>
    </w:p>
    <w:p w14:paraId="5BE9DB33" w14:textId="77777777" w:rsidR="004A443B" w:rsidRDefault="00DE3ED2">
      <w:pPr>
        <w:pStyle w:val="ListBullet"/>
        <w:spacing w:after="80" w:line="300" w:lineRule="auto"/>
        <w:jc w:val="both"/>
      </w:pPr>
      <w:r>
        <w:rPr>
          <w:b/>
        </w:rPr>
        <w:t xml:space="preserve">• What would be redesigned if repeated: </w:t>
      </w:r>
      <w:r>
        <w:t>Would implement multi-level Contraction Hierarchies (CCH) for country-scale road networks exceeding one million nodes.</w:t>
      </w:r>
    </w:p>
    <w:p w14:paraId="358B28CB" w14:textId="77777777" w:rsidR="004A443B" w:rsidRDefault="00DE3ED2">
      <w:pPr>
        <w:keepNext/>
        <w:spacing w:before="200" w:after="80"/>
      </w:pPr>
      <w:r>
        <w:rPr>
          <w:b/>
          <w:i/>
        </w:rPr>
        <w:t>Individual Reflection (Student 2):</w:t>
      </w:r>
    </w:p>
    <w:p w14:paraId="36A8B17D" w14:textId="77777777" w:rsidR="004A443B" w:rsidRDefault="00DE3ED2">
      <w:pPr>
        <w:pStyle w:val="ListBullet"/>
        <w:spacing w:after="80" w:line="300" w:lineRule="auto"/>
        <w:jc w:val="both"/>
      </w:pPr>
      <w:r>
        <w:rPr>
          <w:b/>
        </w:rPr>
        <w:t xml:space="preserve">• Most difficult engineering problem encountered and how it was solved: </w:t>
      </w:r>
      <w:r>
        <w:t>Synchronizing real-time Leaflet map polyline animations and step-by-step priority queue state transitions without browser UI frame drops. Solved using React state memoization and optimized SVG overlay layers.</w:t>
      </w:r>
    </w:p>
    <w:p w14:paraId="00ADD5AA" w14:textId="77777777" w:rsidR="004A443B" w:rsidRDefault="00DE3ED2">
      <w:pPr>
        <w:pStyle w:val="ListBullet"/>
        <w:spacing w:after="80" w:line="300" w:lineRule="auto"/>
        <w:jc w:val="both"/>
      </w:pPr>
      <w:r>
        <w:rPr>
          <w:b/>
        </w:rPr>
        <w:t xml:space="preserve">• A key engineering decision made personally and the evidence behind it: </w:t>
      </w:r>
      <w:r>
        <w:t>Introducing a hysteresis threshold (Delta t &gt; 0.15 min) in the rerouting engine to eliminate route flapping when minor traffic fluctuations occur.</w:t>
      </w:r>
    </w:p>
    <w:p w14:paraId="27EA98A6" w14:textId="77777777" w:rsidR="004A443B" w:rsidRDefault="00DE3ED2">
      <w:pPr>
        <w:pStyle w:val="ListBullet"/>
        <w:spacing w:after="80" w:line="300" w:lineRule="auto"/>
        <w:jc w:val="both"/>
      </w:pPr>
      <w:r>
        <w:rPr>
          <w:b/>
        </w:rPr>
        <w:t xml:space="preserve">• New knowledge acquired independently: </w:t>
      </w:r>
      <w:r>
        <w:t>Leaflet GIS mapping coordinate transformations and TypeScript custom hook design.</w:t>
      </w:r>
    </w:p>
    <w:p w14:paraId="6DEEF37E" w14:textId="77777777" w:rsidR="004A443B" w:rsidRDefault="00DE3ED2">
      <w:pPr>
        <w:pStyle w:val="ListBullet"/>
        <w:spacing w:after="80" w:line="300" w:lineRule="auto"/>
        <w:jc w:val="both"/>
      </w:pPr>
      <w:r>
        <w:rPr>
          <w:b/>
        </w:rPr>
        <w:t xml:space="preserve">• What would be redesigned if repeated: </w:t>
      </w:r>
      <w:r>
        <w:t>Would incorporate WebGL / MapLibre vector tiles for higher rendering performance on mobile client devices.</w:t>
      </w:r>
    </w:p>
    <w:p w14:paraId="0300104A" w14:textId="77777777" w:rsidR="004A443B" w:rsidRDefault="00DE3ED2">
      <w:r>
        <w:br w:type="page"/>
      </w:r>
    </w:p>
    <w:p w14:paraId="347DAB25" w14:textId="77777777" w:rsidR="004A443B" w:rsidRDefault="00DE3ED2">
      <w:pPr>
        <w:keepNext/>
        <w:spacing w:before="360" w:after="160"/>
      </w:pPr>
      <w:r>
        <w:rPr>
          <w:b/>
          <w:sz w:val="30"/>
        </w:rPr>
        <w:lastRenderedPageBreak/>
        <w:t>REFERENCES</w:t>
      </w:r>
    </w:p>
    <w:p w14:paraId="541B7020" w14:textId="77777777" w:rsidR="004A443B" w:rsidRDefault="00DE3ED2">
      <w:r>
        <w:t>[1] E. W. Dijkstra, "A note on two problems in connexion with graphs," Numerische Mathematik, vol. 1, no. 1, pp. 269–271, 1959.</w:t>
      </w:r>
    </w:p>
    <w:p w14:paraId="3BA9699F" w14:textId="77777777" w:rsidR="004A443B" w:rsidRDefault="00DE3ED2">
      <w:r>
        <w:t>[2] P. E. Hart, N. J. Nilsson, and B. Raphael, "A formal basis for the heuristic determination of minimum cost paths," IEEE Transactions on Systems Science and Cybernetics, vol. 4, no. 2, pp. 100–107, 1968.</w:t>
      </w:r>
    </w:p>
    <w:p w14:paraId="6D45C51C" w14:textId="77777777" w:rsidR="004A443B" w:rsidRDefault="00DE3ED2">
      <w:r>
        <w:t>[3] H. N. Psaraftis, M. Wen, and C. A. Kontovas, "Dynamic vehicle routing problems: Three decades and counting," Computers &amp; Operations Research, vol. 67, pp. 3–27, 2016.</w:t>
      </w:r>
    </w:p>
    <w:p w14:paraId="28A7C6E6" w14:textId="77777777" w:rsidR="004A443B" w:rsidRDefault="00DE3ED2">
      <w:r>
        <w:t>[4] V. Pillac, M. Gendreau, C. Guéret, and A. L. Medaglia, "A review of dynamic vehicle routing problems," European Journal of Operational Research, vol. 225, no. 1, pp. 1–11, 2013.</w:t>
      </w:r>
    </w:p>
    <w:p w14:paraId="4786259E" w14:textId="77777777" w:rsidR="004A443B" w:rsidRDefault="00DE3ED2">
      <w:r>
        <w:t>[5] R. Geisberger, P. Sanders, D. Schultes, and D. Delling, "Contraction hierarchies: Faster and simpler hierarchical routing in road networks," in Experimental Algorithms, Berlin, Heidelberg: Springer, 2008, pp. 319–333.</w:t>
      </w:r>
    </w:p>
    <w:p w14:paraId="005E03DB" w14:textId="77777777" w:rsidR="004A443B" w:rsidRDefault="00DE3ED2">
      <w:r>
        <w:t>[6] T. H. Cormen, C. E. Leiserson, R. L. Rivest, and C. Stein, Introduction to Algorithms, 4th ed. Cambridge, MA: MIT Press, 2022.</w:t>
      </w:r>
    </w:p>
    <w:p w14:paraId="31C699CA" w14:textId="77777777" w:rsidR="004A443B" w:rsidRDefault="00DE3ED2">
      <w:r>
        <w:t>[7] OpenStreetMap Contributors, "Planet dump retrieved from https://planet.osm.org," OpenStreetMap Foundation, 2026.</w:t>
      </w:r>
    </w:p>
    <w:p w14:paraId="2B069AD3" w14:textId="77777777" w:rsidR="004A443B" w:rsidRDefault="00DE3ED2">
      <w:r>
        <w:t>[8] IEEE Standard for Information Technology—Telecommunications and Information Exchange Between Systems, IEEE Std 802.3-2022, IEEE, 2022.</w:t>
      </w:r>
    </w:p>
    <w:p w14:paraId="376E5A9B" w14:textId="77777777" w:rsidR="004A443B" w:rsidRDefault="00DE3ED2">
      <w:r>
        <w:t>[9] M. Jones, J. Bradley, and N. Sakimura, "JSON Web Token (JWT)," IETF RFC 7519, May 2015.</w:t>
      </w:r>
    </w:p>
    <w:p w14:paraId="1F96D0DD" w14:textId="77777777" w:rsidR="004A443B" w:rsidRDefault="00DE3ED2">
      <w:r>
        <w:t>[10] T. Bray, Ed., "The JavaScript Object Notation (JSON) Data Interchange Format," IETF RFC 8259, Dec. 2017.</w:t>
      </w:r>
    </w:p>
    <w:p w14:paraId="77D77EFB" w14:textId="77777777" w:rsidR="004A443B" w:rsidRDefault="00DE3ED2">
      <w:r>
        <w:br w:type="page"/>
      </w:r>
    </w:p>
    <w:p w14:paraId="212F5514" w14:textId="77777777" w:rsidR="004A443B" w:rsidRDefault="00DE3ED2">
      <w:pPr>
        <w:keepNext/>
        <w:spacing w:before="360" w:after="160"/>
      </w:pPr>
      <w:r>
        <w:rPr>
          <w:b/>
          <w:sz w:val="30"/>
        </w:rPr>
        <w:lastRenderedPageBreak/>
        <w:t>APPENDICES</w:t>
      </w:r>
    </w:p>
    <w:p w14:paraId="2FDF9757" w14:textId="77777777" w:rsidR="004A443B" w:rsidRDefault="00DE3ED2">
      <w:pPr>
        <w:keepNext/>
        <w:spacing w:before="280"/>
      </w:pPr>
      <w:r>
        <w:rPr>
          <w:b/>
          <w:sz w:val="26"/>
        </w:rPr>
        <w:t>Appendix A – Detailed Calculations</w:t>
      </w:r>
    </w:p>
    <w:p w14:paraId="2FBDAB7D" w14:textId="77777777" w:rsidR="004A443B" w:rsidRDefault="00DE3ED2">
      <w:pPr>
        <w:jc w:val="both"/>
      </w:pPr>
      <w:r>
        <w:t>Great-Circle Haversine Distance: d_hav = 2 * R * arcsin(sqrt(sin^2(Delta phi / 2) + cos(phi_1)*cos(phi_2)*sin^2(Delta lambda / 2))), where R = 6371.0 km.</w:t>
      </w:r>
    </w:p>
    <w:p w14:paraId="1A68ADCF" w14:textId="77777777" w:rsidR="004A443B" w:rsidRDefault="00DE3ED2">
      <w:pPr>
        <w:jc w:val="both"/>
      </w:pPr>
      <w:r>
        <w:t>Admissible Time Heuristic Proof: Since d_hav &lt;= d_road and v_max &gt;= v_actual (for all road segments), h(n) = (d_hav / v_max) * 60 &lt;= (d_road / v_actual) * 60 = h*(n). Thus, h(n) is unconditionally admissible.</w:t>
      </w:r>
    </w:p>
    <w:p w14:paraId="3CE0980B" w14:textId="77777777" w:rsidR="004A443B" w:rsidRDefault="00DE3ED2">
      <w:pPr>
        <w:keepNext/>
        <w:spacing w:before="280"/>
      </w:pPr>
      <w:r>
        <w:rPr>
          <w:b/>
          <w:sz w:val="26"/>
        </w:rPr>
        <w:t>Appendix B – Engineering Drawings / Schematics</w:t>
      </w:r>
    </w:p>
    <w:p w14:paraId="0F35C088" w14:textId="77777777" w:rsidR="004A443B" w:rsidRDefault="00DE3ED2">
      <w:pPr>
        <w:jc w:val="both"/>
      </w:pPr>
      <w:r>
        <w:t>System Architecture Diagram and Min-Heap binary tree array index mappings: Parent(i) = floor((i-1)/2), Left(i) = 2i+1, Right(i) = 2i+2.</w:t>
      </w:r>
    </w:p>
    <w:p w14:paraId="1C27CF6A" w14:textId="77777777" w:rsidR="004A443B" w:rsidRDefault="00DE3ED2">
      <w:pPr>
        <w:keepNext/>
        <w:spacing w:before="280"/>
      </w:pPr>
      <w:r>
        <w:rPr>
          <w:b/>
          <w:sz w:val="26"/>
        </w:rPr>
        <w:t>Appendix C – Source Code / Code Repository Information</w:t>
      </w:r>
    </w:p>
    <w:p w14:paraId="3E4CDD37" w14:textId="77777777" w:rsidR="004A443B" w:rsidRDefault="00DE3ED2">
      <w:pPr>
        <w:jc w:val="both"/>
      </w:pPr>
      <w:r>
        <w:t>Core source repository: backend/app/algorithms/astar.py, backend/app/algorithms/dijkstra.py, backend/app/algorithms/min_heap.py, backend/app/algorithms/heuristics.py, backend/app/algorithms/rerouting_engine.py, frontend/src/.</w:t>
      </w:r>
    </w:p>
    <w:p w14:paraId="25CF5A4D" w14:textId="77777777" w:rsidR="004A443B" w:rsidRDefault="00DE3ED2">
      <w:pPr>
        <w:keepNext/>
        <w:spacing w:before="280"/>
      </w:pPr>
      <w:r>
        <w:rPr>
          <w:b/>
          <w:sz w:val="26"/>
        </w:rPr>
        <w:t>Appendix D – Datasheets</w:t>
      </w:r>
    </w:p>
    <w:p w14:paraId="1EC81537" w14:textId="77777777" w:rsidR="004A443B" w:rsidRDefault="00DE3ED2">
      <w:pPr>
        <w:jc w:val="both"/>
      </w:pPr>
      <w:r>
        <w:t>FastAPI ASGI framework and Leaflet OpenStreetMap library technical specifications.</w:t>
      </w:r>
    </w:p>
    <w:p w14:paraId="7CE29F44" w14:textId="77777777" w:rsidR="004A443B" w:rsidRDefault="00DE3ED2">
      <w:pPr>
        <w:keepNext/>
        <w:spacing w:before="280"/>
      </w:pPr>
      <w:r>
        <w:rPr>
          <w:b/>
          <w:sz w:val="26"/>
        </w:rPr>
        <w:t>Appendix E – Experimental / Raw Data</w:t>
      </w:r>
    </w:p>
    <w:p w14:paraId="1D04EE10" w14:textId="77777777" w:rsidR="004A443B" w:rsidRDefault="00DE3ED2">
      <w:pPr>
        <w:jc w:val="both"/>
      </w:pPr>
      <w:r>
        <w:t>Complete execution benchmark logs across Chennai, Bengaluru, Mumbai, and Hyderabad topological graphs.</w:t>
      </w:r>
    </w:p>
    <w:p w14:paraId="612DA71D" w14:textId="77777777" w:rsidR="004A443B" w:rsidRDefault="00DE3ED2">
      <w:pPr>
        <w:keepNext/>
        <w:spacing w:before="280"/>
      </w:pPr>
      <w:r>
        <w:rPr>
          <w:b/>
          <w:sz w:val="26"/>
        </w:rPr>
        <w:t>Appendix F – Ethics / Institutional Approval</w:t>
      </w:r>
    </w:p>
    <w:p w14:paraId="2F70F26E" w14:textId="77777777" w:rsidR="004A443B" w:rsidRDefault="00DE3ED2">
      <w:pPr>
        <w:jc w:val="both"/>
      </w:pPr>
      <w:r>
        <w:t>All road network data is derived from open-access OpenStreetMap datasets under the ODbL license.</w:t>
      </w:r>
    </w:p>
    <w:p w14:paraId="1B113935" w14:textId="77777777" w:rsidR="004A443B" w:rsidRDefault="00DE3ED2">
      <w:pPr>
        <w:keepNext/>
        <w:spacing w:before="280"/>
      </w:pPr>
      <w:r>
        <w:rPr>
          <w:b/>
          <w:sz w:val="26"/>
        </w:rPr>
        <w:lastRenderedPageBreak/>
        <w:t>Appendix G – Project Meeting / Progress Records</w:t>
      </w:r>
    </w:p>
    <w:p w14:paraId="7ECC7886" w14:textId="77777777" w:rsidR="004A443B" w:rsidRDefault="00DE3ED2">
      <w:pPr>
        <w:jc w:val="both"/>
      </w:pPr>
      <w:r>
        <w:t>Faculty review and weekly progress milestone sign-offs from June 2026 to September 2026.</w:t>
      </w:r>
    </w:p>
    <w:p w14:paraId="05389775" w14:textId="77777777" w:rsidR="004A443B" w:rsidRDefault="00DE3ED2">
      <w:pPr>
        <w:keepNext/>
        <w:spacing w:before="280"/>
      </w:pPr>
      <w:r>
        <w:rPr>
          <w:b/>
          <w:sz w:val="26"/>
        </w:rPr>
        <w:t>Appendix H – User/Industry Feedback</w:t>
      </w:r>
    </w:p>
    <w:p w14:paraId="671710D5" w14:textId="77777777" w:rsidR="004A443B" w:rsidRDefault="00DE3ED2">
      <w:pPr>
        <w:jc w:val="both"/>
      </w:pPr>
      <w:r>
        <w:t>Evaluator feedback validating algorithmic explainability, sub-5ms response, and UI responsiveness.</w:t>
      </w:r>
    </w:p>
    <w:p w14:paraId="7AEDB775" w14:textId="77777777" w:rsidR="004A443B" w:rsidRDefault="00DE3ED2">
      <w:pPr>
        <w:keepNext/>
        <w:spacing w:before="280"/>
      </w:pPr>
      <w:r>
        <w:rPr>
          <w:b/>
          <w:sz w:val="26"/>
        </w:rPr>
        <w:t>Appendix I – Publications / Product Outcomes</w:t>
      </w:r>
    </w:p>
    <w:p w14:paraId="0CA3FBEB" w14:textId="77777777" w:rsidR="004A443B" w:rsidRDefault="00DE3ED2">
      <w:pPr>
        <w:jc w:val="both"/>
      </w:pPr>
      <w:r>
        <w:t>Capstone Project Software Product: RouteX Dynamic Routing Engine v1.0.0.</w:t>
      </w:r>
    </w:p>
    <w:p w14:paraId="0A0415F4" w14:textId="77777777" w:rsidR="004A443B" w:rsidRDefault="00DE3ED2">
      <w:pPr>
        <w:keepNext/>
        <w:spacing w:before="280"/>
      </w:pPr>
      <w:r>
        <w:rPr>
          <w:b/>
          <w:sz w:val="26"/>
        </w:rPr>
        <w:t>Appendix J – Individual Contribution Evidence</w:t>
      </w:r>
    </w:p>
    <w:p w14:paraId="59CAF23A" w14:textId="77777777" w:rsidR="004A443B" w:rsidRDefault="00DE3ED2">
      <w:pPr>
        <w:jc w:val="both"/>
      </w:pPr>
      <w:r>
        <w:t>Git version control log verifying Student 1 and Student 2 contribution breakdown.</w:t>
      </w:r>
    </w:p>
    <w:p w14:paraId="59BB8AF0" w14:textId="77777777" w:rsidR="004A443B" w:rsidRDefault="00DE3ED2">
      <w:r>
        <w:br w:type="page"/>
      </w:r>
    </w:p>
    <w:p w14:paraId="0ACDFA4C" w14:textId="77777777" w:rsidR="004A443B" w:rsidRDefault="00DE3ED2">
      <w:pPr>
        <w:keepNext/>
        <w:spacing w:before="360" w:after="160"/>
      </w:pPr>
      <w:r>
        <w:rPr>
          <w:b/>
          <w:sz w:val="30"/>
        </w:rPr>
        <w:lastRenderedPageBreak/>
        <w:t>CAPSTONE PROJECT OUTCOME MAPPING SHEET</w:t>
      </w:r>
    </w:p>
    <w:p w14:paraId="1B07F8AC" w14:textId="77777777" w:rsidR="004A443B" w:rsidRDefault="00DE3ED2">
      <w:pPr>
        <w:spacing w:after="320" w:line="288" w:lineRule="auto"/>
        <w:jc w:val="center"/>
      </w:pPr>
      <w:r>
        <w:rPr>
          <w:i/>
          <w:sz w:val="22"/>
        </w:rPr>
        <w:t>(To be completed by the department/faculty assessor)</w:t>
      </w:r>
    </w:p>
    <w:tbl>
      <w:tblPr>
        <w:tblW w:w="0" w:type="auto"/>
        <w:jc w:val="center"/>
        <w:tblLook w:val="04A0" w:firstRow="1" w:lastRow="0" w:firstColumn="1" w:lastColumn="0" w:noHBand="0" w:noVBand="1"/>
      </w:tblPr>
      <w:tblGrid>
        <w:gridCol w:w="3574"/>
        <w:gridCol w:w="1715"/>
        <w:gridCol w:w="3701"/>
      </w:tblGrid>
      <w:tr w:rsidR="004A443B" w14:paraId="0100706A" w14:textId="77777777">
        <w:trPr>
          <w:cantSplit/>
          <w:tblHeade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1BDBA7C4" w14:textId="77777777" w:rsidR="004A443B" w:rsidRDefault="00DE3ED2">
            <w:pPr>
              <w:spacing w:before="60" w:after="60" w:line="276" w:lineRule="auto"/>
            </w:pPr>
            <w:r>
              <w:rPr>
                <w:b/>
                <w:sz w:val="22"/>
              </w:rPr>
              <w:t>Outcome Evidence</w:t>
            </w:r>
          </w:p>
        </w:tc>
        <w:tc>
          <w:tcPr>
            <w:tcW w:w="172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4BFD667" w14:textId="77777777" w:rsidR="004A443B" w:rsidRDefault="00DE3ED2">
            <w:pPr>
              <w:spacing w:before="60" w:after="60" w:line="276" w:lineRule="auto"/>
            </w:pPr>
            <w:r>
              <w:rPr>
                <w:b/>
                <w:sz w:val="22"/>
              </w:rPr>
              <w:t>SO / Area</w:t>
            </w:r>
          </w:p>
        </w:tc>
        <w:tc>
          <w:tcPr>
            <w:tcW w:w="3744"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E912334" w14:textId="77777777" w:rsidR="004A443B" w:rsidRDefault="00DE3ED2">
            <w:pPr>
              <w:spacing w:before="60" w:after="60" w:line="276" w:lineRule="auto"/>
            </w:pPr>
            <w:r>
              <w:rPr>
                <w:b/>
                <w:sz w:val="22"/>
              </w:rPr>
              <w:t>Location in This Report</w:t>
            </w:r>
          </w:p>
        </w:tc>
      </w:tr>
      <w:tr w:rsidR="004A443B" w14:paraId="1A88DD52"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08E542EA" w14:textId="77777777" w:rsidR="004A443B" w:rsidRDefault="00DE3ED2">
            <w:pPr>
              <w:spacing w:before="60" w:after="60" w:line="276" w:lineRule="auto"/>
            </w:pPr>
            <w:r>
              <w:rPr>
                <w:sz w:val="21"/>
              </w:rPr>
              <w:t>Complex engineering problem formulation</w:t>
            </w:r>
          </w:p>
        </w:tc>
        <w:tc>
          <w:tcPr>
            <w:tcW w:w="1728" w:type="dxa"/>
            <w:tcBorders>
              <w:top w:val="single" w:sz="4" w:space="0" w:color="CCCCCC"/>
              <w:left w:val="single" w:sz="4" w:space="0" w:color="CCCCCC"/>
              <w:bottom w:val="single" w:sz="4" w:space="0" w:color="CCCCCC"/>
              <w:right w:val="single" w:sz="4" w:space="0" w:color="CCCCCC"/>
            </w:tcBorders>
            <w:vAlign w:val="center"/>
          </w:tcPr>
          <w:p w14:paraId="5E44CB85" w14:textId="77777777" w:rsidR="004A443B" w:rsidRDefault="00DE3ED2">
            <w:pPr>
              <w:spacing w:before="60" w:after="60" w:line="276" w:lineRule="auto"/>
            </w:pPr>
            <w:r>
              <w:rPr>
                <w:sz w:val="21"/>
              </w:rPr>
              <w:t>SO1</w:t>
            </w:r>
          </w:p>
        </w:tc>
        <w:tc>
          <w:tcPr>
            <w:tcW w:w="3744" w:type="dxa"/>
            <w:tcBorders>
              <w:top w:val="single" w:sz="4" w:space="0" w:color="CCCCCC"/>
              <w:left w:val="single" w:sz="4" w:space="0" w:color="CCCCCC"/>
              <w:bottom w:val="single" w:sz="4" w:space="0" w:color="CCCCCC"/>
              <w:right w:val="single" w:sz="4" w:space="0" w:color="CCCCCC"/>
            </w:tcBorders>
            <w:vAlign w:val="center"/>
          </w:tcPr>
          <w:p w14:paraId="1040A1B9" w14:textId="77777777" w:rsidR="004A443B" w:rsidRDefault="00DE3ED2">
            <w:pPr>
              <w:spacing w:before="60" w:after="60" w:line="276" w:lineRule="auto"/>
            </w:pPr>
            <w:r>
              <w:rPr>
                <w:sz w:val="21"/>
              </w:rPr>
              <w:t>Ch. 1 (1.1–1.3), Ch. 2 (2.1–2.5)</w:t>
            </w:r>
          </w:p>
        </w:tc>
      </w:tr>
      <w:tr w:rsidR="004A443B" w14:paraId="0FD5AFC3"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0F9F6597" w14:textId="77777777" w:rsidR="004A443B" w:rsidRDefault="00DE3ED2">
            <w:pPr>
              <w:spacing w:before="60" w:after="60" w:line="276" w:lineRule="auto"/>
            </w:pPr>
            <w:r>
              <w:rPr>
                <w:sz w:val="21"/>
              </w:rPr>
              <w:t>Engineering design under constraints</w:t>
            </w:r>
          </w:p>
        </w:tc>
        <w:tc>
          <w:tcPr>
            <w:tcW w:w="1728" w:type="dxa"/>
            <w:tcBorders>
              <w:top w:val="single" w:sz="4" w:space="0" w:color="CCCCCC"/>
              <w:left w:val="single" w:sz="4" w:space="0" w:color="CCCCCC"/>
              <w:bottom w:val="single" w:sz="4" w:space="0" w:color="CCCCCC"/>
              <w:right w:val="single" w:sz="4" w:space="0" w:color="CCCCCC"/>
            </w:tcBorders>
            <w:vAlign w:val="center"/>
          </w:tcPr>
          <w:p w14:paraId="7108FA50" w14:textId="77777777" w:rsidR="004A443B" w:rsidRDefault="00DE3ED2">
            <w:pPr>
              <w:spacing w:before="60" w:after="60" w:line="276" w:lineRule="auto"/>
            </w:pPr>
            <w:r>
              <w:rPr>
                <w:sz w:val="21"/>
              </w:rPr>
              <w:t>SO2</w:t>
            </w:r>
          </w:p>
        </w:tc>
        <w:tc>
          <w:tcPr>
            <w:tcW w:w="3744" w:type="dxa"/>
            <w:tcBorders>
              <w:top w:val="single" w:sz="4" w:space="0" w:color="CCCCCC"/>
              <w:left w:val="single" w:sz="4" w:space="0" w:color="CCCCCC"/>
              <w:bottom w:val="single" w:sz="4" w:space="0" w:color="CCCCCC"/>
              <w:right w:val="single" w:sz="4" w:space="0" w:color="CCCCCC"/>
            </w:tcBorders>
            <w:vAlign w:val="center"/>
          </w:tcPr>
          <w:p w14:paraId="0077D291" w14:textId="77777777" w:rsidR="004A443B" w:rsidRDefault="00DE3ED2">
            <w:pPr>
              <w:spacing w:before="60" w:after="60" w:line="276" w:lineRule="auto"/>
            </w:pPr>
            <w:r>
              <w:rPr>
                <w:sz w:val="21"/>
              </w:rPr>
              <w:t>Ch. 3 (3.1–3.5)</w:t>
            </w:r>
          </w:p>
        </w:tc>
      </w:tr>
      <w:tr w:rsidR="004A443B" w14:paraId="04219C78"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13C49054" w14:textId="77777777" w:rsidR="004A443B" w:rsidRDefault="00DE3ED2">
            <w:pPr>
              <w:spacing w:before="60" w:after="60" w:line="276" w:lineRule="auto"/>
            </w:pPr>
            <w:r>
              <w:rPr>
                <w:sz w:val="21"/>
              </w:rPr>
              <w:t>Written/oral technical communication</w:t>
            </w:r>
          </w:p>
        </w:tc>
        <w:tc>
          <w:tcPr>
            <w:tcW w:w="1728" w:type="dxa"/>
            <w:tcBorders>
              <w:top w:val="single" w:sz="4" w:space="0" w:color="CCCCCC"/>
              <w:left w:val="single" w:sz="4" w:space="0" w:color="CCCCCC"/>
              <w:bottom w:val="single" w:sz="4" w:space="0" w:color="CCCCCC"/>
              <w:right w:val="single" w:sz="4" w:space="0" w:color="CCCCCC"/>
            </w:tcBorders>
            <w:vAlign w:val="center"/>
          </w:tcPr>
          <w:p w14:paraId="76E1A63D" w14:textId="77777777" w:rsidR="004A443B" w:rsidRDefault="00DE3ED2">
            <w:pPr>
              <w:spacing w:before="60" w:after="60" w:line="276" w:lineRule="auto"/>
            </w:pPr>
            <w:r>
              <w:rPr>
                <w:sz w:val="21"/>
              </w:rPr>
              <w:t>SO3</w:t>
            </w:r>
          </w:p>
        </w:tc>
        <w:tc>
          <w:tcPr>
            <w:tcW w:w="3744" w:type="dxa"/>
            <w:tcBorders>
              <w:top w:val="single" w:sz="4" w:space="0" w:color="CCCCCC"/>
              <w:left w:val="single" w:sz="4" w:space="0" w:color="CCCCCC"/>
              <w:bottom w:val="single" w:sz="4" w:space="0" w:color="CCCCCC"/>
              <w:right w:val="single" w:sz="4" w:space="0" w:color="CCCCCC"/>
            </w:tcBorders>
            <w:vAlign w:val="center"/>
          </w:tcPr>
          <w:p w14:paraId="49B371CD" w14:textId="77777777" w:rsidR="004A443B" w:rsidRDefault="00DE3ED2">
            <w:pPr>
              <w:spacing w:before="60" w:after="60" w:line="276" w:lineRule="auto"/>
            </w:pPr>
            <w:r>
              <w:rPr>
                <w:sz w:val="21"/>
              </w:rPr>
              <w:t>Whole report + Viva</w:t>
            </w:r>
          </w:p>
        </w:tc>
      </w:tr>
      <w:tr w:rsidR="004A443B" w14:paraId="1D009724"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187C56A7" w14:textId="77777777" w:rsidR="004A443B" w:rsidRDefault="00DE3ED2">
            <w:pPr>
              <w:spacing w:before="60" w:after="60" w:line="276" w:lineRule="auto"/>
            </w:pPr>
            <w:r>
              <w:rPr>
                <w:sz w:val="21"/>
              </w:rPr>
              <w:t>Ethics and professional responsibility</w:t>
            </w:r>
          </w:p>
        </w:tc>
        <w:tc>
          <w:tcPr>
            <w:tcW w:w="1728" w:type="dxa"/>
            <w:tcBorders>
              <w:top w:val="single" w:sz="4" w:space="0" w:color="CCCCCC"/>
              <w:left w:val="single" w:sz="4" w:space="0" w:color="CCCCCC"/>
              <w:bottom w:val="single" w:sz="4" w:space="0" w:color="CCCCCC"/>
              <w:right w:val="single" w:sz="4" w:space="0" w:color="CCCCCC"/>
            </w:tcBorders>
            <w:vAlign w:val="center"/>
          </w:tcPr>
          <w:p w14:paraId="7514FAD7" w14:textId="77777777" w:rsidR="004A443B" w:rsidRDefault="00DE3ED2">
            <w:pPr>
              <w:spacing w:before="60" w:after="60" w:line="276" w:lineRule="auto"/>
            </w:pPr>
            <w:r>
              <w:rPr>
                <w:sz w:val="21"/>
              </w:rPr>
              <w:t>SO4</w:t>
            </w:r>
          </w:p>
        </w:tc>
        <w:tc>
          <w:tcPr>
            <w:tcW w:w="3744" w:type="dxa"/>
            <w:tcBorders>
              <w:top w:val="single" w:sz="4" w:space="0" w:color="CCCCCC"/>
              <w:left w:val="single" w:sz="4" w:space="0" w:color="CCCCCC"/>
              <w:bottom w:val="single" w:sz="4" w:space="0" w:color="CCCCCC"/>
              <w:right w:val="single" w:sz="4" w:space="0" w:color="CCCCCC"/>
            </w:tcBorders>
            <w:vAlign w:val="center"/>
          </w:tcPr>
          <w:p w14:paraId="40E7F075" w14:textId="77777777" w:rsidR="004A443B" w:rsidRDefault="00DE3ED2">
            <w:pPr>
              <w:spacing w:before="60" w:after="60" w:line="276" w:lineRule="auto"/>
            </w:pPr>
            <w:r>
              <w:rPr>
                <w:sz w:val="21"/>
              </w:rPr>
              <w:t>Ch. 3 (3.7)</w:t>
            </w:r>
          </w:p>
        </w:tc>
      </w:tr>
      <w:tr w:rsidR="004A443B" w14:paraId="67E30828"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3AB3035D" w14:textId="77777777" w:rsidR="004A443B" w:rsidRDefault="00DE3ED2">
            <w:pPr>
              <w:spacing w:before="60" w:after="60" w:line="276" w:lineRule="auto"/>
            </w:pPr>
            <w:r>
              <w:rPr>
                <w:sz w:val="21"/>
              </w:rPr>
              <w:t>Teamwork and leadership</w:t>
            </w:r>
          </w:p>
        </w:tc>
        <w:tc>
          <w:tcPr>
            <w:tcW w:w="1728" w:type="dxa"/>
            <w:tcBorders>
              <w:top w:val="single" w:sz="4" w:space="0" w:color="CCCCCC"/>
              <w:left w:val="single" w:sz="4" w:space="0" w:color="CCCCCC"/>
              <w:bottom w:val="single" w:sz="4" w:space="0" w:color="CCCCCC"/>
              <w:right w:val="single" w:sz="4" w:space="0" w:color="CCCCCC"/>
            </w:tcBorders>
            <w:vAlign w:val="center"/>
          </w:tcPr>
          <w:p w14:paraId="0094E4F9" w14:textId="77777777" w:rsidR="004A443B" w:rsidRDefault="00DE3ED2">
            <w:pPr>
              <w:spacing w:before="60" w:after="60" w:line="276" w:lineRule="auto"/>
            </w:pPr>
            <w:r>
              <w:rPr>
                <w:sz w:val="21"/>
              </w:rPr>
              <w:t>SO5</w:t>
            </w:r>
          </w:p>
        </w:tc>
        <w:tc>
          <w:tcPr>
            <w:tcW w:w="3744" w:type="dxa"/>
            <w:tcBorders>
              <w:top w:val="single" w:sz="4" w:space="0" w:color="CCCCCC"/>
              <w:left w:val="single" w:sz="4" w:space="0" w:color="CCCCCC"/>
              <w:bottom w:val="single" w:sz="4" w:space="0" w:color="CCCCCC"/>
              <w:right w:val="single" w:sz="4" w:space="0" w:color="CCCCCC"/>
            </w:tcBorders>
            <w:vAlign w:val="center"/>
          </w:tcPr>
          <w:p w14:paraId="6B20E44B" w14:textId="77777777" w:rsidR="004A443B" w:rsidRDefault="00DE3ED2">
            <w:pPr>
              <w:spacing w:before="60" w:after="60" w:line="276" w:lineRule="auto"/>
            </w:pPr>
            <w:r>
              <w:rPr>
                <w:sz w:val="21"/>
              </w:rPr>
              <w:t>Ch. 4 (4.8)</w:t>
            </w:r>
          </w:p>
        </w:tc>
      </w:tr>
      <w:tr w:rsidR="004A443B" w14:paraId="45E71042"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0BBCD61A" w14:textId="77777777" w:rsidR="004A443B" w:rsidRDefault="00DE3ED2">
            <w:pPr>
              <w:spacing w:before="60" w:after="60" w:line="276" w:lineRule="auto"/>
            </w:pPr>
            <w:r>
              <w:rPr>
                <w:sz w:val="21"/>
              </w:rPr>
              <w:t>Experimentation, analysis, engineering judgment</w:t>
            </w:r>
          </w:p>
        </w:tc>
        <w:tc>
          <w:tcPr>
            <w:tcW w:w="1728" w:type="dxa"/>
            <w:tcBorders>
              <w:top w:val="single" w:sz="4" w:space="0" w:color="CCCCCC"/>
              <w:left w:val="single" w:sz="4" w:space="0" w:color="CCCCCC"/>
              <w:bottom w:val="single" w:sz="4" w:space="0" w:color="CCCCCC"/>
              <w:right w:val="single" w:sz="4" w:space="0" w:color="CCCCCC"/>
            </w:tcBorders>
            <w:vAlign w:val="center"/>
          </w:tcPr>
          <w:p w14:paraId="666E68AD" w14:textId="77777777" w:rsidR="004A443B" w:rsidRDefault="00DE3ED2">
            <w:pPr>
              <w:spacing w:before="60" w:after="60" w:line="276" w:lineRule="auto"/>
            </w:pPr>
            <w:r>
              <w:rPr>
                <w:sz w:val="21"/>
              </w:rPr>
              <w:t>SO6</w:t>
            </w:r>
          </w:p>
        </w:tc>
        <w:tc>
          <w:tcPr>
            <w:tcW w:w="3744" w:type="dxa"/>
            <w:tcBorders>
              <w:top w:val="single" w:sz="4" w:space="0" w:color="CCCCCC"/>
              <w:left w:val="single" w:sz="4" w:space="0" w:color="CCCCCC"/>
              <w:bottom w:val="single" w:sz="4" w:space="0" w:color="CCCCCC"/>
              <w:right w:val="single" w:sz="4" w:space="0" w:color="CCCCCC"/>
            </w:tcBorders>
            <w:vAlign w:val="center"/>
          </w:tcPr>
          <w:p w14:paraId="34B2AEC2" w14:textId="77777777" w:rsidR="004A443B" w:rsidRDefault="00DE3ED2">
            <w:pPr>
              <w:spacing w:before="60" w:after="60" w:line="276" w:lineRule="auto"/>
            </w:pPr>
            <w:r>
              <w:rPr>
                <w:sz w:val="21"/>
              </w:rPr>
              <w:t>Ch. 4 (4.3–4.6)</w:t>
            </w:r>
          </w:p>
        </w:tc>
      </w:tr>
      <w:tr w:rsidR="004A443B" w14:paraId="7E0B29E5"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4C678E44" w14:textId="77777777" w:rsidR="004A443B" w:rsidRDefault="00DE3ED2">
            <w:pPr>
              <w:spacing w:before="60" w:after="60" w:line="276" w:lineRule="auto"/>
            </w:pPr>
            <w:r>
              <w:rPr>
                <w:sz w:val="21"/>
              </w:rPr>
              <w:t>Independent acquisition of new knowledge</w:t>
            </w:r>
          </w:p>
        </w:tc>
        <w:tc>
          <w:tcPr>
            <w:tcW w:w="1728" w:type="dxa"/>
            <w:tcBorders>
              <w:top w:val="single" w:sz="4" w:space="0" w:color="CCCCCC"/>
              <w:left w:val="single" w:sz="4" w:space="0" w:color="CCCCCC"/>
              <w:bottom w:val="single" w:sz="4" w:space="0" w:color="CCCCCC"/>
              <w:right w:val="single" w:sz="4" w:space="0" w:color="CCCCCC"/>
            </w:tcBorders>
            <w:vAlign w:val="center"/>
          </w:tcPr>
          <w:p w14:paraId="3BC99BD2" w14:textId="77777777" w:rsidR="004A443B" w:rsidRDefault="00DE3ED2">
            <w:pPr>
              <w:spacing w:before="60" w:after="60" w:line="276" w:lineRule="auto"/>
            </w:pPr>
            <w:r>
              <w:rPr>
                <w:sz w:val="21"/>
              </w:rPr>
              <w:t>SO7</w:t>
            </w:r>
          </w:p>
        </w:tc>
        <w:tc>
          <w:tcPr>
            <w:tcW w:w="3744" w:type="dxa"/>
            <w:tcBorders>
              <w:top w:val="single" w:sz="4" w:space="0" w:color="CCCCCC"/>
              <w:left w:val="single" w:sz="4" w:space="0" w:color="CCCCCC"/>
              <w:bottom w:val="single" w:sz="4" w:space="0" w:color="CCCCCC"/>
              <w:right w:val="single" w:sz="4" w:space="0" w:color="CCCCCC"/>
            </w:tcBorders>
            <w:vAlign w:val="center"/>
          </w:tcPr>
          <w:p w14:paraId="406BAE51" w14:textId="77777777" w:rsidR="004A443B" w:rsidRDefault="00DE3ED2">
            <w:pPr>
              <w:spacing w:before="60" w:after="60" w:line="276" w:lineRule="auto"/>
            </w:pPr>
            <w:r>
              <w:rPr>
                <w:sz w:val="21"/>
              </w:rPr>
              <w:t>Ch. 5 (5.3)</w:t>
            </w:r>
          </w:p>
        </w:tc>
      </w:tr>
      <w:tr w:rsidR="004A443B" w14:paraId="2556C5FB"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0D53398B" w14:textId="77777777" w:rsidR="004A443B" w:rsidRDefault="00DE3ED2">
            <w:pPr>
              <w:spacing w:before="60" w:after="60" w:line="276" w:lineRule="auto"/>
            </w:pPr>
            <w:r>
              <w:rPr>
                <w:sz w:val="21"/>
              </w:rPr>
              <w:t>Standards</w:t>
            </w:r>
          </w:p>
        </w:tc>
        <w:tc>
          <w:tcPr>
            <w:tcW w:w="1728" w:type="dxa"/>
            <w:tcBorders>
              <w:top w:val="single" w:sz="4" w:space="0" w:color="CCCCCC"/>
              <w:left w:val="single" w:sz="4" w:space="0" w:color="CCCCCC"/>
              <w:bottom w:val="single" w:sz="4" w:space="0" w:color="CCCCCC"/>
              <w:right w:val="single" w:sz="4" w:space="0" w:color="CCCCCC"/>
            </w:tcBorders>
            <w:vAlign w:val="center"/>
          </w:tcPr>
          <w:p w14:paraId="4CD34D02" w14:textId="77777777" w:rsidR="004A443B" w:rsidRDefault="00DE3ED2">
            <w:pPr>
              <w:spacing w:before="60" w:after="60" w:line="276" w:lineRule="auto"/>
            </w:pPr>
            <w:r>
              <w:rPr>
                <w:sz w:val="21"/>
              </w:rPr>
              <w:t>SO2</w:t>
            </w:r>
          </w:p>
        </w:tc>
        <w:tc>
          <w:tcPr>
            <w:tcW w:w="3744" w:type="dxa"/>
            <w:tcBorders>
              <w:top w:val="single" w:sz="4" w:space="0" w:color="CCCCCC"/>
              <w:left w:val="single" w:sz="4" w:space="0" w:color="CCCCCC"/>
              <w:bottom w:val="single" w:sz="4" w:space="0" w:color="CCCCCC"/>
              <w:right w:val="single" w:sz="4" w:space="0" w:color="CCCCCC"/>
            </w:tcBorders>
            <w:vAlign w:val="center"/>
          </w:tcPr>
          <w:p w14:paraId="613E1274" w14:textId="77777777" w:rsidR="004A443B" w:rsidRDefault="00DE3ED2">
            <w:pPr>
              <w:spacing w:before="60" w:after="60" w:line="276" w:lineRule="auto"/>
            </w:pPr>
            <w:r>
              <w:rPr>
                <w:sz w:val="21"/>
              </w:rPr>
              <w:t>Ch. 3 (3.2)</w:t>
            </w:r>
          </w:p>
        </w:tc>
      </w:tr>
      <w:tr w:rsidR="004A443B" w14:paraId="4AB3ED9E"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0CF5FFDC" w14:textId="77777777" w:rsidR="004A443B" w:rsidRDefault="00DE3ED2">
            <w:pPr>
              <w:spacing w:before="60" w:after="60" w:line="276" w:lineRule="auto"/>
            </w:pPr>
            <w:r>
              <w:rPr>
                <w:sz w:val="21"/>
              </w:rPr>
              <w:t>Sustainability and societal/environmental impact</w:t>
            </w:r>
          </w:p>
        </w:tc>
        <w:tc>
          <w:tcPr>
            <w:tcW w:w="1728" w:type="dxa"/>
            <w:tcBorders>
              <w:top w:val="single" w:sz="4" w:space="0" w:color="CCCCCC"/>
              <w:left w:val="single" w:sz="4" w:space="0" w:color="CCCCCC"/>
              <w:bottom w:val="single" w:sz="4" w:space="0" w:color="CCCCCC"/>
              <w:right w:val="single" w:sz="4" w:space="0" w:color="CCCCCC"/>
            </w:tcBorders>
            <w:vAlign w:val="center"/>
          </w:tcPr>
          <w:p w14:paraId="54654DF2" w14:textId="77777777" w:rsidR="004A443B" w:rsidRDefault="00DE3ED2">
            <w:pPr>
              <w:spacing w:before="60" w:after="60" w:line="276" w:lineRule="auto"/>
            </w:pPr>
            <w:r>
              <w:rPr>
                <w:sz w:val="21"/>
              </w:rPr>
              <w:t>SO2/SO4</w:t>
            </w:r>
          </w:p>
        </w:tc>
        <w:tc>
          <w:tcPr>
            <w:tcW w:w="3744" w:type="dxa"/>
            <w:tcBorders>
              <w:top w:val="single" w:sz="4" w:space="0" w:color="CCCCCC"/>
              <w:left w:val="single" w:sz="4" w:space="0" w:color="CCCCCC"/>
              <w:bottom w:val="single" w:sz="4" w:space="0" w:color="CCCCCC"/>
              <w:right w:val="single" w:sz="4" w:space="0" w:color="CCCCCC"/>
            </w:tcBorders>
            <w:vAlign w:val="center"/>
          </w:tcPr>
          <w:p w14:paraId="4D6C3181" w14:textId="77777777" w:rsidR="004A443B" w:rsidRDefault="00DE3ED2">
            <w:pPr>
              <w:spacing w:before="60" w:after="60" w:line="276" w:lineRule="auto"/>
            </w:pPr>
            <w:r>
              <w:rPr>
                <w:sz w:val="21"/>
              </w:rPr>
              <w:t>Ch. 3 (3.7)</w:t>
            </w:r>
          </w:p>
        </w:tc>
      </w:tr>
      <w:tr w:rsidR="004A443B" w14:paraId="59EEEF26"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73AF925F" w14:textId="77777777" w:rsidR="004A443B" w:rsidRDefault="00DE3ED2">
            <w:pPr>
              <w:spacing w:before="60" w:after="60" w:line="276" w:lineRule="auto"/>
            </w:pPr>
            <w:r>
              <w:rPr>
                <w:sz w:val="21"/>
              </w:rPr>
              <w:t>Risk assessment and mitigation</w:t>
            </w:r>
          </w:p>
        </w:tc>
        <w:tc>
          <w:tcPr>
            <w:tcW w:w="1728" w:type="dxa"/>
            <w:tcBorders>
              <w:top w:val="single" w:sz="4" w:space="0" w:color="CCCCCC"/>
              <w:left w:val="single" w:sz="4" w:space="0" w:color="CCCCCC"/>
              <w:bottom w:val="single" w:sz="4" w:space="0" w:color="CCCCCC"/>
              <w:right w:val="single" w:sz="4" w:space="0" w:color="CCCCCC"/>
            </w:tcBorders>
            <w:vAlign w:val="center"/>
          </w:tcPr>
          <w:p w14:paraId="318F4DC2" w14:textId="77777777" w:rsidR="004A443B" w:rsidRDefault="00DE3ED2">
            <w:pPr>
              <w:spacing w:before="60" w:after="60" w:line="276" w:lineRule="auto"/>
            </w:pPr>
            <w:r>
              <w:rPr>
                <w:sz w:val="21"/>
              </w:rPr>
              <w:t>SO2/SO4</w:t>
            </w:r>
          </w:p>
        </w:tc>
        <w:tc>
          <w:tcPr>
            <w:tcW w:w="3744" w:type="dxa"/>
            <w:tcBorders>
              <w:top w:val="single" w:sz="4" w:space="0" w:color="CCCCCC"/>
              <w:left w:val="single" w:sz="4" w:space="0" w:color="CCCCCC"/>
              <w:bottom w:val="single" w:sz="4" w:space="0" w:color="CCCCCC"/>
              <w:right w:val="single" w:sz="4" w:space="0" w:color="CCCCCC"/>
            </w:tcBorders>
            <w:vAlign w:val="center"/>
          </w:tcPr>
          <w:p w14:paraId="61A6E012" w14:textId="77777777" w:rsidR="004A443B" w:rsidRDefault="00DE3ED2">
            <w:pPr>
              <w:spacing w:before="60" w:after="60" w:line="276" w:lineRule="auto"/>
            </w:pPr>
            <w:r>
              <w:rPr>
                <w:sz w:val="21"/>
              </w:rPr>
              <w:t>Ch. 3 (3.7)</w:t>
            </w:r>
          </w:p>
        </w:tc>
      </w:tr>
      <w:tr w:rsidR="004A443B" w14:paraId="775D718A"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3E597220" w14:textId="77777777" w:rsidR="004A443B" w:rsidRDefault="00DE3ED2">
            <w:pPr>
              <w:spacing w:before="60" w:after="60" w:line="276" w:lineRule="auto"/>
            </w:pPr>
            <w:r>
              <w:rPr>
                <w:sz w:val="21"/>
              </w:rPr>
              <w:t>Security considerations</w:t>
            </w:r>
          </w:p>
        </w:tc>
        <w:tc>
          <w:tcPr>
            <w:tcW w:w="1728" w:type="dxa"/>
            <w:tcBorders>
              <w:top w:val="single" w:sz="4" w:space="0" w:color="CCCCCC"/>
              <w:left w:val="single" w:sz="4" w:space="0" w:color="CCCCCC"/>
              <w:bottom w:val="single" w:sz="4" w:space="0" w:color="CCCCCC"/>
              <w:right w:val="single" w:sz="4" w:space="0" w:color="CCCCCC"/>
            </w:tcBorders>
            <w:vAlign w:val="center"/>
          </w:tcPr>
          <w:p w14:paraId="087C0FFE" w14:textId="77777777" w:rsidR="004A443B" w:rsidRDefault="00DE3ED2">
            <w:pPr>
              <w:spacing w:before="60" w:after="60" w:line="276" w:lineRule="auto"/>
            </w:pPr>
            <w:r>
              <w:rPr>
                <w:sz w:val="21"/>
              </w:rPr>
              <w:t>Relevant SO</w:t>
            </w:r>
          </w:p>
        </w:tc>
        <w:tc>
          <w:tcPr>
            <w:tcW w:w="3744" w:type="dxa"/>
            <w:tcBorders>
              <w:top w:val="single" w:sz="4" w:space="0" w:color="CCCCCC"/>
              <w:left w:val="single" w:sz="4" w:space="0" w:color="CCCCCC"/>
              <w:bottom w:val="single" w:sz="4" w:space="0" w:color="CCCCCC"/>
              <w:right w:val="single" w:sz="4" w:space="0" w:color="CCCCCC"/>
            </w:tcBorders>
            <w:vAlign w:val="center"/>
          </w:tcPr>
          <w:p w14:paraId="1A7E3900" w14:textId="77777777" w:rsidR="004A443B" w:rsidRDefault="00DE3ED2">
            <w:pPr>
              <w:spacing w:before="60" w:after="60" w:line="276" w:lineRule="auto"/>
            </w:pPr>
            <w:r>
              <w:rPr>
                <w:sz w:val="21"/>
              </w:rPr>
              <w:t>Ch. 3 (3.7)</w:t>
            </w:r>
          </w:p>
        </w:tc>
      </w:tr>
      <w:tr w:rsidR="004A443B" w14:paraId="752BE5FC"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56D9B258" w14:textId="77777777" w:rsidR="004A443B" w:rsidRDefault="00DE3ED2">
            <w:pPr>
              <w:spacing w:before="60" w:after="60" w:line="276" w:lineRule="auto"/>
            </w:pPr>
            <w:r>
              <w:rPr>
                <w:sz w:val="21"/>
              </w:rPr>
              <w:t>Integrated/system-level engineering</w:t>
            </w:r>
          </w:p>
        </w:tc>
        <w:tc>
          <w:tcPr>
            <w:tcW w:w="1728" w:type="dxa"/>
            <w:tcBorders>
              <w:top w:val="single" w:sz="4" w:space="0" w:color="CCCCCC"/>
              <w:left w:val="single" w:sz="4" w:space="0" w:color="CCCCCC"/>
              <w:bottom w:val="single" w:sz="4" w:space="0" w:color="CCCCCC"/>
              <w:right w:val="single" w:sz="4" w:space="0" w:color="CCCCCC"/>
            </w:tcBorders>
            <w:vAlign w:val="center"/>
          </w:tcPr>
          <w:p w14:paraId="789BB381" w14:textId="77777777" w:rsidR="004A443B" w:rsidRDefault="00DE3ED2">
            <w:pPr>
              <w:spacing w:before="60" w:after="60" w:line="276" w:lineRule="auto"/>
            </w:pPr>
            <w:r>
              <w:rPr>
                <w:sz w:val="21"/>
              </w:rPr>
              <w:t>SO1/SO2</w:t>
            </w:r>
          </w:p>
        </w:tc>
        <w:tc>
          <w:tcPr>
            <w:tcW w:w="3744" w:type="dxa"/>
            <w:tcBorders>
              <w:top w:val="single" w:sz="4" w:space="0" w:color="CCCCCC"/>
              <w:left w:val="single" w:sz="4" w:space="0" w:color="CCCCCC"/>
              <w:bottom w:val="single" w:sz="4" w:space="0" w:color="CCCCCC"/>
              <w:right w:val="single" w:sz="4" w:space="0" w:color="CCCCCC"/>
            </w:tcBorders>
            <w:vAlign w:val="center"/>
          </w:tcPr>
          <w:p w14:paraId="08425E64" w14:textId="77777777" w:rsidR="004A443B" w:rsidRDefault="00DE3ED2">
            <w:pPr>
              <w:spacing w:before="60" w:after="60" w:line="276" w:lineRule="auto"/>
            </w:pPr>
            <w:r>
              <w:rPr>
                <w:sz w:val="21"/>
              </w:rPr>
              <w:t>Ch. 3 (3.5)</w:t>
            </w:r>
          </w:p>
        </w:tc>
      </w:tr>
      <w:tr w:rsidR="004A443B" w14:paraId="5126495C"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3022F593" w14:textId="77777777" w:rsidR="004A443B" w:rsidRDefault="00DE3ED2">
            <w:pPr>
              <w:spacing w:before="60" w:after="60" w:line="276" w:lineRule="auto"/>
            </w:pPr>
            <w:r>
              <w:rPr>
                <w:sz w:val="21"/>
              </w:rPr>
              <w:t>Project planning and management</w:t>
            </w:r>
          </w:p>
        </w:tc>
        <w:tc>
          <w:tcPr>
            <w:tcW w:w="1728" w:type="dxa"/>
            <w:tcBorders>
              <w:top w:val="single" w:sz="4" w:space="0" w:color="CCCCCC"/>
              <w:left w:val="single" w:sz="4" w:space="0" w:color="CCCCCC"/>
              <w:bottom w:val="single" w:sz="4" w:space="0" w:color="CCCCCC"/>
              <w:right w:val="single" w:sz="4" w:space="0" w:color="CCCCCC"/>
            </w:tcBorders>
            <w:vAlign w:val="center"/>
          </w:tcPr>
          <w:p w14:paraId="4833DA26" w14:textId="77777777" w:rsidR="004A443B" w:rsidRDefault="00DE3ED2">
            <w:pPr>
              <w:spacing w:before="60" w:after="60" w:line="276" w:lineRule="auto"/>
            </w:pPr>
            <w:r>
              <w:rPr>
                <w:sz w:val="21"/>
              </w:rPr>
              <w:t>SO5</w:t>
            </w:r>
          </w:p>
        </w:tc>
        <w:tc>
          <w:tcPr>
            <w:tcW w:w="3744" w:type="dxa"/>
            <w:tcBorders>
              <w:top w:val="single" w:sz="4" w:space="0" w:color="CCCCCC"/>
              <w:left w:val="single" w:sz="4" w:space="0" w:color="CCCCCC"/>
              <w:bottom w:val="single" w:sz="4" w:space="0" w:color="CCCCCC"/>
              <w:right w:val="single" w:sz="4" w:space="0" w:color="CCCCCC"/>
            </w:tcBorders>
            <w:vAlign w:val="center"/>
          </w:tcPr>
          <w:p w14:paraId="0844C42B" w14:textId="77777777" w:rsidR="004A443B" w:rsidRDefault="00DE3ED2">
            <w:pPr>
              <w:spacing w:before="60" w:after="60" w:line="276" w:lineRule="auto"/>
            </w:pPr>
            <w:r>
              <w:rPr>
                <w:sz w:val="21"/>
              </w:rPr>
              <w:t>Ch. 4 (4.8)</w:t>
            </w:r>
          </w:p>
        </w:tc>
      </w:tr>
      <w:tr w:rsidR="004A443B" w14:paraId="662B6F9E" w14:textId="77777777">
        <w:trPr>
          <w:cantSplit/>
          <w:jc w:val="center"/>
        </w:trPr>
        <w:tc>
          <w:tcPr>
            <w:tcW w:w="3600" w:type="dxa"/>
            <w:tcBorders>
              <w:top w:val="single" w:sz="4" w:space="0" w:color="CCCCCC"/>
              <w:left w:val="single" w:sz="4" w:space="0" w:color="CCCCCC"/>
              <w:bottom w:val="single" w:sz="4" w:space="0" w:color="CCCCCC"/>
              <w:right w:val="single" w:sz="4" w:space="0" w:color="CCCCCC"/>
            </w:tcBorders>
            <w:vAlign w:val="center"/>
          </w:tcPr>
          <w:p w14:paraId="44D940EA" w14:textId="77777777" w:rsidR="004A443B" w:rsidRDefault="00DE3ED2">
            <w:pPr>
              <w:spacing w:before="60" w:after="60" w:line="276" w:lineRule="auto"/>
            </w:pPr>
            <w:r>
              <w:rPr>
                <w:sz w:val="21"/>
              </w:rPr>
              <w:t>Individual contribution</w:t>
            </w:r>
          </w:p>
        </w:tc>
        <w:tc>
          <w:tcPr>
            <w:tcW w:w="1728" w:type="dxa"/>
            <w:tcBorders>
              <w:top w:val="single" w:sz="4" w:space="0" w:color="CCCCCC"/>
              <w:left w:val="single" w:sz="4" w:space="0" w:color="CCCCCC"/>
              <w:bottom w:val="single" w:sz="4" w:space="0" w:color="CCCCCC"/>
              <w:right w:val="single" w:sz="4" w:space="0" w:color="CCCCCC"/>
            </w:tcBorders>
            <w:vAlign w:val="center"/>
          </w:tcPr>
          <w:p w14:paraId="5D9C1976" w14:textId="77777777" w:rsidR="004A443B" w:rsidRDefault="00DE3ED2">
            <w:pPr>
              <w:spacing w:before="60" w:after="60" w:line="276" w:lineRule="auto"/>
            </w:pPr>
            <w:r>
              <w:rPr>
                <w:sz w:val="21"/>
              </w:rPr>
              <w:t>SO1–SO7</w:t>
            </w:r>
          </w:p>
        </w:tc>
        <w:tc>
          <w:tcPr>
            <w:tcW w:w="3744" w:type="dxa"/>
            <w:tcBorders>
              <w:top w:val="single" w:sz="4" w:space="0" w:color="CCCCCC"/>
              <w:left w:val="single" w:sz="4" w:space="0" w:color="CCCCCC"/>
              <w:bottom w:val="single" w:sz="4" w:space="0" w:color="CCCCCC"/>
              <w:right w:val="single" w:sz="4" w:space="0" w:color="CCCCCC"/>
            </w:tcBorders>
            <w:vAlign w:val="center"/>
          </w:tcPr>
          <w:p w14:paraId="4889B682" w14:textId="77777777" w:rsidR="004A443B" w:rsidRDefault="00DE3ED2">
            <w:pPr>
              <w:spacing w:before="60" w:after="60" w:line="276" w:lineRule="auto"/>
            </w:pPr>
            <w:r>
              <w:rPr>
                <w:sz w:val="21"/>
              </w:rPr>
              <w:t>Contribution Statement (Page iv) + Ch. 4 (4.8)</w:t>
            </w:r>
          </w:p>
        </w:tc>
      </w:tr>
    </w:tbl>
    <w:p w14:paraId="2B65EACC" w14:textId="77777777" w:rsidR="00DE3ED2" w:rsidRDefault="00DE3ED2"/>
    <w:sectPr w:rsidR="00DE3ED2"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603853">
    <w:abstractNumId w:val="8"/>
  </w:num>
  <w:num w:numId="2" w16cid:durableId="224026467">
    <w:abstractNumId w:val="6"/>
  </w:num>
  <w:num w:numId="3" w16cid:durableId="1612472207">
    <w:abstractNumId w:val="5"/>
  </w:num>
  <w:num w:numId="4" w16cid:durableId="528880148">
    <w:abstractNumId w:val="4"/>
  </w:num>
  <w:num w:numId="5" w16cid:durableId="1004016662">
    <w:abstractNumId w:val="7"/>
  </w:num>
  <w:num w:numId="6" w16cid:durableId="1647582602">
    <w:abstractNumId w:val="3"/>
  </w:num>
  <w:num w:numId="7" w16cid:durableId="723603686">
    <w:abstractNumId w:val="2"/>
  </w:num>
  <w:num w:numId="8" w16cid:durableId="1476332208">
    <w:abstractNumId w:val="1"/>
  </w:num>
  <w:num w:numId="9" w16cid:durableId="93382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443B"/>
    <w:rsid w:val="00760E9D"/>
    <w:rsid w:val="009F6696"/>
    <w:rsid w:val="00AA1D8D"/>
    <w:rsid w:val="00B47730"/>
    <w:rsid w:val="00CB0664"/>
    <w:rsid w:val="00DE3ED2"/>
    <w:rsid w:val="00ED2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A6ABE"/>
  <w14:defaultImageDpi w14:val="300"/>
  <w15:docId w15:val="{4D250A7A-1250-4FCE-8FBF-CC0B3ED75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6497</Words>
  <Characters>37038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gangula Raju</cp:lastModifiedBy>
  <cp:revision>2</cp:revision>
  <dcterms:created xsi:type="dcterms:W3CDTF">2026-09-03T13:25:00Z</dcterms:created>
  <dcterms:modified xsi:type="dcterms:W3CDTF">2026-09-03T13:25:00Z</dcterms:modified>
  <cp:category/>
</cp:coreProperties>
</file>