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BA4F" w14:textId="222E18B2" w:rsidR="005A074F" w:rsidRDefault="00C4105A" w:rsidP="005A074F">
      <w:pPr>
        <w:jc w:val="center"/>
      </w:pPr>
      <w:r>
        <w:t xml:space="preserve">Sales Prediction </w:t>
      </w:r>
      <w:proofErr w:type="gramStart"/>
      <w:r>
        <w:t>For</w:t>
      </w:r>
      <w:proofErr w:type="gramEnd"/>
      <w:r>
        <w:t xml:space="preserve"> Big Mart Outlets</w:t>
      </w:r>
    </w:p>
    <w:p w14:paraId="7075909D" w14:textId="51AA8678" w:rsidR="008B44B3" w:rsidRDefault="008B44B3" w:rsidP="005A074F">
      <w:pPr>
        <w:jc w:val="center"/>
      </w:pPr>
      <w:r>
        <w:t xml:space="preserve">Milestone 1  </w:t>
      </w:r>
    </w:p>
    <w:p w14:paraId="57FD0073" w14:textId="26E9B9BF" w:rsidR="008B44B3" w:rsidRDefault="00CF2115" w:rsidP="008B44B3">
      <w:pPr>
        <w:jc w:val="center"/>
      </w:pPr>
      <w:r>
        <w:t>Gyan Kannur</w:t>
      </w:r>
    </w:p>
    <w:p w14:paraId="55C36B86" w14:textId="04AD3A52" w:rsidR="008B44B3" w:rsidRDefault="008B44B3" w:rsidP="008B44B3">
      <w:pPr>
        <w:jc w:val="center"/>
      </w:pPr>
      <w:r>
        <w:t>DSC680</w:t>
      </w:r>
    </w:p>
    <w:p w14:paraId="1B281025" w14:textId="40457A7F" w:rsidR="008B44B3" w:rsidRDefault="008B44B3" w:rsidP="00F33A3A">
      <w:pPr>
        <w:jc w:val="center"/>
      </w:pPr>
    </w:p>
    <w:p w14:paraId="75516B24" w14:textId="77777777" w:rsidR="008B44B3" w:rsidRDefault="008B44B3" w:rsidP="008B44B3"/>
    <w:p w14:paraId="2D0AA709" w14:textId="2A541CA8" w:rsidR="00B57667" w:rsidRPr="00B57667" w:rsidRDefault="00B57667" w:rsidP="00B57667"/>
    <w:p w14:paraId="5F202215" w14:textId="77777777" w:rsidR="00B57667" w:rsidRDefault="00B57667" w:rsidP="00B57667">
      <w:pPr>
        <w:rPr>
          <w:b/>
          <w:bCs/>
        </w:rPr>
      </w:pPr>
      <w:r w:rsidRPr="00B57667">
        <w:rPr>
          <w:b/>
          <w:bCs/>
        </w:rPr>
        <w:t>Business Problem</w:t>
      </w:r>
    </w:p>
    <w:p w14:paraId="6EC86E4C" w14:textId="77777777" w:rsidR="00B57667" w:rsidRPr="00B57667" w:rsidRDefault="00B57667" w:rsidP="00B57667">
      <w:pPr>
        <w:ind w:firstLine="720"/>
      </w:pPr>
      <w:r w:rsidRPr="00B57667">
        <w:t xml:space="preserve">The objective of this project was to forecast </w:t>
      </w:r>
      <w:proofErr w:type="spellStart"/>
      <w:r w:rsidRPr="00B57667">
        <w:t>Item_Outlet_Sales</w:t>
      </w:r>
      <w:proofErr w:type="spellEnd"/>
      <w:r w:rsidRPr="00B57667">
        <w:t xml:space="preserve"> for individual products across retail outlets using historical 2013 sales data and outlet and product attributes. Predictions were intended to identify key revenue drivers and inform merchandising, stocking, and store strategy decisions.</w:t>
      </w:r>
    </w:p>
    <w:p w14:paraId="1A3C3E51" w14:textId="77777777" w:rsidR="00B57667" w:rsidRPr="00B57667" w:rsidRDefault="00B57667" w:rsidP="00B57667">
      <w:r w:rsidRPr="00B57667">
        <w:t>Dataset</w:t>
      </w:r>
    </w:p>
    <w:p w14:paraId="142F61B3" w14:textId="77777777" w:rsidR="00B57667" w:rsidRDefault="00B57667" w:rsidP="00B57667">
      <w:r w:rsidRPr="00B57667">
        <w:t xml:space="preserve">The training dataset consisted of 2013 sales records for approximately 1,559 products across 10 outlets, sourced from train_bigmart.csv, with a corresponding test set in test_bigmart.csv. Key fields included </w:t>
      </w:r>
      <w:proofErr w:type="spellStart"/>
      <w:r w:rsidRPr="00B57667">
        <w:t>Item_Identifier</w:t>
      </w:r>
      <w:proofErr w:type="spellEnd"/>
      <w:r w:rsidRPr="00B57667">
        <w:t xml:space="preserve">, </w:t>
      </w:r>
      <w:proofErr w:type="spellStart"/>
      <w:r w:rsidRPr="00B57667">
        <w:t>Item_Weight</w:t>
      </w:r>
      <w:proofErr w:type="spellEnd"/>
      <w:r w:rsidRPr="00B57667">
        <w:t xml:space="preserve">, </w:t>
      </w:r>
      <w:proofErr w:type="spellStart"/>
      <w:r w:rsidRPr="00B57667">
        <w:t>Item_Fat_Content</w:t>
      </w:r>
      <w:proofErr w:type="spellEnd"/>
      <w:r w:rsidRPr="00B57667">
        <w:t xml:space="preserve">, </w:t>
      </w:r>
      <w:proofErr w:type="spellStart"/>
      <w:r w:rsidRPr="00B57667">
        <w:t>Item_Visibility</w:t>
      </w:r>
      <w:proofErr w:type="spellEnd"/>
      <w:r w:rsidRPr="00B57667">
        <w:t xml:space="preserve">, </w:t>
      </w:r>
      <w:proofErr w:type="spellStart"/>
      <w:r w:rsidRPr="00B57667">
        <w:t>Item_Type</w:t>
      </w:r>
      <w:proofErr w:type="spellEnd"/>
      <w:r w:rsidRPr="00B57667">
        <w:t xml:space="preserve">, </w:t>
      </w:r>
      <w:proofErr w:type="spellStart"/>
      <w:r w:rsidRPr="00B57667">
        <w:t>Item_MRP</w:t>
      </w:r>
      <w:proofErr w:type="spellEnd"/>
      <w:r w:rsidRPr="00B57667">
        <w:t xml:space="preserve">, </w:t>
      </w:r>
      <w:proofErr w:type="spellStart"/>
      <w:r w:rsidRPr="00B57667">
        <w:t>Outlet_Identifier</w:t>
      </w:r>
      <w:proofErr w:type="spellEnd"/>
      <w:r w:rsidRPr="00B57667">
        <w:t xml:space="preserve">, </w:t>
      </w:r>
      <w:proofErr w:type="spellStart"/>
      <w:r w:rsidRPr="00B57667">
        <w:t>Outlet_Establishment_Year</w:t>
      </w:r>
      <w:proofErr w:type="spellEnd"/>
      <w:r w:rsidRPr="00B57667">
        <w:t xml:space="preserve">, </w:t>
      </w:r>
      <w:proofErr w:type="spellStart"/>
      <w:r w:rsidRPr="00B57667">
        <w:t>Outlet_Size</w:t>
      </w:r>
      <w:proofErr w:type="spellEnd"/>
      <w:r w:rsidRPr="00B57667">
        <w:t xml:space="preserve">, </w:t>
      </w:r>
      <w:proofErr w:type="spellStart"/>
      <w:r w:rsidRPr="00B57667">
        <w:t>Outlet_Type</w:t>
      </w:r>
      <w:proofErr w:type="spellEnd"/>
      <w:r w:rsidRPr="00B57667">
        <w:t xml:space="preserve">, and </w:t>
      </w:r>
      <w:proofErr w:type="spellStart"/>
      <w:r w:rsidRPr="00B57667">
        <w:t>Outlet_Location_Type</w:t>
      </w:r>
      <w:proofErr w:type="spellEnd"/>
      <w:r w:rsidRPr="00B57667">
        <w:t xml:space="preserve">. Notable data quality issues included missing values in </w:t>
      </w:r>
      <w:proofErr w:type="spellStart"/>
      <w:r w:rsidRPr="00B57667">
        <w:t>Item_Weight</w:t>
      </w:r>
      <w:proofErr w:type="spellEnd"/>
      <w:r w:rsidRPr="00B57667">
        <w:t xml:space="preserve"> and </w:t>
      </w:r>
      <w:proofErr w:type="spellStart"/>
      <w:r w:rsidRPr="00B57667">
        <w:t>Outlet_Size</w:t>
      </w:r>
      <w:proofErr w:type="spellEnd"/>
      <w:r w:rsidRPr="00B57667">
        <w:t xml:space="preserve">, zero values in </w:t>
      </w:r>
      <w:proofErr w:type="spellStart"/>
      <w:r w:rsidRPr="00B57667">
        <w:t>Item_Visibility</w:t>
      </w:r>
      <w:proofErr w:type="spellEnd"/>
      <w:r w:rsidRPr="00B57667">
        <w:t>, and inconsistent category labels such as LF, low fat, and reg.</w:t>
      </w:r>
    </w:p>
    <w:p w14:paraId="00EBA984" w14:textId="77777777" w:rsidR="00B57667" w:rsidRPr="00B57667" w:rsidRDefault="00B57667" w:rsidP="00B57667"/>
    <w:p w14:paraId="78C3D34F" w14:textId="77777777" w:rsidR="00B57667" w:rsidRPr="00B57667" w:rsidRDefault="00B57667" w:rsidP="00B57667">
      <w:pPr>
        <w:rPr>
          <w:b/>
          <w:bCs/>
        </w:rPr>
      </w:pPr>
      <w:r w:rsidRPr="00B57667">
        <w:rPr>
          <w:b/>
          <w:bCs/>
        </w:rPr>
        <w:t>Methods</w:t>
      </w:r>
    </w:p>
    <w:p w14:paraId="0B8E8240" w14:textId="77777777" w:rsidR="00B57667" w:rsidRPr="00B57667" w:rsidRDefault="00B57667" w:rsidP="00B57667">
      <w:pPr>
        <w:ind w:firstLine="720"/>
      </w:pPr>
      <w:r w:rsidRPr="00B57667">
        <w:t>Exploratory Data Analysis. Distributions and relationships were examined using counts, bar plots, crosstabs, and box plots.</w:t>
      </w:r>
    </w:p>
    <w:p w14:paraId="75279129" w14:textId="77777777" w:rsidR="00B57667" w:rsidRPr="00B57667" w:rsidRDefault="00B57667" w:rsidP="00B57667">
      <w:r w:rsidRPr="00B57667">
        <w:t xml:space="preserve">Data Cleaning and Imputation. </w:t>
      </w:r>
      <w:proofErr w:type="spellStart"/>
      <w:r w:rsidRPr="00B57667">
        <w:t>Item_Fat_Content</w:t>
      </w:r>
      <w:proofErr w:type="spellEnd"/>
      <w:r w:rsidRPr="00B57667">
        <w:t xml:space="preserve"> labels were </w:t>
      </w:r>
      <w:proofErr w:type="gramStart"/>
      <w:r w:rsidRPr="00B57667">
        <w:t>normalized</w:t>
      </w:r>
      <w:proofErr w:type="gramEnd"/>
      <w:r w:rsidRPr="00B57667">
        <w:t xml:space="preserve"> and non-consumable items were reassigned to No Fat. Zero </w:t>
      </w:r>
      <w:proofErr w:type="spellStart"/>
      <w:r w:rsidRPr="00B57667">
        <w:t>Item_Visibility</w:t>
      </w:r>
      <w:proofErr w:type="spellEnd"/>
      <w:r w:rsidRPr="00B57667">
        <w:t xml:space="preserve"> values were replaced with </w:t>
      </w:r>
      <w:proofErr w:type="spellStart"/>
      <w:r w:rsidRPr="00B57667">
        <w:t>NaN</w:t>
      </w:r>
      <w:proofErr w:type="spellEnd"/>
      <w:r w:rsidRPr="00B57667">
        <w:t xml:space="preserve"> and imputed using group means by </w:t>
      </w:r>
      <w:proofErr w:type="spellStart"/>
      <w:r w:rsidRPr="00B57667">
        <w:t>Item_Identifier</w:t>
      </w:r>
      <w:proofErr w:type="spellEnd"/>
      <w:r w:rsidRPr="00B57667">
        <w:t xml:space="preserve"> and </w:t>
      </w:r>
      <w:proofErr w:type="spellStart"/>
      <w:r w:rsidRPr="00B57667">
        <w:t>Outlet_Type</w:t>
      </w:r>
      <w:proofErr w:type="spellEnd"/>
      <w:r w:rsidRPr="00B57667">
        <w:t xml:space="preserve">, with additional group-based adjustments. </w:t>
      </w:r>
      <w:proofErr w:type="spellStart"/>
      <w:r w:rsidRPr="00B57667">
        <w:t>Item_Weight</w:t>
      </w:r>
      <w:proofErr w:type="spellEnd"/>
      <w:r w:rsidRPr="00B57667">
        <w:t xml:space="preserve"> was imputed using median per </w:t>
      </w:r>
      <w:proofErr w:type="spellStart"/>
      <w:r w:rsidRPr="00B57667">
        <w:t>Item_Identifier</w:t>
      </w:r>
      <w:proofErr w:type="spellEnd"/>
      <w:r w:rsidRPr="00B57667">
        <w:t xml:space="preserve"> followed by mean per </w:t>
      </w:r>
      <w:proofErr w:type="spellStart"/>
      <w:r w:rsidRPr="00B57667">
        <w:t>Item_Type</w:t>
      </w:r>
      <w:proofErr w:type="spellEnd"/>
      <w:r w:rsidRPr="00B57667">
        <w:t xml:space="preserve">. Missing </w:t>
      </w:r>
      <w:proofErr w:type="spellStart"/>
      <w:r w:rsidRPr="00B57667">
        <w:t>Outlet_Size</w:t>
      </w:r>
      <w:proofErr w:type="spellEnd"/>
      <w:r w:rsidRPr="00B57667">
        <w:t xml:space="preserve"> values were replaced with Small based on evidence-based reasoning.</w:t>
      </w:r>
    </w:p>
    <w:p w14:paraId="09F8CFC7" w14:textId="77777777" w:rsidR="00B57667" w:rsidRPr="00B57667" w:rsidRDefault="00B57667" w:rsidP="00B57667">
      <w:r w:rsidRPr="00B57667">
        <w:t xml:space="preserve">Feature Engineering. Binning was applied to create </w:t>
      </w:r>
      <w:proofErr w:type="spellStart"/>
      <w:r w:rsidRPr="00B57667">
        <w:t>MRP_bin</w:t>
      </w:r>
      <w:proofErr w:type="spellEnd"/>
      <w:r w:rsidRPr="00B57667">
        <w:t xml:space="preserve"> and </w:t>
      </w:r>
      <w:proofErr w:type="spellStart"/>
      <w:r w:rsidRPr="00B57667">
        <w:t>Weight_bin</w:t>
      </w:r>
      <w:proofErr w:type="spellEnd"/>
      <w:r w:rsidRPr="00B57667">
        <w:t xml:space="preserve">. New features included </w:t>
      </w:r>
      <w:proofErr w:type="spellStart"/>
      <w:r w:rsidRPr="00B57667">
        <w:t>Outlet_Existence</w:t>
      </w:r>
      <w:proofErr w:type="spellEnd"/>
      <w:r w:rsidRPr="00B57667">
        <w:t xml:space="preserve"> (derived from establishment year), </w:t>
      </w:r>
      <w:proofErr w:type="spellStart"/>
      <w:r w:rsidRPr="00B57667">
        <w:t>Outlet_Status</w:t>
      </w:r>
      <w:proofErr w:type="spellEnd"/>
      <w:r w:rsidRPr="00B57667">
        <w:t xml:space="preserve">, </w:t>
      </w:r>
      <w:proofErr w:type="spellStart"/>
      <w:r w:rsidRPr="00B57667">
        <w:t>Item_Identifier_temp</w:t>
      </w:r>
      <w:proofErr w:type="spellEnd"/>
      <w:r w:rsidRPr="00B57667">
        <w:t xml:space="preserve">, calorie proxy variables including </w:t>
      </w:r>
      <w:proofErr w:type="spellStart"/>
      <w:r w:rsidRPr="00B57667">
        <w:t>Calorie_Count_per_givenwt</w:t>
      </w:r>
      <w:proofErr w:type="spellEnd"/>
      <w:r w:rsidRPr="00B57667">
        <w:t xml:space="preserve"> and </w:t>
      </w:r>
      <w:proofErr w:type="spellStart"/>
      <w:r w:rsidRPr="00B57667">
        <w:t>log_Calorie</w:t>
      </w:r>
      <w:proofErr w:type="spellEnd"/>
      <w:r w:rsidRPr="00B57667">
        <w:t xml:space="preserve">, and </w:t>
      </w:r>
      <w:proofErr w:type="spellStart"/>
      <w:r w:rsidRPr="00B57667">
        <w:t>log_visibility</w:t>
      </w:r>
      <w:proofErr w:type="spellEnd"/>
      <w:r w:rsidRPr="00B57667">
        <w:t>.</w:t>
      </w:r>
    </w:p>
    <w:p w14:paraId="2947BEC4" w14:textId="77777777" w:rsidR="00B57667" w:rsidRPr="00B57667" w:rsidRDefault="00B57667" w:rsidP="00B57667">
      <w:r w:rsidRPr="00B57667">
        <w:t xml:space="preserve">Encoding and Scaling. Categorical features were processed using label encoding and manual mappings. Numeric features were scaled using </w:t>
      </w:r>
      <w:proofErr w:type="spellStart"/>
      <w:r w:rsidRPr="00B57667">
        <w:t>StandardScaler</w:t>
      </w:r>
      <w:proofErr w:type="spellEnd"/>
      <w:r w:rsidRPr="00B57667">
        <w:t>.</w:t>
      </w:r>
    </w:p>
    <w:p w14:paraId="406E24E4" w14:textId="77777777" w:rsidR="00B57667" w:rsidRDefault="00B57667" w:rsidP="00B57667">
      <w:r w:rsidRPr="00B57667">
        <w:t xml:space="preserve">Feature Selection. Selection methods included filter approaches using Pearson correlation and </w:t>
      </w:r>
      <w:proofErr w:type="spellStart"/>
      <w:r w:rsidRPr="00B57667">
        <w:t>f_regression</w:t>
      </w:r>
      <w:proofErr w:type="spellEnd"/>
      <w:r w:rsidRPr="00B57667">
        <w:t xml:space="preserve">, model-based selection using </w:t>
      </w:r>
      <w:proofErr w:type="spellStart"/>
      <w:r w:rsidRPr="00B57667">
        <w:t>SelectFromModel</w:t>
      </w:r>
      <w:proofErr w:type="spellEnd"/>
      <w:r w:rsidRPr="00B57667">
        <w:t xml:space="preserve">, and wrapper methods including </w:t>
      </w:r>
      <w:proofErr w:type="spellStart"/>
      <w:r w:rsidRPr="00B57667">
        <w:t>SequentialFeatureSelector</w:t>
      </w:r>
      <w:proofErr w:type="spellEnd"/>
      <w:r w:rsidRPr="00B57667">
        <w:t xml:space="preserve"> and RFE with </w:t>
      </w:r>
      <w:proofErr w:type="spellStart"/>
      <w:r w:rsidRPr="00B57667">
        <w:t>RandomForestRegressor</w:t>
      </w:r>
      <w:proofErr w:type="spellEnd"/>
      <w:r w:rsidRPr="00B57667">
        <w:t>.</w:t>
      </w:r>
    </w:p>
    <w:p w14:paraId="7757C99F" w14:textId="77777777" w:rsidR="00227FFA" w:rsidRPr="00B57667" w:rsidRDefault="00227FFA" w:rsidP="00B57667"/>
    <w:p w14:paraId="0FC14BB1" w14:textId="77777777" w:rsidR="00227FFA" w:rsidRPr="00227FFA" w:rsidRDefault="00B57667" w:rsidP="00B57667">
      <w:pPr>
        <w:rPr>
          <w:b/>
          <w:bCs/>
        </w:rPr>
      </w:pPr>
      <w:r w:rsidRPr="00227FFA">
        <w:rPr>
          <w:b/>
          <w:bCs/>
        </w:rPr>
        <w:t>Modeling and Evaluation</w:t>
      </w:r>
    </w:p>
    <w:p w14:paraId="5C8A27CD" w14:textId="1B1856A9" w:rsidR="00B57667" w:rsidRDefault="00B57667" w:rsidP="00227FFA">
      <w:pPr>
        <w:ind w:firstLine="720"/>
      </w:pPr>
      <w:r w:rsidRPr="00B57667">
        <w:t xml:space="preserve">Models evaluated included Linear Regression, Ridge, Lasso, Decision Tree, Random Forest, Gradient Boosting, AdaBoost, and Bagging, with hyperparameter tuning via </w:t>
      </w:r>
      <w:proofErr w:type="spellStart"/>
      <w:r w:rsidRPr="00B57667">
        <w:t>GridSearchCV</w:t>
      </w:r>
      <w:proofErr w:type="spellEnd"/>
      <w:r w:rsidRPr="00B57667">
        <w:t xml:space="preserve">. An 80/20 train-test split and cross-validation were applied, with RMSE as </w:t>
      </w:r>
      <w:r w:rsidRPr="00B57667">
        <w:lastRenderedPageBreak/>
        <w:t xml:space="preserve">the primary evaluation metric. The final selected model was a Bagging ensemble of </w:t>
      </w:r>
      <w:proofErr w:type="spellStart"/>
      <w:r w:rsidRPr="00B57667">
        <w:t>GradientBoostingRegressor</w:t>
      </w:r>
      <w:proofErr w:type="spellEnd"/>
      <w:r w:rsidRPr="00B57667">
        <w:t xml:space="preserve"> with tuned hyperparameters, with predictions clipped to positive values.</w:t>
      </w:r>
    </w:p>
    <w:p w14:paraId="148E26E9" w14:textId="77777777" w:rsidR="00B57667" w:rsidRPr="00B57667" w:rsidRDefault="00B57667" w:rsidP="00B57667"/>
    <w:p w14:paraId="3B25CFAB" w14:textId="77777777" w:rsidR="00B57667" w:rsidRPr="00B57667" w:rsidRDefault="00B57667" w:rsidP="00B57667">
      <w:pPr>
        <w:rPr>
          <w:b/>
          <w:bCs/>
        </w:rPr>
      </w:pPr>
      <w:r w:rsidRPr="00B57667">
        <w:rPr>
          <w:b/>
          <w:bCs/>
        </w:rPr>
        <w:t>Ethical Considerations</w:t>
      </w:r>
    </w:p>
    <w:p w14:paraId="349CB80D" w14:textId="77777777" w:rsidR="00B57667" w:rsidRPr="00B57667" w:rsidRDefault="00B57667" w:rsidP="00B57667">
      <w:pPr>
        <w:ind w:firstLine="720"/>
      </w:pPr>
      <w:r w:rsidRPr="00B57667">
        <w:t xml:space="preserve">Data quality bias may be introduced through group-based imputations and manual mappings, potentially affecting certain products or regions disproportionately. Ensemble models such as bagged gradient </w:t>
      </w:r>
      <w:proofErr w:type="gramStart"/>
      <w:r w:rsidRPr="00B57667">
        <w:t>boosting reduce</w:t>
      </w:r>
      <w:proofErr w:type="gramEnd"/>
      <w:r w:rsidRPr="00B57667">
        <w:t xml:space="preserve"> transparency, requiring thorough documentation of feature engineering and mappings for stakeholder communication. Model decisions could influence product availability and pricing, warranting ongoing monitoring for unequal effects across regions or demographics. Privacy controls should ensure that no personally identifiable information is included or leaked through predictions or model artifacts.</w:t>
      </w:r>
    </w:p>
    <w:p w14:paraId="00868461" w14:textId="77777777" w:rsidR="00B57667" w:rsidRDefault="00B57667" w:rsidP="00B57667">
      <w:pPr>
        <w:rPr>
          <w:b/>
          <w:bCs/>
        </w:rPr>
      </w:pPr>
    </w:p>
    <w:p w14:paraId="7B4D97E5" w14:textId="2C778719" w:rsidR="00B57667" w:rsidRPr="00B57667" w:rsidRDefault="00B57667" w:rsidP="00B57667">
      <w:pPr>
        <w:rPr>
          <w:b/>
          <w:bCs/>
        </w:rPr>
      </w:pPr>
      <w:r w:rsidRPr="00B57667">
        <w:rPr>
          <w:b/>
          <w:bCs/>
        </w:rPr>
        <w:t>Challenges and Limitations</w:t>
      </w:r>
    </w:p>
    <w:p w14:paraId="6AC92FD7" w14:textId="77777777" w:rsidR="00B57667" w:rsidRPr="00B57667" w:rsidRDefault="00B57667" w:rsidP="00B57667">
      <w:pPr>
        <w:ind w:firstLine="720"/>
      </w:pPr>
      <w:r w:rsidRPr="00B57667">
        <w:t xml:space="preserve">Imputation choices were largely heuristic, relying on group means and medians as well as manual offsets, which may introduce systematic bias. Outlier treatment was ad-hoc, using z-score and IQR thresholds with group median replacement. Potential data leakage was identified in cases where scalers </w:t>
      </w:r>
      <w:proofErr w:type="gramStart"/>
      <w:r w:rsidRPr="00B57667">
        <w:t>were fit</w:t>
      </w:r>
      <w:proofErr w:type="gramEnd"/>
      <w:r w:rsidRPr="00B57667">
        <w:t xml:space="preserve"> separately on training and test sets, as well as where </w:t>
      </w:r>
      <w:proofErr w:type="spellStart"/>
      <w:r w:rsidRPr="00B57667">
        <w:t>LabelEncoder</w:t>
      </w:r>
      <w:proofErr w:type="spellEnd"/>
      <w:r w:rsidRPr="00B57667">
        <w:t xml:space="preserve"> was fit independently on each split, risking inconsistent category mappings. Chained assignment patterns using replace with </w:t>
      </w:r>
      <w:proofErr w:type="spellStart"/>
      <w:r w:rsidRPr="00B57667">
        <w:t>inplace</w:t>
      </w:r>
      <w:proofErr w:type="spellEnd"/>
      <w:r w:rsidRPr="00B57667">
        <w:t xml:space="preserve">=True on </w:t>
      </w:r>
      <w:proofErr w:type="spellStart"/>
      <w:r w:rsidRPr="00B57667">
        <w:t>DataFrame</w:t>
      </w:r>
      <w:proofErr w:type="spellEnd"/>
      <w:r w:rsidRPr="00B57667">
        <w:t xml:space="preserve"> slices may trigger </w:t>
      </w:r>
      <w:proofErr w:type="spellStart"/>
      <w:r w:rsidRPr="00B57667">
        <w:t>SettingWithCopyWarning</w:t>
      </w:r>
      <w:proofErr w:type="spellEnd"/>
      <w:r w:rsidRPr="00B57667">
        <w:t xml:space="preserve"> and future behavior changes; explicit assignment using </w:t>
      </w:r>
      <w:proofErr w:type="spellStart"/>
      <w:r w:rsidRPr="00B57667">
        <w:t>df.loc</w:t>
      </w:r>
      <w:proofErr w:type="spellEnd"/>
      <w:r w:rsidRPr="00B57667">
        <w:t xml:space="preserve"> is preferred. Hard-coded mappings and bin boundaries for years, calorie values, MRP, and weight bins reduce reproducibility and generalizability across datasets. Finally, the most performant models were ensemble-based, presenting a tradeoff between predictive accuracy and interpretability for business stakeholders.</w:t>
      </w:r>
    </w:p>
    <w:p w14:paraId="58031DFC" w14:textId="77777777" w:rsidR="005803EF" w:rsidRDefault="005803EF" w:rsidP="008B44B3"/>
    <w:p w14:paraId="2E9054FF" w14:textId="77777777" w:rsidR="005803EF" w:rsidRDefault="005803EF" w:rsidP="008B44B3">
      <w:pPr>
        <w:rPr>
          <w:b/>
          <w:bCs/>
        </w:rPr>
      </w:pPr>
      <w:r w:rsidRPr="005803EF">
        <w:rPr>
          <w:b/>
          <w:bCs/>
        </w:rPr>
        <w:t>References</w:t>
      </w:r>
    </w:p>
    <w:p w14:paraId="597068DB" w14:textId="77777777" w:rsidR="005803EF" w:rsidRDefault="005803EF" w:rsidP="008B44B3">
      <w:pPr>
        <w:rPr>
          <w:b/>
          <w:bCs/>
        </w:rPr>
      </w:pPr>
    </w:p>
    <w:p w14:paraId="572CC473" w14:textId="08572196" w:rsidR="00F33A3A" w:rsidRPr="00F33A3A" w:rsidRDefault="00F33A3A" w:rsidP="008B44B3">
      <w:r>
        <w:t>The original paper written by the dataset creator:</w:t>
      </w:r>
    </w:p>
    <w:p w14:paraId="326F74D3" w14:textId="023D6839" w:rsidR="00F33A3A" w:rsidRPr="00F33A3A" w:rsidRDefault="00F33A3A" w:rsidP="00F33A3A">
      <w:pPr>
        <w:ind w:left="720" w:hanging="720"/>
      </w:pPr>
      <w:r w:rsidRPr="00F33A3A">
        <w:t xml:space="preserve">Altman, E. R. (2019, October 4). </w:t>
      </w:r>
      <w:r w:rsidRPr="00F33A3A">
        <w:rPr>
          <w:i/>
          <w:iCs/>
        </w:rPr>
        <w:t>Synthesizing credit card transactions</w:t>
      </w:r>
      <w:r w:rsidRPr="00F33A3A">
        <w:t>. arXiv.org. https://arxiv.org/abs/1910.03033</w:t>
      </w:r>
    </w:p>
    <w:p w14:paraId="1C3D929A" w14:textId="77777777" w:rsidR="00F33A3A" w:rsidRDefault="00F33A3A" w:rsidP="008B44B3"/>
    <w:p w14:paraId="2D714459" w14:textId="5803937A" w:rsidR="005803EF" w:rsidRDefault="00F33A3A" w:rsidP="008B44B3">
      <w:r>
        <w:t>A Medium article on LSTM models:</w:t>
      </w:r>
    </w:p>
    <w:p w14:paraId="33777C43" w14:textId="154E4CAC" w:rsidR="00F33A3A" w:rsidRPr="00F33A3A" w:rsidRDefault="00F33A3A" w:rsidP="00F33A3A">
      <w:pPr>
        <w:ind w:left="720" w:hanging="720"/>
      </w:pPr>
      <w:r w:rsidRPr="00F33A3A">
        <w:t xml:space="preserve">J, R. T. J. (2024, March 6). LSTMs Explained: A Complete, Technically Accurate, Conceptual Guide </w:t>
      </w:r>
      <w:proofErr w:type="gramStart"/>
      <w:r w:rsidRPr="00F33A3A">
        <w:t>with</w:t>
      </w:r>
      <w:proofErr w:type="gramEnd"/>
      <w:r w:rsidRPr="00F33A3A">
        <w:t xml:space="preserve"> Keras. Medium. https://medium.com/analytics-vidhya/lstms-explained-a-complete-technically-accurate-conceptual-guide-with-keras-2a650327e8f2</w:t>
      </w:r>
    </w:p>
    <w:p w14:paraId="25CB167D" w14:textId="77777777" w:rsidR="005803EF" w:rsidRDefault="005803EF" w:rsidP="008B44B3"/>
    <w:p w14:paraId="2AFE1452" w14:textId="410D928F" w:rsidR="005803EF" w:rsidRDefault="00F33A3A" w:rsidP="008B44B3">
      <w:r>
        <w:t>A paper on Graph Neural Networks:</w:t>
      </w:r>
    </w:p>
    <w:p w14:paraId="79D68477" w14:textId="77777777" w:rsidR="00F33A3A" w:rsidRPr="00F33A3A" w:rsidRDefault="00F33A3A" w:rsidP="00F33A3A">
      <w:pPr>
        <w:ind w:left="720" w:hanging="720"/>
      </w:pPr>
      <w:r w:rsidRPr="00F33A3A">
        <w:t xml:space="preserve">Wu, Z., Pan, S., Chen, F., Long, G., Zhang, C., &amp; Yu, P. S. (2020). A comprehensive survey on graph neural networks. </w:t>
      </w:r>
      <w:r w:rsidRPr="00F33A3A">
        <w:rPr>
          <w:i/>
          <w:iCs/>
        </w:rPr>
        <w:t>IEEE Transactions on Neural Networks and Learning Systems</w:t>
      </w:r>
      <w:r w:rsidRPr="00F33A3A">
        <w:t xml:space="preserve">, </w:t>
      </w:r>
      <w:r w:rsidRPr="00F33A3A">
        <w:rPr>
          <w:i/>
          <w:iCs/>
        </w:rPr>
        <w:t>32</w:t>
      </w:r>
      <w:r w:rsidRPr="00F33A3A">
        <w:t>(1), 4–24. https://doi.org/10.1109/tnnls.2020.2978386</w:t>
      </w:r>
    </w:p>
    <w:p w14:paraId="158EAD8E" w14:textId="77777777" w:rsidR="00F33A3A" w:rsidRDefault="00F33A3A" w:rsidP="008B44B3"/>
    <w:p w14:paraId="2C32695B" w14:textId="4AF6FB55" w:rsidR="00F33A3A" w:rsidRPr="005803EF" w:rsidRDefault="00996658" w:rsidP="008B44B3">
      <w:r>
        <w:lastRenderedPageBreak/>
        <w:t xml:space="preserve">I will also be using neural network walk-throughs and demonstrations as I progress through the project. </w:t>
      </w:r>
    </w:p>
    <w:sectPr w:rsidR="00F33A3A" w:rsidRPr="00580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A3465"/>
    <w:multiLevelType w:val="multilevel"/>
    <w:tmpl w:val="8082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E56C91"/>
    <w:multiLevelType w:val="multilevel"/>
    <w:tmpl w:val="756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99138F"/>
    <w:multiLevelType w:val="hybridMultilevel"/>
    <w:tmpl w:val="FC862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189874">
    <w:abstractNumId w:val="0"/>
  </w:num>
  <w:num w:numId="2" w16cid:durableId="1338993941">
    <w:abstractNumId w:val="1"/>
  </w:num>
  <w:num w:numId="3" w16cid:durableId="1540043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B3"/>
    <w:rsid w:val="000349DD"/>
    <w:rsid w:val="00227FFA"/>
    <w:rsid w:val="002457BE"/>
    <w:rsid w:val="002470E7"/>
    <w:rsid w:val="00294F84"/>
    <w:rsid w:val="0030154A"/>
    <w:rsid w:val="00310866"/>
    <w:rsid w:val="004053A1"/>
    <w:rsid w:val="00474E20"/>
    <w:rsid w:val="00475BE7"/>
    <w:rsid w:val="005803EF"/>
    <w:rsid w:val="005A074F"/>
    <w:rsid w:val="00701F66"/>
    <w:rsid w:val="007858B2"/>
    <w:rsid w:val="00804675"/>
    <w:rsid w:val="008B44B3"/>
    <w:rsid w:val="00996658"/>
    <w:rsid w:val="00996B18"/>
    <w:rsid w:val="00B50C09"/>
    <w:rsid w:val="00B57667"/>
    <w:rsid w:val="00C4105A"/>
    <w:rsid w:val="00CA363E"/>
    <w:rsid w:val="00CF2115"/>
    <w:rsid w:val="00D14D79"/>
    <w:rsid w:val="00F10545"/>
    <w:rsid w:val="00F33A3A"/>
    <w:rsid w:val="00F97628"/>
    <w:rsid w:val="00FE1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56B6"/>
  <w15:chartTrackingRefBased/>
  <w15:docId w15:val="{4B9ABA4C-CD47-934E-8465-05C0D2C8C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4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B3"/>
    <w:rPr>
      <w:rFonts w:eastAsiaTheme="majorEastAsia" w:cstheme="majorBidi"/>
      <w:color w:val="272727" w:themeColor="text1" w:themeTint="D8"/>
    </w:rPr>
  </w:style>
  <w:style w:type="paragraph" w:styleId="Title">
    <w:name w:val="Title"/>
    <w:basedOn w:val="Normal"/>
    <w:next w:val="Normal"/>
    <w:link w:val="TitleChar"/>
    <w:uiPriority w:val="10"/>
    <w:qFormat/>
    <w:rsid w:val="008B44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44B3"/>
    <w:rPr>
      <w:i/>
      <w:iCs/>
      <w:color w:val="404040" w:themeColor="text1" w:themeTint="BF"/>
    </w:rPr>
  </w:style>
  <w:style w:type="paragraph" w:styleId="ListParagraph">
    <w:name w:val="List Paragraph"/>
    <w:basedOn w:val="Normal"/>
    <w:uiPriority w:val="34"/>
    <w:qFormat/>
    <w:rsid w:val="008B44B3"/>
    <w:pPr>
      <w:ind w:left="720"/>
      <w:contextualSpacing/>
    </w:pPr>
  </w:style>
  <w:style w:type="character" w:styleId="IntenseEmphasis">
    <w:name w:val="Intense Emphasis"/>
    <w:basedOn w:val="DefaultParagraphFont"/>
    <w:uiPriority w:val="21"/>
    <w:qFormat/>
    <w:rsid w:val="008B44B3"/>
    <w:rPr>
      <w:i/>
      <w:iCs/>
      <w:color w:val="0F4761" w:themeColor="accent1" w:themeShade="BF"/>
    </w:rPr>
  </w:style>
  <w:style w:type="paragraph" w:styleId="IntenseQuote">
    <w:name w:val="Intense Quote"/>
    <w:basedOn w:val="Normal"/>
    <w:next w:val="Normal"/>
    <w:link w:val="IntenseQuoteChar"/>
    <w:uiPriority w:val="30"/>
    <w:qFormat/>
    <w:rsid w:val="008B4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4B3"/>
    <w:rPr>
      <w:i/>
      <w:iCs/>
      <w:color w:val="0F4761" w:themeColor="accent1" w:themeShade="BF"/>
    </w:rPr>
  </w:style>
  <w:style w:type="character" w:styleId="IntenseReference">
    <w:name w:val="Intense Reference"/>
    <w:basedOn w:val="DefaultParagraphFont"/>
    <w:uiPriority w:val="32"/>
    <w:qFormat/>
    <w:rsid w:val="008B44B3"/>
    <w:rPr>
      <w:b/>
      <w:bCs/>
      <w:smallCaps/>
      <w:color w:val="0F4761" w:themeColor="accent1" w:themeShade="BF"/>
      <w:spacing w:val="5"/>
    </w:rPr>
  </w:style>
  <w:style w:type="character" w:styleId="Hyperlink">
    <w:name w:val="Hyperlink"/>
    <w:basedOn w:val="DefaultParagraphFont"/>
    <w:uiPriority w:val="99"/>
    <w:unhideWhenUsed/>
    <w:rsid w:val="00475BE7"/>
    <w:rPr>
      <w:color w:val="467886" w:themeColor="hyperlink"/>
      <w:u w:val="single"/>
    </w:rPr>
  </w:style>
  <w:style w:type="character" w:styleId="UnresolvedMention">
    <w:name w:val="Unresolved Mention"/>
    <w:basedOn w:val="DefaultParagraphFont"/>
    <w:uiPriority w:val="99"/>
    <w:semiHidden/>
    <w:unhideWhenUsed/>
    <w:rsid w:val="00475BE7"/>
    <w:rPr>
      <w:color w:val="605E5C"/>
      <w:shd w:val="clear" w:color="auto" w:fill="E1DFDD"/>
    </w:rPr>
  </w:style>
  <w:style w:type="paragraph" w:styleId="NormalWeb">
    <w:name w:val="Normal (Web)"/>
    <w:basedOn w:val="Normal"/>
    <w:uiPriority w:val="99"/>
    <w:semiHidden/>
    <w:unhideWhenUsed/>
    <w:rsid w:val="00F33A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25440">
      <w:bodyDiv w:val="1"/>
      <w:marLeft w:val="0"/>
      <w:marRight w:val="0"/>
      <w:marTop w:val="0"/>
      <w:marBottom w:val="0"/>
      <w:divBdr>
        <w:top w:val="none" w:sz="0" w:space="0" w:color="auto"/>
        <w:left w:val="none" w:sz="0" w:space="0" w:color="auto"/>
        <w:bottom w:val="none" w:sz="0" w:space="0" w:color="auto"/>
        <w:right w:val="none" w:sz="0" w:space="0" w:color="auto"/>
      </w:divBdr>
    </w:div>
    <w:div w:id="515312200">
      <w:bodyDiv w:val="1"/>
      <w:marLeft w:val="0"/>
      <w:marRight w:val="0"/>
      <w:marTop w:val="0"/>
      <w:marBottom w:val="0"/>
      <w:divBdr>
        <w:top w:val="none" w:sz="0" w:space="0" w:color="auto"/>
        <w:left w:val="none" w:sz="0" w:space="0" w:color="auto"/>
        <w:bottom w:val="none" w:sz="0" w:space="0" w:color="auto"/>
        <w:right w:val="none" w:sz="0" w:space="0" w:color="auto"/>
      </w:divBdr>
      <w:divsChild>
        <w:div w:id="1317875346">
          <w:marLeft w:val="-720"/>
          <w:marRight w:val="0"/>
          <w:marTop w:val="0"/>
          <w:marBottom w:val="0"/>
          <w:divBdr>
            <w:top w:val="none" w:sz="0" w:space="0" w:color="auto"/>
            <w:left w:val="none" w:sz="0" w:space="0" w:color="auto"/>
            <w:bottom w:val="none" w:sz="0" w:space="0" w:color="auto"/>
            <w:right w:val="none" w:sz="0" w:space="0" w:color="auto"/>
          </w:divBdr>
        </w:div>
      </w:divsChild>
    </w:div>
    <w:div w:id="548569045">
      <w:bodyDiv w:val="1"/>
      <w:marLeft w:val="0"/>
      <w:marRight w:val="0"/>
      <w:marTop w:val="0"/>
      <w:marBottom w:val="0"/>
      <w:divBdr>
        <w:top w:val="none" w:sz="0" w:space="0" w:color="auto"/>
        <w:left w:val="none" w:sz="0" w:space="0" w:color="auto"/>
        <w:bottom w:val="none" w:sz="0" w:space="0" w:color="auto"/>
        <w:right w:val="none" w:sz="0" w:space="0" w:color="auto"/>
      </w:divBdr>
      <w:divsChild>
        <w:div w:id="44719064">
          <w:marLeft w:val="-720"/>
          <w:marRight w:val="0"/>
          <w:marTop w:val="0"/>
          <w:marBottom w:val="0"/>
          <w:divBdr>
            <w:top w:val="none" w:sz="0" w:space="0" w:color="auto"/>
            <w:left w:val="none" w:sz="0" w:space="0" w:color="auto"/>
            <w:bottom w:val="none" w:sz="0" w:space="0" w:color="auto"/>
            <w:right w:val="none" w:sz="0" w:space="0" w:color="auto"/>
          </w:divBdr>
        </w:div>
      </w:divsChild>
    </w:div>
    <w:div w:id="652414010">
      <w:bodyDiv w:val="1"/>
      <w:marLeft w:val="0"/>
      <w:marRight w:val="0"/>
      <w:marTop w:val="0"/>
      <w:marBottom w:val="0"/>
      <w:divBdr>
        <w:top w:val="none" w:sz="0" w:space="0" w:color="auto"/>
        <w:left w:val="none" w:sz="0" w:space="0" w:color="auto"/>
        <w:bottom w:val="none" w:sz="0" w:space="0" w:color="auto"/>
        <w:right w:val="none" w:sz="0" w:space="0" w:color="auto"/>
      </w:divBdr>
      <w:divsChild>
        <w:div w:id="1980650573">
          <w:marLeft w:val="-720"/>
          <w:marRight w:val="0"/>
          <w:marTop w:val="0"/>
          <w:marBottom w:val="0"/>
          <w:divBdr>
            <w:top w:val="none" w:sz="0" w:space="0" w:color="auto"/>
            <w:left w:val="none" w:sz="0" w:space="0" w:color="auto"/>
            <w:bottom w:val="none" w:sz="0" w:space="0" w:color="auto"/>
            <w:right w:val="none" w:sz="0" w:space="0" w:color="auto"/>
          </w:divBdr>
        </w:div>
      </w:divsChild>
    </w:div>
    <w:div w:id="709962109">
      <w:bodyDiv w:val="1"/>
      <w:marLeft w:val="0"/>
      <w:marRight w:val="0"/>
      <w:marTop w:val="0"/>
      <w:marBottom w:val="0"/>
      <w:divBdr>
        <w:top w:val="none" w:sz="0" w:space="0" w:color="auto"/>
        <w:left w:val="none" w:sz="0" w:space="0" w:color="auto"/>
        <w:bottom w:val="none" w:sz="0" w:space="0" w:color="auto"/>
        <w:right w:val="none" w:sz="0" w:space="0" w:color="auto"/>
      </w:divBdr>
      <w:divsChild>
        <w:div w:id="795414347">
          <w:marLeft w:val="-720"/>
          <w:marRight w:val="0"/>
          <w:marTop w:val="0"/>
          <w:marBottom w:val="0"/>
          <w:divBdr>
            <w:top w:val="none" w:sz="0" w:space="0" w:color="auto"/>
            <w:left w:val="none" w:sz="0" w:space="0" w:color="auto"/>
            <w:bottom w:val="none" w:sz="0" w:space="0" w:color="auto"/>
            <w:right w:val="none" w:sz="0" w:space="0" w:color="auto"/>
          </w:divBdr>
        </w:div>
      </w:divsChild>
    </w:div>
    <w:div w:id="1032994741">
      <w:bodyDiv w:val="1"/>
      <w:marLeft w:val="0"/>
      <w:marRight w:val="0"/>
      <w:marTop w:val="0"/>
      <w:marBottom w:val="0"/>
      <w:divBdr>
        <w:top w:val="none" w:sz="0" w:space="0" w:color="auto"/>
        <w:left w:val="none" w:sz="0" w:space="0" w:color="auto"/>
        <w:bottom w:val="none" w:sz="0" w:space="0" w:color="auto"/>
        <w:right w:val="none" w:sz="0" w:space="0" w:color="auto"/>
      </w:divBdr>
      <w:divsChild>
        <w:div w:id="725567728">
          <w:marLeft w:val="-720"/>
          <w:marRight w:val="0"/>
          <w:marTop w:val="0"/>
          <w:marBottom w:val="0"/>
          <w:divBdr>
            <w:top w:val="none" w:sz="0" w:space="0" w:color="auto"/>
            <w:left w:val="none" w:sz="0" w:space="0" w:color="auto"/>
            <w:bottom w:val="none" w:sz="0" w:space="0" w:color="auto"/>
            <w:right w:val="none" w:sz="0" w:space="0" w:color="auto"/>
          </w:divBdr>
        </w:div>
      </w:divsChild>
    </w:div>
    <w:div w:id="1259825969">
      <w:bodyDiv w:val="1"/>
      <w:marLeft w:val="0"/>
      <w:marRight w:val="0"/>
      <w:marTop w:val="0"/>
      <w:marBottom w:val="0"/>
      <w:divBdr>
        <w:top w:val="none" w:sz="0" w:space="0" w:color="auto"/>
        <w:left w:val="none" w:sz="0" w:space="0" w:color="auto"/>
        <w:bottom w:val="none" w:sz="0" w:space="0" w:color="auto"/>
        <w:right w:val="none" w:sz="0" w:space="0" w:color="auto"/>
      </w:divBdr>
      <w:divsChild>
        <w:div w:id="823281854">
          <w:marLeft w:val="-720"/>
          <w:marRight w:val="0"/>
          <w:marTop w:val="0"/>
          <w:marBottom w:val="0"/>
          <w:divBdr>
            <w:top w:val="none" w:sz="0" w:space="0" w:color="auto"/>
            <w:left w:val="none" w:sz="0" w:space="0" w:color="auto"/>
            <w:bottom w:val="none" w:sz="0" w:space="0" w:color="auto"/>
            <w:right w:val="none" w:sz="0" w:space="0" w:color="auto"/>
          </w:divBdr>
        </w:div>
      </w:divsChild>
    </w:div>
    <w:div w:id="1826505587">
      <w:bodyDiv w:val="1"/>
      <w:marLeft w:val="0"/>
      <w:marRight w:val="0"/>
      <w:marTop w:val="0"/>
      <w:marBottom w:val="0"/>
      <w:divBdr>
        <w:top w:val="none" w:sz="0" w:space="0" w:color="auto"/>
        <w:left w:val="none" w:sz="0" w:space="0" w:color="auto"/>
        <w:bottom w:val="none" w:sz="0" w:space="0" w:color="auto"/>
        <w:right w:val="none" w:sz="0" w:space="0" w:color="auto"/>
      </w:divBdr>
      <w:divsChild>
        <w:div w:id="1328706751">
          <w:marLeft w:val="-720"/>
          <w:marRight w:val="0"/>
          <w:marTop w:val="0"/>
          <w:marBottom w:val="0"/>
          <w:divBdr>
            <w:top w:val="none" w:sz="0" w:space="0" w:color="auto"/>
            <w:left w:val="none" w:sz="0" w:space="0" w:color="auto"/>
            <w:bottom w:val="none" w:sz="0" w:space="0" w:color="auto"/>
            <w:right w:val="none" w:sz="0" w:space="0" w:color="auto"/>
          </w:divBdr>
        </w:div>
      </w:divsChild>
    </w:div>
    <w:div w:id="197232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37D81-C6A1-6049-81A9-513D03335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3</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Brown</dc:creator>
  <cp:keywords/>
  <dc:description/>
  <cp:lastModifiedBy>gyan kannur</cp:lastModifiedBy>
  <cp:revision>7</cp:revision>
  <dcterms:created xsi:type="dcterms:W3CDTF">2024-11-30T20:07:00Z</dcterms:created>
  <dcterms:modified xsi:type="dcterms:W3CDTF">2026-05-07T17:29:00Z</dcterms:modified>
</cp:coreProperties>
</file>