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BF4646" w14:textId="455DD720" w:rsidR="00CE016F" w:rsidRPr="00CE016F" w:rsidRDefault="00CE016F" w:rsidP="00CE016F">
      <w:pPr>
        <w:rPr>
          <w:b/>
          <w:bCs/>
        </w:rPr>
      </w:pPr>
      <w:r>
        <w:rPr>
          <w:b/>
          <w:bCs/>
        </w:rPr>
        <w:t>Reviewers' comments:</w:t>
      </w:r>
    </w:p>
    <w:p w14:paraId="69F7CC62" w14:textId="4A193D9F" w:rsidR="00CE016F" w:rsidRPr="00CE016F" w:rsidRDefault="00CE016F" w:rsidP="00CE016F">
      <w:pPr>
        <w:rPr>
          <w:b/>
          <w:bCs/>
          <w:u w:val="single"/>
        </w:rPr>
      </w:pPr>
      <w:r>
        <w:rPr>
          <w:b/>
          <w:bCs/>
          <w:u w:val="single"/>
        </w:rPr>
        <w:t>Reviewer 1</w:t>
      </w:r>
    </w:p>
    <w:p w14:paraId="699EACA9" w14:textId="3C12C2B6" w:rsidR="00CE016F" w:rsidRDefault="00CE016F" w:rsidP="00CE016F">
      <w:r>
        <w:t>This review article presents a comprehensive overview of the role of machine learning (ML) and data science in enabling smart microalgae cultivation. It systematically discusses key growth parameters (e.g., pH, temperature, light, nutrients), current cultivation systems, and the integration of ML techniques for classification, prediction, control, and analysis. The manuscript also highlights challenges related to automation, sensor integration, and scalability, and outlines future directions toward autonomous cultivation platforms.</w:t>
      </w:r>
    </w:p>
    <w:p w14:paraId="7F28F0EB" w14:textId="47CBD325" w:rsidR="00902947" w:rsidRPr="00902947" w:rsidRDefault="00902947" w:rsidP="00CE016F">
      <w:pPr>
        <w:rPr>
          <w:color w:val="45B0E1" w:themeColor="accent1" w:themeTint="99"/>
        </w:rPr>
      </w:pPr>
      <w:r>
        <w:rPr>
          <w:color w:val="45B0E1" w:themeColor="accent1" w:themeTint="99"/>
        </w:rPr>
        <w:t>To address all points on novelty, we use a flow chart of our system (use the one in black and white)</w:t>
      </w:r>
    </w:p>
    <w:p w14:paraId="481EFE3B" w14:textId="0B0CD802" w:rsidR="00130AB8" w:rsidRPr="00130AB8" w:rsidRDefault="00CE016F" w:rsidP="00130AB8">
      <w:pPr>
        <w:pStyle w:val="ListParagraph"/>
        <w:numPr>
          <w:ilvl w:val="0"/>
          <w:numId w:val="1"/>
        </w:numPr>
        <w:rPr>
          <w:b/>
          <w:bCs/>
          <w:color w:val="45B0E1" w:themeColor="accent1" w:themeTint="99"/>
        </w:rPr>
      </w:pPr>
      <w:r>
        <w:t xml:space="preserve">The manuscript provides a broad and timely overview of ML applications in microalgae cultivation, aligning well with Industry 4.0 trends. However, the </w:t>
      </w:r>
      <w:r>
        <w:rPr>
          <w:b/>
          <w:bCs/>
          <w:color w:val="EE0000"/>
        </w:rPr>
        <w:t>novelty</w:t>
      </w:r>
      <w:r>
        <w:rPr>
          <w:b/>
          <w:bCs/>
        </w:rPr>
        <w:t xml:space="preserve"> </w:t>
      </w:r>
      <w:r>
        <w:t xml:space="preserve">is somewhat limited as similar reviews exist; the authors should more clearly articulate what distinguishes this review (e.g., emphasis on system integration, photobioreactor design, or ML taxonomy). </w:t>
      </w:r>
      <w:r>
        <w:rPr>
          <w:b/>
          <w:bCs/>
          <w:color w:val="45B0E1" w:themeColor="accent1" w:themeTint="99"/>
        </w:rPr>
        <w:t>(reply: this is to be reported in another of our paper which is an original article, with experimental, simulation and theoretical results. We intend to send this original paper Yap et al to Journal of Environmental Chemical Engineering</w:t>
      </w:r>
    </w:p>
    <w:p w14:paraId="6CE48889" w14:textId="680C03DC" w:rsidR="00CE016F" w:rsidRDefault="00C65237" w:rsidP="00130AB8">
      <w:pPr>
        <w:pStyle w:val="ListParagraph"/>
      </w:pPr>
      <w:r>
        <w:rPr>
          <w:b/>
          <w:bCs/>
          <w:color w:val="45B0E1" w:themeColor="accent1" w:themeTint="99"/>
        </w:rPr>
        <w:t>)</w:t>
      </w:r>
    </w:p>
    <w:p w14:paraId="20D2BD52" w14:textId="77777777" w:rsidR="00CE016F" w:rsidRDefault="00CE016F" w:rsidP="00CE016F">
      <w:pPr>
        <w:pStyle w:val="ListParagraph"/>
      </w:pPr>
    </w:p>
    <w:p w14:paraId="1057F892" w14:textId="77777777" w:rsidR="00CE016F" w:rsidRDefault="00CE016F" w:rsidP="00CE016F">
      <w:pPr>
        <w:pStyle w:val="ListParagraph"/>
        <w:numPr>
          <w:ilvl w:val="0"/>
          <w:numId w:val="1"/>
        </w:numPr>
      </w:pPr>
      <w:r>
        <w:t>The paper is largely descriptive, summarizing existing studies without sufficient critical comparison. The authors should strengthen:</w:t>
      </w:r>
    </w:p>
    <w:p w14:paraId="5D0AF0D9" w14:textId="77777777" w:rsidR="00CE016F" w:rsidRDefault="00CE016F" w:rsidP="00CE016F">
      <w:pPr>
        <w:pStyle w:val="ListParagraph"/>
        <w:numPr>
          <w:ilvl w:val="1"/>
          <w:numId w:val="1"/>
        </w:numPr>
      </w:pPr>
      <w:r>
        <w:t xml:space="preserve">Comparative evaluation of ML models (e.g., </w:t>
      </w:r>
      <w:r>
        <w:rPr>
          <w:color w:val="EE0000"/>
        </w:rPr>
        <w:t>performance trade-offs, interpretability, data requirements</w:t>
      </w:r>
      <w:r>
        <w:t>)</w:t>
      </w:r>
    </w:p>
    <w:p w14:paraId="7AD9AAA7" w14:textId="53F44514" w:rsidR="00CE016F" w:rsidRDefault="00CE016F" w:rsidP="00CE016F">
      <w:pPr>
        <w:pStyle w:val="ListParagraph"/>
        <w:numPr>
          <w:ilvl w:val="1"/>
          <w:numId w:val="1"/>
        </w:numPr>
      </w:pPr>
      <w:r>
        <w:t xml:space="preserve">Limitations of current approaches (e.g., </w:t>
      </w:r>
      <w:r>
        <w:rPr>
          <w:color w:val="EE0000"/>
        </w:rPr>
        <w:t>overfitting, scalability, real-time deployment constraints</w:t>
      </w:r>
      <w:r>
        <w:t>)</w:t>
      </w:r>
    </w:p>
    <w:p w14:paraId="0A4D4720" w14:textId="1385D597" w:rsidR="00CE016F" w:rsidRPr="00AC4172" w:rsidRDefault="00AC4172" w:rsidP="00CE016F">
      <w:pPr>
        <w:pStyle w:val="ListParagraph"/>
        <w:ind w:left="1440"/>
        <w:rPr>
          <w:color w:val="45B0E1" w:themeColor="accent1" w:themeTint="99"/>
        </w:rPr>
      </w:pPr>
      <w:r>
        <w:rPr>
          <w:color w:val="45B0E1" w:themeColor="accent1" w:themeTint="99"/>
        </w:rPr>
        <w:t xml:space="preserve">List of different ML models and techniques with regards the different aspects of RL. But there is not enough literature (no systematic literature, not enough critical mass), and if we use our own empirical data, it is for original article, not feasible </w:t>
      </w:r>
      <w:r>
        <w:rPr>
          <w:b/>
          <w:bCs/>
          <w:color w:val="45B0E1" w:themeColor="accent1" w:themeTint="99"/>
        </w:rPr>
        <w:t xml:space="preserve">(reply: this is to be reported in another of our paper which is an original article. We intend to send this original paper Yap et al to Journal of Environmental Chemical Engineering) </w:t>
      </w:r>
    </w:p>
    <w:p w14:paraId="0B74D2C4" w14:textId="6681BD8E" w:rsidR="00CE016F" w:rsidRDefault="00CE016F" w:rsidP="00CE016F">
      <w:pPr>
        <w:pStyle w:val="ListParagraph"/>
        <w:numPr>
          <w:ilvl w:val="0"/>
          <w:numId w:val="1"/>
        </w:numPr>
      </w:pPr>
      <w:r>
        <w:t xml:space="preserve">The manuscript highlights the importance of integrating upstream/downstream processes </w:t>
      </w:r>
      <w:r>
        <w:rPr>
          <w:color w:val="EE0000"/>
        </w:rPr>
        <w:t>but lacks a clear conceptual or architectural framework</w:t>
      </w:r>
      <w:r>
        <w:t xml:space="preserve">. </w:t>
      </w:r>
      <w:r>
        <w:rPr>
          <w:color w:val="45B0E1" w:themeColor="accent1" w:themeTint="99"/>
        </w:rPr>
        <w:t xml:space="preserve">This is not normally required for a review paper, normally original article </w:t>
      </w:r>
      <w:r>
        <w:rPr>
          <w:b/>
          <w:bCs/>
          <w:color w:val="45B0E1" w:themeColor="accent1" w:themeTint="99"/>
        </w:rPr>
        <w:t>(reply: this is to be reported in another of our paper which is an original article which includes diagrams of flow charts. We intend to send this original paper Yap et al to Journal of Environmental Chemical Engineering)</w:t>
      </w:r>
    </w:p>
    <w:p w14:paraId="24C28B9D" w14:textId="77777777" w:rsidR="00CE016F" w:rsidRDefault="00CE016F" w:rsidP="00CE016F">
      <w:pPr>
        <w:pStyle w:val="ListParagraph"/>
      </w:pPr>
    </w:p>
    <w:p w14:paraId="1BC653B1" w14:textId="385CCD89" w:rsidR="00CE016F" w:rsidRDefault="00CE016F" w:rsidP="00CE016F">
      <w:pPr>
        <w:pStyle w:val="ListParagraph"/>
        <w:numPr>
          <w:ilvl w:val="0"/>
          <w:numId w:val="1"/>
        </w:numPr>
      </w:pPr>
      <w:r>
        <w:rPr>
          <w:color w:val="EE0000"/>
        </w:rPr>
        <w:t>A schematic or structured framework for "smart cultivation systems</w:t>
      </w:r>
      <w:r>
        <w:t>" would significantly improve clarity and impact.</w:t>
      </w:r>
    </w:p>
    <w:p w14:paraId="7BD6F628" w14:textId="67C17238" w:rsidR="00CE016F" w:rsidRPr="00A42A91" w:rsidRDefault="00A42A91" w:rsidP="00CE016F">
      <w:pPr>
        <w:pStyle w:val="ListParagraph"/>
        <w:rPr>
          <w:color w:val="45B0E1" w:themeColor="accent1" w:themeTint="99"/>
        </w:rPr>
      </w:pPr>
      <w:r>
        <w:rPr>
          <w:color w:val="45B0E1" w:themeColor="accent1" w:themeTint="99"/>
        </w:rPr>
        <w:t>This is IP patent. But we can show general flow charts. (</w:t>
      </w:r>
      <w:r>
        <w:rPr>
          <w:b/>
          <w:bCs/>
          <w:color w:val="45B0E1" w:themeColor="accent1" w:themeTint="99"/>
        </w:rPr>
        <w:t>reply: We have provided a figure showing our design of the automatic microalgae cultivation and harvesting system and also explanation (lines 571-531)</w:t>
      </w:r>
      <w:r>
        <w:rPr>
          <w:color w:val="45B0E1" w:themeColor="accent1" w:themeTint="99"/>
        </w:rPr>
        <w:t>)</w:t>
      </w:r>
    </w:p>
    <w:p w14:paraId="0C46311E" w14:textId="77777777" w:rsidR="00CE016F" w:rsidRDefault="00CE016F" w:rsidP="00CE016F">
      <w:pPr>
        <w:pStyle w:val="ListParagraph"/>
      </w:pPr>
    </w:p>
    <w:p w14:paraId="761C23E6" w14:textId="77777777" w:rsidR="00CE016F" w:rsidRDefault="00CE016F" w:rsidP="00CE016F">
      <w:pPr>
        <w:pStyle w:val="ListParagraph"/>
        <w:numPr>
          <w:ilvl w:val="0"/>
          <w:numId w:val="1"/>
        </w:numPr>
      </w:pPr>
      <w:r>
        <w:t>While ML potential is well discussed, practical deployment challenges are underdeveloped:</w:t>
      </w:r>
    </w:p>
    <w:p w14:paraId="107A41AF" w14:textId="77777777" w:rsidR="00CE016F" w:rsidRDefault="00CE016F" w:rsidP="00CE016F">
      <w:pPr>
        <w:pStyle w:val="ListParagraph"/>
        <w:numPr>
          <w:ilvl w:val="1"/>
          <w:numId w:val="1"/>
        </w:numPr>
      </w:pPr>
      <w:r>
        <w:rPr>
          <w:color w:val="EE0000"/>
        </w:rPr>
        <w:t xml:space="preserve">Data availability </w:t>
      </w:r>
      <w:r>
        <w:t>and quality</w:t>
      </w:r>
    </w:p>
    <w:p w14:paraId="18B4FE95" w14:textId="77777777" w:rsidR="00CE016F" w:rsidRDefault="00CE016F" w:rsidP="00CE016F">
      <w:pPr>
        <w:pStyle w:val="ListParagraph"/>
        <w:numPr>
          <w:ilvl w:val="1"/>
          <w:numId w:val="1"/>
        </w:numPr>
      </w:pPr>
      <w:r>
        <w:rPr>
          <w:color w:val="EE0000"/>
        </w:rPr>
        <w:t xml:space="preserve">Sensor calibration </w:t>
      </w:r>
      <w:r>
        <w:t>and reliability</w:t>
      </w:r>
    </w:p>
    <w:p w14:paraId="3DEB0679" w14:textId="7BBCE548" w:rsidR="00CE016F" w:rsidRPr="000E4E7E" w:rsidRDefault="00CE016F" w:rsidP="00CE016F">
      <w:pPr>
        <w:pStyle w:val="ListParagraph"/>
        <w:numPr>
          <w:ilvl w:val="1"/>
          <w:numId w:val="1"/>
        </w:numPr>
      </w:pPr>
      <w:r>
        <w:t xml:space="preserve">Real-time control constraints </w:t>
      </w:r>
      <w:r>
        <w:rPr>
          <w:color w:val="EE0000"/>
        </w:rPr>
        <w:t>in industrial settings</w:t>
      </w:r>
    </w:p>
    <w:p w14:paraId="7ED830FF" w14:textId="0BBE69D8" w:rsidR="000E4E7E" w:rsidRDefault="000E4E7E" w:rsidP="000E4E7E">
      <w:r>
        <w:rPr>
          <w:b/>
          <w:bCs/>
          <w:color w:val="45B0E1" w:themeColor="accent1" w:themeTint="99"/>
        </w:rPr>
        <w:lastRenderedPageBreak/>
        <w:t>(reply: this is to be reported in another of our paper which is an original article)</w:t>
      </w:r>
    </w:p>
    <w:p w14:paraId="205D801E" w14:textId="77777777" w:rsidR="00CE016F" w:rsidRPr="00AC4172" w:rsidRDefault="00CE016F" w:rsidP="00CE016F">
      <w:pPr>
        <w:pStyle w:val="ListParagraph"/>
        <w:ind w:left="1440"/>
        <w:rPr>
          <w:color w:val="45B0E1" w:themeColor="accent1" w:themeTint="99"/>
        </w:rPr>
      </w:pPr>
    </w:p>
    <w:p w14:paraId="7C642D50" w14:textId="436A4AA4" w:rsidR="00CE016F" w:rsidRDefault="00CE016F" w:rsidP="00CE016F">
      <w:pPr>
        <w:pStyle w:val="ListParagraph"/>
        <w:numPr>
          <w:ilvl w:val="0"/>
          <w:numId w:val="1"/>
        </w:numPr>
        <w:rPr>
          <w:b/>
          <w:bCs/>
        </w:rPr>
      </w:pPr>
      <w:r>
        <w:rPr>
          <w:b/>
          <w:bCs/>
          <w:color w:val="EE0000"/>
        </w:rPr>
        <w:t>More discussion on technology readiness level (TRL) and industrial feasibility is recommended</w:t>
      </w:r>
      <w:r>
        <w:rPr>
          <w:b/>
          <w:bCs/>
        </w:rPr>
        <w:t>.</w:t>
      </w:r>
    </w:p>
    <w:p w14:paraId="58807F13" w14:textId="6C19C15A" w:rsidR="00AD0001" w:rsidRPr="00AD0001" w:rsidRDefault="00AD0001" w:rsidP="00AD0001">
      <w:pPr>
        <w:pStyle w:val="ListParagraph"/>
        <w:rPr>
          <w:b/>
          <w:bCs/>
          <w:color w:val="45B0E1" w:themeColor="accent1" w:themeTint="99"/>
        </w:rPr>
      </w:pPr>
      <w:r>
        <w:rPr>
          <w:b/>
          <w:bCs/>
          <w:color w:val="45B0E1" w:themeColor="accent1" w:themeTint="99"/>
        </w:rPr>
        <w:t>(reply: discussed (lines 511 to 554))</w:t>
      </w:r>
    </w:p>
    <w:p w14:paraId="70B54744" w14:textId="77777777" w:rsidR="00CE016F" w:rsidRDefault="00CE016F" w:rsidP="00CE016F">
      <w:pPr>
        <w:pStyle w:val="ListParagraph"/>
      </w:pPr>
    </w:p>
    <w:p w14:paraId="60F66C8D" w14:textId="77777777" w:rsidR="00CE016F" w:rsidRDefault="00CE016F" w:rsidP="00CE016F">
      <w:pPr>
        <w:pStyle w:val="ListParagraph"/>
        <w:numPr>
          <w:ilvl w:val="0"/>
          <w:numId w:val="1"/>
        </w:numPr>
      </w:pPr>
      <w:r>
        <w:t>The RL discussion is insightful but relatively brief. Given its importance for control systems, the authors should expand on:</w:t>
      </w:r>
    </w:p>
    <w:p w14:paraId="7DCACC7E" w14:textId="77777777" w:rsidR="00CE016F" w:rsidRPr="007739E6" w:rsidRDefault="00CE016F" w:rsidP="00CE016F">
      <w:pPr>
        <w:pStyle w:val="ListParagraph"/>
        <w:numPr>
          <w:ilvl w:val="1"/>
          <w:numId w:val="1"/>
        </w:numPr>
        <w:rPr>
          <w:b/>
          <w:bCs/>
          <w:color w:val="EE0000"/>
        </w:rPr>
      </w:pPr>
      <w:r>
        <w:rPr>
          <w:b/>
          <w:bCs/>
          <w:color w:val="EE0000"/>
        </w:rPr>
        <w:t>Why RL adoption is limited</w:t>
      </w:r>
    </w:p>
    <w:p w14:paraId="22F305FD" w14:textId="5860347F" w:rsidR="00CE016F" w:rsidRDefault="00CE016F" w:rsidP="00CE016F">
      <w:pPr>
        <w:pStyle w:val="ListParagraph"/>
        <w:numPr>
          <w:ilvl w:val="1"/>
          <w:numId w:val="1"/>
        </w:numPr>
        <w:rPr>
          <w:b/>
          <w:bCs/>
          <w:color w:val="EE0000"/>
        </w:rPr>
      </w:pPr>
      <w:r>
        <w:rPr>
          <w:b/>
          <w:bCs/>
          <w:color w:val="EE0000"/>
        </w:rPr>
        <w:t>Specific barriers (e.g., sample inefficiency, safety constraints)</w:t>
      </w:r>
    </w:p>
    <w:p w14:paraId="00AA1001" w14:textId="00AA1001" w:rsidR="00C923F8" w:rsidRDefault="00271D38">
      <w:pPr>
        <w:ind w:left="360"/>
        <w:rPr>
          <w:b/>
          <w:bCs/>
          <w:color w:val="45B0E1" w:themeColor="accent1" w:themeTint="99"/>
        </w:rPr>
      </w:pPr>
      <w:r>
        <w:rPr>
          <w:b/>
          <w:bCs/>
          <w:color w:val="45B0E1" w:themeColor="accent1" w:themeTint="99"/>
        </w:rPr>
        <w:t>(Reply Rajul: Section 5.4 expanded with three RL-specific barriers: (1) sample inefficiency — gr</w:t>
      </w:r>
      <w:r>
        <w:rPr>
          <w:b/>
          <w:bCs/>
          <w:color w:val="45B0E1" w:themeColor="accent1" w:themeTint="99"/>
        </w:rPr>
        <w:t>owth episodes span days, making real-world training infeasible; (2) safety constraints — exploratory actions in live cultures risk culture collapse, requiring simulation-first training; (3) reward design — biomass yield is a delayed end-of-cycle signal, re</w:t>
      </w:r>
      <w:r>
        <w:rPr>
          <w:b/>
          <w:bCs/>
          <w:color w:val="45B0E1" w:themeColor="accent1" w:themeTint="99"/>
        </w:rPr>
        <w:t>quiring proxy rewards. PPO preferred over DQN for continuous multi-parameter control; LSTM added for partial observability. See Table 3, Figures 4 and 5, lines 771–845.)</w:t>
      </w:r>
    </w:p>
    <w:p w14:paraId="2E7C1C0D" w14:textId="77777777" w:rsidR="00CE016F" w:rsidRDefault="00CE016F" w:rsidP="00CE016F">
      <w:pPr>
        <w:pStyle w:val="ListParagraph"/>
        <w:ind w:left="1440"/>
      </w:pPr>
    </w:p>
    <w:p w14:paraId="6039767A" w14:textId="10649822" w:rsidR="00CE016F" w:rsidRDefault="00CE016F" w:rsidP="00CE016F">
      <w:pPr>
        <w:pStyle w:val="ListParagraph"/>
        <w:numPr>
          <w:ilvl w:val="0"/>
          <w:numId w:val="1"/>
        </w:numPr>
      </w:pPr>
      <w:r>
        <w:t>Some sections contain repetition, particularly in describing ML capabilities (e.g., prediction, monitoring).</w:t>
      </w:r>
    </w:p>
    <w:p w14:paraId="17830FAC" w14:textId="77777777" w:rsidR="00CE016F" w:rsidRDefault="00CE016F" w:rsidP="00CE016F"/>
    <w:p w14:paraId="19FCFBCC" w14:textId="0ED3F896" w:rsidR="00CE016F" w:rsidRPr="00CE016F" w:rsidRDefault="00CE016F" w:rsidP="00CE016F">
      <w:pPr>
        <w:rPr>
          <w:b/>
          <w:bCs/>
          <w:u w:val="single"/>
        </w:rPr>
      </w:pPr>
      <w:r>
        <w:rPr>
          <w:b/>
          <w:bCs/>
          <w:u w:val="single"/>
        </w:rPr>
        <w:t>Reviewer 2</w:t>
      </w:r>
    </w:p>
    <w:p w14:paraId="5C5C1E5F" w14:textId="74F4424B" w:rsidR="00CE016F" w:rsidRDefault="00CE016F" w:rsidP="00CE016F">
      <w:r>
        <w:t>Thank you for the opportunity to review this manuscript. The paper addresses an important and timely topic, and overall it is clearly written and accessible. I think it has potential, but there are a number of issues that should be addressed before it can be considered further.</w:t>
      </w:r>
    </w:p>
    <w:p w14:paraId="5506148D" w14:textId="77777777" w:rsidR="00CE016F" w:rsidRDefault="00CE016F" w:rsidP="00CE016F"/>
    <w:p w14:paraId="654F5098" w14:textId="0D92D68E" w:rsidR="00CE016F" w:rsidRDefault="00CE016F" w:rsidP="00CE016F">
      <w:pPr>
        <w:pStyle w:val="ListParagraph"/>
        <w:numPr>
          <w:ilvl w:val="0"/>
          <w:numId w:val="3"/>
        </w:numPr>
      </w:pPr>
      <w:r>
        <w:t>One recurring concern is the inconsistent use of acronyms throughout the manuscript. For example, "AI" is not consistently capitalised (e.g., line 72), and "ML" is not redefined in the main text outside of the abstract (line 73). More generally, acronyms are sometimes introduced but then not used consistently thereafter. This makes the text harder to follow than necessary and should be standardised.</w:t>
      </w:r>
    </w:p>
    <w:p w14:paraId="553DC7BF" w14:textId="4AE3C717" w:rsidR="00271D38" w:rsidRPr="00271D38" w:rsidRDefault="00271D38" w:rsidP="00271D38">
      <w:pPr>
        <w:ind w:left="360"/>
        <w:rPr>
          <w:b/>
          <w:bCs/>
          <w:color w:val="45B0E1" w:themeColor="accent1" w:themeTint="99"/>
        </w:rPr>
      </w:pPr>
      <w:r w:rsidRPr="00271D38">
        <w:rPr>
          <w:b/>
          <w:bCs/>
          <w:color w:val="45B0E1" w:themeColor="accent1" w:themeTint="99"/>
        </w:rPr>
        <w:t>(Reply Rajul: Full acronym standardisation completed. All defined at first body use: ML (Section 1), PBR (Introduction), RL/PPO/DQN (Section 5.4), TRL (Section 5.1.1, line 435), CAPEX/OPEX (Section 4). LSTM, CNN, SVM, ANN, PLC, ANFIS, SHAP, BPNN, LDA, NFQ, C/N all confirmed.)</w:t>
      </w:r>
    </w:p>
    <w:p w14:paraId="2ED3BC39" w14:textId="77777777" w:rsidR="00CE016F" w:rsidRDefault="00CE016F" w:rsidP="00CE016F"/>
    <w:p w14:paraId="0BE8AADB" w14:textId="50E20514" w:rsidR="00CE016F" w:rsidRDefault="00CE016F" w:rsidP="00CE016F">
      <w:pPr>
        <w:pStyle w:val="ListParagraph"/>
        <w:numPr>
          <w:ilvl w:val="0"/>
          <w:numId w:val="3"/>
        </w:numPr>
      </w:pPr>
      <w:r>
        <w:t xml:space="preserve">There are also some points where the meaning is unclear. For example, the phrase "D hybrids of the cultivation system" on line 271 is difficult to interpret. It is not obvious </w:t>
      </w:r>
      <w:r>
        <w:rPr>
          <w:b/>
          <w:bCs/>
          <w:color w:val="EE0000"/>
        </w:rPr>
        <w:t>what "D hybrids" refers to</w:t>
      </w:r>
      <w:r w:rsidR="00EC58DF">
        <w:rPr>
          <w:b/>
          <w:bCs/>
          <w:color w:val="EE0000"/>
        </w:rPr>
        <w:t xml:space="preserve"> </w:t>
      </w:r>
      <w:r>
        <w:rPr>
          <w:b/>
          <w:bCs/>
          <w:color w:val="EE0000"/>
        </w:rPr>
        <w:t>perhaps</w:t>
      </w:r>
      <w:r>
        <w:rPr>
          <w:color w:val="EE0000"/>
        </w:rPr>
        <w:t xml:space="preserve"> </w:t>
      </w:r>
      <w:r>
        <w:t>hybrid combinations of systems A-C? This should be clarified.</w:t>
      </w:r>
    </w:p>
    <w:p w14:paraId="66EA200D" w14:textId="77777777" w:rsidR="00D41D5B" w:rsidRDefault="00D41D5B" w:rsidP="00D41D5B">
      <w:pPr>
        <w:pStyle w:val="ListParagraph"/>
      </w:pPr>
    </w:p>
    <w:p w14:paraId="09E9BC51" w14:textId="6310915F" w:rsidR="00D41D5B" w:rsidRPr="00D41D5B" w:rsidRDefault="00D41D5B" w:rsidP="00D41D5B">
      <w:pPr>
        <w:ind w:left="360"/>
        <w:rPr>
          <w:b/>
          <w:bCs/>
          <w:color w:val="45B0E1" w:themeColor="accent1" w:themeTint="99"/>
        </w:rPr>
      </w:pPr>
      <w:r>
        <w:rPr>
          <w:b/>
          <w:bCs/>
          <w:color w:val="45B0E1" w:themeColor="accent1" w:themeTint="99"/>
        </w:rPr>
        <w:t xml:space="preserve">(Reply Rajul: Hybrid cultivation systems paragraph added in Section 4 (line 264). Clarifies PBR-to-open-pond hybrid configuration: PBR for axenic inoculum, open pond for scale-up. Reference [92] </w:t>
      </w:r>
      <w:proofErr w:type="spellStart"/>
      <w:r>
        <w:rPr>
          <w:b/>
          <w:bCs/>
          <w:color w:val="45B0E1" w:themeColor="accent1" w:themeTint="99"/>
        </w:rPr>
        <w:t>Sompech</w:t>
      </w:r>
      <w:proofErr w:type="spellEnd"/>
      <w:r>
        <w:rPr>
          <w:b/>
          <w:bCs/>
          <w:color w:val="45B0E1" w:themeColor="accent1" w:themeTint="99"/>
        </w:rPr>
        <w:t xml:space="preserve"> et al. 2012 added.)</w:t>
      </w:r>
    </w:p>
    <w:p w14:paraId="77EF465B" w14:textId="77777777" w:rsidR="00CE016F" w:rsidRDefault="00CE016F" w:rsidP="00CE016F"/>
    <w:p w14:paraId="316B171B" w14:textId="77777777" w:rsidR="00CE016F" w:rsidRDefault="00CE016F" w:rsidP="00CE016F">
      <w:pPr>
        <w:pStyle w:val="ListParagraph"/>
        <w:numPr>
          <w:ilvl w:val="0"/>
          <w:numId w:val="3"/>
        </w:numPr>
      </w:pPr>
      <w:r>
        <w:t xml:space="preserve">I was also surprised by the </w:t>
      </w:r>
      <w:r>
        <w:rPr>
          <w:b/>
          <w:bCs/>
          <w:color w:val="EE0000"/>
        </w:rPr>
        <w:t>complete absence of figures</w:t>
      </w:r>
      <w:r>
        <w:t>. For a high quality wide-ranging review of this type I would expect 4-8 figures describing the system, system functional diagrams, or even images showing examples.</w:t>
      </w:r>
    </w:p>
    <w:p w14:paraId="00AA2003" w14:textId="00AA2003" w:rsidR="00C923F8" w:rsidRDefault="00271D38">
      <w:pPr>
        <w:ind w:left="360"/>
        <w:rPr>
          <w:b/>
          <w:bCs/>
          <w:color w:val="45B0E1" w:themeColor="accent1" w:themeTint="99"/>
        </w:rPr>
      </w:pPr>
      <w:r>
        <w:rPr>
          <w:b/>
          <w:bCs/>
          <w:color w:val="45B0E1" w:themeColor="accent1" w:themeTint="99"/>
        </w:rPr>
        <w:t>(Reply Rajul: Five figures embedded. Fig 1: Scopus public</w:t>
      </w:r>
      <w:r>
        <w:rPr>
          <w:b/>
          <w:bCs/>
          <w:color w:val="45B0E1" w:themeColor="accent1" w:themeTint="99"/>
        </w:rPr>
        <w:t>ation trends 2012–2025. Fig 2: Disciplinary distribution. Fig 3: Predictive vs control ML comparison. Fig 4: RL agent control loop (PPO+LSTM). Fig 5: Sim-to-real pathway. System architecture retained as Fig 6.)</w:t>
      </w:r>
    </w:p>
    <w:p w14:paraId="74623EFF" w14:textId="77777777" w:rsidR="00CE016F" w:rsidRDefault="00CE016F" w:rsidP="00CE016F"/>
    <w:p w14:paraId="7817B4D2" w14:textId="77777777" w:rsidR="00CE016F" w:rsidRDefault="00CE016F" w:rsidP="00CE016F">
      <w:pPr>
        <w:pStyle w:val="ListParagraph"/>
        <w:numPr>
          <w:ilvl w:val="0"/>
          <w:numId w:val="3"/>
        </w:numPr>
      </w:pPr>
      <w:r>
        <w:t xml:space="preserve">Finally, while the manuscript is well written, it would benefit from greater technical depth in several places. Some claims are presented without </w:t>
      </w:r>
      <w:r>
        <w:rPr>
          <w:color w:val="EE0000"/>
        </w:rPr>
        <w:t>supporting references</w:t>
      </w:r>
      <w:r>
        <w:t>, and more references to existing literature would be good (I can see at least 10 places where a reference should have been used)</w:t>
      </w:r>
    </w:p>
    <w:p w14:paraId="0A407C7E" w14:textId="79FC9857" w:rsidR="00915E1A" w:rsidRPr="00915E1A" w:rsidRDefault="00915E1A" w:rsidP="00915E1A">
      <w:pPr>
        <w:pStyle w:val="ListParagraph"/>
        <w:rPr>
          <w:color w:val="00B0F0"/>
        </w:rPr>
      </w:pPr>
      <w:r>
        <w:rPr>
          <w:color w:val="00B0F0"/>
        </w:rPr>
        <w:t>(reply: include our stirring paper as reference)</w:t>
      </w:r>
    </w:p>
    <w:p w14:paraId="4080C39E" w14:textId="77777777" w:rsidR="00CE016F" w:rsidRDefault="00CE016F" w:rsidP="00CE016F">
      <w:r>
        <w:t>In summary, this is a relevant and promising manuscript, but revisions are needed to improve clarity, consistency, and depth.</w:t>
      </w:r>
    </w:p>
    <w:p w14:paraId="26DD4A75" w14:textId="77777777" w:rsidR="00CE016F" w:rsidRDefault="00CE016F" w:rsidP="00CE016F"/>
    <w:p w14:paraId="127E3DFA" w14:textId="77777777" w:rsidR="00CE016F" w:rsidRDefault="00CE016F" w:rsidP="00CE016F"/>
    <w:p w14:paraId="101C60A3" w14:textId="490D743E" w:rsidR="00CE016F" w:rsidRPr="00CE016F" w:rsidRDefault="00CE016F" w:rsidP="00CE016F">
      <w:pPr>
        <w:rPr>
          <w:b/>
          <w:bCs/>
          <w:u w:val="single"/>
        </w:rPr>
      </w:pPr>
      <w:r>
        <w:rPr>
          <w:b/>
          <w:bCs/>
          <w:u w:val="single"/>
        </w:rPr>
        <w:t>Reviewer 3</w:t>
      </w:r>
    </w:p>
    <w:p w14:paraId="2BB40543" w14:textId="77777777" w:rsidR="00CE016F" w:rsidRDefault="00CE016F" w:rsidP="00CE016F">
      <w:r>
        <w:t>The manuscript addresses a timely and relevant topic by reviewing the role of machine learning and data science in smart microalgae cultivation. The subject is important because microalgae systems are increasingly being linked with sustainability-driven applications such as biofuel production, carbon capture, wastewater remediation, nutraceuticals, and bioproduct development. The attempt to connect biological cultivation requirements with digital intelligence tools is commendable and aligns well with current developments in smart bioprocessing.</w:t>
      </w:r>
    </w:p>
    <w:p w14:paraId="343AB016" w14:textId="77777777" w:rsidR="00CE016F" w:rsidRDefault="00CE016F" w:rsidP="00CE016F"/>
    <w:p w14:paraId="4A82002D" w14:textId="77777777" w:rsidR="00CE016F" w:rsidRDefault="00CE016F" w:rsidP="00CE016F">
      <w:r>
        <w:t>The manuscript has potential value; however, in its present form</w:t>
      </w:r>
      <w:r>
        <w:rPr>
          <w:color w:val="EE0000"/>
        </w:rPr>
        <w:t xml:space="preserve">, it remains largely descriptive </w:t>
      </w:r>
      <w:r>
        <w:t xml:space="preserve">and does not yet provide </w:t>
      </w:r>
      <w:r>
        <w:rPr>
          <w:color w:val="EE0000"/>
        </w:rPr>
        <w:t xml:space="preserve">the depth of critical synthesis </w:t>
      </w:r>
      <w:r>
        <w:t xml:space="preserve">expected from a high-quality review article. While the paper summarizes cultivation parameters, machine learning approaches, and selected application areas, </w:t>
      </w:r>
      <w:r>
        <w:rPr>
          <w:color w:val="EE0000"/>
        </w:rPr>
        <w:t xml:space="preserve">it does not sufficiently develop a strong analytical framework, a transparent review methodology, a clear distinction from existing reviews, or a </w:t>
      </w:r>
      <w:r>
        <w:rPr>
          <w:b/>
          <w:bCs/>
          <w:color w:val="EE0000"/>
        </w:rPr>
        <w:t>structured identification of key research gaps and future directions.</w:t>
      </w:r>
      <w:r>
        <w:t xml:space="preserve"> In addition, the review would be significantly strengthened by the inclusion of integrative figures, literature statistics, comparative tables, application-oriented discussion, research challenges, limitations, and concrete recommendations.</w:t>
      </w:r>
    </w:p>
    <w:p w14:paraId="00AD4924" w14:textId="17AA0934" w:rsidR="006E5230" w:rsidRDefault="00303BAF" w:rsidP="00494D8D">
      <w:pPr>
        <w:rPr>
          <w:b/>
          <w:bCs/>
          <w:color w:val="45B0E1" w:themeColor="accent1" w:themeTint="99"/>
        </w:rPr>
      </w:pPr>
      <w:r>
        <w:rPr>
          <w:b/>
          <w:bCs/>
          <w:color w:val="45B0E1" w:themeColor="accent1" w:themeTint="99"/>
        </w:rPr>
        <w:t xml:space="preserve">YYJ:  we see the lack of insights in other review papers on the architectural design of the bioreactors that is required for feasible automation using AI (lines 561-564). </w:t>
      </w:r>
    </w:p>
    <w:p w14:paraId="1B2A0B49" w14:textId="7A07FEEC" w:rsidR="00494D8D" w:rsidRPr="00494D8D" w:rsidRDefault="006E5230" w:rsidP="00494D8D">
      <w:pPr>
        <w:rPr>
          <w:b/>
          <w:bCs/>
          <w:color w:val="45B0E1" w:themeColor="accent1" w:themeTint="99"/>
        </w:rPr>
      </w:pPr>
      <w:r>
        <w:rPr>
          <w:b/>
          <w:bCs/>
          <w:color w:val="45B0E1" w:themeColor="accent1" w:themeTint="99"/>
        </w:rPr>
        <w:t>Reply: YYJ to address the research gaps/industrial issues (lines 561-564))</w:t>
      </w:r>
    </w:p>
    <w:p w14:paraId="00AA3001" w14:textId="00AA3001" w:rsidR="00C923F8" w:rsidRDefault="00271D38">
      <w:pPr>
        <w:ind w:left="360"/>
        <w:rPr>
          <w:b/>
          <w:bCs/>
          <w:color w:val="45B0E1" w:themeColor="accent1" w:themeTint="99"/>
        </w:rPr>
      </w:pPr>
      <w:r>
        <w:rPr>
          <w:b/>
          <w:bCs/>
          <w:color w:val="45B0E1" w:themeColor="accent1" w:themeTint="99"/>
        </w:rPr>
        <w:t>(Reply Rajul: Scopus bibliometric ana</w:t>
      </w:r>
      <w:r>
        <w:rPr>
          <w:b/>
          <w:bCs/>
          <w:color w:val="45B0E1" w:themeColor="accent1" w:themeTint="99"/>
        </w:rPr>
        <w:t xml:space="preserve">lysis added Section 5.1 (lines 382–403): Fig 1 publication trends — inflection 2021 (23 papers), peak 2025 (109); Fig 2 disciplinary distribution. Section 5.1.1 (line 403) added with Table 1 (line 439) comparing this review against 6 prior works </w:t>
      </w:r>
      <w:r>
        <w:rPr>
          <w:b/>
          <w:bCs/>
          <w:color w:val="45B0E1" w:themeColor="accent1" w:themeTint="99"/>
        </w:rPr>
        <w:lastRenderedPageBreak/>
        <w:t>across 5 d</w:t>
      </w:r>
      <w:r>
        <w:rPr>
          <w:b/>
          <w:bCs/>
          <w:color w:val="45B0E1" w:themeColor="accent1" w:themeTint="99"/>
        </w:rPr>
        <w:t>imensions. Three unique contributions: (a) closed PBR design as AI prerequisite; (b) upstream–downstream integration; (c) TRL-grounded industrial pathway.)</w:t>
      </w:r>
    </w:p>
    <w:p w14:paraId="784DA36C" w14:textId="77777777" w:rsidR="00CE016F" w:rsidRDefault="00CE016F" w:rsidP="00CE016F"/>
    <w:p w14:paraId="558367B6" w14:textId="77777777" w:rsidR="00CE016F" w:rsidRDefault="00CE016F" w:rsidP="00CE016F">
      <w:r>
        <w:t>For these reasons, I recommend major revision.</w:t>
      </w:r>
    </w:p>
    <w:p w14:paraId="2D2E862A" w14:textId="77777777" w:rsidR="00CE016F" w:rsidRDefault="00CE016F" w:rsidP="00CE016F"/>
    <w:p w14:paraId="6CDDB2F3" w14:textId="77777777" w:rsidR="00CE016F" w:rsidRDefault="00CE016F" w:rsidP="00CE016F">
      <w:r>
        <w:t>Major Comments</w:t>
      </w:r>
    </w:p>
    <w:p w14:paraId="10270F3D" w14:textId="77777777" w:rsidR="00CE016F" w:rsidRDefault="00CE016F" w:rsidP="00CE016F"/>
    <w:p w14:paraId="45804D7C" w14:textId="2F5F357B" w:rsidR="00CE016F" w:rsidRDefault="00CE016F" w:rsidP="00CE016F">
      <w:pPr>
        <w:pStyle w:val="ListParagraph"/>
        <w:numPr>
          <w:ilvl w:val="0"/>
          <w:numId w:val="5"/>
        </w:numPr>
      </w:pPr>
      <w:r>
        <w:t>The manuscript requires a clearer review framework and stronger critical synthesis.</w:t>
      </w:r>
    </w:p>
    <w:p w14:paraId="66295BF8" w14:textId="77777777" w:rsidR="00CE016F" w:rsidRDefault="00CE016F" w:rsidP="00CE016F">
      <w:r>
        <w:t xml:space="preserve">At present, the paper mostly presents topic-wise descriptions of cultivation parameters and machine learning techniques. A review article should </w:t>
      </w:r>
      <w:r>
        <w:rPr>
          <w:color w:val="EE0000"/>
        </w:rPr>
        <w:t xml:space="preserve">move beyond narrative summarization and provide a coherent analytical framework that explains how the field is structured, where the main advances lie, and what </w:t>
      </w:r>
      <w:r>
        <w:rPr>
          <w:b/>
          <w:bCs/>
          <w:color w:val="EE0000"/>
        </w:rPr>
        <w:t>unresolved issues remain</w:t>
      </w:r>
      <w:r>
        <w:rPr>
          <w:color w:val="EE0000"/>
        </w:rPr>
        <w:t xml:space="preserve">. </w:t>
      </w:r>
      <w:r>
        <w:t>The authors should more explicitly define the central contribution of this review, explain how the discussion is organized, and develop a stronger synthesis linking cultivation science, sensing, machine learning, control, and deployment.</w:t>
      </w:r>
    </w:p>
    <w:p w14:paraId="08958CE2" w14:textId="007F9FBE" w:rsidR="00715254" w:rsidRDefault="00715254" w:rsidP="00715254">
      <w:pPr>
        <w:rPr>
          <w:b/>
          <w:bCs/>
          <w:color w:val="45B0E1" w:themeColor="accent1" w:themeTint="99"/>
        </w:rPr>
      </w:pPr>
      <w:r>
        <w:rPr>
          <w:b/>
          <w:bCs/>
          <w:color w:val="45B0E1" w:themeColor="accent1" w:themeTint="99"/>
        </w:rPr>
        <w:t>(</w:t>
      </w:r>
      <w:proofErr w:type="spellStart"/>
      <w:r>
        <w:rPr>
          <w:b/>
          <w:bCs/>
          <w:color w:val="45B0E1" w:themeColor="accent1" w:themeTint="99"/>
        </w:rPr>
        <w:t>YYJ:Can</w:t>
      </w:r>
      <w:proofErr w:type="spellEnd"/>
      <w:r>
        <w:rPr>
          <w:b/>
          <w:bCs/>
          <w:color w:val="45B0E1" w:themeColor="accent1" w:themeTint="99"/>
        </w:rPr>
        <w:t xml:space="preserve"> use these review comment to justify our contribution: we see the lack of insights in other review papers on the architectural design of the bioreactors that is required for feasible automation using AI. </w:t>
      </w:r>
    </w:p>
    <w:p w14:paraId="6C4A7BE3" w14:textId="06D2B31C" w:rsidR="00715254" w:rsidRPr="00494D8D" w:rsidRDefault="00715254" w:rsidP="00715254">
      <w:pPr>
        <w:rPr>
          <w:b/>
          <w:bCs/>
          <w:color w:val="45B0E1" w:themeColor="accent1" w:themeTint="99"/>
        </w:rPr>
      </w:pPr>
      <w:r>
        <w:rPr>
          <w:b/>
          <w:bCs/>
          <w:color w:val="45B0E1" w:themeColor="accent1" w:themeTint="99"/>
        </w:rPr>
        <w:t>Reply: YYJ to address the research gaps/industrial issues (lines 561-564))</w:t>
      </w:r>
    </w:p>
    <w:p w14:paraId="5BBA35B3" w14:textId="77777777" w:rsidR="00CE016F" w:rsidRDefault="00CE016F" w:rsidP="00CE016F"/>
    <w:p w14:paraId="11AAF07E" w14:textId="28D955E1" w:rsidR="00CE016F" w:rsidRDefault="00CE016F" w:rsidP="00CE016F">
      <w:pPr>
        <w:pStyle w:val="ListParagraph"/>
        <w:numPr>
          <w:ilvl w:val="0"/>
          <w:numId w:val="5"/>
        </w:numPr>
      </w:pPr>
      <w:r>
        <w:t>The methodology of the review is not sufficiently transparent.</w:t>
      </w:r>
    </w:p>
    <w:p w14:paraId="65D8CACB" w14:textId="77777777" w:rsidR="00CE016F" w:rsidRDefault="00CE016F" w:rsidP="00CE016F">
      <w:r>
        <w:t>The manuscript would benefit from a dedicated section describing how the literature was collected, screened, and categorized. Even if the article is not intended as a formal systematic review, a structured review methodology is still important for transparency and reproducibility. The authors should report the databases searched, major keywords, approximate time span, inclusion and exclusion criteria, and the basis used to classify the reviewed studies. A review methodology flowchart would further improve this aspect.</w:t>
      </w:r>
    </w:p>
    <w:p w14:paraId="1CB65338" w14:textId="4129DE6B" w:rsidR="007B1B2B" w:rsidRPr="00494D8D" w:rsidRDefault="007B1B2B" w:rsidP="007B1B2B">
      <w:pPr>
        <w:rPr>
          <w:b/>
          <w:bCs/>
          <w:color w:val="45B0E1" w:themeColor="accent1" w:themeTint="99"/>
        </w:rPr>
      </w:pPr>
      <w:r>
        <w:rPr>
          <w:b/>
          <w:bCs/>
          <w:color w:val="45B0E1" w:themeColor="accent1" w:themeTint="99"/>
        </w:rPr>
        <w:t>(Reply: YYJ: They are asking for a systematic review. Ours is more like a scoping review (identify cutting edge technologies that addresses immediate industrial concerns, explain why and how)</w:t>
      </w:r>
    </w:p>
    <w:p w14:paraId="48E8B05A" w14:textId="77777777" w:rsidR="00CE016F" w:rsidRDefault="00CE016F" w:rsidP="00CE016F"/>
    <w:p w14:paraId="21C24809" w14:textId="1918242B" w:rsidR="00CE016F" w:rsidRDefault="00CE016F" w:rsidP="00CE016F">
      <w:pPr>
        <w:pStyle w:val="ListParagraph"/>
        <w:numPr>
          <w:ilvl w:val="0"/>
          <w:numId w:val="5"/>
        </w:numPr>
      </w:pPr>
      <w:r>
        <w:t>The novelty of the manuscript relative to prior reviews is not convincingly demonstrated.</w:t>
      </w:r>
    </w:p>
    <w:p w14:paraId="355244DB" w14:textId="77777777" w:rsidR="00CE016F" w:rsidRDefault="00CE016F" w:rsidP="00CE016F">
      <w:r>
        <w:t>The paper mentions previous reviews on related themes such as AI, IoT, multi-omics, spectroscopy, and circular bioeconomy, but it does not clearly show how the present review differs from or advances beyond them. A comparative table should be included to contrast the scope of existing reviews with that of the present manuscript. This would help justify the originality and relevance of the contribution.</w:t>
      </w:r>
    </w:p>
    <w:p w14:paraId="23C7D0A3" w14:textId="7804E1BC" w:rsidR="00F939F9" w:rsidRPr="00494D8D" w:rsidRDefault="00F939F9" w:rsidP="00F939F9">
      <w:pPr>
        <w:rPr>
          <w:b/>
          <w:bCs/>
          <w:color w:val="45B0E1" w:themeColor="accent1" w:themeTint="99"/>
        </w:rPr>
      </w:pPr>
      <w:r>
        <w:rPr>
          <w:b/>
          <w:bCs/>
          <w:color w:val="45B0E1" w:themeColor="accent1" w:themeTint="99"/>
        </w:rPr>
        <w:t xml:space="preserve">(Reply: YYJ: They are asking for a systematic review (systematic review compares with other review papers, we don’t. We concentrate on immediate issues on industrial concerns (the costing, to be solved using automation, which needs combined upstream with downstream to minimize external </w:t>
      </w:r>
      <w:r>
        <w:rPr>
          <w:b/>
          <w:bCs/>
          <w:color w:val="45B0E1" w:themeColor="accent1" w:themeTint="99"/>
        </w:rPr>
        <w:lastRenderedPageBreak/>
        <w:t>factors for effective AI simulation)). Ours is more like a scoping review (identify cutting edge technologies that addresses immediate industrial concerns, explain why and how)</w:t>
      </w:r>
    </w:p>
    <w:p w14:paraId="30285941" w14:textId="77777777" w:rsidR="00CE016F" w:rsidRDefault="00CE016F" w:rsidP="00CE016F"/>
    <w:p w14:paraId="16F4E856" w14:textId="7757D979" w:rsidR="00CE016F" w:rsidRDefault="00CE016F" w:rsidP="00CE016F">
      <w:pPr>
        <w:pStyle w:val="ListParagraph"/>
        <w:numPr>
          <w:ilvl w:val="0"/>
          <w:numId w:val="5"/>
        </w:numPr>
      </w:pPr>
      <w:r>
        <w:t>The discussion on cultivation parameters is informative but insufficiently integrated with machine learning implementation.</w:t>
      </w:r>
    </w:p>
    <w:p w14:paraId="4C81D6ED" w14:textId="77777777" w:rsidR="00CE016F" w:rsidRDefault="00CE016F" w:rsidP="00CE016F">
      <w:r>
        <w:t>The sections on pH, temperature, light, nutrients, salinity, and related parameters provide useful biological background, but they need to be more directly connected to smart cultivation. For each major parameter, the authors should explain how it is measured, what kind of data it generates, which machine learning tasks it supports, and what control actions it could enable in practical cultivation systems. This would make the discussion more aligned with the stated scope of the review.</w:t>
      </w:r>
    </w:p>
    <w:p w14:paraId="00AA3004" w14:textId="00AA3004" w:rsidR="00C923F8" w:rsidRDefault="00271D38">
      <w:pPr>
        <w:ind w:left="360"/>
        <w:rPr>
          <w:b/>
          <w:bCs/>
          <w:color w:val="45B0E1" w:themeColor="accent1" w:themeTint="99"/>
        </w:rPr>
      </w:pPr>
      <w:r>
        <w:rPr>
          <w:b/>
          <w:bCs/>
          <w:color w:val="45B0E1" w:themeColor="accent1" w:themeTint="99"/>
        </w:rPr>
        <w:t xml:space="preserve">(Reply Rajul: Section 5.4 maps each </w:t>
      </w:r>
      <w:r>
        <w:rPr>
          <w:b/>
          <w:bCs/>
          <w:color w:val="45B0E1" w:themeColor="accent1" w:themeTint="99"/>
        </w:rPr>
        <w:t>parameter to RL framework role. pH: state + action target via CO₂ dosing [12–18]. Light: primary RL action variable, photoinhibition boundary [23], consistent with Doan et al. [81]. Temperature: contextual state in closed PBRs [20]. Nutrients: slow-timesca</w:t>
      </w:r>
      <w:r>
        <w:rPr>
          <w:b/>
          <w:bCs/>
          <w:color w:val="45B0E1" w:themeColor="accent1" w:themeTint="99"/>
        </w:rPr>
        <w:t>le action target, delayed reward problem [24,25,29]. CO₂: coupled to pH, cross-parameter dynamics [15]. Salinity: contextual state for marine/recycled-water systems [26,27].)</w:t>
      </w:r>
    </w:p>
    <w:p w14:paraId="3FE73EB7" w14:textId="7894B4C5" w:rsidR="00CE016F" w:rsidRDefault="00CE016F" w:rsidP="00CE016F">
      <w:pPr>
        <w:pStyle w:val="ListParagraph"/>
        <w:numPr>
          <w:ilvl w:val="0"/>
          <w:numId w:val="5"/>
        </w:numPr>
      </w:pPr>
      <w:r>
        <w:t>The machine learning section remains too descriptive and should be made more critical.</w:t>
      </w:r>
    </w:p>
    <w:p w14:paraId="255DC01C" w14:textId="77777777" w:rsidR="00CE016F" w:rsidRDefault="00CE016F" w:rsidP="00CE016F">
      <w:r>
        <w:t>At present, the manuscript tends to list machine learning methods and example studies rather than critically assessing which methods are most suitable for different microalgae-related problems. The authors should compare algorithms in terms of interpretability, data requirements, robustness to noise, computational complexity, suitability for small datasets, and potential for real-time or industrial deployment. Issues such as overfitting, lack of external validation, data scarcity, and reproducibility should also be discussed more explicitly.</w:t>
      </w:r>
    </w:p>
    <w:p w14:paraId="00AA3005" w14:textId="00AA3005" w:rsidR="00C923F8" w:rsidRDefault="00271D38">
      <w:pPr>
        <w:ind w:left="360"/>
        <w:rPr>
          <w:b/>
          <w:bCs/>
          <w:color w:val="45B0E1" w:themeColor="accent1" w:themeTint="99"/>
        </w:rPr>
      </w:pPr>
      <w:r>
        <w:rPr>
          <w:b/>
          <w:bCs/>
          <w:color w:val="45B0E1" w:themeColor="accent1" w:themeTint="99"/>
        </w:rPr>
        <w:t>(Reply Rajul (RL subsection): Table 3 (line 804) compares 6 RL algorithms — Q-learning, DQN, PPO, PPO+LSTM, model-based RL, NFQ — across action space, stability, sample efficiency, PBR suitability. PPO and PPO+LSTM</w:t>
      </w:r>
      <w:r>
        <w:rPr>
          <w:b/>
          <w:bCs/>
          <w:color w:val="45B0E1" w:themeColor="accent1" w:themeTint="99"/>
        </w:rPr>
        <w:t xml:space="preserve"> recommended; model-based RL identified as best future direction.)</w:t>
      </w:r>
    </w:p>
    <w:p w14:paraId="40AB1714" w14:textId="2BD8B7D6" w:rsidR="00CE016F" w:rsidRDefault="00CE016F" w:rsidP="00CE016F">
      <w:pPr>
        <w:pStyle w:val="ListParagraph"/>
        <w:numPr>
          <w:ilvl w:val="0"/>
          <w:numId w:val="5"/>
        </w:numPr>
      </w:pPr>
      <w:r>
        <w:t>The review lacks quantitative literature statistics.</w:t>
      </w:r>
    </w:p>
    <w:p w14:paraId="7EA13826" w14:textId="77777777" w:rsidR="00CE016F" w:rsidRDefault="00CE016F" w:rsidP="00CE016F">
      <w:r>
        <w:t>The manuscript would be substantially improved by adding descriptive statistics or bibliometric insights from the reviewed literature. For example, the authors could summarize publication trends over time, the most commonly studied microalgae species, the most frequently used machine learning models, the most common target outputs, and the most studied cultivation platforms. Such additions would strengthen the evidence base of the review and make the analysis more informative.</w:t>
      </w:r>
    </w:p>
    <w:p w14:paraId="00AA3006" w14:textId="00AA3006" w:rsidR="00C923F8" w:rsidRDefault="00271D38">
      <w:pPr>
        <w:ind w:left="360"/>
        <w:rPr>
          <w:b/>
          <w:bCs/>
          <w:color w:val="45B0E1" w:themeColor="accent1" w:themeTint="99"/>
        </w:rPr>
      </w:pPr>
      <w:r>
        <w:rPr>
          <w:b/>
          <w:bCs/>
          <w:color w:val="45B0E1" w:themeColor="accent1" w:themeTint="99"/>
        </w:rPr>
        <w:t>(Reply Rajul: Scopus search conducted (terms: microalgae + ML/deep learning/photobioreactor; articles and reviews; 2012–2025). Fig 1 (line 394): annual trends — infle</w:t>
      </w:r>
      <w:r>
        <w:rPr>
          <w:b/>
          <w:bCs/>
          <w:color w:val="45B0E1" w:themeColor="accent1" w:themeTint="99"/>
        </w:rPr>
        <w:t>ction 2021, peak 2025 (109 papers). Fig 2 (line 398): Environmental Science (148), Chemical Engineering (118), Computer Science &lt;30 — confirms control ML infrastructure underdeveloped.)</w:t>
      </w:r>
    </w:p>
    <w:p w14:paraId="6FDDBB2B" w14:textId="1880173F" w:rsidR="00CE016F" w:rsidRDefault="00CE016F" w:rsidP="00CE016F">
      <w:pPr>
        <w:pStyle w:val="ListParagraph"/>
        <w:numPr>
          <w:ilvl w:val="0"/>
          <w:numId w:val="5"/>
        </w:numPr>
      </w:pPr>
      <w:r>
        <w:t>Application domains should be synthesized more systematically.</w:t>
      </w:r>
    </w:p>
    <w:p w14:paraId="28624314" w14:textId="77777777" w:rsidR="00CE016F" w:rsidRDefault="00CE016F" w:rsidP="00CE016F">
      <w:r>
        <w:lastRenderedPageBreak/>
        <w:t>The manuscript mentions several applications of microalgae cultivation, including biofuels, nutraceuticals, pharmaceuticals, carbon capture, and wastewater treatment. However, these application domains are not sufficiently integrated into the smart cultivation discussion. The review should explain how optimization objectives, sensing requirements, and machine learning needs differ across application contexts, because these differences are highly relevant to the design of intelligent cultivation systems.</w:t>
      </w:r>
    </w:p>
    <w:p w14:paraId="5CB423D1" w14:textId="64D6384D" w:rsidR="00CE016F" w:rsidRPr="002513D4" w:rsidRDefault="002513D4" w:rsidP="00CE016F">
      <w:pPr>
        <w:rPr>
          <w:b/>
          <w:bCs/>
          <w:color w:val="45B0E1" w:themeColor="accent1" w:themeTint="99"/>
        </w:rPr>
      </w:pPr>
      <w:r>
        <w:rPr>
          <w:b/>
          <w:bCs/>
          <w:color w:val="45B0E1" w:themeColor="accent1" w:themeTint="99"/>
        </w:rPr>
        <w:t>(reply: YYJ and Loo Bee: estimated saving in costs due to automation)</w:t>
      </w:r>
    </w:p>
    <w:p w14:paraId="05CEE2B2" w14:textId="1BA750E0" w:rsidR="00CE016F" w:rsidRDefault="00CE016F" w:rsidP="00CE016F">
      <w:pPr>
        <w:pStyle w:val="ListParagraph"/>
        <w:numPr>
          <w:ilvl w:val="0"/>
          <w:numId w:val="5"/>
        </w:numPr>
      </w:pPr>
      <w:r>
        <w:rPr>
          <w:b/>
          <w:bCs/>
          <w:color w:val="EE0000"/>
        </w:rPr>
        <w:t>A dedicated section on research challenges and knowledge gaps is needed</w:t>
      </w:r>
      <w:r>
        <w:t>.</w:t>
      </w:r>
    </w:p>
    <w:p w14:paraId="6CDB6B00" w14:textId="77777777" w:rsidR="00CE016F" w:rsidRDefault="00CE016F" w:rsidP="00CE016F">
      <w:r>
        <w:t>The manuscript refers to several issues across the text, but it does not present a consolidated and well-structured discussion of key challenges and unresolved gaps. This should be added. Important topics include limited availability of benchmark datasets, poor transferability of models across species and reactor types, lack of standardized metrics, insufficient large-scale validation, limited work on closed-loop control, and the weak integration of sensing, prediction, and actuation in real cultivation environments.</w:t>
      </w:r>
    </w:p>
    <w:p w14:paraId="38A4E2E0" w14:textId="52C44FEF" w:rsidR="00CE016F" w:rsidRPr="009C24A7" w:rsidRDefault="009C24A7" w:rsidP="00CE016F">
      <w:pPr>
        <w:rPr>
          <w:b/>
          <w:bCs/>
          <w:color w:val="45B0E1" w:themeColor="accent1" w:themeTint="99"/>
        </w:rPr>
      </w:pPr>
      <w:r>
        <w:rPr>
          <w:b/>
          <w:bCs/>
          <w:color w:val="45B0E1" w:themeColor="accent1" w:themeTint="99"/>
        </w:rPr>
        <w:t>(reply: YYJ: industrial issues (lines 561-564)</w:t>
      </w:r>
    </w:p>
    <w:p w14:paraId="28A0793A" w14:textId="1CF86A13" w:rsidR="00CE016F" w:rsidRPr="00B817A1" w:rsidRDefault="00CE016F" w:rsidP="00CE016F">
      <w:pPr>
        <w:pStyle w:val="ListParagraph"/>
        <w:numPr>
          <w:ilvl w:val="0"/>
          <w:numId w:val="5"/>
        </w:numPr>
        <w:rPr>
          <w:color w:val="EE0000"/>
        </w:rPr>
      </w:pPr>
      <w:r>
        <w:rPr>
          <w:color w:val="EE0000"/>
        </w:rPr>
        <w:t>The treatment of smart control and reinforcement learning is promising but underdeveloped.</w:t>
      </w:r>
    </w:p>
    <w:p w14:paraId="2F577559" w14:textId="77777777" w:rsidR="00CE016F" w:rsidRDefault="00CE016F" w:rsidP="00CE016F">
      <w:r>
        <w:t xml:space="preserve">Because the review emphasizes "smart cultivation," the role of autonomous or semi-autonomous control deserves more detailed attention. The authors should expand the discussion of reinforcement learning, model predictive control, digital-twin-assisted optimization, and hybrid control architectures. They should also clarify why control-oriented machine learning remains much less mature than predictive </w:t>
      </w:r>
      <w:proofErr w:type="spellStart"/>
      <w:r>
        <w:t>modeling</w:t>
      </w:r>
      <w:proofErr w:type="spellEnd"/>
      <w:r>
        <w:t xml:space="preserve"> in this field.</w:t>
      </w:r>
    </w:p>
    <w:p w14:paraId="493D918D" w14:textId="48223E20" w:rsidR="00CE016F" w:rsidRPr="00A442DB" w:rsidRDefault="00551A62" w:rsidP="00CE016F">
      <w:pPr>
        <w:rPr>
          <w:b/>
          <w:bCs/>
          <w:color w:val="45B0E1" w:themeColor="accent1" w:themeTint="99"/>
        </w:rPr>
      </w:pPr>
      <w:r>
        <w:rPr>
          <w:b/>
          <w:bCs/>
          <w:color w:val="45B0E1" w:themeColor="accent1" w:themeTint="99"/>
        </w:rPr>
        <w:t xml:space="preserve"> )</w:t>
      </w:r>
    </w:p>
    <w:p w14:paraId="00AA3009" w14:textId="00AA3009" w:rsidR="00C923F8" w:rsidRDefault="00271D38">
      <w:pPr>
        <w:ind w:left="360"/>
        <w:rPr>
          <w:b/>
          <w:bCs/>
          <w:color w:val="45B0E1" w:themeColor="accent1" w:themeTint="99"/>
        </w:rPr>
      </w:pPr>
      <w:r>
        <w:rPr>
          <w:b/>
          <w:bCs/>
          <w:color w:val="45B0E1" w:themeColor="accent1" w:themeTint="99"/>
        </w:rPr>
        <w:t>(Reply Rajul: Section 5.4 substantially expanded (lines 651–845). Block 3 (651–770): five reasons control ML lags predictive ML — online vs offline learning, exploration–exploitation instability, episode-length mismatch, no shared benchmarks, interpretabil</w:t>
      </w:r>
      <w:r>
        <w:rPr>
          <w:b/>
          <w:bCs/>
          <w:color w:val="45B0E1" w:themeColor="accent1" w:themeTint="99"/>
        </w:rPr>
        <w:t>ity gap. Block 1 (771–845): sample inefficiency, safety, reward design, PPO rationale, LSTM for partial observability, sim-to-real gap. Block 2: parameters mapped to RL state/action space. Block 4 (Section 6, line 1039): 5 RL deployment challenges. Support</w:t>
      </w:r>
      <w:r>
        <w:rPr>
          <w:b/>
          <w:bCs/>
          <w:color w:val="45B0E1" w:themeColor="accent1" w:themeTint="99"/>
        </w:rPr>
        <w:t>ed by Table 3 and Figures 3–5.)</w:t>
      </w:r>
    </w:p>
    <w:p w14:paraId="5A05AD3B" w14:textId="478EC9F7" w:rsidR="00CE016F" w:rsidRPr="00B817A1" w:rsidRDefault="00CE016F" w:rsidP="00CE016F">
      <w:pPr>
        <w:pStyle w:val="ListParagraph"/>
        <w:numPr>
          <w:ilvl w:val="0"/>
          <w:numId w:val="5"/>
        </w:numPr>
        <w:rPr>
          <w:color w:val="EE0000"/>
        </w:rPr>
      </w:pPr>
      <w:r>
        <w:rPr>
          <w:color w:val="EE0000"/>
        </w:rPr>
        <w:t>The manuscript should include a dedicated limitations section.</w:t>
      </w:r>
    </w:p>
    <w:p w14:paraId="26D39690" w14:textId="77777777" w:rsidR="00CE016F" w:rsidRDefault="00CE016F" w:rsidP="00CE016F">
      <w:r>
        <w:t>A strong review article should acknowledge both the limitations of the field and the limitations of the review itself. The authors should include a section discussing factors such as heterogeneity of datasets, difficulty in comparing studies across systems, rapidly evolving literature, and possible omission of some studies due to search scope or indexing limitations.</w:t>
      </w:r>
    </w:p>
    <w:p w14:paraId="2B021E44" w14:textId="413095FF" w:rsidR="004B00F3" w:rsidRPr="009C24A7" w:rsidRDefault="004B00F3" w:rsidP="004B00F3">
      <w:pPr>
        <w:rPr>
          <w:b/>
          <w:bCs/>
          <w:color w:val="45B0E1" w:themeColor="accent1" w:themeTint="99"/>
        </w:rPr>
      </w:pPr>
      <w:r>
        <w:rPr>
          <w:b/>
          <w:bCs/>
          <w:color w:val="45B0E1" w:themeColor="accent1" w:themeTint="99"/>
        </w:rPr>
        <w:t>(reply: YYJ and Loo Bee: industrial issues</w:t>
      </w:r>
      <w:r w:rsidR="00EC58DF">
        <w:rPr>
          <w:b/>
          <w:bCs/>
          <w:color w:val="45B0E1" w:themeColor="accent1" w:themeTint="99"/>
        </w:rPr>
        <w:t>)</w:t>
      </w:r>
    </w:p>
    <w:p w14:paraId="1E43DBE5" w14:textId="77777777" w:rsidR="00CE016F" w:rsidRDefault="00CE016F" w:rsidP="00CE016F"/>
    <w:p w14:paraId="2C57A1E8" w14:textId="74CE80AF" w:rsidR="00CE016F" w:rsidRPr="00B817A1" w:rsidRDefault="00CE016F" w:rsidP="00CE016F">
      <w:pPr>
        <w:pStyle w:val="ListParagraph"/>
        <w:numPr>
          <w:ilvl w:val="0"/>
          <w:numId w:val="5"/>
        </w:numPr>
        <w:rPr>
          <w:b/>
          <w:bCs/>
          <w:color w:val="EE0000"/>
        </w:rPr>
      </w:pPr>
      <w:r>
        <w:rPr>
          <w:b/>
          <w:bCs/>
          <w:color w:val="EE0000"/>
        </w:rPr>
        <w:t>The conclusion should provide a clearer roadmap.</w:t>
      </w:r>
    </w:p>
    <w:p w14:paraId="38EB0039" w14:textId="77777777" w:rsidR="00CE016F" w:rsidRDefault="00CE016F" w:rsidP="00CE016F">
      <w:r>
        <w:t xml:space="preserve">The current conclusion should be strengthened so that it does more than restate the promise of machine learning. It should synthesize the most mature research directions, identify the least </w:t>
      </w:r>
      <w:r>
        <w:lastRenderedPageBreak/>
        <w:t>developed yet most promising areas, and clearly articulate the highest-priority actions needed to move from laboratory studies toward scalable, intelligent microalgae cultivation systems.</w:t>
      </w:r>
    </w:p>
    <w:p w14:paraId="2A74545D" w14:textId="77777777" w:rsidR="00CE016F" w:rsidRDefault="00CE016F" w:rsidP="00CE016F"/>
    <w:p w14:paraId="39C9C33E" w14:textId="590A2938" w:rsidR="00032A9E" w:rsidRPr="009C24A7" w:rsidRDefault="00032A9E" w:rsidP="00032A9E">
      <w:pPr>
        <w:rPr>
          <w:b/>
          <w:bCs/>
          <w:color w:val="45B0E1" w:themeColor="accent1" w:themeTint="99"/>
        </w:rPr>
      </w:pPr>
      <w:r>
        <w:rPr>
          <w:b/>
          <w:bCs/>
          <w:color w:val="45B0E1" w:themeColor="accent1" w:themeTint="99"/>
        </w:rPr>
        <w:t>(reply: YYJ: industrial issues (lines 683-686))</w:t>
      </w:r>
    </w:p>
    <w:p w14:paraId="4BD53C77" w14:textId="77777777" w:rsidR="00CE016F" w:rsidRDefault="00CE016F" w:rsidP="00CE016F"/>
    <w:p w14:paraId="4E7D8269" w14:textId="77777777" w:rsidR="00CE016F" w:rsidRDefault="00CE016F" w:rsidP="00CE016F"/>
    <w:p w14:paraId="7D99014A" w14:textId="5EB7C3EA" w:rsidR="00CE016F" w:rsidRDefault="00CE016F" w:rsidP="00CE016F">
      <w:pPr>
        <w:pStyle w:val="ListParagraph"/>
        <w:numPr>
          <w:ilvl w:val="0"/>
          <w:numId w:val="5"/>
        </w:numPr>
      </w:pPr>
      <w:r>
        <w:t>The manuscript would be substantially strengthened by adding the following figures:</w:t>
      </w:r>
    </w:p>
    <w:p w14:paraId="71D366D2" w14:textId="77777777" w:rsidR="00CE016F" w:rsidRDefault="00CE016F" w:rsidP="00CE016F">
      <w:pPr>
        <w:pStyle w:val="ListParagraph"/>
        <w:numPr>
          <w:ilvl w:val="0"/>
          <w:numId w:val="6"/>
        </w:numPr>
      </w:pPr>
      <w:r>
        <w:t>a review methodology flowchart;</w:t>
      </w:r>
    </w:p>
    <w:p w14:paraId="561C78B4" w14:textId="77777777" w:rsidR="00CE016F" w:rsidRDefault="00CE016F" w:rsidP="00CE016F">
      <w:pPr>
        <w:pStyle w:val="ListParagraph"/>
        <w:numPr>
          <w:ilvl w:val="0"/>
          <w:numId w:val="6"/>
        </w:numPr>
      </w:pPr>
      <w:r>
        <w:t>a schematic of smart microalgae cultivation architecture showing sensors, data flow, machine learning, and control;</w:t>
      </w:r>
    </w:p>
    <w:p w14:paraId="1D4F7952" w14:textId="77777777" w:rsidR="00CE016F" w:rsidRDefault="00CE016F" w:rsidP="00CE016F">
      <w:pPr>
        <w:pStyle w:val="ListParagraph"/>
        <w:numPr>
          <w:ilvl w:val="0"/>
          <w:numId w:val="6"/>
        </w:numPr>
      </w:pPr>
      <w:r>
        <w:t>a diagram linking cultivation parameters with sensing modes, machine learning tasks, and operational decisions;</w:t>
      </w:r>
    </w:p>
    <w:p w14:paraId="0CEDEFCC" w14:textId="77777777" w:rsidR="00CE016F" w:rsidRDefault="00CE016F" w:rsidP="00CE016F">
      <w:pPr>
        <w:pStyle w:val="ListParagraph"/>
        <w:numPr>
          <w:ilvl w:val="0"/>
          <w:numId w:val="6"/>
        </w:numPr>
      </w:pPr>
      <w:r>
        <w:t>a figure showing publication trends and literature distribution;</w:t>
      </w:r>
    </w:p>
    <w:p w14:paraId="1F1510A5" w14:textId="77777777" w:rsidR="00CE016F" w:rsidRDefault="00CE016F" w:rsidP="00CE016F">
      <w:pPr>
        <w:pStyle w:val="ListParagraph"/>
        <w:numPr>
          <w:ilvl w:val="0"/>
          <w:numId w:val="6"/>
        </w:numPr>
      </w:pPr>
      <w:r>
        <w:t>a roadmap figure summarizing research gaps, challenges, and future directions.</w:t>
      </w:r>
    </w:p>
    <w:p w14:paraId="062C51E0" w14:textId="08162A4E" w:rsidR="00CE016F" w:rsidRDefault="00F64C9A" w:rsidP="00CE016F">
      <w:r>
        <w:rPr>
          <w:b/>
          <w:bCs/>
          <w:color w:val="45B0E1" w:themeColor="accent1" w:themeTint="99"/>
        </w:rPr>
        <w:t>(reply: Loo Bee)</w:t>
      </w:r>
    </w:p>
    <w:p w14:paraId="5AD4B109" w14:textId="417A9CB8" w:rsidR="00CE016F" w:rsidRDefault="00CE016F" w:rsidP="00CE016F">
      <w:pPr>
        <w:pStyle w:val="ListParagraph"/>
        <w:numPr>
          <w:ilvl w:val="0"/>
          <w:numId w:val="5"/>
        </w:numPr>
      </w:pPr>
      <w:r>
        <w:t>The manuscript would also benefit from the following tables:</w:t>
      </w:r>
    </w:p>
    <w:p w14:paraId="2C988E32" w14:textId="77777777" w:rsidR="00CE016F" w:rsidRDefault="00CE016F" w:rsidP="00CE016F">
      <w:pPr>
        <w:pStyle w:val="ListParagraph"/>
        <w:numPr>
          <w:ilvl w:val="0"/>
          <w:numId w:val="7"/>
        </w:numPr>
      </w:pPr>
      <w:r>
        <w:t>a comparison of existing reviews and the present review;</w:t>
      </w:r>
    </w:p>
    <w:p w14:paraId="7393EB87" w14:textId="77777777" w:rsidR="00CE016F" w:rsidRDefault="00CE016F" w:rsidP="00CE016F">
      <w:pPr>
        <w:pStyle w:val="ListParagraph"/>
        <w:numPr>
          <w:ilvl w:val="0"/>
          <w:numId w:val="7"/>
        </w:numPr>
      </w:pPr>
      <w:r>
        <w:t>a critical comparison of machine learning methods used in microalgae systems;</w:t>
      </w:r>
    </w:p>
    <w:p w14:paraId="0CBF924E" w14:textId="77777777" w:rsidR="00CE016F" w:rsidRDefault="00CE016F" w:rsidP="00CE016F">
      <w:pPr>
        <w:pStyle w:val="ListParagraph"/>
        <w:numPr>
          <w:ilvl w:val="0"/>
          <w:numId w:val="7"/>
        </w:numPr>
      </w:pPr>
      <w:r>
        <w:t>a literature summary table with key study characteristics;</w:t>
      </w:r>
    </w:p>
    <w:p w14:paraId="2C5C8258" w14:textId="77777777" w:rsidR="00CE016F" w:rsidRDefault="00CE016F" w:rsidP="00CE016F">
      <w:pPr>
        <w:pStyle w:val="ListParagraph"/>
        <w:numPr>
          <w:ilvl w:val="0"/>
          <w:numId w:val="7"/>
        </w:numPr>
      </w:pPr>
      <w:r>
        <w:t>a table mapping sensors, variables, and machine learning suitability;</w:t>
      </w:r>
    </w:p>
    <w:p w14:paraId="740132CC" w14:textId="77777777" w:rsidR="00CE016F" w:rsidRDefault="00CE016F" w:rsidP="00CE016F">
      <w:pPr>
        <w:pStyle w:val="ListParagraph"/>
        <w:numPr>
          <w:ilvl w:val="0"/>
          <w:numId w:val="7"/>
        </w:numPr>
      </w:pPr>
      <w:r>
        <w:t>a table summarizing research challenges, limitations, and recommendations.</w:t>
      </w:r>
    </w:p>
    <w:p w14:paraId="6D06AB3A" w14:textId="77777777" w:rsidR="00CE016F" w:rsidRDefault="00CE016F" w:rsidP="00CE016F"/>
    <w:p w14:paraId="42220890" w14:textId="68F7EFA8" w:rsidR="00CE016F" w:rsidRDefault="00CE016F" w:rsidP="00CE016F">
      <w:pPr>
        <w:pStyle w:val="ListParagraph"/>
        <w:numPr>
          <w:ilvl w:val="0"/>
          <w:numId w:val="5"/>
        </w:numPr>
      </w:pPr>
      <w:r>
        <w:t>In addition, the authors are encouraged to include dedicated subsections on:</w:t>
      </w:r>
    </w:p>
    <w:p w14:paraId="2EAF44B2" w14:textId="77777777" w:rsidR="00CE016F" w:rsidRDefault="00CE016F" w:rsidP="00CE016F">
      <w:pPr>
        <w:pStyle w:val="ListParagraph"/>
        <w:numPr>
          <w:ilvl w:val="0"/>
          <w:numId w:val="8"/>
        </w:numPr>
        <w:ind w:left="1080"/>
      </w:pPr>
      <w:r>
        <w:t>applications of smart microalgae cultivation;</w:t>
      </w:r>
    </w:p>
    <w:p w14:paraId="14EB25FA" w14:textId="77777777" w:rsidR="00CE016F" w:rsidRDefault="00CE016F" w:rsidP="00CE016F">
      <w:pPr>
        <w:pStyle w:val="ListParagraph"/>
        <w:numPr>
          <w:ilvl w:val="0"/>
          <w:numId w:val="8"/>
        </w:numPr>
        <w:ind w:left="1080"/>
      </w:pPr>
      <w:r>
        <w:t>research challenges and gaps;</w:t>
      </w:r>
    </w:p>
    <w:p w14:paraId="1C1C9BF9" w14:textId="77777777" w:rsidR="00CE016F" w:rsidRDefault="00CE016F" w:rsidP="00CE016F">
      <w:pPr>
        <w:pStyle w:val="ListParagraph"/>
        <w:numPr>
          <w:ilvl w:val="0"/>
          <w:numId w:val="8"/>
        </w:numPr>
        <w:ind w:left="1080"/>
      </w:pPr>
      <w:r>
        <w:t>limitations of current literature;</w:t>
      </w:r>
    </w:p>
    <w:p w14:paraId="1098631F" w14:textId="77777777" w:rsidR="00CE016F" w:rsidRDefault="00CE016F" w:rsidP="00CE016F">
      <w:pPr>
        <w:pStyle w:val="ListParagraph"/>
        <w:numPr>
          <w:ilvl w:val="0"/>
          <w:numId w:val="8"/>
        </w:numPr>
        <w:ind w:left="1080"/>
      </w:pPr>
      <w:r>
        <w:t>limitations of the present review;</w:t>
      </w:r>
    </w:p>
    <w:p w14:paraId="411F5090" w14:textId="77777777" w:rsidR="00CE016F" w:rsidRDefault="00CE016F" w:rsidP="00CE016F">
      <w:pPr>
        <w:pStyle w:val="ListParagraph"/>
        <w:numPr>
          <w:ilvl w:val="0"/>
          <w:numId w:val="8"/>
        </w:numPr>
        <w:ind w:left="1080"/>
      </w:pPr>
      <w:r>
        <w:t>future recommendations and roadmap.</w:t>
      </w:r>
    </w:p>
    <w:p w14:paraId="696275E8" w14:textId="77777777" w:rsidR="00CE016F" w:rsidRDefault="00CE016F" w:rsidP="00CE016F"/>
    <w:p w14:paraId="4E767910" w14:textId="71DC52BC" w:rsidR="00F64C9A" w:rsidRDefault="00F64C9A" w:rsidP="00F64C9A">
      <w:r>
        <w:rPr>
          <w:b/>
          <w:bCs/>
          <w:color w:val="45B0E1" w:themeColor="accent1" w:themeTint="99"/>
        </w:rPr>
        <w:t>(reply: Lo Bee)</w:t>
      </w:r>
    </w:p>
    <w:p w14:paraId="01523E12" w14:textId="77777777" w:rsidR="00CE016F" w:rsidRDefault="00CE016F" w:rsidP="00CE016F"/>
    <w:p w14:paraId="4B23E486" w14:textId="77777777" w:rsidR="00CE016F" w:rsidRDefault="00CE016F" w:rsidP="00CE016F"/>
    <w:p w14:paraId="3B02B40F" w14:textId="77777777" w:rsidR="00CE016F" w:rsidRDefault="00CE016F" w:rsidP="00CE016F">
      <w:r>
        <w:t>The manuscript would benefit from substantial language polishing to improve grammar, sentence structure, and readability. Some sections contain repetitive wording and broad statements that should be sharpened. Terminology should also be standardized throughout the manuscript, particularly with respect to terms such as artificial intelligence, machine learning, smart cultivation, intelligent control, and automation. The formatting of ranges, units, and species names should be checked for consistency. The distinction between estimation, prediction, classification, optimization, and control should be clarified where relevant. More attention should also be given to interpretability, uncertainty quantification, and the practical constraints of industrial implementation.</w:t>
      </w:r>
    </w:p>
    <w:p w14:paraId="4D786F9D" w14:textId="77777777" w:rsidR="00CE016F" w:rsidRDefault="00CE016F" w:rsidP="00CE016F"/>
    <w:p w14:paraId="205EC26A" w14:textId="77777777" w:rsidR="00CE016F" w:rsidRDefault="00CE016F" w:rsidP="00CE016F"/>
    <w:p w14:paraId="6E5510F5" w14:textId="77777777" w:rsidR="00CE016F" w:rsidRDefault="00CE016F" w:rsidP="00CE016F">
      <w:r>
        <w:t>The topic is important and the manuscript has clear potential, but substantial revision is required before it can be considered for publication. The article needs deeper critical synthesis, clearer novelty, stronger methodological transparency, more structured discussion of applications and research gaps, and the inclusion of integrative figures and analytical tables. With these improvements, the manuscript could become a valuable and authoritative review in this area.</w:t>
      </w:r>
    </w:p>
    <w:p w14:paraId="50786689" w14:textId="77777777" w:rsidR="00CE016F" w:rsidRDefault="00CE016F" w:rsidP="00CE016F"/>
    <w:p w14:paraId="36028663" w14:textId="77777777" w:rsidR="00CE016F" w:rsidRDefault="00CE016F" w:rsidP="00CE016F"/>
    <w:p w14:paraId="668C9453" w14:textId="5E2EDF84" w:rsidR="00CE016F" w:rsidRPr="00CE016F" w:rsidRDefault="00CE016F" w:rsidP="00CE016F">
      <w:pPr>
        <w:rPr>
          <w:b/>
          <w:bCs/>
          <w:u w:val="single"/>
        </w:rPr>
      </w:pPr>
      <w:r>
        <w:rPr>
          <w:b/>
          <w:bCs/>
          <w:u w:val="single"/>
        </w:rPr>
        <w:t>Reviewer 4</w:t>
      </w:r>
    </w:p>
    <w:p w14:paraId="19EA5E08" w14:textId="0A16B147" w:rsidR="00CE016F" w:rsidRDefault="00CE016F" w:rsidP="00CE016F">
      <w:pPr>
        <w:pStyle w:val="ListParagraph"/>
        <w:numPr>
          <w:ilvl w:val="0"/>
          <w:numId w:val="10"/>
        </w:numPr>
      </w:pPr>
      <w:r>
        <w:t>Justify all texts</w:t>
      </w:r>
    </w:p>
    <w:p w14:paraId="27AC8E95" w14:textId="77777777" w:rsidR="00CE016F" w:rsidRDefault="00CE016F" w:rsidP="00CE016F">
      <w:pPr>
        <w:pStyle w:val="ListParagraph"/>
        <w:ind w:left="1080"/>
      </w:pPr>
    </w:p>
    <w:p w14:paraId="4F26191F" w14:textId="2C69193C" w:rsidR="00CE016F" w:rsidRDefault="00CE016F" w:rsidP="00CE016F">
      <w:pPr>
        <w:pStyle w:val="ListParagraph"/>
        <w:numPr>
          <w:ilvl w:val="0"/>
          <w:numId w:val="10"/>
        </w:numPr>
      </w:pPr>
      <w:r>
        <w:t>Define all acronyms at their first mention</w:t>
      </w:r>
    </w:p>
    <w:p w14:paraId="162903B8" w14:textId="77777777" w:rsidR="00CE016F" w:rsidRDefault="00CE016F" w:rsidP="00CE016F">
      <w:pPr>
        <w:pStyle w:val="ListParagraph"/>
      </w:pPr>
    </w:p>
    <w:p w14:paraId="4949254E" w14:textId="77777777" w:rsidR="00CE016F" w:rsidRDefault="00CE016F" w:rsidP="00CE016F">
      <w:pPr>
        <w:pStyle w:val="ListParagraph"/>
        <w:ind w:left="1080"/>
      </w:pPr>
    </w:p>
    <w:p w14:paraId="039E874B" w14:textId="58236371" w:rsidR="00CE016F" w:rsidRDefault="00CE016F" w:rsidP="00CE016F">
      <w:pPr>
        <w:pStyle w:val="ListParagraph"/>
        <w:numPr>
          <w:ilvl w:val="0"/>
          <w:numId w:val="10"/>
        </w:numPr>
      </w:pPr>
      <w:r>
        <w:t>4 large-scale production systems were listed in page 8, but only 2 were discussed.</w:t>
      </w:r>
    </w:p>
    <w:p w14:paraId="1C4D5E1A" w14:textId="77777777" w:rsidR="00CE016F" w:rsidRDefault="00CE016F" w:rsidP="00CE016F">
      <w:pPr>
        <w:pStyle w:val="ListParagraph"/>
        <w:ind w:left="1080"/>
      </w:pPr>
    </w:p>
    <w:p w14:paraId="73B8F13B" w14:textId="1FEE55A3" w:rsidR="00CE016F" w:rsidRDefault="00CE016F" w:rsidP="00CE016F">
      <w:pPr>
        <w:pStyle w:val="ListParagraph"/>
        <w:numPr>
          <w:ilvl w:val="0"/>
          <w:numId w:val="10"/>
        </w:numPr>
      </w:pPr>
      <w:r>
        <w:t>Section 3 focused on challenges on the various production systems. However, the challenges were kind of silent. Consider changing the title for section 3 to match the discussion or amplify the challenges as intended.</w:t>
      </w:r>
    </w:p>
    <w:p w14:paraId="6E0417B8" w14:textId="77777777" w:rsidR="00CE016F" w:rsidRDefault="00CE016F" w:rsidP="00CE016F">
      <w:pPr>
        <w:pStyle w:val="ListParagraph"/>
      </w:pPr>
    </w:p>
    <w:p w14:paraId="6095CDC6" w14:textId="77777777" w:rsidR="00CE016F" w:rsidRDefault="00CE016F" w:rsidP="00CE016F">
      <w:pPr>
        <w:pStyle w:val="ListParagraph"/>
        <w:ind w:left="1080"/>
      </w:pPr>
    </w:p>
    <w:p w14:paraId="190B4BFD" w14:textId="0AF19EE7" w:rsidR="00CE016F" w:rsidRDefault="00CE016F" w:rsidP="00CE016F">
      <w:pPr>
        <w:pStyle w:val="ListParagraph"/>
        <w:numPr>
          <w:ilvl w:val="0"/>
          <w:numId w:val="10"/>
        </w:numPr>
      </w:pPr>
      <w:r>
        <w:t>Check grammar through manuscript</w:t>
      </w:r>
    </w:p>
    <w:p w14:paraId="735D31D6" w14:textId="77777777" w:rsidR="00CE016F" w:rsidRDefault="00CE016F" w:rsidP="00CE016F">
      <w:pPr>
        <w:pStyle w:val="ListParagraph"/>
        <w:ind w:left="1080"/>
      </w:pPr>
    </w:p>
    <w:p w14:paraId="616EDD95" w14:textId="611D07BC" w:rsidR="00CE016F" w:rsidRDefault="00CE016F" w:rsidP="00CE016F">
      <w:pPr>
        <w:pStyle w:val="ListParagraph"/>
        <w:numPr>
          <w:ilvl w:val="0"/>
          <w:numId w:val="10"/>
        </w:numPr>
      </w:pPr>
      <w:r>
        <w:t>No illustrative figures.</w:t>
      </w:r>
    </w:p>
    <w:p w14:paraId="0FEED3A1" w14:textId="77777777" w:rsidR="00CE016F" w:rsidRDefault="00CE016F" w:rsidP="00CE016F">
      <w:pPr>
        <w:pStyle w:val="ListParagraph"/>
      </w:pPr>
    </w:p>
    <w:p w14:paraId="1B57BCB3" w14:textId="77777777" w:rsidR="00CE016F" w:rsidRDefault="00CE016F" w:rsidP="00CE016F">
      <w:pPr>
        <w:pStyle w:val="ListParagraph"/>
        <w:ind w:left="1080"/>
      </w:pPr>
    </w:p>
    <w:p w14:paraId="314C07A1" w14:textId="389E51B7" w:rsidR="008668F9" w:rsidRDefault="00CE016F" w:rsidP="00CE016F">
      <w:pPr>
        <w:pStyle w:val="ListParagraph"/>
        <w:numPr>
          <w:ilvl w:val="0"/>
          <w:numId w:val="10"/>
        </w:numPr>
      </w:pPr>
      <w:r>
        <w:t>Discussion too generic and no sufficient new knowledge passed.</w:t>
      </w:r>
    </w:p>
    <w:sectPr w:rsidR="008668F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D3D3C"/>
    <w:multiLevelType w:val="hybridMultilevel"/>
    <w:tmpl w:val="7E8AFF30"/>
    <w:lvl w:ilvl="0" w:tplc="0C00000F">
      <w:start w:val="1"/>
      <w:numFmt w:val="decimal"/>
      <w:lvlText w:val="%1."/>
      <w:lvlJc w:val="left"/>
      <w:pPr>
        <w:ind w:left="720" w:hanging="360"/>
      </w:pPr>
      <w:rPr>
        <w:rFonts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 w15:restartNumberingAfterBreak="0">
    <w:nsid w:val="0A6869F5"/>
    <w:multiLevelType w:val="hybridMultilevel"/>
    <w:tmpl w:val="B9DCD740"/>
    <w:lvl w:ilvl="0" w:tplc="0C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 w15:restartNumberingAfterBreak="0">
    <w:nsid w:val="1B914D98"/>
    <w:multiLevelType w:val="hybridMultilevel"/>
    <w:tmpl w:val="ED74256C"/>
    <w:lvl w:ilvl="0" w:tplc="0C000019">
      <w:start w:val="1"/>
      <w:numFmt w:val="lowerLetter"/>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3" w15:restartNumberingAfterBreak="0">
    <w:nsid w:val="1DD535A0"/>
    <w:multiLevelType w:val="hybridMultilevel"/>
    <w:tmpl w:val="F9609BBC"/>
    <w:lvl w:ilvl="0" w:tplc="0C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4" w15:restartNumberingAfterBreak="0">
    <w:nsid w:val="34E85595"/>
    <w:multiLevelType w:val="hybridMultilevel"/>
    <w:tmpl w:val="5D74B1D4"/>
    <w:lvl w:ilvl="0" w:tplc="10000019">
      <w:start w:val="1"/>
      <w:numFmt w:val="lowerLetter"/>
      <w:lvlText w:val="%1."/>
      <w:lvlJc w:val="left"/>
      <w:pPr>
        <w:ind w:left="1080" w:hanging="360"/>
      </w:pPr>
    </w:lvl>
    <w:lvl w:ilvl="1" w:tplc="10000019" w:tentative="1">
      <w:start w:val="1"/>
      <w:numFmt w:val="lowerLetter"/>
      <w:lvlText w:val="%2."/>
      <w:lvlJc w:val="left"/>
      <w:pPr>
        <w:ind w:left="1800" w:hanging="360"/>
      </w:pPr>
    </w:lvl>
    <w:lvl w:ilvl="2" w:tplc="1000001B" w:tentative="1">
      <w:start w:val="1"/>
      <w:numFmt w:val="lowerRoman"/>
      <w:lvlText w:val="%3."/>
      <w:lvlJc w:val="right"/>
      <w:pPr>
        <w:ind w:left="2520" w:hanging="180"/>
      </w:pPr>
    </w:lvl>
    <w:lvl w:ilvl="3" w:tplc="1000000F" w:tentative="1">
      <w:start w:val="1"/>
      <w:numFmt w:val="decimal"/>
      <w:lvlText w:val="%4."/>
      <w:lvlJc w:val="left"/>
      <w:pPr>
        <w:ind w:left="3240" w:hanging="360"/>
      </w:pPr>
    </w:lvl>
    <w:lvl w:ilvl="4" w:tplc="10000019" w:tentative="1">
      <w:start w:val="1"/>
      <w:numFmt w:val="lowerLetter"/>
      <w:lvlText w:val="%5."/>
      <w:lvlJc w:val="left"/>
      <w:pPr>
        <w:ind w:left="3960" w:hanging="360"/>
      </w:pPr>
    </w:lvl>
    <w:lvl w:ilvl="5" w:tplc="1000001B" w:tentative="1">
      <w:start w:val="1"/>
      <w:numFmt w:val="lowerRoman"/>
      <w:lvlText w:val="%6."/>
      <w:lvlJc w:val="right"/>
      <w:pPr>
        <w:ind w:left="4680" w:hanging="180"/>
      </w:pPr>
    </w:lvl>
    <w:lvl w:ilvl="6" w:tplc="1000000F" w:tentative="1">
      <w:start w:val="1"/>
      <w:numFmt w:val="decimal"/>
      <w:lvlText w:val="%7."/>
      <w:lvlJc w:val="left"/>
      <w:pPr>
        <w:ind w:left="5400" w:hanging="360"/>
      </w:pPr>
    </w:lvl>
    <w:lvl w:ilvl="7" w:tplc="10000019" w:tentative="1">
      <w:start w:val="1"/>
      <w:numFmt w:val="lowerLetter"/>
      <w:lvlText w:val="%8."/>
      <w:lvlJc w:val="left"/>
      <w:pPr>
        <w:ind w:left="6120" w:hanging="360"/>
      </w:pPr>
    </w:lvl>
    <w:lvl w:ilvl="8" w:tplc="1000001B" w:tentative="1">
      <w:start w:val="1"/>
      <w:numFmt w:val="lowerRoman"/>
      <w:lvlText w:val="%9."/>
      <w:lvlJc w:val="right"/>
      <w:pPr>
        <w:ind w:left="6840" w:hanging="180"/>
      </w:pPr>
    </w:lvl>
  </w:abstractNum>
  <w:abstractNum w:abstractNumId="5" w15:restartNumberingAfterBreak="0">
    <w:nsid w:val="352B0207"/>
    <w:multiLevelType w:val="hybridMultilevel"/>
    <w:tmpl w:val="E3EC8670"/>
    <w:lvl w:ilvl="0" w:tplc="10000019">
      <w:start w:val="1"/>
      <w:numFmt w:val="lowerLetter"/>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6" w15:restartNumberingAfterBreak="0">
    <w:nsid w:val="3CB10527"/>
    <w:multiLevelType w:val="hybridMultilevel"/>
    <w:tmpl w:val="C6E24616"/>
    <w:lvl w:ilvl="0" w:tplc="1000000F">
      <w:start w:val="1"/>
      <w:numFmt w:val="decimal"/>
      <w:lvlText w:val="%1."/>
      <w:lvlJc w:val="left"/>
      <w:pPr>
        <w:ind w:left="720" w:hanging="360"/>
      </w:pPr>
    </w:lvl>
    <w:lvl w:ilvl="1" w:tplc="10000019">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7" w15:restartNumberingAfterBreak="0">
    <w:nsid w:val="406E71B0"/>
    <w:multiLevelType w:val="hybridMultilevel"/>
    <w:tmpl w:val="D6B8118E"/>
    <w:lvl w:ilvl="0" w:tplc="0C000019">
      <w:start w:val="1"/>
      <w:numFmt w:val="lowerLetter"/>
      <w:lvlText w:val="%1."/>
      <w:lvlJc w:val="left"/>
      <w:pPr>
        <w:ind w:left="1080" w:hanging="360"/>
      </w:pPr>
    </w:lvl>
    <w:lvl w:ilvl="1" w:tplc="DB307FB2">
      <w:start w:val="1"/>
      <w:numFmt w:val="decimal"/>
      <w:lvlText w:val="%2."/>
      <w:lvlJc w:val="left"/>
      <w:pPr>
        <w:ind w:left="1800" w:hanging="360"/>
      </w:pPr>
      <w:rPr>
        <w:rFonts w:hint="default"/>
      </w:rPr>
    </w:lvl>
    <w:lvl w:ilvl="2" w:tplc="1000001B" w:tentative="1">
      <w:start w:val="1"/>
      <w:numFmt w:val="lowerRoman"/>
      <w:lvlText w:val="%3."/>
      <w:lvlJc w:val="right"/>
      <w:pPr>
        <w:ind w:left="2520" w:hanging="180"/>
      </w:pPr>
    </w:lvl>
    <w:lvl w:ilvl="3" w:tplc="1000000F" w:tentative="1">
      <w:start w:val="1"/>
      <w:numFmt w:val="decimal"/>
      <w:lvlText w:val="%4."/>
      <w:lvlJc w:val="left"/>
      <w:pPr>
        <w:ind w:left="3240" w:hanging="360"/>
      </w:pPr>
    </w:lvl>
    <w:lvl w:ilvl="4" w:tplc="10000019" w:tentative="1">
      <w:start w:val="1"/>
      <w:numFmt w:val="lowerLetter"/>
      <w:lvlText w:val="%5."/>
      <w:lvlJc w:val="left"/>
      <w:pPr>
        <w:ind w:left="3960" w:hanging="360"/>
      </w:pPr>
    </w:lvl>
    <w:lvl w:ilvl="5" w:tplc="1000001B" w:tentative="1">
      <w:start w:val="1"/>
      <w:numFmt w:val="lowerRoman"/>
      <w:lvlText w:val="%6."/>
      <w:lvlJc w:val="right"/>
      <w:pPr>
        <w:ind w:left="4680" w:hanging="180"/>
      </w:pPr>
    </w:lvl>
    <w:lvl w:ilvl="6" w:tplc="1000000F" w:tentative="1">
      <w:start w:val="1"/>
      <w:numFmt w:val="decimal"/>
      <w:lvlText w:val="%7."/>
      <w:lvlJc w:val="left"/>
      <w:pPr>
        <w:ind w:left="5400" w:hanging="360"/>
      </w:pPr>
    </w:lvl>
    <w:lvl w:ilvl="7" w:tplc="10000019" w:tentative="1">
      <w:start w:val="1"/>
      <w:numFmt w:val="lowerLetter"/>
      <w:lvlText w:val="%8."/>
      <w:lvlJc w:val="left"/>
      <w:pPr>
        <w:ind w:left="6120" w:hanging="360"/>
      </w:pPr>
    </w:lvl>
    <w:lvl w:ilvl="8" w:tplc="1000001B" w:tentative="1">
      <w:start w:val="1"/>
      <w:numFmt w:val="lowerRoman"/>
      <w:lvlText w:val="%9."/>
      <w:lvlJc w:val="right"/>
      <w:pPr>
        <w:ind w:left="6840" w:hanging="180"/>
      </w:pPr>
    </w:lvl>
  </w:abstractNum>
  <w:abstractNum w:abstractNumId="8" w15:restartNumberingAfterBreak="0">
    <w:nsid w:val="565A0B8F"/>
    <w:multiLevelType w:val="hybridMultilevel"/>
    <w:tmpl w:val="625A78D0"/>
    <w:lvl w:ilvl="0" w:tplc="0C000019">
      <w:start w:val="1"/>
      <w:numFmt w:val="lowerLetter"/>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9" w15:restartNumberingAfterBreak="0">
    <w:nsid w:val="7A2B278E"/>
    <w:multiLevelType w:val="hybridMultilevel"/>
    <w:tmpl w:val="CD2A61C4"/>
    <w:lvl w:ilvl="0" w:tplc="0C00000F">
      <w:start w:val="1"/>
      <w:numFmt w:val="decimal"/>
      <w:lvlText w:val="%1."/>
      <w:lvlJc w:val="left"/>
      <w:pPr>
        <w:ind w:left="1080" w:hanging="360"/>
      </w:pPr>
    </w:lvl>
    <w:lvl w:ilvl="1" w:tplc="FFFFFFFF">
      <w:start w:val="1"/>
      <w:numFmt w:val="decimal"/>
      <w:lvlText w:val="%2."/>
      <w:lvlJc w:val="left"/>
      <w:pPr>
        <w:ind w:left="1800" w:hanging="360"/>
      </w:pPr>
      <w:rPr>
        <w:rFonts w:hint="default"/>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num w:numId="1">
    <w:abstractNumId w:val="6"/>
  </w:num>
  <w:num w:numId="2">
    <w:abstractNumId w:val="5"/>
  </w:num>
  <w:num w:numId="3">
    <w:abstractNumId w:val="0"/>
  </w:num>
  <w:num w:numId="4">
    <w:abstractNumId w:val="3"/>
  </w:num>
  <w:num w:numId="5">
    <w:abstractNumId w:val="1"/>
  </w:num>
  <w:num w:numId="6">
    <w:abstractNumId w:val="4"/>
  </w:num>
  <w:num w:numId="7">
    <w:abstractNumId w:val="7"/>
  </w:num>
  <w:num w:numId="8">
    <w:abstractNumId w:val="2"/>
  </w:num>
  <w:num w:numId="9">
    <w:abstractNumId w:val="8"/>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0041"/>
    <w:rsid w:val="00032A9E"/>
    <w:rsid w:val="000A5C4D"/>
    <w:rsid w:val="000E4E7E"/>
    <w:rsid w:val="000E5B8F"/>
    <w:rsid w:val="00120823"/>
    <w:rsid w:val="00130AB8"/>
    <w:rsid w:val="001A2ED8"/>
    <w:rsid w:val="002077BA"/>
    <w:rsid w:val="00213C84"/>
    <w:rsid w:val="00230F9E"/>
    <w:rsid w:val="0025130E"/>
    <w:rsid w:val="002513D4"/>
    <w:rsid w:val="00271D38"/>
    <w:rsid w:val="002F1FEE"/>
    <w:rsid w:val="00303BAF"/>
    <w:rsid w:val="00380832"/>
    <w:rsid w:val="00407AEB"/>
    <w:rsid w:val="0041518F"/>
    <w:rsid w:val="00424CE0"/>
    <w:rsid w:val="0043347C"/>
    <w:rsid w:val="0048643E"/>
    <w:rsid w:val="00494D8D"/>
    <w:rsid w:val="004B00F3"/>
    <w:rsid w:val="004D2946"/>
    <w:rsid w:val="0052292B"/>
    <w:rsid w:val="00540B75"/>
    <w:rsid w:val="00551A62"/>
    <w:rsid w:val="005974A9"/>
    <w:rsid w:val="005C6C41"/>
    <w:rsid w:val="005E6DFF"/>
    <w:rsid w:val="0062472E"/>
    <w:rsid w:val="006B4782"/>
    <w:rsid w:val="006D50E8"/>
    <w:rsid w:val="006D61CB"/>
    <w:rsid w:val="006E323B"/>
    <w:rsid w:val="006E5230"/>
    <w:rsid w:val="006E5BB7"/>
    <w:rsid w:val="006F5D9C"/>
    <w:rsid w:val="00702510"/>
    <w:rsid w:val="00715254"/>
    <w:rsid w:val="00765B0B"/>
    <w:rsid w:val="007723A6"/>
    <w:rsid w:val="007739E6"/>
    <w:rsid w:val="00780DFE"/>
    <w:rsid w:val="007B1B2B"/>
    <w:rsid w:val="00802511"/>
    <w:rsid w:val="00840262"/>
    <w:rsid w:val="008668F9"/>
    <w:rsid w:val="008B4267"/>
    <w:rsid w:val="008C4F00"/>
    <w:rsid w:val="008F4003"/>
    <w:rsid w:val="00902947"/>
    <w:rsid w:val="00915E1A"/>
    <w:rsid w:val="009400F8"/>
    <w:rsid w:val="00940D4C"/>
    <w:rsid w:val="009C24A7"/>
    <w:rsid w:val="00A0481B"/>
    <w:rsid w:val="00A13644"/>
    <w:rsid w:val="00A42A91"/>
    <w:rsid w:val="00A436CA"/>
    <w:rsid w:val="00A442DB"/>
    <w:rsid w:val="00A55689"/>
    <w:rsid w:val="00AA03B6"/>
    <w:rsid w:val="00AB09A0"/>
    <w:rsid w:val="00AC4172"/>
    <w:rsid w:val="00AD0001"/>
    <w:rsid w:val="00B708B1"/>
    <w:rsid w:val="00B817A1"/>
    <w:rsid w:val="00B82637"/>
    <w:rsid w:val="00C65237"/>
    <w:rsid w:val="00C96481"/>
    <w:rsid w:val="00CA3C0E"/>
    <w:rsid w:val="00CC0041"/>
    <w:rsid w:val="00CC1923"/>
    <w:rsid w:val="00CE016F"/>
    <w:rsid w:val="00D06753"/>
    <w:rsid w:val="00D41D5B"/>
    <w:rsid w:val="00D93B1D"/>
    <w:rsid w:val="00DD2EE0"/>
    <w:rsid w:val="00DF19C9"/>
    <w:rsid w:val="00E04602"/>
    <w:rsid w:val="00E23F61"/>
    <w:rsid w:val="00E363A9"/>
    <w:rsid w:val="00EA4B3F"/>
    <w:rsid w:val="00EA546D"/>
    <w:rsid w:val="00EA55B5"/>
    <w:rsid w:val="00EC58DF"/>
    <w:rsid w:val="00EF10C4"/>
    <w:rsid w:val="00F0211D"/>
    <w:rsid w:val="00F15FDE"/>
    <w:rsid w:val="00F45FAE"/>
    <w:rsid w:val="00F64C9A"/>
    <w:rsid w:val="00F91873"/>
    <w:rsid w:val="00F939F9"/>
    <w:rsid w:val="00F96BD1"/>
    <w:rsid w:val="00FC42CC"/>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D84BDA"/>
  <w15:chartTrackingRefBased/>
  <w15:docId w15:val="{5750A49E-41FC-4E86-8542-49A5B75CAF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00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00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00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00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00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00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00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00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00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0041"/>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CC0041"/>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CC0041"/>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CC0041"/>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CC0041"/>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CC0041"/>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CC0041"/>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CC0041"/>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CC0041"/>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CC00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0041"/>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CC00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0041"/>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CC0041"/>
    <w:pPr>
      <w:spacing w:before="160"/>
      <w:jc w:val="center"/>
    </w:pPr>
    <w:rPr>
      <w:i/>
      <w:iCs/>
      <w:color w:val="404040" w:themeColor="text1" w:themeTint="BF"/>
    </w:rPr>
  </w:style>
  <w:style w:type="character" w:customStyle="1" w:styleId="QuoteChar">
    <w:name w:val="Quote Char"/>
    <w:basedOn w:val="DefaultParagraphFont"/>
    <w:link w:val="Quote"/>
    <w:uiPriority w:val="29"/>
    <w:rsid w:val="00CC0041"/>
    <w:rPr>
      <w:i/>
      <w:iCs/>
      <w:color w:val="404040" w:themeColor="text1" w:themeTint="BF"/>
      <w:lang w:val="en-GB"/>
    </w:rPr>
  </w:style>
  <w:style w:type="paragraph" w:styleId="ListParagraph">
    <w:name w:val="List Paragraph"/>
    <w:basedOn w:val="Normal"/>
    <w:uiPriority w:val="34"/>
    <w:qFormat/>
    <w:rsid w:val="00CC0041"/>
    <w:pPr>
      <w:ind w:left="720"/>
      <w:contextualSpacing/>
    </w:pPr>
  </w:style>
  <w:style w:type="character" w:styleId="IntenseEmphasis">
    <w:name w:val="Intense Emphasis"/>
    <w:basedOn w:val="DefaultParagraphFont"/>
    <w:uiPriority w:val="21"/>
    <w:qFormat/>
    <w:rsid w:val="00CC0041"/>
    <w:rPr>
      <w:i/>
      <w:iCs/>
      <w:color w:val="0F4761" w:themeColor="accent1" w:themeShade="BF"/>
    </w:rPr>
  </w:style>
  <w:style w:type="paragraph" w:styleId="IntenseQuote">
    <w:name w:val="Intense Quote"/>
    <w:basedOn w:val="Normal"/>
    <w:next w:val="Normal"/>
    <w:link w:val="IntenseQuoteChar"/>
    <w:uiPriority w:val="30"/>
    <w:qFormat/>
    <w:rsid w:val="00CC00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0041"/>
    <w:rPr>
      <w:i/>
      <w:iCs/>
      <w:color w:val="0F4761" w:themeColor="accent1" w:themeShade="BF"/>
      <w:lang w:val="en-GB"/>
    </w:rPr>
  </w:style>
  <w:style w:type="character" w:styleId="IntenseReference">
    <w:name w:val="Intense Reference"/>
    <w:basedOn w:val="DefaultParagraphFont"/>
    <w:uiPriority w:val="32"/>
    <w:qFormat/>
    <w:rsid w:val="00CC004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961</TotalTime>
  <Pages>8</Pages>
  <Words>3049</Words>
  <Characters>17385</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Khalifa Univeristy</Company>
  <LinksUpToDate>false</LinksUpToDate>
  <CharactersWithSpaces>20394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Show Pau Loke</dc:creator>
  <cp:keywords/>
  <dc:description/>
  <cp:lastModifiedBy>Rajul Kabir</cp:lastModifiedBy>
  <cp:revision>92</cp:revision>
  <dcterms:created xsi:type="dcterms:W3CDTF">2026-04-01T04:02:00Z</dcterms:created>
  <dcterms:modified xsi:type="dcterms:W3CDTF">2026-06-10T12:17:00Z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8b655e41-7d71-406c-966a-b15a26e3f108</vt:lpwstr>
  </property>
</Properties>
</file>