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44" w:rsidRDefault="000F2744" w:rsidP="000F274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</w:p>
    <w:p w:rsidR="000F2744" w:rsidRDefault="000F2744" w:rsidP="000F2744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i1025" style="width:451.3pt;height:1.5pt" o:hralign="center" o:hrstd="t" o:hrnoshade="t" o:hr="t" fillcolor="#0d0d0d" stroked="f"/>
        </w:pict>
      </w:r>
    </w:p>
    <w:p w:rsidR="000F2744" w:rsidRDefault="000F2744" w:rsidP="000F2744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Project Title: Credit Card Fraud Detection Using Machine Learning</w:t>
      </w:r>
    </w:p>
    <w:p w:rsidR="000F2744" w:rsidRDefault="000F2744" w:rsidP="000F274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Introduction</w:t>
      </w:r>
    </w:p>
    <w:p w:rsidR="000F2744" w:rsidRDefault="000F2744" w:rsidP="000F274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aim of this project is to develop a machine learning model that can effectively detect fraudulent transactions in credit card data. Credit card fraud is a significant concern for financial institutions and cardholders, leading to substantial financial losses and security risks. Therefore, implementing an accurate fraud detection system is crucial for mitigating these risks.</w:t>
      </w:r>
    </w:p>
    <w:p w:rsidR="000F2744" w:rsidRDefault="000F2744" w:rsidP="000F274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Objectives</w:t>
      </w:r>
    </w:p>
    <w:p w:rsidR="000F2744" w:rsidRDefault="000F2744" w:rsidP="000F274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  <w:sz w:val="24"/>
          <w:szCs w:val="24"/>
        </w:rPr>
      </w:pPr>
      <w:r>
        <w:rPr>
          <w:rFonts w:ascii="Segoe UI" w:eastAsia="Calibri" w:hAnsi="Segoe UI" w:cs="Segoe UI"/>
          <w:color w:val="0D0D0D"/>
        </w:rPr>
        <w:t xml:space="preserve">Develop a machine learning pipeline for </w:t>
      </w:r>
      <w:proofErr w:type="spellStart"/>
      <w:r>
        <w:rPr>
          <w:rFonts w:ascii="Segoe UI" w:eastAsia="Calibri" w:hAnsi="Segoe UI" w:cs="Segoe UI"/>
          <w:color w:val="0D0D0D"/>
        </w:rPr>
        <w:t>preprocessing</w:t>
      </w:r>
      <w:proofErr w:type="spellEnd"/>
      <w:r>
        <w:rPr>
          <w:rFonts w:ascii="Segoe UI" w:eastAsia="Calibri" w:hAnsi="Segoe UI" w:cs="Segoe UI"/>
          <w:color w:val="0D0D0D"/>
        </w:rPr>
        <w:t xml:space="preserve"> credit card data.</w:t>
      </w:r>
    </w:p>
    <w:p w:rsidR="000F2744" w:rsidRDefault="000F2744" w:rsidP="000F274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Explore the dataset to understand its characteristics and identify potential patterns.</w:t>
      </w:r>
    </w:p>
    <w:p w:rsidR="000F2744" w:rsidRDefault="000F2744" w:rsidP="000F274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Implement and compare the performance of different machine learning algorithms for fraud detection.</w:t>
      </w:r>
    </w:p>
    <w:p w:rsidR="000F2744" w:rsidRDefault="000F2744" w:rsidP="000F274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Evaluate the effectiveness of the models based on various metrics such as accuracy, precision, recall, and F1-score.</w:t>
      </w:r>
    </w:p>
    <w:p w:rsidR="000F2744" w:rsidRDefault="000F2744" w:rsidP="000F274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Generate insights into the features that contribute most to fraud detection.</w:t>
      </w:r>
    </w:p>
    <w:p w:rsidR="000F2744" w:rsidRDefault="000F2744" w:rsidP="000F274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Methodology</w:t>
      </w:r>
    </w:p>
    <w:p w:rsidR="000F2744" w:rsidRDefault="000F2744" w:rsidP="000F274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 xml:space="preserve">3.1 Data Collection and </w:t>
      </w:r>
      <w:proofErr w:type="spellStart"/>
      <w:r>
        <w:rPr>
          <w:rFonts w:ascii="Segoe UI" w:hAnsi="Segoe UI" w:cs="Segoe UI"/>
          <w:b/>
          <w:bCs/>
          <w:color w:val="0D0D0D"/>
        </w:rPr>
        <w:t>Preprocessing</w:t>
      </w:r>
      <w:proofErr w:type="spellEnd"/>
    </w:p>
    <w:p w:rsidR="000F2744" w:rsidRDefault="000F2744" w:rsidP="000F274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The dataset used for this project is the Credit Card Fraud Detection dataset, sourced from Kaggle.</w:t>
      </w:r>
    </w:p>
    <w:p w:rsidR="000F2744" w:rsidRDefault="000F2744" w:rsidP="000F274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 xml:space="preserve">Data </w:t>
      </w:r>
      <w:proofErr w:type="spellStart"/>
      <w:r>
        <w:rPr>
          <w:rFonts w:ascii="Segoe UI" w:eastAsia="Calibri" w:hAnsi="Segoe UI" w:cs="Segoe UI"/>
          <w:color w:val="0D0D0D"/>
        </w:rPr>
        <w:t>preprocessing</w:t>
      </w:r>
      <w:proofErr w:type="spellEnd"/>
      <w:r>
        <w:rPr>
          <w:rFonts w:ascii="Segoe UI" w:eastAsia="Calibri" w:hAnsi="Segoe UI" w:cs="Segoe UI"/>
          <w:color w:val="0D0D0D"/>
        </w:rPr>
        <w:t xml:space="preserve"> involved handling missing values, scaling numerical features, and encoding categorical variables if present.</w:t>
      </w:r>
    </w:p>
    <w:p w:rsidR="000F2744" w:rsidRDefault="000F2744" w:rsidP="000F274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Exploratory Data Analysis (EDA) was performed to gain insights into the distribution of data, class balance, and potential relationships between features.</w:t>
      </w:r>
    </w:p>
    <w:p w:rsidR="000F2744" w:rsidRDefault="000F2744" w:rsidP="000F274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</w:rPr>
      </w:pPr>
      <w:r>
        <w:rPr>
          <w:rFonts w:ascii="Segoe UI" w:hAnsi="Segoe UI" w:cs="Segoe UI"/>
          <w:b/>
          <w:bCs/>
          <w:color w:val="0D0D0D"/>
        </w:rPr>
        <w:t>3.2 Feature Engineering</w:t>
      </w:r>
    </w:p>
    <w:p w:rsidR="000F2744" w:rsidRDefault="000F2744" w:rsidP="000F274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Principal Component Analysis (PCA) was applied to reduce the dimensionality of the dataset while preserving important information.</w:t>
      </w:r>
    </w:p>
    <w:p w:rsidR="000F2744" w:rsidRDefault="000F2744" w:rsidP="000F274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 xml:space="preserve">Time and amount columns were scaled using </w:t>
      </w:r>
      <w:proofErr w:type="spellStart"/>
      <w:r>
        <w:rPr>
          <w:rFonts w:ascii="Segoe UI" w:eastAsia="Calibri" w:hAnsi="Segoe UI" w:cs="Segoe UI"/>
          <w:color w:val="0D0D0D"/>
        </w:rPr>
        <w:t>RobustScaler</w:t>
      </w:r>
      <w:proofErr w:type="spellEnd"/>
      <w:r>
        <w:rPr>
          <w:rFonts w:ascii="Segoe UI" w:eastAsia="Calibri" w:hAnsi="Segoe UI" w:cs="Segoe UI"/>
          <w:color w:val="0D0D0D"/>
        </w:rPr>
        <w:t xml:space="preserve"> to minimize the impact of outliers.</w:t>
      </w:r>
    </w:p>
    <w:p w:rsidR="000F2744" w:rsidRDefault="000F2744" w:rsidP="000F274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</w:rPr>
      </w:pPr>
      <w:r>
        <w:rPr>
          <w:rFonts w:ascii="Segoe UI" w:hAnsi="Segoe UI" w:cs="Segoe UI"/>
          <w:b/>
          <w:bCs/>
          <w:color w:val="0D0D0D"/>
        </w:rPr>
        <w:lastRenderedPageBreak/>
        <w:t>3.3 Model Building</w:t>
      </w:r>
    </w:p>
    <w:p w:rsidR="000F2744" w:rsidRDefault="000F2744" w:rsidP="000F274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Various machine learning algorithms were implemented for fraud detection, including Logistic Regression and Random Forest Classifier.</w:t>
      </w:r>
    </w:p>
    <w:p w:rsidR="000F2744" w:rsidRDefault="000F2744" w:rsidP="000F274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The dataset was balanced using Random Oversampling to address the class imbalance problem.</w:t>
      </w:r>
    </w:p>
    <w:p w:rsidR="000F2744" w:rsidRDefault="000F2744" w:rsidP="000F274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 xml:space="preserve">Models were trained on the </w:t>
      </w:r>
      <w:proofErr w:type="spellStart"/>
      <w:r>
        <w:rPr>
          <w:rFonts w:ascii="Segoe UI" w:eastAsia="Calibri" w:hAnsi="Segoe UI" w:cs="Segoe UI"/>
          <w:color w:val="0D0D0D"/>
        </w:rPr>
        <w:t>preprocessed</w:t>
      </w:r>
      <w:proofErr w:type="spellEnd"/>
      <w:r>
        <w:rPr>
          <w:rFonts w:ascii="Segoe UI" w:eastAsia="Calibri" w:hAnsi="Segoe UI" w:cs="Segoe UI"/>
          <w:color w:val="0D0D0D"/>
        </w:rPr>
        <w:t xml:space="preserve"> data and evaluated using standard classification metrics.</w:t>
      </w:r>
    </w:p>
    <w:p w:rsidR="000F2744" w:rsidRDefault="000F2744" w:rsidP="000F274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 Results</w:t>
      </w:r>
    </w:p>
    <w:p w:rsidR="000F2744" w:rsidRDefault="000F2744" w:rsidP="000F274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  <w:sz w:val="24"/>
          <w:szCs w:val="24"/>
        </w:rPr>
      </w:pPr>
      <w:r>
        <w:rPr>
          <w:rFonts w:ascii="Segoe UI" w:hAnsi="Segoe UI" w:cs="Segoe UI"/>
          <w:b/>
          <w:bCs/>
          <w:color w:val="0D0D0D"/>
        </w:rPr>
        <w:t>4.1 Exploratory Data Analysis</w:t>
      </w:r>
    </w:p>
    <w:p w:rsidR="000F2744" w:rsidRDefault="000F2744" w:rsidP="000F274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The dataset consists of 284,807 transactions, with a highly imbalanced class distribution (99.83% non-fraudulent transactions and 0.17% fraudulent transactions).</w:t>
      </w:r>
    </w:p>
    <w:p w:rsidR="000F2744" w:rsidRDefault="000F2744" w:rsidP="000F274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 xml:space="preserve">The average transaction amount for fraudulent transactions is higher than that of non-fraudulent transactions, indicating potential anomalous </w:t>
      </w:r>
      <w:proofErr w:type="spellStart"/>
      <w:r>
        <w:rPr>
          <w:rFonts w:ascii="Segoe UI" w:eastAsia="Calibri" w:hAnsi="Segoe UI" w:cs="Segoe UI"/>
          <w:color w:val="0D0D0D"/>
        </w:rPr>
        <w:t>behavior</w:t>
      </w:r>
      <w:proofErr w:type="spellEnd"/>
      <w:r>
        <w:rPr>
          <w:rFonts w:ascii="Segoe UI" w:eastAsia="Calibri" w:hAnsi="Segoe UI" w:cs="Segoe UI"/>
          <w:color w:val="0D0D0D"/>
        </w:rPr>
        <w:t>.</w:t>
      </w:r>
    </w:p>
    <w:p w:rsidR="000F2744" w:rsidRDefault="000F2744" w:rsidP="000F274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</w:rPr>
      </w:pPr>
      <w:r>
        <w:rPr>
          <w:rFonts w:ascii="Segoe UI" w:hAnsi="Segoe UI" w:cs="Segoe UI"/>
          <w:b/>
          <w:bCs/>
          <w:color w:val="0D0D0D"/>
        </w:rPr>
        <w:t>4.2 Model Performance</w:t>
      </w:r>
    </w:p>
    <w:p w:rsidR="000F2744" w:rsidRDefault="000F2744" w:rsidP="000F2744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Logistic Regression achieved an accuracy of 93.92%, an F1-score of 93.72%, a precision score of 96.82%, and a recall score of 90.82%.</w:t>
      </w:r>
    </w:p>
    <w:p w:rsidR="000F2744" w:rsidRDefault="000F2744" w:rsidP="000F2744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Random Forest Classifier achieved an accuracy of 95.73%, an F1-score of 95.57%, a precision score of 99.16%, and a recall score of 92.23%.</w:t>
      </w:r>
    </w:p>
    <w:p w:rsidR="000F2744" w:rsidRDefault="000F2744" w:rsidP="000F2744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Both models demonstrated high performance in detecting fraudulent transactions, with Random Forest Classifier slightly outperforming Logistic Regression.</w:t>
      </w:r>
    </w:p>
    <w:p w:rsidR="000F2744" w:rsidRDefault="000F2744" w:rsidP="000F274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</w:rPr>
      </w:pPr>
      <w:r>
        <w:rPr>
          <w:rFonts w:ascii="Segoe UI" w:hAnsi="Segoe UI" w:cs="Segoe UI"/>
          <w:b/>
          <w:bCs/>
          <w:color w:val="0D0D0D"/>
        </w:rPr>
        <w:t>4.3 Precision-Recall Curve</w:t>
      </w:r>
    </w:p>
    <w:p w:rsidR="000F2744" w:rsidRDefault="000F2744" w:rsidP="000F274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The precision-recall curve illustrates the trade-off between precision and recall for different classification thresholds.</w:t>
      </w:r>
    </w:p>
    <w:p w:rsidR="000F2744" w:rsidRDefault="000F2744" w:rsidP="000F274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Both models exhibit a trade-off between precision and recall, with Random Forest Classifier showing slightly better precision at higher recall levels.</w:t>
      </w:r>
    </w:p>
    <w:p w:rsidR="000F2744" w:rsidRDefault="000F2744" w:rsidP="000F274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5. Conclusion</w:t>
      </w:r>
    </w:p>
    <w:p w:rsidR="000F2744" w:rsidRDefault="000F2744" w:rsidP="000F274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  <w:sz w:val="24"/>
          <w:szCs w:val="24"/>
        </w:rPr>
      </w:pPr>
      <w:r>
        <w:rPr>
          <w:rFonts w:ascii="Segoe UI" w:eastAsia="Calibri" w:hAnsi="Segoe UI" w:cs="Segoe UI"/>
          <w:color w:val="0D0D0D"/>
        </w:rPr>
        <w:t>The machine learning models developed in this project demonstrate high performance in detecting credit card fraud.</w:t>
      </w:r>
    </w:p>
    <w:p w:rsidR="000F2744" w:rsidRDefault="000F2744" w:rsidP="000F274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Random Forest Classifier exhibits slightly better performance compared to Logistic Regression, especially in terms of precision.</w:t>
      </w:r>
    </w:p>
    <w:p w:rsidR="000F2744" w:rsidRDefault="000F2744" w:rsidP="000F274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The results indicate the effectiveness of machine learning algorithms in mitigating credit card fraud risks.</w:t>
      </w:r>
    </w:p>
    <w:p w:rsidR="000F2744" w:rsidRDefault="000F2744" w:rsidP="000F274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Further optimization and fine-tuning of the models could potentially improve their performance and robustness.</w:t>
      </w:r>
    </w:p>
    <w:p w:rsidR="000F2744" w:rsidRDefault="000F2744" w:rsidP="000F274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6. Future Work</w:t>
      </w:r>
    </w:p>
    <w:p w:rsidR="000F2744" w:rsidRDefault="000F2744" w:rsidP="000F2744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  <w:sz w:val="24"/>
          <w:szCs w:val="24"/>
        </w:rPr>
      </w:pPr>
      <w:r>
        <w:rPr>
          <w:rFonts w:ascii="Segoe UI" w:eastAsia="Calibri" w:hAnsi="Segoe UI" w:cs="Segoe UI"/>
          <w:color w:val="0D0D0D"/>
        </w:rPr>
        <w:lastRenderedPageBreak/>
        <w:t>Experiment with different feature engineering techniques and model architectures to improve performance further.</w:t>
      </w:r>
    </w:p>
    <w:p w:rsidR="000F2744" w:rsidRDefault="000F2744" w:rsidP="000F2744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Explore advanced anomaly detection algorithms and ensemble methods for fraud detection.</w:t>
      </w:r>
    </w:p>
    <w:p w:rsidR="000F2744" w:rsidRDefault="000F2744" w:rsidP="000F2744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Calibri" w:hAnsi="Segoe UI" w:cs="Segoe UI"/>
          <w:color w:val="0D0D0D"/>
        </w:rPr>
      </w:pPr>
      <w:r>
        <w:rPr>
          <w:rFonts w:ascii="Segoe UI" w:eastAsia="Calibri" w:hAnsi="Segoe UI" w:cs="Segoe UI"/>
          <w:color w:val="0D0D0D"/>
        </w:rPr>
        <w:t>Conduct additional research on emerging fraud patterns and adapt the models accordingly to stay ahead of evolving fraud techniques.</w:t>
      </w:r>
    </w:p>
    <w:p w:rsidR="000F2744" w:rsidRDefault="000F2744" w:rsidP="000F2744">
      <w:r>
        <w:t xml:space="preserve"> </w:t>
      </w:r>
    </w:p>
    <w:p w:rsidR="00FC06D5" w:rsidRDefault="000F2744">
      <w:bookmarkStart w:id="0" w:name="_GoBack"/>
      <w:bookmarkEnd w:id="0"/>
    </w:p>
    <w:sectPr w:rsidR="00FC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5A68"/>
    <w:multiLevelType w:val="multilevel"/>
    <w:tmpl w:val="339E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1" w15:restartNumberingAfterBreak="0">
    <w:nsid w:val="0ADF3C40"/>
    <w:multiLevelType w:val="multilevel"/>
    <w:tmpl w:val="4EA4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2" w15:restartNumberingAfterBreak="0">
    <w:nsid w:val="0BB83E3E"/>
    <w:multiLevelType w:val="multilevel"/>
    <w:tmpl w:val="0E16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0DA3469F"/>
    <w:multiLevelType w:val="multilevel"/>
    <w:tmpl w:val="30AE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4" w15:restartNumberingAfterBreak="0">
    <w:nsid w:val="0F4F0380"/>
    <w:multiLevelType w:val="multilevel"/>
    <w:tmpl w:val="F87C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5" w15:restartNumberingAfterBreak="0">
    <w:nsid w:val="1E4900E2"/>
    <w:multiLevelType w:val="multilevel"/>
    <w:tmpl w:val="1AC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6" w15:restartNumberingAfterBreak="0">
    <w:nsid w:val="2C9227C7"/>
    <w:multiLevelType w:val="multilevel"/>
    <w:tmpl w:val="501C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7" w15:restartNumberingAfterBreak="0">
    <w:nsid w:val="5ACC0644"/>
    <w:multiLevelType w:val="multilevel"/>
    <w:tmpl w:val="1864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8" w15:restartNumberingAfterBreak="0">
    <w:nsid w:val="682473C4"/>
    <w:multiLevelType w:val="multilevel"/>
    <w:tmpl w:val="0E64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44"/>
    <w:rsid w:val="000F2744"/>
    <w:rsid w:val="0011448B"/>
    <w:rsid w:val="005E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9BAF9-E7EE-4C73-B4D7-190167FB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744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paragraph" w:styleId="Heading2">
    <w:name w:val="heading 2"/>
    <w:basedOn w:val="Normal"/>
    <w:link w:val="Heading2Char"/>
    <w:uiPriority w:val="99"/>
    <w:qFormat/>
    <w:rsid w:val="000F2744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0F2744"/>
    <w:pPr>
      <w:spacing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2744"/>
    <w:pPr>
      <w:keepNext/>
      <w:keepLines/>
      <w:widowControl w:val="0"/>
      <w:spacing w:before="40" w:beforeAutospacing="0" w:after="0"/>
      <w:outlineLvl w:val="3"/>
    </w:pPr>
    <w:rPr>
      <w:rFonts w:ascii="Calibri Light" w:eastAsia="等线 Light" w:hAnsi="Calibri Light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0F27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9"/>
    <w:rsid w:val="000F27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9"/>
    <w:rsid w:val="000F2744"/>
    <w:rPr>
      <w:rFonts w:ascii="Calibri Light" w:eastAsia="等线 Light" w:hAnsi="Calibri Light" w:cs="Times New Roman"/>
      <w:i/>
      <w:iCs/>
      <w:color w:val="2F549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2744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2024-04-24T13:43:00Z</dcterms:created>
  <dcterms:modified xsi:type="dcterms:W3CDTF">2024-04-24T13:44:00Z</dcterms:modified>
</cp:coreProperties>
</file>