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790CAD"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34.75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790CAD" w:rsidP="00EC4459">
      <w:r>
        <w:lastRenderedPageBreak/>
        <w:pict>
          <v:shape id="_x0000_i1026" type="#_x0000_t75" style="width:450.75pt;height:250.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t>Algorithms being tested on hourly shopping data (below).</w:t>
      </w:r>
      <w:proofErr w:type="gramEnd"/>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t>Confusion matrix on KNN.</w:t>
      </w:r>
      <w:proofErr w:type="gramEnd"/>
      <w:r>
        <w:t xml:space="preserve"> </w:t>
      </w:r>
      <w:proofErr w:type="gramStart"/>
      <w:r>
        <w:t>Hourly shopping data (below).</w:t>
      </w:r>
      <w:proofErr w:type="gramEnd"/>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t>Confusion matrix on KNN.</w:t>
      </w:r>
      <w:proofErr w:type="gramEnd"/>
      <w:r>
        <w:t xml:space="preserve"> </w:t>
      </w:r>
      <w:proofErr w:type="gramStart"/>
      <w:r>
        <w:t>Based on hourly social data.</w:t>
      </w:r>
      <w:proofErr w:type="gramEnd"/>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 xml:space="preserve">Confusion matrix based on KNN. </w:t>
      </w:r>
      <w:proofErr w:type="gramStart"/>
      <w:r>
        <w:t>Based on minute data (below).</w:t>
      </w:r>
      <w:proofErr w:type="gramEnd"/>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790CAD" w:rsidRDefault="00790CAD">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790CAD" w:rsidRDefault="00790CAD">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790CAD" w:rsidP="00F614C3">
      <w:r>
        <w:pict>
          <v:shape id="_x0000_i1027" type="#_x0000_t75" style="width:393.75pt;height:205.5pt">
            <v:imagedata r:id="rId27" o:title="happySequence"/>
          </v:shape>
        </w:pict>
      </w:r>
    </w:p>
    <w:p w:rsidR="0079793D" w:rsidRDefault="0079793D" w:rsidP="00F614C3">
      <w:r>
        <w:t>Figure (1) – Above – Shows the interaction with user and app</w:t>
      </w:r>
    </w:p>
    <w:p w:rsidR="00F13569" w:rsidRDefault="00790CAD" w:rsidP="00F614C3">
      <w:r>
        <w:pict>
          <v:shape id="_x0000_i1028" type="#_x0000_t75" style="width:378.75pt;height:205.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790CAD" w:rsidP="00F614C3">
      <w:r>
        <w:lastRenderedPageBreak/>
        <w:pict>
          <v:shape id="_x0000_i1029" type="#_x0000_t75" style="width:384.75pt;height:201.75pt">
            <v:imagedata r:id="rId29" o:title="UnhappySequence"/>
          </v:shape>
        </w:pict>
      </w:r>
    </w:p>
    <w:p w:rsidR="00F614C3" w:rsidRDefault="0079793D" w:rsidP="00F614C3">
      <w:r>
        <w:t>Figure (3) – Above – Shows the interaction of the user if server cannot connect to database</w:t>
      </w:r>
    </w:p>
    <w:p w:rsidR="0079793D" w:rsidRDefault="00790CAD" w:rsidP="00F614C3">
      <w:r>
        <w:pict>
          <v:shape id="_x0000_i1030" type="#_x0000_t75" style="width:314.25pt;height:258.75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790CAD" w:rsidP="00F614C3">
      <w:r>
        <w:pict>
          <v:shape id="_x0000_i1031" type="#_x0000_t75" style="width:450.75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790CAD" w:rsidP="00F614C3">
      <w:r>
        <w:pict>
          <v:shape id="_x0000_i1032" type="#_x0000_t75" style="width:445.5pt;height:301.5pt">
            <v:imagedata r:id="rId32" o:title="Customer App Activity Diagram"/>
          </v:shape>
        </w:pict>
      </w:r>
    </w:p>
    <w:p w:rsidR="0026437C" w:rsidRDefault="0026437C" w:rsidP="00F614C3"/>
    <w:p w:rsidR="008616F0" w:rsidRDefault="008616F0" w:rsidP="00F614C3">
      <w:r>
        <w:lastRenderedPageBreak/>
        <w:t>Use Case Diagrams –</w:t>
      </w:r>
    </w:p>
    <w:p w:rsidR="008616F0" w:rsidRDefault="00790CAD" w:rsidP="00F614C3">
      <w:r>
        <w:pict>
          <v:shape id="_x0000_i1033" type="#_x0000_t75" style="width:314.25pt;height:27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790CAD" w:rsidP="00F614C3">
      <w:r>
        <w:pict>
          <v:shape id="_x0000_i1034" type="#_x0000_t75" style="width:339.75pt;height:27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r w:rsidR="009D6A1A">
        <w:t xml:space="preserve"> </w:t>
      </w:r>
      <w:r w:rsidR="009D6A1A" w:rsidRPr="009D6A1A">
        <w:rPr>
          <w:highlight w:val="yellow"/>
        </w:rPr>
        <w:t xml:space="preserve">Talk about </w:t>
      </w:r>
      <w:proofErr w:type="spellStart"/>
      <w:r w:rsidR="009D6A1A" w:rsidRPr="009D6A1A">
        <w:rPr>
          <w:highlight w:val="yellow"/>
        </w:rPr>
        <w:t>strucute</w:t>
      </w:r>
      <w:proofErr w:type="spellEnd"/>
      <w:r w:rsidR="009D6A1A" w:rsidRPr="009D6A1A">
        <w:rPr>
          <w:highlight w:val="yellow"/>
        </w:rPr>
        <w:t>/class etc.</w:t>
      </w:r>
    </w:p>
    <w:p w:rsidR="009E4ADB" w:rsidRDefault="009E4ADB" w:rsidP="00325F33">
      <w:r>
        <w:t>Model:</w:t>
      </w:r>
    </w:p>
    <w:p w:rsidR="00356DF1" w:rsidRDefault="009E4ADB" w:rsidP="00325F33">
      <w:r>
        <w:t xml:space="preserve">The structure to model the parking bays was coded to keep everything simple and elegant therefore the class of the parking bay was created based on the idea of </w:t>
      </w:r>
      <w:proofErr w:type="spellStart"/>
      <w:r>
        <w:t>pojo</w:t>
      </w:r>
      <w:proofErr w:type="spellEnd"/>
      <w:r>
        <w:t xml:space="preserve"> (plain old java objects). Using the definition of a </w:t>
      </w:r>
      <w:proofErr w:type="spellStart"/>
      <w:r>
        <w:t>pojo</w:t>
      </w:r>
      <w:proofErr w:type="spellEnd"/>
      <w:r>
        <w:t xml:space="preserve"> from the </w:t>
      </w:r>
      <w:proofErr w:type="gramStart"/>
      <w:r>
        <w:t>Spring</w:t>
      </w:r>
      <w:proofErr w:type="gramEnd"/>
      <w:r>
        <w:t xml:space="preserve">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 xml:space="preserve">The model class, which represents a parking bay, consists of getters and setters. As well as that, the getters and setters conform to the JSON schema so that the json2pojo plugin will be able to create a java object from the JSON response. Furthermore, there is an </w:t>
      </w:r>
      <w:proofErr w:type="spellStart"/>
      <w:r>
        <w:t>arraylist</w:t>
      </w:r>
      <w:proofErr w:type="spellEnd"/>
      <w:r>
        <w:t xml:space="preserve">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117A8B" w:rsidP="00325F33"/>
    <w:p w:rsidR="0057674A" w:rsidRDefault="0057674A" w:rsidP="00325F33">
      <w:r>
        <w:lastRenderedPageBreak/>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proofErr w:type="spellStart"/>
      <w:r>
        <w:lastRenderedPageBreak/>
        <w:t>GMaps</w:t>
      </w:r>
      <w:proofErr w:type="spellEnd"/>
      <w:r>
        <w:t xml:space="preserve"> route finder:</w:t>
      </w:r>
    </w:p>
    <w:p w:rsidR="00A67A54" w:rsidRDefault="009D6A1A" w:rsidP="00525A4B">
      <w:r>
        <w:t xml:space="preserve">This feature was implemented to give more functionality to the user. When the use clicks on any of the markers on the map, provided that GPS is enabled, it’ll display the path from the user to the marker. This required using the Google Distance API. Parsing the Distance API was challenging as the response contained complex structures that had to be parsed and converted to different objects for it to be compatible with the </w:t>
      </w:r>
      <w:proofErr w:type="spellStart"/>
      <w:r>
        <w:t>GoogleMap</w:t>
      </w:r>
      <w:proofErr w:type="spellEnd"/>
      <w:r>
        <w:t xml:space="preserve"> object. </w:t>
      </w:r>
      <w:r w:rsidR="009D498E">
        <w:t xml:space="preserve">Fortunately, the template of parsing the Google Distance response is provided online courtesy of the open source community and is included in this </w:t>
      </w:r>
      <w:r w:rsidR="00E840F9">
        <w:t xml:space="preserve">project. Furthermore, implementing the parsed data so that it can be used on the </w:t>
      </w:r>
      <w:proofErr w:type="spellStart"/>
      <w:r w:rsidR="00E840F9">
        <w:t>GoogleMap</w:t>
      </w:r>
      <w:proofErr w:type="spellEnd"/>
      <w:r w:rsidR="00E840F9">
        <w:t xml:space="preserve"> object was tricky and hence had to search online and take a few snippets of code from a tutorial which showed how to use the parsed data. </w:t>
      </w:r>
      <w:r w:rsidR="00E840F9">
        <w:rPr>
          <w:rStyle w:val="FootnoteReference"/>
        </w:rPr>
        <w:footnoteReference w:id="17"/>
      </w:r>
      <w:r w:rsidR="009D498E">
        <w:t xml:space="preserve"> </w:t>
      </w:r>
    </w:p>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r>
        <w:lastRenderedPageBreak/>
        <w:t>Saving and loading data:</w:t>
      </w:r>
    </w:p>
    <w:p w:rsidR="002C1CAD" w:rsidRDefault="002C1CAD" w:rsidP="00525A4B">
      <w:r>
        <w:t>As pointed out in the Android developers guide, there are multiple methods of reading and writing data in order to save and load. Such methods include</w:t>
      </w:r>
      <w:r w:rsidR="0045283C">
        <w:t xml:space="preserve"> using</w:t>
      </w:r>
      <w:r>
        <w:t xml:space="preserve"> </w:t>
      </w:r>
      <w:proofErr w:type="spellStart"/>
      <w:r>
        <w:t>SharedPreferences</w:t>
      </w:r>
      <w:proofErr w:type="spellEnd"/>
      <w:r>
        <w:t>, SQLite</w:t>
      </w:r>
      <w:r w:rsidR="0045283C">
        <w:t xml:space="preserve"> and Room; a new </w:t>
      </w:r>
      <w:r w:rsidR="00254518">
        <w:t xml:space="preserve">DAO </w:t>
      </w:r>
      <w:r w:rsidR="0045283C">
        <w:t>framework developed by Google in 2017.</w:t>
      </w:r>
      <w:r w:rsidR="00254518">
        <w:t xml:space="preserve"> Although the ideal choice would using a DOA framework when it comes to storing data, </w:t>
      </w:r>
      <w:proofErr w:type="spellStart"/>
      <w:r w:rsidR="00254518">
        <w:t>SharedPreferences</w:t>
      </w:r>
      <w:proofErr w:type="spellEnd"/>
      <w:r w:rsidR="00254518">
        <w:t xml:space="preserve"> will be used because it’s simply a key value pair structure as well as me having prior experience in using it. Furthermore, </w:t>
      </w:r>
      <w:proofErr w:type="spellStart"/>
      <w:r w:rsidR="00254518">
        <w:t>SharedPreferences</w:t>
      </w:r>
      <w:proofErr w:type="spellEnd"/>
      <w:r w:rsidR="00254518">
        <w:t xml:space="preserve"> is more lightweight </w:t>
      </w:r>
      <w:r w:rsidR="00525970">
        <w:t>as there no</w:t>
      </w:r>
      <w:r w:rsidR="00254518">
        <w:t xml:space="preserve"> tables</w:t>
      </w:r>
      <w:r w:rsidR="00525970">
        <w:t xml:space="preserve"> or additional structures are</w:t>
      </w:r>
      <w:r w:rsidR="00254518">
        <w:t xml:space="preserve"> needed t</w:t>
      </w:r>
      <w:r w:rsidR="00525970">
        <w:t>o be created unlike in SQLite or Room.</w:t>
      </w:r>
    </w:p>
    <w:p w:rsidR="00525970" w:rsidRDefault="00525970" w:rsidP="00525A4B">
      <w:r>
        <w:t xml:space="preserve">The way this project uses </w:t>
      </w:r>
      <w:proofErr w:type="spellStart"/>
      <w:r>
        <w:t>SharedPreferences</w:t>
      </w:r>
      <w:proofErr w:type="spellEnd"/>
      <w:r>
        <w:t xml:space="preserve"> is by essentially by acquiring a list containing parking bay objects and converts the whole list into a JSON string. This JSON string is then saved as the value of the key-value pair in </w:t>
      </w:r>
      <w:proofErr w:type="spellStart"/>
      <w:r>
        <w:t>SharedPreferences</w:t>
      </w:r>
      <w:proofErr w:type="spellEnd"/>
      <w:r>
        <w:t xml:space="preserve">. As per the android life cycle, the </w:t>
      </w:r>
      <w:proofErr w:type="spellStart"/>
      <w:r>
        <w:t>onCreate</w:t>
      </w:r>
      <w:proofErr w:type="spellEnd"/>
      <w:r>
        <w:t xml:space="preserve">() method gets called first and it is in this method that it checks if there is a </w:t>
      </w:r>
      <w:proofErr w:type="spellStart"/>
      <w:r>
        <w:t>SharedPrefences</w:t>
      </w:r>
      <w:proofErr w:type="spellEnd"/>
      <w:r>
        <w:t xml:space="preserve"> available with the key ‘</w:t>
      </w:r>
      <w:proofErr w:type="spellStart"/>
      <w:r>
        <w:t>listOfSavedBays</w:t>
      </w:r>
      <w:proofErr w:type="spellEnd"/>
      <w:r>
        <w:t xml:space="preserve">’, if yes then it fetches the value and converts the JSON string, containing an array of parking bay objects, to </w:t>
      </w:r>
      <w:r w:rsidR="0071497E">
        <w:t xml:space="preserve">an </w:t>
      </w:r>
      <w:proofErr w:type="spellStart"/>
      <w:r w:rsidR="0071497E">
        <w:t>ArrayList</w:t>
      </w:r>
      <w:proofErr w:type="spellEnd"/>
      <w:r w:rsidR="0071497E">
        <w:t xml:space="preserve"> containing the parking bay</w:t>
      </w:r>
      <w:r>
        <w:t xml:space="preserve"> objects. This is done through the use of the library ‘</w:t>
      </w:r>
      <w:proofErr w:type="spellStart"/>
      <w:r>
        <w:t>jackson</w:t>
      </w:r>
      <w:proofErr w:type="spellEnd"/>
      <w:r>
        <w:t>’</w:t>
      </w:r>
      <w:r w:rsidR="0071497E">
        <w:t xml:space="preserve"> which is one of the widely used libraries in the IT industry catering for JSON to Java conversions.</w:t>
      </w:r>
    </w:p>
    <w:p w:rsidR="0071497E" w:rsidRDefault="0071497E" w:rsidP="00525A4B"/>
    <w:p w:rsidR="00D11AD5" w:rsidRDefault="00D11AD5" w:rsidP="00525A4B"/>
    <w:p w:rsidR="00D11AD5" w:rsidRDefault="00D11AD5" w:rsidP="00525A4B">
      <w:r>
        <w:t>Arduino:</w:t>
      </w:r>
    </w:p>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r>
        <w:lastRenderedPageBreak/>
        <w:t xml:space="preserve">Server: </w:t>
      </w:r>
    </w:p>
    <w:p w:rsidR="00C957CB" w:rsidRDefault="00FF6998" w:rsidP="00525A4B">
      <w:r>
        <w:t xml:space="preserve">This project mainly revolves around 2 spectrums of communications; machine-to-machine and client-to-machine. Client-to-machine has been with us for a long time. An example of client-to-machine is browsing the internet; the clients, humans, are communicating with a machine; the server. Whilst this method of communication is widely recognized, the other form communication; M2M (machine-to-machine), is getting adopted and is mainly used in areas revolving around </w:t>
      </w:r>
      <w:proofErr w:type="spellStart"/>
      <w:r>
        <w:t>IoT</w:t>
      </w:r>
      <w:proofErr w:type="spellEnd"/>
      <w:r>
        <w:t xml:space="preserve">. </w:t>
      </w:r>
      <w:r w:rsidR="00AD75E2">
        <w:t xml:space="preserve">Quoting </w:t>
      </w:r>
      <w:proofErr w:type="spellStart"/>
      <w:r w:rsidR="00AD75E2">
        <w:t>Carles</w:t>
      </w:r>
      <w:proofErr w:type="spellEnd"/>
      <w:r w:rsidR="00AD75E2">
        <w:t xml:space="preserve"> and Mischa’s definition of M2M</w:t>
      </w:r>
      <w:r>
        <w:t xml:space="preserve">, </w:t>
      </w:r>
      <w:r w:rsidR="00AD75E2">
        <w:t>“</w:t>
      </w:r>
      <w:r w:rsidR="00AD75E2" w:rsidRPr="00AD75E2">
        <w:t>M2M generally refers to information and communications technologies (ICT) able to measure, deliver, digest, and react upon information in an autonomous fashion, i.e., with no or really minimal human interaction during deployment, configuration, operation, and maintenance phases.</w:t>
      </w:r>
      <w:r w:rsidR="00AD75E2">
        <w:t>” This essentially means machines following a set of protocols and manipulating data. In their book, ‘Machine-to-Machine (M2M) Communications’, they delve into more detail as to what revolves around the concept of machine-to-machine communication</w:t>
      </w:r>
      <w:r w:rsidR="00FA3B61">
        <w:t xml:space="preserve">. One of the </w:t>
      </w:r>
      <w:proofErr w:type="gramStart"/>
      <w:r w:rsidR="00FA3B61">
        <w:t>category</w:t>
      </w:r>
      <w:proofErr w:type="gramEnd"/>
      <w:r w:rsidR="00FA3B61">
        <w:t xml:space="preserve"> that classifies m2m communication is real-time. “…r</w:t>
      </w:r>
      <w:r w:rsidR="00FA3B61" w:rsidRPr="00FA3B61">
        <w:t xml:space="preserve">eal time allows making optimal and timely decisions based on a large amount of prior collected historical data. The trend is to move away from decision making based on long-term averages to decisions based on real-time or short-term averages, making a real difference to the large amount of </w:t>
      </w:r>
      <w:proofErr w:type="spellStart"/>
      <w:r w:rsidR="00FA3B61" w:rsidRPr="00FA3B61">
        <w:t>nonergodic</w:t>
      </w:r>
      <w:proofErr w:type="spellEnd"/>
      <w:r w:rsidR="00FA3B61" w:rsidRPr="00FA3B61">
        <w:t xml:space="preserve"> industrial processes.</w:t>
      </w:r>
      <w:r w:rsidR="00FA3B61">
        <w:t xml:space="preserve">” Furthermore, the other category that classifies m2m communication is ‘reliability’ of the data as pointed out in their book too. Back in 2014, Google had to abandon its car parking project since relevant stakeholders was </w:t>
      </w:r>
      <w:r w:rsidR="00964D43">
        <w:t xml:space="preserve">not impressed that the data to be used for this feature would be crowdsourced rather than </w:t>
      </w:r>
      <w:r w:rsidR="00FA3B61">
        <w:t>g</w:t>
      </w:r>
      <w:r w:rsidR="00964D43">
        <w:t xml:space="preserve">etting fresh data through physical sensors. </w:t>
      </w:r>
    </w:p>
    <w:p w:rsidR="00AD75E2" w:rsidRDefault="00964D43" w:rsidP="00525A4B">
      <w:r>
        <w:t xml:space="preserve">This project essentially is split into two methods of communication; machine-to-machine for the communication between the sensor and the server and client-to-machine for the communication between the user/app and the server. The fact that m2m is applied to the sensor-server </w:t>
      </w:r>
      <w:r w:rsidR="00C20128">
        <w:t>side</w:t>
      </w:r>
      <w:r>
        <w:t xml:space="preserve"> further cements </w:t>
      </w:r>
      <w:r w:rsidR="00C20128">
        <w:t xml:space="preserve">that </w:t>
      </w:r>
      <w:r w:rsidR="00C957CB">
        <w:t xml:space="preserve">this project revolves around </w:t>
      </w:r>
      <w:proofErr w:type="spellStart"/>
      <w:r w:rsidR="00C957CB">
        <w:t>IoT</w:t>
      </w:r>
      <w:proofErr w:type="spellEnd"/>
      <w:r>
        <w:t xml:space="preserve"> as the data is reliable as there </w:t>
      </w:r>
      <w:r w:rsidR="00C957CB">
        <w:t xml:space="preserve">are </w:t>
      </w:r>
      <w:r>
        <w:t>multiple sensors each contributing to an output of whether or not the parking bay is free or not. And furthermore, the data is fresh as the sensor send</w:t>
      </w:r>
      <w:r w:rsidR="00C957CB">
        <w:t>s</w:t>
      </w:r>
      <w:r>
        <w:t xml:space="preserve"> data every few seconds which is near ‘real-time’.</w:t>
      </w:r>
      <w:r w:rsidR="00C957CB">
        <w:t xml:space="preserve"> And throughout this process, no human contact is needed as it is all automated. There are no set standards, formalities or ‘design pattern’ equivalent in the machine-to-machine realm</w:t>
      </w:r>
      <w:r w:rsidR="00C957CB">
        <w:rPr>
          <w:rStyle w:val="FootnoteReference"/>
        </w:rPr>
        <w:footnoteReference w:id="18"/>
      </w:r>
      <w:r w:rsidR="00C957CB">
        <w:t xml:space="preserve"> due to m2m’s infancy but as time progresses there might be a framework that may advance the m2m sphere</w:t>
      </w:r>
      <w:r w:rsidR="00481BEE">
        <w:t xml:space="preserve">. </w:t>
      </w:r>
    </w:p>
    <w:p w:rsidR="00C957CB" w:rsidRDefault="00C957CB" w:rsidP="00525A4B"/>
    <w:p w:rsidR="00AD75E2" w:rsidRDefault="00AD75E2" w:rsidP="00525A4B"/>
    <w:p w:rsidR="0085619C" w:rsidRDefault="00FF6998" w:rsidP="00525A4B">
      <w:r>
        <w:t>M2M is about “…</w:t>
      </w:r>
      <w:r w:rsidRPr="00FF6998">
        <w:t>big data, notably about (</w:t>
      </w:r>
      <w:proofErr w:type="spellStart"/>
      <w:r w:rsidRPr="00FF6998">
        <w:t>i</w:t>
      </w:r>
      <w:proofErr w:type="spellEnd"/>
      <w:r w:rsidRPr="00FF6998">
        <w:t>) real-time, (ii) s</w:t>
      </w:r>
      <w:r>
        <w:t>calable, (iii) ubiquitous, (iv</w:t>
      </w:r>
      <w:proofErr w:type="gramStart"/>
      <w:r>
        <w:t>)</w:t>
      </w:r>
      <w:r w:rsidRPr="00FF6998">
        <w:t>reliable</w:t>
      </w:r>
      <w:proofErr w:type="gramEnd"/>
      <w:r w:rsidRPr="00FF6998">
        <w:t>, and (v) heterogeneous big data, and thus associated opportunities.</w:t>
      </w:r>
      <w:r>
        <w:t>”</w:t>
      </w:r>
      <w:r>
        <w:rPr>
          <w:rStyle w:val="FootnoteReference"/>
        </w:rPr>
        <w:footnoteReference w:id="19"/>
      </w:r>
      <w:r>
        <w:t xml:space="preserve"> </w:t>
      </w:r>
      <w:proofErr w:type="spellStart"/>
      <w:r>
        <w:t>Carles</w:t>
      </w:r>
      <w:proofErr w:type="spellEnd"/>
      <w:r>
        <w:t xml:space="preserve"> and Mischa </w:t>
      </w:r>
      <w:proofErr w:type="gramStart"/>
      <w:r>
        <w:t>breaks</w:t>
      </w:r>
      <w:proofErr w:type="gramEnd"/>
      <w:r>
        <w:t xml:space="preserve"> down these points and explains them at a finer detail. Essentially, real-time  </w:t>
      </w:r>
    </w:p>
    <w:p w:rsidR="00D11AD5" w:rsidRDefault="0085619C" w:rsidP="00525A4B">
      <w:r>
        <w:t>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2F7FA1" w:rsidP="00370D71">
      <w:r>
        <w:t>Loosely Coupling Code:</w:t>
      </w:r>
    </w:p>
    <w:p w:rsidR="002F7FA1" w:rsidRDefault="00B178C1" w:rsidP="00370D71">
      <w:r>
        <w:t>Throughout the project implementation, loosely coupling the code has been stressed as much as possible. By loosely coupling the code, it is easier to unit test as well as making the code cleaner and won’t be prone to breaking if a component would be swapped with another component in the future (e.g. if a new database were to be used, the code should easily be able to integrate with the new database).</w:t>
      </w:r>
    </w:p>
    <w:p w:rsidR="008B7B86" w:rsidRDefault="00B178C1" w:rsidP="00370D71">
      <w:r>
        <w:t xml:space="preserve">In the android implementation, there is a ‘Helper’ class which contains methods that are used throughout the </w:t>
      </w:r>
      <w:r w:rsidR="00790CAD">
        <w:t>class in the modules</w:t>
      </w:r>
      <w:r>
        <w:t xml:space="preserve">. One of the method that is loosely coupled is the </w:t>
      </w:r>
      <w:proofErr w:type="gramStart"/>
      <w:r>
        <w:t>‘</w:t>
      </w:r>
      <w:proofErr w:type="spellStart"/>
      <w:r>
        <w:t>getCurrentTime</w:t>
      </w:r>
      <w:proofErr w:type="spellEnd"/>
      <w:r>
        <w:t>(</w:t>
      </w:r>
      <w:proofErr w:type="gramEnd"/>
      <w:r>
        <w:t xml:space="preserve">)’ method. This method essentially gets </w:t>
      </w:r>
      <w:r w:rsidR="00790CAD">
        <w:t xml:space="preserve">the current time and returns </w:t>
      </w:r>
      <w:proofErr w:type="gramStart"/>
      <w:r w:rsidR="00790CAD">
        <w:t>an</w:t>
      </w:r>
      <w:proofErr w:type="gramEnd"/>
      <w:r w:rsidR="00790CAD">
        <w:t xml:space="preserve"> float </w:t>
      </w:r>
      <w:r>
        <w:t>representing how many minutes have passed from 12:00am</w:t>
      </w:r>
      <w:r w:rsidR="008B7B86">
        <w:t xml:space="preserve"> to the current time</w:t>
      </w:r>
      <w:r>
        <w:t xml:space="preserve">. Upon initial inspection, one might instantiate a calendar object in the method and then </w:t>
      </w:r>
      <w:proofErr w:type="gramStart"/>
      <w:r w:rsidR="008B7B86">
        <w:t>conduct</w:t>
      </w:r>
      <w:proofErr w:type="gramEnd"/>
      <w:r w:rsidR="008B7B86">
        <w:t xml:space="preserve"> the relevant business logic like thus:</w:t>
      </w:r>
    </w:p>
    <w:bookmarkStart w:id="2" w:name="_MON_1581604588"/>
    <w:bookmarkEnd w:id="2"/>
    <w:p w:rsidR="008B7B86" w:rsidRDefault="008B7B86" w:rsidP="00370D71">
      <w:r>
        <w:object w:dxaOrig="9356" w:dyaOrig="1709">
          <v:shape id="_x0000_i1035" type="#_x0000_t75" style="width:468pt;height:85.5pt" o:ole="">
            <v:imagedata r:id="rId37" o:title=""/>
          </v:shape>
          <o:OLEObject Type="Embed" ProgID="Word.OpenDocumentText.12" ShapeID="_x0000_i1035" DrawAspect="Content" ObjectID="_1581694540" r:id="rId38"/>
        </w:object>
      </w:r>
    </w:p>
    <w:p w:rsidR="0041431D" w:rsidRDefault="008B7B86" w:rsidP="00370D71">
      <w:r>
        <w:t xml:space="preserve">There is nothing wrong with this approach however it would be impossible to correctly test this method because you would not be able to test your logic on a random time therefore not asserting </w:t>
      </w:r>
      <w:r>
        <w:lastRenderedPageBreak/>
        <w:t xml:space="preserve">that the business logic works. The way to get around this problem is to make the object independent of the method; essentially loosely coupling the method and the object. As you can see from </w:t>
      </w:r>
      <w:r w:rsidR="0041431D">
        <w:t xml:space="preserve">the following code: </w:t>
      </w:r>
    </w:p>
    <w:bookmarkStart w:id="3" w:name="_MON_1581606220"/>
    <w:bookmarkEnd w:id="3"/>
    <w:p w:rsidR="0041431D" w:rsidRDefault="0041431D" w:rsidP="00370D71">
      <w:r>
        <w:object w:dxaOrig="9356" w:dyaOrig="5009">
          <v:shape id="_x0000_i1036" type="#_x0000_t75" style="width:468pt;height:250.5pt" o:ole="">
            <v:imagedata r:id="rId39" o:title=""/>
          </v:shape>
          <o:OLEObject Type="Embed" ProgID="Word.OpenDocumentText.12" ShapeID="_x0000_i1036" DrawAspect="Content" ObjectID="_1581694541" r:id="rId40"/>
        </w:object>
      </w:r>
    </w:p>
    <w:p w:rsidR="0041431D" w:rsidRDefault="0041431D" w:rsidP="00370D71">
      <w:r>
        <w:t>T</w:t>
      </w:r>
      <w:r w:rsidR="008B7B86">
        <w:t>he calendar object is not strictly tied to the method. This is because the reference of the</w:t>
      </w:r>
      <w:r w:rsidR="00AE5E01">
        <w:t xml:space="preserve"> calendar</w:t>
      </w:r>
      <w:r w:rsidR="008B7B86">
        <w:t xml:space="preserve"> object is created </w:t>
      </w:r>
      <w:r w:rsidR="00AE5E01">
        <w:t>through a ‘</w:t>
      </w:r>
      <w:proofErr w:type="spellStart"/>
      <w:r w:rsidR="00AE5E01">
        <w:t>TimeHelperImpl</w:t>
      </w:r>
      <w:proofErr w:type="spellEnd"/>
      <w:r w:rsidR="00AE5E01">
        <w:t xml:space="preserve">’ class which provides a method that returns a Calendar object. The beauty of this is that you can essentially create your own Calendar object and then load it into the Helper class for the </w:t>
      </w:r>
      <w:proofErr w:type="spellStart"/>
      <w:proofErr w:type="gramStart"/>
      <w:r w:rsidR="00AE5E01">
        <w:t>getCurre</w:t>
      </w:r>
      <w:r w:rsidR="00790CAD">
        <w:t>ntTime</w:t>
      </w:r>
      <w:proofErr w:type="spellEnd"/>
      <w:r w:rsidR="00790CAD">
        <w:t>(</w:t>
      </w:r>
      <w:proofErr w:type="gramEnd"/>
      <w:r w:rsidR="00790CAD">
        <w:t xml:space="preserve">) method to use which is </w:t>
      </w:r>
      <w:r w:rsidR="00AE5E01">
        <w:t>needed to effectively unit test the business logic in the method. As you can see from the following unit test</w:t>
      </w:r>
      <w:r>
        <w:t>:</w:t>
      </w:r>
    </w:p>
    <w:bookmarkStart w:id="4" w:name="_MON_1581606000"/>
    <w:bookmarkEnd w:id="4"/>
    <w:p w:rsidR="0041431D" w:rsidRDefault="0041431D" w:rsidP="00370D71">
      <w:r>
        <w:object w:dxaOrig="9356" w:dyaOrig="4409">
          <v:shape id="_x0000_i1037" type="#_x0000_t75" style="width:450.75pt;height:212.25pt" o:ole="">
            <v:imagedata r:id="rId41" o:title=""/>
          </v:shape>
          <o:OLEObject Type="Embed" ProgID="Word.OpenDocumentText.12" ShapeID="_x0000_i1037" DrawAspect="Content" ObjectID="_1581694542" r:id="rId42"/>
        </w:object>
      </w:r>
    </w:p>
    <w:p w:rsidR="008B7B86" w:rsidRDefault="0041431D" w:rsidP="00370D71">
      <w:r>
        <w:t>A</w:t>
      </w:r>
      <w:r w:rsidR="00AE5E01">
        <w:t xml:space="preserve"> calendar object is created and is assigned a time of 03:00am. Using </w:t>
      </w:r>
      <w:proofErr w:type="spellStart"/>
      <w:r w:rsidR="00AE5E01">
        <w:t>mockito</w:t>
      </w:r>
      <w:proofErr w:type="spellEnd"/>
      <w:r w:rsidR="00AE5E01">
        <w:t xml:space="preserve">, a powerful testing framework, </w:t>
      </w:r>
      <w:r>
        <w:t xml:space="preserve">a mock object of the </w:t>
      </w:r>
      <w:proofErr w:type="spellStart"/>
      <w:r>
        <w:t>TimeHelperImpl</w:t>
      </w:r>
      <w:proofErr w:type="spellEnd"/>
      <w:r>
        <w:t xml:space="preserve"> class is created and whenever the </w:t>
      </w:r>
      <w:proofErr w:type="spellStart"/>
      <w:proofErr w:type="gramStart"/>
      <w:r>
        <w:t>getTiming</w:t>
      </w:r>
      <w:proofErr w:type="spellEnd"/>
      <w:r>
        <w:t>(</w:t>
      </w:r>
      <w:proofErr w:type="gramEnd"/>
      <w:r>
        <w:t xml:space="preserve">) </w:t>
      </w:r>
      <w:r>
        <w:lastRenderedPageBreak/>
        <w:t>method is called, we return our custom Calendar object which contains a time of 3am. Thus our business logic will be tested on the custom time provided.</w:t>
      </w:r>
    </w:p>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370D71" w:rsidRDefault="00370D71" w:rsidP="00370D71">
      <w:r>
        <w:lastRenderedPageBreak/>
        <w:t>Evaluation</w:t>
      </w:r>
    </w:p>
    <w:p w:rsidR="00FD0F28" w:rsidRDefault="00FD0F28" w:rsidP="00370D71">
      <w:r>
        <w:t>This section of the report will conclude my findings and explain any difficulties I faced whilst implementing the code.</w:t>
      </w:r>
    </w:p>
    <w:p w:rsidR="00FD0F28" w:rsidRDefault="00FD0F28" w:rsidP="00370D71"/>
    <w:p w:rsidR="00370D71" w:rsidRDefault="00370D71" w:rsidP="00370D71">
      <w:r>
        <w:t>Logistic Regression:</w:t>
      </w:r>
    </w:p>
    <w:p w:rsidR="00FD0F28" w:rsidRDefault="00FD0F28" w:rsidP="00370D71">
      <w:r>
        <w:t xml:space="preserve">Initially, logistic regression was implemented on the code. This was because it was the initial </w:t>
      </w:r>
      <w:bookmarkStart w:id="5" w:name="_GoBack"/>
      <w:bookmarkEnd w:id="5"/>
    </w:p>
    <w:p w:rsidR="001F520C" w:rsidRDefault="001F520C" w:rsidP="00370D71">
      <w:r>
        <w:t xml:space="preserve">WIFI on Arduino </w:t>
      </w:r>
      <w:proofErr w:type="spellStart"/>
      <w:r>
        <w:t>uni</w:t>
      </w:r>
      <w:proofErr w:type="spellEnd"/>
    </w:p>
    <w:p w:rsidR="00AC53BC" w:rsidRDefault="00AC53BC" w:rsidP="00370D71">
      <w:r>
        <w:t xml:space="preserve">Timing of </w:t>
      </w:r>
      <w:proofErr w:type="spellStart"/>
      <w:r>
        <w:t>algos</w:t>
      </w:r>
      <w:proofErr w:type="spellEnd"/>
    </w:p>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6" w:name="_MON_1581589744"/>
    <w:bookmarkEnd w:id="6"/>
    <w:p w:rsidR="00117A8B" w:rsidRDefault="00A67A54" w:rsidP="00F614C3">
      <w:r>
        <w:object w:dxaOrig="9356" w:dyaOrig="13109">
          <v:shape id="_x0000_i1038" type="#_x0000_t75" style="width:450.75pt;height:631.5pt" o:ole="">
            <v:imagedata r:id="rId43" o:title=""/>
          </v:shape>
          <o:OLEObject Type="Embed" ProgID="Word.OpenDocumentText.12" ShapeID="_x0000_i1038" DrawAspect="Content" ObjectID="_1581694543" r:id="rId44"/>
        </w:object>
      </w:r>
    </w:p>
    <w:bookmarkStart w:id="7" w:name="_MON_1581594215"/>
    <w:bookmarkEnd w:id="7"/>
    <w:p w:rsidR="002C1CAD" w:rsidRDefault="00A67A54" w:rsidP="00F614C3">
      <w:r>
        <w:object w:dxaOrig="10524" w:dyaOrig="13800">
          <v:shape id="_x0000_i1039" type="#_x0000_t75" style="width:526.5pt;height:690pt" o:ole="">
            <v:imagedata r:id="rId45" o:title=""/>
          </v:shape>
          <o:OLEObject Type="Embed" ProgID="Word.OpenDocumentText.12" ShapeID="_x0000_i1039" DrawAspect="Content" ObjectID="_1581694544" r:id="rId46"/>
        </w:object>
      </w:r>
      <w:bookmarkStart w:id="8" w:name="_MON_1581594286"/>
      <w:bookmarkEnd w:id="8"/>
      <w:r>
        <w:object w:dxaOrig="9673" w:dyaOrig="11909">
          <v:shape id="_x0000_i1040" type="#_x0000_t75" style="width:483.75pt;height:595.5pt" o:ole="">
            <v:imagedata r:id="rId47" o:title=""/>
          </v:shape>
          <o:OLEObject Type="Embed" ProgID="Word.OpenDocumentText.12" ShapeID="_x0000_i1040" DrawAspect="Content" ObjectID="_1581694545" r:id="rId48"/>
        </w:object>
      </w:r>
    </w:p>
    <w:p w:rsidR="0071497E" w:rsidRDefault="0071497E" w:rsidP="00F614C3"/>
    <w:p w:rsidR="0071497E" w:rsidRDefault="0071497E" w:rsidP="00F614C3"/>
    <w:p w:rsidR="0071497E" w:rsidRDefault="0071497E" w:rsidP="00F614C3"/>
    <w:bookmarkStart w:id="9" w:name="_MON_1581603211"/>
    <w:bookmarkEnd w:id="9"/>
    <w:p w:rsidR="0071497E" w:rsidRPr="00F614C3" w:rsidRDefault="0071497E" w:rsidP="00F614C3">
      <w:r>
        <w:object w:dxaOrig="9356" w:dyaOrig="13109">
          <v:shape id="_x0000_i1041" type="#_x0000_t75" style="width:468pt;height:655.5pt" o:ole="">
            <v:imagedata r:id="rId49" o:title=""/>
          </v:shape>
          <o:OLEObject Type="Embed" ProgID="Word.OpenDocumentText.12" ShapeID="_x0000_i1041" DrawAspect="Content" ObjectID="_1581694546" r:id="rId50"/>
        </w:object>
      </w:r>
    </w:p>
    <w:sectPr w:rsidR="0071497E"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30F" w:rsidRDefault="003D030F" w:rsidP="00D20221">
      <w:pPr>
        <w:spacing w:after="0" w:line="240" w:lineRule="auto"/>
      </w:pPr>
      <w:r>
        <w:separator/>
      </w:r>
    </w:p>
  </w:endnote>
  <w:endnote w:type="continuationSeparator" w:id="0">
    <w:p w:rsidR="003D030F" w:rsidRDefault="003D030F"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30F" w:rsidRDefault="003D030F" w:rsidP="00D20221">
      <w:pPr>
        <w:spacing w:after="0" w:line="240" w:lineRule="auto"/>
      </w:pPr>
      <w:r>
        <w:separator/>
      </w:r>
    </w:p>
  </w:footnote>
  <w:footnote w:type="continuationSeparator" w:id="0">
    <w:p w:rsidR="003D030F" w:rsidRDefault="003D030F" w:rsidP="00D20221">
      <w:pPr>
        <w:spacing w:after="0" w:line="240" w:lineRule="auto"/>
      </w:pPr>
      <w:r>
        <w:continuationSeparator/>
      </w:r>
    </w:p>
  </w:footnote>
  <w:footnote w:id="1">
    <w:p w:rsidR="00790CAD" w:rsidRPr="00D20221" w:rsidRDefault="00790CAD">
      <w:pPr>
        <w:pStyle w:val="FootnoteText"/>
        <w:rPr>
          <w:b/>
        </w:rPr>
      </w:pPr>
      <w:r>
        <w:rPr>
          <w:rStyle w:val="FootnoteReference"/>
        </w:rPr>
        <w:footnoteRef/>
      </w:r>
      <w:r>
        <w:t xml:space="preserve"> </w:t>
      </w:r>
      <w:r w:rsidRPr="00D20221">
        <w:t>http://www.bbc.co.uk/news/uk-england-35312562</w:t>
      </w:r>
    </w:p>
  </w:footnote>
  <w:footnote w:id="2">
    <w:p w:rsidR="00790CAD" w:rsidRDefault="00790CAD">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790CAD" w:rsidRDefault="00790CAD"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790CAD" w:rsidRDefault="00790CAD">
      <w:pPr>
        <w:pStyle w:val="FootnoteText"/>
      </w:pPr>
      <w:r>
        <w:rPr>
          <w:rStyle w:val="FootnoteReference"/>
        </w:rPr>
        <w:footnoteRef/>
      </w:r>
      <w:r>
        <w:t xml:space="preserve"> </w:t>
      </w:r>
      <w:r w:rsidRPr="00734410">
        <w:t>http://runeberg.org/matetids/1920b/0030.html</w:t>
      </w:r>
    </w:p>
  </w:footnote>
  <w:footnote w:id="5">
    <w:p w:rsidR="00790CAD" w:rsidRDefault="00790CAD">
      <w:pPr>
        <w:pStyle w:val="FootnoteText"/>
      </w:pPr>
      <w:r>
        <w:rPr>
          <w:rStyle w:val="FootnoteReference"/>
        </w:rPr>
        <w:footnoteRef/>
      </w:r>
      <w:r>
        <w:t xml:space="preserve"> PDF paper</w:t>
      </w:r>
    </w:p>
  </w:footnote>
  <w:footnote w:id="6">
    <w:p w:rsidR="00790CAD" w:rsidRDefault="00790CAD">
      <w:pPr>
        <w:pStyle w:val="FootnoteText"/>
      </w:pPr>
      <w:r>
        <w:rPr>
          <w:rStyle w:val="FootnoteReference"/>
        </w:rPr>
        <w:footnoteRef/>
      </w:r>
      <w:r>
        <w:t xml:space="preserve"> Again pdf</w:t>
      </w:r>
    </w:p>
  </w:footnote>
  <w:footnote w:id="7">
    <w:p w:rsidR="00790CAD" w:rsidRDefault="00790CAD">
      <w:pPr>
        <w:pStyle w:val="FootnoteText"/>
      </w:pPr>
      <w:r>
        <w:rPr>
          <w:rStyle w:val="FootnoteReference"/>
        </w:rPr>
        <w:footnoteRef/>
      </w:r>
      <w:r>
        <w:t xml:space="preserve"> Again </w:t>
      </w:r>
      <w:proofErr w:type="spellStart"/>
      <w:r>
        <w:t>pdff</w:t>
      </w:r>
      <w:proofErr w:type="spellEnd"/>
    </w:p>
  </w:footnote>
  <w:footnote w:id="8">
    <w:p w:rsidR="00790CAD" w:rsidRDefault="00790CAD">
      <w:pPr>
        <w:pStyle w:val="FootnoteText"/>
      </w:pPr>
      <w:r>
        <w:rPr>
          <w:rStyle w:val="FootnoteReference"/>
        </w:rPr>
        <w:footnoteRef/>
      </w:r>
      <w:r>
        <w:t xml:space="preserve"> </w:t>
      </w:r>
      <w:r w:rsidRPr="00985327">
        <w:t>https://www.exastax.com/machine-learning/the-difference-between-ai-machine-learning/</w:t>
      </w:r>
    </w:p>
  </w:footnote>
  <w:footnote w:id="9">
    <w:p w:rsidR="00790CAD" w:rsidRDefault="00790CAD">
      <w:pPr>
        <w:pStyle w:val="FootnoteText"/>
      </w:pPr>
      <w:r>
        <w:rPr>
          <w:rStyle w:val="FootnoteReference"/>
        </w:rPr>
        <w:footnoteRef/>
      </w:r>
      <w:r>
        <w:t xml:space="preserve"> </w:t>
      </w:r>
      <w:r w:rsidRPr="00654B29">
        <w:t>http://www.bbc.co.uk/news/technology-42599345</w:t>
      </w:r>
    </w:p>
  </w:footnote>
  <w:footnote w:id="10">
    <w:p w:rsidR="00790CAD" w:rsidRDefault="00790CAD">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790CAD" w:rsidRDefault="00790CAD"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790CAD" w:rsidRDefault="00790CAD" w:rsidP="00172FEB">
      <w:pPr>
        <w:pStyle w:val="FootnoteText"/>
      </w:pPr>
      <w:r>
        <w:t xml:space="preserve"> </w:t>
      </w:r>
    </w:p>
  </w:footnote>
  <w:footnote w:id="12">
    <w:p w:rsidR="00790CAD" w:rsidRDefault="00790CAD" w:rsidP="00172FEB">
      <w:pPr>
        <w:pStyle w:val="FootnoteText"/>
      </w:pPr>
      <w:r>
        <w:rPr>
          <w:rStyle w:val="FootnoteReference"/>
        </w:rPr>
        <w:footnoteRef/>
      </w:r>
      <w:r>
        <w:t xml:space="preserve"> </w:t>
      </w:r>
      <w:r w:rsidRPr="00024544">
        <w:t>http://www.appyparking.com/rta.html</w:t>
      </w:r>
    </w:p>
  </w:footnote>
  <w:footnote w:id="13">
    <w:p w:rsidR="00790CAD" w:rsidRDefault="00790CAD" w:rsidP="00172FEB">
      <w:pPr>
        <w:pStyle w:val="FootnoteText"/>
      </w:pPr>
      <w:r>
        <w:rPr>
          <w:rStyle w:val="FootnoteReference"/>
        </w:rPr>
        <w:footnoteRef/>
      </w:r>
      <w:r>
        <w:t xml:space="preserve"> </w:t>
      </w:r>
      <w:r w:rsidRPr="00024544">
        <w:t>http://www.appyparking.com/rta.html</w:t>
      </w:r>
    </w:p>
  </w:footnote>
  <w:footnote w:id="14">
    <w:p w:rsidR="00790CAD" w:rsidRDefault="00790CAD" w:rsidP="00172FEB">
      <w:pPr>
        <w:pStyle w:val="FootnoteText"/>
      </w:pPr>
      <w:r>
        <w:rPr>
          <w:rStyle w:val="FootnoteReference"/>
        </w:rPr>
        <w:footnoteRef/>
      </w:r>
      <w:r>
        <w:t xml:space="preserve"> </w:t>
      </w:r>
      <w:r w:rsidRPr="006B7FC4">
        <w:t>http://inrix.com/blog/2017/12/ultrasonic-sensor-parking-availability-technology/</w:t>
      </w:r>
    </w:p>
  </w:footnote>
  <w:footnote w:id="15">
    <w:p w:rsidR="00790CAD" w:rsidRDefault="00790CAD">
      <w:pPr>
        <w:pStyle w:val="FootnoteText"/>
      </w:pPr>
      <w:r>
        <w:rPr>
          <w:rStyle w:val="FootnoteReference"/>
        </w:rPr>
        <w:footnoteRef/>
      </w:r>
      <w:r>
        <w:t xml:space="preserve"> </w:t>
      </w:r>
      <w:r w:rsidRPr="00E44480">
        <w:t>https://maven.apache.org/guides/introduction/introduction-to-the-lifecycle.html</w:t>
      </w:r>
    </w:p>
  </w:footnote>
  <w:footnote w:id="16">
    <w:p w:rsidR="00790CAD" w:rsidRDefault="00790CAD">
      <w:pPr>
        <w:pStyle w:val="FootnoteText"/>
      </w:pPr>
      <w:r>
        <w:rPr>
          <w:rStyle w:val="FootnoteReference"/>
        </w:rPr>
        <w:footnoteRef/>
      </w:r>
      <w:r>
        <w:t xml:space="preserve"> </w:t>
      </w:r>
      <w:r w:rsidRPr="009E4ADB">
        <w:t>https://spring.io/understanding/POJO</w:t>
      </w:r>
    </w:p>
  </w:footnote>
  <w:footnote w:id="17">
    <w:p w:rsidR="00790CAD" w:rsidRDefault="00790CAD">
      <w:pPr>
        <w:pStyle w:val="FootnoteText"/>
      </w:pPr>
      <w:r>
        <w:rPr>
          <w:rStyle w:val="FootnoteReference"/>
        </w:rPr>
        <w:footnoteRef/>
      </w:r>
      <w:r>
        <w:t xml:space="preserve"> </w:t>
      </w:r>
      <w:r w:rsidRPr="00E840F9">
        <w:t>http://wptrafficanalyzer.in/blog/drawing-driving-route-directions-between-two-locations-using-google-directions-in-google-map-android-api-v2/</w:t>
      </w:r>
    </w:p>
  </w:footnote>
  <w:footnote w:id="18">
    <w:p w:rsidR="00C957CB" w:rsidRDefault="00C957CB">
      <w:pPr>
        <w:pStyle w:val="FootnoteText"/>
      </w:pPr>
      <w:r>
        <w:rPr>
          <w:rStyle w:val="FootnoteReference"/>
        </w:rPr>
        <w:footnoteRef/>
      </w:r>
      <w:r>
        <w:t xml:space="preserve"> Book chapter 1.4</w:t>
      </w:r>
    </w:p>
  </w:footnote>
  <w:footnote w:id="19">
    <w:p w:rsidR="00FF6998" w:rsidRDefault="00FF6998">
      <w:pPr>
        <w:pStyle w:val="FootnoteText"/>
      </w:pPr>
      <w:r>
        <w:rPr>
          <w:rStyle w:val="FootnoteReference"/>
        </w:rPr>
        <w:footnoteRef/>
      </w:r>
      <w:r>
        <w:t xml:space="preserve"> </w:t>
      </w:r>
      <w:r w:rsidRPr="00FF6998">
        <w:t>http://proquest.safaribooksonline.com.ezproxy.westminster.ac.uk/book/electrical-engineering/communications-engineering/9781782421023/1-introduction-to-machine-to-machine-m2m-communications/s0010_html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41C01"/>
    <w:rsid w:val="000769BA"/>
    <w:rsid w:val="000A4A75"/>
    <w:rsid w:val="000D0695"/>
    <w:rsid w:val="000D2ABA"/>
    <w:rsid w:val="000E609C"/>
    <w:rsid w:val="00117A8B"/>
    <w:rsid w:val="00136587"/>
    <w:rsid w:val="001449AB"/>
    <w:rsid w:val="001622AA"/>
    <w:rsid w:val="00172FEB"/>
    <w:rsid w:val="00192EED"/>
    <w:rsid w:val="001B066F"/>
    <w:rsid w:val="001C4C6D"/>
    <w:rsid w:val="001D4B89"/>
    <w:rsid w:val="001E11D2"/>
    <w:rsid w:val="001F520C"/>
    <w:rsid w:val="0020022D"/>
    <w:rsid w:val="00227504"/>
    <w:rsid w:val="00231D8B"/>
    <w:rsid w:val="00254518"/>
    <w:rsid w:val="00256925"/>
    <w:rsid w:val="0026437C"/>
    <w:rsid w:val="00281CAD"/>
    <w:rsid w:val="00295877"/>
    <w:rsid w:val="00295ABF"/>
    <w:rsid w:val="002A296F"/>
    <w:rsid w:val="002A5744"/>
    <w:rsid w:val="002C1CAD"/>
    <w:rsid w:val="002D05CB"/>
    <w:rsid w:val="002F22F3"/>
    <w:rsid w:val="002F7FA1"/>
    <w:rsid w:val="00325F33"/>
    <w:rsid w:val="00332D99"/>
    <w:rsid w:val="00342EC1"/>
    <w:rsid w:val="0035594F"/>
    <w:rsid w:val="00356DF1"/>
    <w:rsid w:val="0036337E"/>
    <w:rsid w:val="00370D71"/>
    <w:rsid w:val="00384C93"/>
    <w:rsid w:val="003B7C82"/>
    <w:rsid w:val="003C0FBB"/>
    <w:rsid w:val="003C2B4A"/>
    <w:rsid w:val="003C5EED"/>
    <w:rsid w:val="003D030F"/>
    <w:rsid w:val="003D6C9D"/>
    <w:rsid w:val="003E4C31"/>
    <w:rsid w:val="0041431D"/>
    <w:rsid w:val="004220E2"/>
    <w:rsid w:val="00430D5C"/>
    <w:rsid w:val="0045283C"/>
    <w:rsid w:val="00481BEE"/>
    <w:rsid w:val="00486A30"/>
    <w:rsid w:val="004B13E1"/>
    <w:rsid w:val="004B6337"/>
    <w:rsid w:val="004B63EA"/>
    <w:rsid w:val="004E23C6"/>
    <w:rsid w:val="004E514F"/>
    <w:rsid w:val="004E751D"/>
    <w:rsid w:val="004F796A"/>
    <w:rsid w:val="00501C33"/>
    <w:rsid w:val="00504A42"/>
    <w:rsid w:val="005114E0"/>
    <w:rsid w:val="00525970"/>
    <w:rsid w:val="00525A4B"/>
    <w:rsid w:val="005407DE"/>
    <w:rsid w:val="00554AE7"/>
    <w:rsid w:val="00563820"/>
    <w:rsid w:val="0056623F"/>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758DF"/>
    <w:rsid w:val="00676FA6"/>
    <w:rsid w:val="00680881"/>
    <w:rsid w:val="00685664"/>
    <w:rsid w:val="00692C42"/>
    <w:rsid w:val="00697E4D"/>
    <w:rsid w:val="006B7FC4"/>
    <w:rsid w:val="006E0268"/>
    <w:rsid w:val="0070385D"/>
    <w:rsid w:val="00707EDB"/>
    <w:rsid w:val="0071497E"/>
    <w:rsid w:val="00734410"/>
    <w:rsid w:val="00742542"/>
    <w:rsid w:val="00773E50"/>
    <w:rsid w:val="0078773E"/>
    <w:rsid w:val="00790CAD"/>
    <w:rsid w:val="00790F9A"/>
    <w:rsid w:val="0079793D"/>
    <w:rsid w:val="007B4383"/>
    <w:rsid w:val="007C1A66"/>
    <w:rsid w:val="007C2ADF"/>
    <w:rsid w:val="007C57C9"/>
    <w:rsid w:val="007D17E6"/>
    <w:rsid w:val="007F05B4"/>
    <w:rsid w:val="007F3491"/>
    <w:rsid w:val="007F5CF6"/>
    <w:rsid w:val="00802E0C"/>
    <w:rsid w:val="0084463C"/>
    <w:rsid w:val="00855F90"/>
    <w:rsid w:val="0085619C"/>
    <w:rsid w:val="008616F0"/>
    <w:rsid w:val="0088073A"/>
    <w:rsid w:val="00895BE1"/>
    <w:rsid w:val="008B7B86"/>
    <w:rsid w:val="008C5F4B"/>
    <w:rsid w:val="008D3593"/>
    <w:rsid w:val="008D712B"/>
    <w:rsid w:val="008E0723"/>
    <w:rsid w:val="009169E9"/>
    <w:rsid w:val="00921114"/>
    <w:rsid w:val="00924751"/>
    <w:rsid w:val="0094171C"/>
    <w:rsid w:val="009528FE"/>
    <w:rsid w:val="00955E90"/>
    <w:rsid w:val="00956331"/>
    <w:rsid w:val="00964D43"/>
    <w:rsid w:val="00976CED"/>
    <w:rsid w:val="00985327"/>
    <w:rsid w:val="009855E5"/>
    <w:rsid w:val="009A44C6"/>
    <w:rsid w:val="009B1FF0"/>
    <w:rsid w:val="009B49D0"/>
    <w:rsid w:val="009C4229"/>
    <w:rsid w:val="009D4351"/>
    <w:rsid w:val="009D498E"/>
    <w:rsid w:val="009D6A1A"/>
    <w:rsid w:val="009D722B"/>
    <w:rsid w:val="009E4ADB"/>
    <w:rsid w:val="009F249F"/>
    <w:rsid w:val="009F6EBA"/>
    <w:rsid w:val="00A017CF"/>
    <w:rsid w:val="00A061E5"/>
    <w:rsid w:val="00A20D44"/>
    <w:rsid w:val="00A50916"/>
    <w:rsid w:val="00A62D0A"/>
    <w:rsid w:val="00A67A54"/>
    <w:rsid w:val="00AC53BC"/>
    <w:rsid w:val="00AD1F20"/>
    <w:rsid w:val="00AD3B7A"/>
    <w:rsid w:val="00AD75E2"/>
    <w:rsid w:val="00AE5E01"/>
    <w:rsid w:val="00AE6182"/>
    <w:rsid w:val="00B178C1"/>
    <w:rsid w:val="00B22593"/>
    <w:rsid w:val="00B67A0D"/>
    <w:rsid w:val="00B925B7"/>
    <w:rsid w:val="00BB7F83"/>
    <w:rsid w:val="00BC739B"/>
    <w:rsid w:val="00BD1FD2"/>
    <w:rsid w:val="00C047D5"/>
    <w:rsid w:val="00C20128"/>
    <w:rsid w:val="00C25899"/>
    <w:rsid w:val="00C44315"/>
    <w:rsid w:val="00C450F0"/>
    <w:rsid w:val="00C87A7A"/>
    <w:rsid w:val="00C957CB"/>
    <w:rsid w:val="00CB2562"/>
    <w:rsid w:val="00CC5A92"/>
    <w:rsid w:val="00CD01B6"/>
    <w:rsid w:val="00D0650B"/>
    <w:rsid w:val="00D11AD5"/>
    <w:rsid w:val="00D147AC"/>
    <w:rsid w:val="00D20221"/>
    <w:rsid w:val="00D43ED0"/>
    <w:rsid w:val="00D725F4"/>
    <w:rsid w:val="00D749AC"/>
    <w:rsid w:val="00D825BF"/>
    <w:rsid w:val="00DA06AE"/>
    <w:rsid w:val="00DC6E47"/>
    <w:rsid w:val="00DF3A82"/>
    <w:rsid w:val="00E01CFC"/>
    <w:rsid w:val="00E32FE6"/>
    <w:rsid w:val="00E37066"/>
    <w:rsid w:val="00E44480"/>
    <w:rsid w:val="00E47031"/>
    <w:rsid w:val="00E6393A"/>
    <w:rsid w:val="00E76332"/>
    <w:rsid w:val="00E840F9"/>
    <w:rsid w:val="00E8688E"/>
    <w:rsid w:val="00EB4B31"/>
    <w:rsid w:val="00EC4459"/>
    <w:rsid w:val="00F046E0"/>
    <w:rsid w:val="00F13569"/>
    <w:rsid w:val="00F16F96"/>
    <w:rsid w:val="00F444C8"/>
    <w:rsid w:val="00F5715F"/>
    <w:rsid w:val="00F614C3"/>
    <w:rsid w:val="00F6722A"/>
    <w:rsid w:val="00F73D57"/>
    <w:rsid w:val="00FA3B61"/>
    <w:rsid w:val="00FD0F28"/>
    <w:rsid w:val="00FD287E"/>
    <w:rsid w:val="00FF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oleObject" Target="embeddings/oleObject3.bin"/><Relationship Id="rId47" Type="http://schemas.openxmlformats.org/officeDocument/2006/relationships/image" Target="media/image33.emf"/><Relationship Id="rId50" Type="http://schemas.openxmlformats.org/officeDocument/2006/relationships/oleObject" Target="embeddings/oleObject7.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oleObject" Target="embeddings/oleObject1.bin"/><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emf"/><Relationship Id="rId40" Type="http://schemas.openxmlformats.org/officeDocument/2006/relationships/oleObject" Target="embeddings/oleObject2.bin"/><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49" Type="http://schemas.openxmlformats.org/officeDocument/2006/relationships/image" Target="media/image34.em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oleObject" Target="embeddings/oleObject4.bin"/><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1.emf"/><Relationship Id="rId48" Type="http://schemas.openxmlformats.org/officeDocument/2006/relationships/oleObject" Target="embeddings/oleObject6.bin"/><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587F8164-BE5C-4610-85C7-A7799139C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4573</TotalTime>
  <Pages>46</Pages>
  <Words>7441</Words>
  <Characters>42417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79</cp:revision>
  <dcterms:created xsi:type="dcterms:W3CDTF">2018-01-06T22:17:00Z</dcterms:created>
  <dcterms:modified xsi:type="dcterms:W3CDTF">2018-03-04T18:49:00Z</dcterms:modified>
</cp:coreProperties>
</file>