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 xml:space="preserve">More </w:t>
      </w:r>
      <w:proofErr w:type="spellStart"/>
      <w:r w:rsidRPr="006E6E62">
        <w:rPr>
          <w:rFonts w:ascii="Verdana" w:hAnsi="Verdana"/>
          <w:color w:val="222222"/>
          <w:sz w:val="20"/>
          <w:szCs w:val="20"/>
          <w:shd w:val="clear" w:color="auto" w:fill="FFFFFF"/>
        </w:rPr>
        <w:t>granuality</w:t>
      </w:r>
      <w:proofErr w:type="spellEnd"/>
      <w:r w:rsidRPr="006E6E62">
        <w:rPr>
          <w:rFonts w:ascii="Verdana" w:hAnsi="Verdana"/>
          <w:color w:val="222222"/>
          <w:sz w:val="20"/>
          <w:szCs w:val="20"/>
          <w:shd w:val="clear" w:color="auto" w:fill="FFFFFF"/>
        </w:rPr>
        <w:t xml:space="preserve">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 xml:space="preserve">Pros of </w:t>
      </w:r>
      <w:proofErr w:type="spellStart"/>
      <w:r w:rsidRPr="006E6E62">
        <w:rPr>
          <w:sz w:val="20"/>
          <w:szCs w:val="20"/>
        </w:rPr>
        <w:t>GMaps</w:t>
      </w:r>
      <w:proofErr w:type="spellEnd"/>
      <w:r w:rsidRPr="006E6E62">
        <w:rPr>
          <w:sz w:val="20"/>
          <w:szCs w:val="20"/>
        </w:rPr>
        <w:t>:</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 xml:space="preserve">Cons of </w:t>
      </w:r>
      <w:proofErr w:type="spellStart"/>
      <w:r w:rsidRPr="006E6E62">
        <w:rPr>
          <w:sz w:val="20"/>
          <w:szCs w:val="20"/>
        </w:rPr>
        <w:t>GMap</w:t>
      </w:r>
      <w:proofErr w:type="spellEnd"/>
      <w:r w:rsidRPr="006E6E62">
        <w:rPr>
          <w:sz w:val="20"/>
          <w:szCs w:val="20"/>
        </w:rPr>
        <w:t>:</w:t>
      </w:r>
    </w:p>
    <w:p w:rsidR="00DB7EBE" w:rsidRPr="006E6E62" w:rsidRDefault="00DB7EBE" w:rsidP="006E6E62">
      <w:pPr>
        <w:rPr>
          <w:rFonts w:ascii="Verdana" w:hAnsi="Verdana"/>
          <w:color w:val="222222"/>
          <w:sz w:val="20"/>
          <w:szCs w:val="20"/>
          <w:shd w:val="clear" w:color="auto" w:fill="FFFFFF"/>
        </w:rPr>
      </w:pPr>
      <w:proofErr w:type="spellStart"/>
      <w:proofErr w:type="gramStart"/>
      <w:r w:rsidRPr="006E6E62">
        <w:rPr>
          <w:rFonts w:ascii="Verdana" w:hAnsi="Verdana"/>
          <w:color w:val="222222"/>
          <w:sz w:val="20"/>
          <w:szCs w:val="20"/>
          <w:shd w:val="clear" w:color="auto" w:fill="FFFFFF"/>
        </w:rPr>
        <w:t>everychange</w:t>
      </w:r>
      <w:proofErr w:type="spellEnd"/>
      <w:proofErr w:type="gramEnd"/>
      <w:r w:rsidRPr="006E6E62">
        <w:rPr>
          <w:rFonts w:ascii="Verdana" w:hAnsi="Verdana"/>
          <w:color w:val="222222"/>
          <w:sz w:val="20"/>
          <w:szCs w:val="20"/>
          <w:shd w:val="clear" w:color="auto" w:fill="FFFFFF"/>
        </w:rPr>
        <w:t xml:space="preserv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65349D" w:rsidP="006E6E62">
      <w:pPr>
        <w:rPr>
          <w:sz w:val="20"/>
          <w:szCs w:val="20"/>
        </w:rPr>
      </w:pPr>
      <w:hyperlink r:id="rId6" w:history="1">
        <w:r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65349D" w:rsidP="006E6E62">
      <w:pPr>
        <w:rPr>
          <w:sz w:val="20"/>
          <w:szCs w:val="20"/>
        </w:rPr>
      </w:pPr>
      <w:hyperlink r:id="rId7" w:history="1">
        <w:r w:rsidRPr="00444445">
          <w:rPr>
            <w:rStyle w:val="Hyperlink"/>
            <w:sz w:val="20"/>
            <w:szCs w:val="20"/>
          </w:rPr>
          <w:t>https://en.wikipedia.org/wiki/Traffic_engineering_(transportation)</w:t>
        </w:r>
      </w:hyperlink>
    </w:p>
    <w:p w:rsidR="0065349D" w:rsidRDefault="0065349D" w:rsidP="006E6E62">
      <w:pPr>
        <w:rPr>
          <w:sz w:val="20"/>
          <w:szCs w:val="20"/>
        </w:rPr>
      </w:pPr>
      <w:hyperlink r:id="rId8" w:history="1">
        <w:r w:rsidRPr="00444445">
          <w:rPr>
            <w:rStyle w:val="Hyperlink"/>
            <w:sz w:val="20"/>
            <w:szCs w:val="20"/>
          </w:rPr>
          <w:t>https://en.wikipedia.org/wiki/Queueing_theory</w:t>
        </w:r>
      </w:hyperlink>
    </w:p>
    <w:p w:rsidR="0065349D" w:rsidRDefault="00A62A00" w:rsidP="006E6E62">
      <w:pPr>
        <w:rPr>
          <w:sz w:val="20"/>
          <w:szCs w:val="20"/>
        </w:rPr>
      </w:pPr>
      <w:hyperlink r:id="rId9" w:history="1">
        <w:r w:rsidRPr="00444445">
          <w:rPr>
            <w:rStyle w:val="Hyperlink"/>
            <w:sz w:val="20"/>
            <w:szCs w:val="20"/>
          </w:rPr>
          <w:t>http://waset.org/publications/9999252/the-application-of-the-queuing-theory-in-the-traffic-flow-of-intersection</w:t>
        </w:r>
      </w:hyperlink>
    </w:p>
    <w:p w:rsidR="00A62A00" w:rsidRDefault="00A62A00" w:rsidP="006E6E62">
      <w:pPr>
        <w:rPr>
          <w:sz w:val="20"/>
          <w:szCs w:val="20"/>
        </w:rPr>
      </w:pPr>
      <w:hyperlink r:id="rId10" w:history="1">
        <w:r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proofErr w:type="spellStart"/>
      <w:r w:rsidRPr="00FF1DA9">
        <w:rPr>
          <w:rFonts w:ascii="Times New Roman" w:eastAsia="Times New Roman" w:hAnsi="Times New Roman" w:cs="Times New Roman"/>
          <w:b/>
          <w:bCs/>
          <w:i/>
          <w:iCs/>
          <w:color w:val="000000"/>
          <w:sz w:val="27"/>
          <w:szCs w:val="27"/>
          <w:lang w:eastAsia="en-GB"/>
        </w:rPr>
        <w:t>interarrival</w:t>
      </w:r>
      <w:proofErr w:type="spellEnd"/>
      <w:r w:rsidRPr="00FF1DA9">
        <w:rPr>
          <w:rFonts w:ascii="Times New Roman" w:eastAsia="Times New Roman" w:hAnsi="Times New Roman" w:cs="Times New Roman"/>
          <w:b/>
          <w:bCs/>
          <w:i/>
          <w:iCs/>
          <w:color w:val="000000"/>
          <w:sz w:val="27"/>
          <w:szCs w:val="27"/>
          <w:lang w:eastAsia="en-GB"/>
        </w:rPr>
        <w:t xml:space="preserv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 xml:space="preserve">whether </w:t>
      </w:r>
      <w:proofErr w:type="spellStart"/>
      <w:r w:rsidRPr="00FF1DA9">
        <w:rPr>
          <w:rFonts w:ascii="Times New Roman" w:eastAsia="Times New Roman" w:hAnsi="Times New Roman" w:cs="Times New Roman"/>
          <w:color w:val="000000"/>
          <w:sz w:val="27"/>
          <w:szCs w:val="27"/>
          <w:lang w:eastAsia="en-GB"/>
        </w:rPr>
        <w:t>preemption</w:t>
      </w:r>
      <w:proofErr w:type="spellEnd"/>
      <w:r w:rsidRPr="00FF1DA9">
        <w:rPr>
          <w:rFonts w:ascii="Times New Roman" w:eastAsia="Times New Roman" w:hAnsi="Times New Roman" w:cs="Times New Roman"/>
          <w:color w:val="000000"/>
          <w:sz w:val="27"/>
          <w:szCs w:val="27"/>
          <w:lang w:eastAsia="en-GB"/>
        </w:rPr>
        <w:t xml:space="preserve">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1D4871" w:rsidP="006E6E62">
      <w:hyperlink r:id="rId12" w:history="1">
        <w:r w:rsidRPr="00444445">
          <w:rPr>
            <w:rStyle w:val="Hyperlink"/>
            <w:sz w:val="20"/>
            <w:szCs w:val="20"/>
          </w:rPr>
          <w:t>https://pdfs.semanticscholar.org/848f/a1f48ad9d3edb24b05667f15cfc633eb8f69.pdf</w:t>
        </w:r>
      </w:hyperlink>
      <w:r>
        <w:rPr>
          <w:sz w:val="20"/>
          <w:szCs w:val="20"/>
        </w:rPr>
        <w:t xml:space="preserve"> -&gt; page 12: </w:t>
      </w:r>
      <w:r>
        <w:t>It is quite rare, except for elementary or Markovian systems, that the distributions can be computed. Usually their mean or transforms can be calculated</w:t>
      </w:r>
      <w:r>
        <w:t xml:space="preserve"> – Use this in car parks?</w:t>
      </w:r>
    </w:p>
    <w:p w:rsidR="003B4F92" w:rsidRDefault="003B4F92" w:rsidP="006E6E62">
      <w:pPr>
        <w:rPr>
          <w:sz w:val="20"/>
          <w:szCs w:val="20"/>
        </w:rPr>
      </w:pPr>
      <w:hyperlink r:id="rId13" w:history="1">
        <w:r w:rsidRPr="00444445">
          <w:rPr>
            <w:rStyle w:val="Hyperlink"/>
            <w:sz w:val="20"/>
            <w:szCs w:val="20"/>
          </w:rPr>
          <w:t>https://pdfs.semanticscholar.org/848f/a1f48ad9d3edb24b05667f15cfc633eb8f69.pdf</w:t>
        </w:r>
      </w:hyperlink>
      <w:r>
        <w:rPr>
          <w:sz w:val="20"/>
          <w:szCs w:val="20"/>
        </w:rPr>
        <w:t xml:space="preserve"> -&gt; page 13/14 – equations and notation systems</w:t>
      </w:r>
    </w:p>
    <w:p w:rsidR="003B4F92" w:rsidRDefault="003B4F92" w:rsidP="006E6E62">
      <w:hyperlink r:id="rId14" w:history="1">
        <w:r w:rsidRPr="00444445">
          <w:rPr>
            <w:rStyle w:val="Hyperlink"/>
          </w:rPr>
          <w:t>https://pdfs.semanticscholar.org/848f/a1f48ad9d3edb24b05667f15cfc633eb8f69.pdf-</w:t>
        </w:r>
      </w:hyperlink>
      <w:r>
        <w:t xml:space="preserve">&gt; page 17 -  </w:t>
      </w:r>
      <w:r>
        <w:t xml:space="preserve">An M/M/1 queueing system is the simplest non-trivial queue where the requests arrive according to a Poisson process with rate λ, that is the </w:t>
      </w:r>
      <w:proofErr w:type="spellStart"/>
      <w:r>
        <w:t>interarrival</w:t>
      </w:r>
      <w:proofErr w:type="spellEnd"/>
      <w:r>
        <w:t xml:space="preserve"> times are independent, exponentially distributed random variables with parameter λ. The service times are also assumed to be </w:t>
      </w:r>
      <w:r>
        <w:lastRenderedPageBreak/>
        <w:t>independent and exponentially distributed with parameter µ. Furthermore, all the involved random variables are supposed to be independent of each other</w:t>
      </w:r>
    </w:p>
    <w:p w:rsidR="003B4F92" w:rsidRDefault="003B4F92" w:rsidP="006E6E62"/>
    <w:p w:rsidR="003B4F92" w:rsidRDefault="003B4F92" w:rsidP="006E6E62">
      <w:r>
        <w:t>Data of machine learning can enhance the availability of car parks by applying the data and using it in queueing theory (</w:t>
      </w:r>
      <w:hyperlink r:id="rId15" w:history="1">
        <w:r w:rsidRPr="00444445">
          <w:rPr>
            <w:rStyle w:val="Hyperlink"/>
          </w:rPr>
          <w:t>https://pdfs.semanticscholar.org/848f/a1f48ad9d3edb24b05667f15cfc633eb8f69.pdf</w:t>
        </w:r>
      </w:hyperlink>
      <w:r>
        <w:t xml:space="preserve"> -&gt; page 41)</w:t>
      </w:r>
    </w:p>
    <w:p w:rsidR="00AF479B" w:rsidRDefault="00AF479B" w:rsidP="006E6E62"/>
    <w:p w:rsidR="00AF479B" w:rsidRDefault="00AF479B" w:rsidP="006E6E62">
      <w:proofErr w:type="gramStart"/>
      <w:r>
        <w:t>reference</w:t>
      </w:r>
      <w:proofErr w:type="gramEnd"/>
      <w:r>
        <w:t xml:space="preserve"> email </w:t>
      </w:r>
      <w:r w:rsidR="007B51E9">
        <w:t>Kathryn</w:t>
      </w:r>
    </w:p>
    <w:p w:rsidR="007B51E9" w:rsidRDefault="007B51E9" w:rsidP="006E6E62">
      <w:proofErr w:type="gramStart"/>
      <w:r>
        <w:t>download</w:t>
      </w:r>
      <w:proofErr w:type="gramEnd"/>
      <w:r>
        <w:t xml:space="preserve"> </w:t>
      </w:r>
      <w:proofErr w:type="spellStart"/>
      <w:r>
        <w:t>appyparking</w:t>
      </w:r>
      <w:proofErr w:type="spellEnd"/>
      <w:r>
        <w:t xml:space="preserve"> and look at their layout</w:t>
      </w:r>
      <w:bookmarkStart w:id="0" w:name="_GoBack"/>
      <w:bookmarkEnd w:id="0"/>
    </w:p>
    <w:p w:rsidR="00951243" w:rsidRPr="006E6E62" w:rsidRDefault="00951243" w:rsidP="006E6E62">
      <w:pPr>
        <w:rPr>
          <w:sz w:val="20"/>
          <w:szCs w:val="20"/>
        </w:rPr>
      </w:pPr>
      <w:r>
        <w:t>Peak times in the downloaded report IMR6a12.pdf</w:t>
      </w:r>
    </w:p>
    <w:sectPr w:rsidR="00951243"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1D4871"/>
    <w:rsid w:val="003B4F92"/>
    <w:rsid w:val="004523E4"/>
    <w:rsid w:val="00477630"/>
    <w:rsid w:val="0052028F"/>
    <w:rsid w:val="0065349D"/>
    <w:rsid w:val="006E6E62"/>
    <w:rsid w:val="007B51E9"/>
    <w:rsid w:val="00951243"/>
    <w:rsid w:val="00A62A00"/>
    <w:rsid w:val="00AF479B"/>
    <w:rsid w:val="00B32456"/>
    <w:rsid w:val="00BD637F"/>
    <w:rsid w:val="00C40D7A"/>
    <w:rsid w:val="00D83162"/>
    <w:rsid w:val="00DB7EBE"/>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pdfs.semanticscholar.org/848f/a1f48ad9d3edb24b05667f15cfc633eb8f69.pdf" TargetMode="External"/><Relationship Id="rId10" Type="http://schemas.openxmlformats.org/officeDocument/2006/relationships/hyperlink" Target="https://www.researchgate.net/post/Can_I_use_queueing_theory_to_optimize_parking_area" TargetMode="Externa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7</cp:revision>
  <dcterms:created xsi:type="dcterms:W3CDTF">2017-12-16T12:47:00Z</dcterms:created>
  <dcterms:modified xsi:type="dcterms:W3CDTF">2018-01-11T23:32:00Z</dcterms:modified>
</cp:coreProperties>
</file>