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200"/>
      </w:pPr>
      <w:r>
        <w:rPr>
          <w:b/>
          <w:sz w:val="36"/>
        </w:rPr>
        <w:t xml:space="preserve">Get-Rescue — Google Maps Usage by Field and Trigger</w:t>
      </w:r>
    </w:p>
    <w:p>
      <w:pPr>
        <w:spacing w:before="120" w:after="120"/>
      </w:pPr>
      <w:r>
        <w:t xml:space="preserve">Current as of 7 October 2026. Google Maps Distance Matrix is now used for </w:t>
      </w:r>
      <w:r>
        <w:rPr>
          <w:b/>
        </w:rPr>
        <w:t xml:space="preserve">four</w:t>
      </w:r>
      <w:r>
        <w:t xml:space="preserve"> calculations, for both Repair and TOW. Everything else uses a straight-line estimate.</w:t>
      </w:r>
    </w:p>
    <w:p>
      <w:pPr>
        <w:spacing w:before="120" w:after="120"/>
      </w:pPr>
      <w:r>
        <w:t xml:space="preserve">Each value is captured </w:t>
      </w:r>
      <w:r>
        <w:rPr>
          <w:b/>
        </w:rPr>
        <w:t xml:space="preserve">once</w:t>
      </w:r>
      <w:r>
        <w:t xml:space="preserve">, at the trigger shown, and then held. Nothing is tracked continuously, and an existing value is never overwritten.</w:t>
      </w:r>
    </w:p>
    <w:p>
      <w:pPr>
        <w:spacing w:before="240" w:after="240"/>
      </w:pPr>
      <w:r>
        <w:rPr>
          <w:b/>
          <w:sz w:val="28"/>
        </w:rPr>
        <w:t xml:space="preserve">1. Start-to-Breakdown — distance and ETA</w:t>
      </w:r>
    </w:p>
    <w:p>
      <w:pPr>
        <w:spacing w:before="120" w:after="120"/>
      </w:pPr>
      <w:r>
        <w:rPr>
          <w:b/>
        </w:rPr>
        <w:t xml:space="preserve">Trigger:</w:t>
      </w:r>
      <w:r>
        <w:t xml:space="preserve"> the mechanic, vendor or driver taps </w:t>
      </w:r>
      <w:r>
        <w:rPr>
          <w:b/>
        </w:rPr>
        <w:t xml:space="preserve">Accept</w:t>
      </w:r>
      <w:r>
        <w:t xml:space="preserve">, measured from their live GPS at that moment. Also calculated when an </w:t>
      </w:r>
      <w:r>
        <w:rPr>
          <w:b/>
        </w:rPr>
        <w:t xml:space="preserve">agent accepts on behalf of a vendor</w:t>
      </w:r>
      <w:r>
        <w:t xml:space="preserve">, measured from the vendor’s registered location.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Holds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Service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Distance_To_Breakdown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Road distance to breakdown (km)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Repair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ETA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Travel time to breakdown (mins)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Repair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Distance_To_Breakdown_TOW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Road distance to breakdown (km)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TOW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ETA_TOW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Travel time to breakdown (mins)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TOW</w:t>
            </w:r>
          </w:p>
        </w:tc>
      </w:tr>
    </w:tbl>
    <w:p>
      <w:pPr>
        <w:spacing w:after="0"/>
      </w:pPr>
    </w:p>
    <w:p>
      <w:pPr>
        <w:spacing w:before="120" w:after="120"/>
      </w:pPr>
      <w:r>
        <w:t xml:space="preserve">Only the pair matching the ticket’s service type is written. These are the figures given to the customer and the ones </w:t>
      </w:r>
      <w:r>
        <w:rPr>
          <w:b/>
        </w:rPr>
        <w:t xml:space="preserve">ETA Met / Missed</w:t>
      </w:r>
      <w:r>
        <w:t xml:space="preserve"> is judged against.</w:t>
      </w:r>
    </w:p>
    <w:p>
      <w:pPr>
        <w:spacing w:before="240" w:after="240"/>
      </w:pPr>
      <w:r>
        <w:rPr>
          <w:b/>
          <w:sz w:val="28"/>
        </w:rPr>
        <w:t xml:space="preserve">2. Rescue Round-Trip Distance</w:t>
      </w:r>
    </w:p>
    <w:p>
      <w:pPr>
        <w:spacing w:before="120" w:after="120"/>
      </w:pPr>
      <w:r>
        <w:t xml:space="preserve">The journey measured from the rescue office and back. Written at several points depending on how the job ends.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Trigger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Route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Roundtrip_Distance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Reached Breakdown Location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Office → reach point → office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Roundtrip_Distance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Cancelled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Office → cancel point → office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Roundtrip_Distance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Customer Reject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Office → reach point → office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Roundtrip_Distance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Reached Drop Location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Office → breakdown → drop → office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Roundtrip_Distance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Agent Closure (if still empty)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Office → breakdown → office (TOW adds drop)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Office_To_Mechanic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Work Completed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Office → mechanic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Mechanic_To_Breakdown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Work Completed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Mechanic → breakdown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Breakdown_To_Office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Work Completed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Breakdown → office</w:t>
            </w:r>
          </w:p>
        </w:tc>
      </w:tr>
    </w:tbl>
    <w:p>
      <w:pPr>
        <w:spacing w:after="0"/>
      </w:pPr>
    </w:p>
    <w:p>
      <w:pPr>
        <w:spacing w:before="120" w:after="120"/>
      </w:pPr>
      <w:r>
        <w:t xml:space="preserve">The last three are the same round trip recorded leg by leg rather than as one total.</w:t>
      </w:r>
    </w:p>
    <w:p>
      <w:pPr>
        <w:spacing w:before="240" w:after="240"/>
      </w:pPr>
      <w:r>
        <w:rPr>
          <w:b/>
          <w:sz w:val="28"/>
        </w:rPr>
        <w:t xml:space="preserve">3. Vendor Round-Trip Distance</w:t>
      </w:r>
    </w:p>
    <w:p>
      <w:pPr>
        <w:spacing w:before="120" w:after="120"/>
      </w:pPr>
      <w:r>
        <w:rPr>
          <w:b/>
        </w:rPr>
        <w:t xml:space="preserve">Trigger:</w:t>
      </w:r>
      <w:r>
        <w:t xml:space="preserve"> the agent saves </w:t>
      </w:r>
      <w:r>
        <w:rPr>
          <w:b/>
        </w:rPr>
        <w:t xml:space="preserve">Agent Closure</w:t>
      </w:r>
      <w:r>
        <w:t xml:space="preserve">. This is the only point these are calculated — an unclosed case leaves them empty.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Route measured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Applies to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Vendor_Distance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Vendor start → where the vendor reached the vehicle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Repair, completed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Vendor_Round_Trip_Distance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Vendor base → pickup → drop → vendor base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TOW, completed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Vendor_Round_Trip_Distance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Vendor base → cancel point → vendor base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TOW, cancelled-billable</w:t>
            </w:r>
          </w:p>
        </w:tc>
      </w:tr>
    </w:tbl>
    <w:p>
      <w:pPr>
        <w:spacing w:after="0"/>
      </w:pPr>
    </w:p>
    <w:p>
      <w:pPr>
        <w:spacing w:before="120" w:after="120"/>
        <w:ind w:left="360" w:hanging="180"/>
      </w:pPr>
      <w:r>
        <w:t xml:space="preserve">•  These two are mutually exclusive — Repair writes the first, TOW writes the second.</w:t>
      </w:r>
    </w:p>
    <w:p>
      <w:pPr>
        <w:spacing w:before="120" w:after="120"/>
        <w:ind w:left="360" w:hanging="180"/>
      </w:pPr>
      <w:r>
        <w:t xml:space="preserve">•  </w:t>
      </w:r>
      <w:r>
        <w:rPr>
          <w:b/>
        </w:rPr>
        <w:t xml:space="preserve">Vendor_Distance is the figure that pays the vendor</w:t>
      </w:r>
      <w:r>
        <w:t xml:space="preserve"> — it feeds the KM fee.</w:t>
      </w:r>
    </w:p>
    <w:p>
      <w:pPr>
        <w:spacing w:before="240" w:after="240"/>
      </w:pPr>
      <w:r>
        <w:rPr>
          <w:b/>
          <w:sz w:val="28"/>
        </w:rPr>
        <w:t xml:space="preserve">4. Breakdown-to-Drop — distance and ETA</w:t>
      </w:r>
    </w:p>
    <w:p>
      <w:pPr>
        <w:spacing w:before="120" w:after="120"/>
      </w:pPr>
      <w:r>
        <w:rPr>
          <w:b/>
        </w:rPr>
        <w:t xml:space="preserve">Trigger:</w:t>
      </w:r>
      <w:r>
        <w:t xml:space="preserve"> the driver or vendor taps </w:t>
      </w:r>
      <w:r>
        <w:rPr>
          <w:b/>
        </w:rPr>
        <w:t xml:space="preserve">Vehicle Picked</w:t>
      </w:r>
      <w:r>
        <w:t xml:space="preserve">, measured from the breakdown location to the customer’s drop location.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Holds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Breakdown_To_Drop_Distance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Road distance from breakdown to drop (km)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Return_Journey_ETA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Travel time for that leg (mins)</w:t>
            </w:r>
          </w:p>
        </w:tc>
      </w:tr>
    </w:tbl>
    <w:p>
      <w:pPr>
        <w:spacing w:after="0"/>
      </w:pPr>
    </w:p>
    <w:p>
      <w:pPr>
        <w:spacing w:before="240" w:after="240"/>
      </w:pPr>
      <w:r>
        <w:rPr>
          <w:b/>
          <w:sz w:val="28"/>
        </w:rPr>
        <w:t xml:space="preserve">5. Not calculated with Google</w:t>
      </w:r>
    </w:p>
    <w:p>
      <w:pPr>
        <w:spacing w:before="120" w:after="120"/>
      </w:pPr>
      <w:r>
        <w:t xml:space="preserve">These remain straight-line estimates, by design — they fall outside the four calculations above.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Field or screen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Trigger</w:t>
            </w:r>
          </w:p>
        </w:tc>
        <w:tc>
          <w:tcPr>
            <w:tcW w:w="0" w:type="auto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  <w:t xml:space="preserve">Why not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Distance_Reach_To_Breakdown (and _TOW)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Reached Breakdown Location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Not one of the four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Cancel_Distance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Cancelled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Not one of the four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Distance_Cancel_To_Breakdown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Cancelled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Not one of the four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Vendor distances in the assignment picker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Agent browses vendors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Looked up many times per session, not a final figure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t xml:space="preserve">Vendor_Fleet_Location_Lat / _Lon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Agent Closure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t xml:space="preserve">Picks the nearest vendor base; a straight-line comparison is enough to choose, and the distance FROM it is then measured on Google</w:t>
            </w:r>
          </w:p>
        </w:tc>
      </w:tr>
    </w:tbl>
    <w:p>
      <w:pPr>
        <w:spacing w:after="0"/>
      </w:pPr>
    </w:p>
    <w:p>
      <w:pPr>
        <w:spacing w:before="240" w:after="240"/>
      </w:pPr>
      <w:r>
        <w:rPr>
          <w:b/>
          <w:sz w:val="28"/>
        </w:rPr>
        <w:t xml:space="preserve">6. Two behaviours worth knowing</w:t>
      </w:r>
    </w:p>
    <w:p>
      <w:pPr>
        <w:spacing w:before="120" w:after="120"/>
      </w:pPr>
      <w:r>
        <w:rPr>
          <w:b/>
        </w:rPr>
        <w:t xml:space="preserve">Calculated once, only when empty.</w:t>
      </w:r>
      <w:r>
        <w:t xml:space="preserve"> An existing value — measured or typed — is never overwritten. Re-saving a closure recalculates nothing.</w:t>
      </w:r>
    </w:p>
    <w:p>
      <w:pPr>
        <w:spacing w:before="120" w:after="120"/>
      </w:pPr>
      <w:r>
        <w:rPr>
          <w:b/>
        </w:rPr>
        <w:t xml:space="preserve">Straight-line fallback.</w:t>
      </w:r>
      <w:r>
        <w:t xml:space="preserve"> If Google cannot route a leg (no network, quota reached, an unroutable point), that leg falls back to straight-line distance rather than leaving the field blank. A fallback value reads low, typically by 20–40%. On a multi-leg round trip the fallback applies per leg, so a total can mix both — nothing on screen distinguishes them.</w:t>
      </w:r>
    </w:p>
    <w:sectPr>
      <w:pgSz w:w="11906" w:h="16838"/>
      <w:pgMar w:top="1134" w:right="1134" w:bottom="1134" w:left="1134"/>
    </w:sectPr>
  </w:body>
</w:document>
</file>