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GetRescued Application Documentation</w:t>
      </w:r>
    </w:p>
    <w:p>
      <w:pPr/>
      <w:r>
        <w:t xml:space="preserve">Roadside assistance and towing CRM built on Zoho Creator. Developer reference, functionality guide and handover document.</w:t>
      </w:r>
    </w:p>
    <w:p>
      <w:pPr/>
      <w:r>
        <w:t xml:space="preserve">Oct 12, 2026</w:t>
      </w:r>
      <w:r>
        <w:t xml:space="preserve"> · </w:t>
      </w:r>
      <w:r>
        <w:t xml:space="preserve">@Subash</w:t>
      </w:r>
    </w:p>
    <w:p>
      <w:pPr>
        <w:pStyle w:val="Heading2"/>
      </w:pPr>
      <w:r>
        <w:t xml:space="preserve">Project overview</w:t>
      </w:r>
    </w:p>
    <w:p>
      <w:pPr/>
      <w:r>
        <w:t xml:space="preserve">GetRescued is a roadside-assistance and towing CRM built on Zoho Creator. It carries a breakdown from the moment the customer's call rings to the moment the vendor is paid, across two service lines that share one ticket but branch at almost every step.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RSR</w:t>
            </w:r>
          </w:p>
        </w:tc>
        <w:tc>
          <w:tcPr>
            <w:tcW w:w="3120" w:type="dxa"/>
            <w:shd w:val="clear" w:color="auto" w:fill="F2F2F2"/>
          </w:tcPr>
          <w:p>
            <w:pPr/>
            <w:r>
              <w:t xml:space="preserve">TOW</w:t>
            </w:r>
          </w:p>
        </w:tc>
      </w:tr>
      <w:tr>
        <w:tc>
          <w:tcPr>
            <w:tcW w:w="3120" w:type="dxa"/>
          </w:tcPr>
          <w:p>
            <w:pPr/>
            <w:r>
              <w:t xml:space="preserve">Meaning</w:t>
            </w:r>
          </w:p>
        </w:tc>
        <w:tc>
          <w:tcPr>
            <w:tcW w:w="3120" w:type="dxa"/>
          </w:tcPr>
          <w:p>
            <w:pPr/>
            <w:r>
              <w:t xml:space="preserve">On-site repair</w:t>
            </w:r>
          </w:p>
        </w:tc>
        <w:tc>
          <w:tcPr>
            <w:tcW w:w="3120" w:type="dxa"/>
          </w:tcPr>
          <w:p>
            <w:pPr/>
            <w:r>
              <w:t xml:space="preserve">Recovery to a drop location</w:t>
            </w:r>
          </w:p>
        </w:tc>
      </w:tr>
      <w:tr>
        <w:tc>
          <w:tcPr>
            <w:tcW w:w="3120" w:type="dxa"/>
          </w:tcPr>
          <w:p>
            <w:pPr/>
            <w:r>
              <w:t xml:space="preserve">Field party</w:t>
            </w:r>
          </w:p>
        </w:tc>
        <w:tc>
          <w:tcPr>
            <w:tcW w:w="3120" w:type="dxa"/>
          </w:tcPr>
          <w:p>
            <w:pPr/>
            <w:r>
              <w:t xml:space="preserve">Vendor, then a technician</w:t>
            </w:r>
          </w:p>
        </w:tc>
        <w:tc>
          <w:tcPr>
            <w:tcW w:w="3120" w:type="dxa"/>
          </w:tcPr>
          <w:p>
            <w:pPr/>
            <w:r>
              <w:t xml:space="preserve">Vendor, then a driver</w:t>
            </w:r>
          </w:p>
        </w:tc>
      </w:tr>
      <w:tr>
        <w:tc>
          <w:tcPr>
            <w:tcW w:w="3120" w:type="dxa"/>
          </w:tcPr>
          <w:p>
            <w:pPr/>
            <w:r>
              <w:t xml:space="preserve">Locations needed</w:t>
            </w:r>
          </w:p>
        </w:tc>
        <w:tc>
          <w:tcPr>
            <w:tcW w:w="3120" w:type="dxa"/>
          </w:tcPr>
          <w:p>
            <w:pPr/>
            <w:r>
              <w:t xml:space="preserve">Breakdown only</w:t>
            </w:r>
          </w:p>
        </w:tc>
        <w:tc>
          <w:tcPr>
            <w:tcW w:w="3120" w:type="dxa"/>
          </w:tcPr>
          <w:p>
            <w:pPr/>
            <w:r>
              <w:t xml:space="preserve">Breakdown </w:t>
            </w:r>
            <w:r>
              <w:rPr>
                <w:b/>
              </w:rPr>
              <w:t xml:space="preserve">and</w:t>
            </w:r>
            <w:r>
              <w:t xml:space="preserve"> drop</w:t>
            </w:r>
          </w:p>
        </w:tc>
      </w:tr>
      <w:tr>
        <w:tc>
          <w:tcPr>
            <w:tcW w:w="3120" w:type="dxa"/>
          </w:tcPr>
          <w:p>
            <w:pPr/>
            <w:r>
              <w:t xml:space="preserve">Search radius</w:t>
            </w:r>
          </w:p>
        </w:tc>
        <w:tc>
          <w:tcPr>
            <w:tcW w:w="3120" w:type="dxa"/>
          </w:tcPr>
          <w:p>
            <w:pPr/>
            <w:r>
              <w:t xml:space="preserve">8 km</w:t>
            </w:r>
          </w:p>
        </w:tc>
        <w:tc>
          <w:tcPr>
            <w:tcW w:w="3120" w:type="dxa"/>
          </w:tcPr>
          <w:p>
            <w:pPr/>
            <w:r>
              <w:t xml:space="preserve">20 km</w:t>
            </w:r>
          </w:p>
        </w:tc>
      </w:tr>
      <w:tr>
        <w:tc>
          <w:tcPr>
            <w:tcW w:w="3120" w:type="dxa"/>
          </w:tcPr>
          <w:p>
            <w:pPr/>
            <w:r>
              <w:t xml:space="preserve">Ends at</w:t>
            </w:r>
          </w:p>
        </w:tc>
        <w:tc>
          <w:tcPr>
            <w:tcW w:w="3120" w:type="dxa"/>
          </w:tcPr>
          <w:p>
            <w:pPr/>
            <w:r>
              <w:t xml:space="preserve">Issue resolved on the spot</w:t>
            </w:r>
          </w:p>
        </w:tc>
        <w:tc>
          <w:tcPr>
            <w:tcW w:w="3120" w:type="dxa"/>
          </w:tcPr>
          <w:p>
            <w:pPr/>
            <w:r>
              <w:t xml:space="preserve">Vehicle handed over at the drop point</w:t>
            </w:r>
          </w:p>
        </w:tc>
      </w:tr>
    </w:tbl>
    <w:p>
      <w:pPr/>
      <w:r>
        <w:t xml:space="preserve">The branch is driven by one field, </w:t>
      </w:r>
      <w:r>
        <w:rPr>
          <w:rStyle w:val="CodeChar"/>
        </w:rPr>
        <w:t xml:space="preserve">Service_Type</w:t>
      </w:r>
      <w:r>
        <w:t xml:space="preserve"> on </w:t>
      </w:r>
      <w:r>
        <w:rPr>
          <w:rStyle w:val="CodeChar"/>
        </w:rPr>
        <w:t xml:space="preserve">Create_Case</w:t>
      </w:r>
      <w:r>
        <w:t xml:space="preserve">, holding </w:t>
      </w:r>
      <w:r>
        <w:rPr>
          <w:rStyle w:val="CodeChar"/>
        </w:rPr>
        <w:t xml:space="preserve">RSR</w:t>
      </w:r>
      <w:r>
        <w:t xml:space="preserve"> or </w:t>
      </w:r>
      <w:r>
        <w:rPr>
          <w:rStyle w:val="CodeChar"/>
        </w:rPr>
        <w:t xml:space="preserve">TOW</w:t>
      </w:r>
      <w:r>
        <w:t xml:space="preserve">.</w:t>
      </w:r>
    </w:p>
    <w:p>
      <w:pPr>
        <w:pStyle w:val="Heading3"/>
      </w:pPr>
      <w:r>
        <w:t xml:space="preserve">Who uses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Where they work</w:t>
            </w:r>
          </w:p>
        </w:tc>
        <w:tc>
          <w:tcPr>
            <w:tcW w:w="3120" w:type="dxa"/>
            <w:shd w:val="clear" w:color="auto" w:fill="F2F2F2"/>
          </w:tcPr>
          <w:p>
            <w:pPr/>
            <w:r>
              <w:t xml:space="preserve">What they do</w:t>
            </w:r>
          </w:p>
        </w:tc>
      </w:tr>
      <w:tr>
        <w:tc>
          <w:tcPr>
            <w:tcW w:w="3120" w:type="dxa"/>
          </w:tcPr>
          <w:p>
            <w:pPr/>
            <w:r>
              <w:t xml:space="preserve">Call-centre agent</w:t>
            </w:r>
          </w:p>
        </w:tc>
        <w:tc>
          <w:tcPr>
            <w:tcW w:w="3120" w:type="dxa"/>
          </w:tcPr>
          <w:p>
            <w:pPr/>
            <w:r>
              <w:t xml:space="preserve">callCenter widget</w:t>
            </w:r>
          </w:p>
        </w:tc>
        <w:tc>
          <w:tcPr>
            <w:tcW w:w="3120" w:type="dxa"/>
          </w:tcPr>
          <w:p>
            <w:pPr/>
            <w:r>
              <w:t xml:space="preserve">Answers the inbound call, searches for an existing case or starts a new one</w:t>
            </w:r>
          </w:p>
        </w:tc>
      </w:tr>
      <w:tr>
        <w:tc>
          <w:tcPr>
            <w:tcW w:w="3120" w:type="dxa"/>
          </w:tcPr>
          <w:p>
            <w:pPr/>
            <w:r>
              <w:t xml:space="preserve">Agent</w:t>
            </w:r>
          </w:p>
        </w:tc>
        <w:tc>
          <w:tcPr>
            <w:tcW w:w="3120" w:type="dxa"/>
          </w:tcPr>
          <w:p>
            <w:pPr/>
            <w:r>
              <w:t xml:space="preserve">getRescueTicket widget</w:t>
            </w:r>
          </w:p>
        </w:tc>
        <w:tc>
          <w:tcPr>
            <w:tcW w:w="3120" w:type="dxa"/>
          </w:tcPr>
          <w:p>
            <w:pPr/>
            <w:r>
              <w:t xml:space="preserve">Runs the ticket through the wizard: customer, fee, location, assignment, closure</w:t>
            </w:r>
          </w:p>
        </w:tc>
      </w:tr>
      <w:tr>
        <w:tc>
          <w:tcPr>
            <w:tcW w:w="3120" w:type="dxa"/>
          </w:tcPr>
          <w:p>
            <w:pPr/>
            <w:r>
              <w:t xml:space="preserve">Ops manager</w:t>
            </w:r>
          </w:p>
        </w:tc>
        <w:tc>
          <w:tcPr>
            <w:tcW w:w="3120" w:type="dxa"/>
          </w:tcPr>
          <w:p>
            <w:pPr/>
            <w:r>
              <w:t xml:space="preserve">getRescueTicket (elevated)</w:t>
            </w:r>
          </w:p>
        </w:tc>
        <w:tc>
          <w:tcPr>
            <w:tcW w:w="3120" w:type="dxa"/>
          </w:tcPr>
          <w:p>
            <w:pPr/>
            <w:r>
              <w:t xml:space="preserve">Approves vendor payouts, handles rejections and exceptions</w:t>
            </w:r>
          </w:p>
        </w:tc>
      </w:tr>
      <w:tr>
        <w:tc>
          <w:tcPr>
            <w:tcW w:w="3120" w:type="dxa"/>
          </w:tcPr>
          <w:p>
            <w:pPr/>
            <w:r>
              <w:t xml:space="preserve">Vendor</w:t>
            </w:r>
          </w:p>
        </w:tc>
        <w:tc>
          <w:tcPr>
            <w:tcW w:w="3120" w:type="dxa"/>
          </w:tcPr>
          <w:p>
            <w:pPr/>
            <w:r>
              <w:t xml:space="preserve">vendorTicket widget</w:t>
            </w:r>
          </w:p>
        </w:tc>
        <w:tc>
          <w:tcPr>
            <w:tcW w:w="3120" w:type="dxa"/>
          </w:tcPr>
          <w:p>
            <w:pPr/>
            <w:r>
              <w:t xml:space="preserve">Accepts or rejects the job, dispatches a technician or driver, closes the case</w:t>
            </w:r>
          </w:p>
        </w:tc>
      </w:tr>
      <w:tr>
        <w:tc>
          <w:tcPr>
            <w:tcW w:w="3120" w:type="dxa"/>
          </w:tcPr>
          <w:p>
            <w:pPr/>
            <w:r>
              <w:t xml:space="preserve">Technician</w:t>
            </w:r>
          </w:p>
        </w:tc>
        <w:tc>
          <w:tcPr>
            <w:tcW w:w="3120" w:type="dxa"/>
          </w:tcPr>
          <w:p>
            <w:pPr/>
            <w:r>
              <w:t xml:space="preserve">technicianTicket widget</w:t>
            </w:r>
          </w:p>
        </w:tc>
        <w:tc>
          <w:tcPr>
            <w:tcW w:w="3120" w:type="dxa"/>
          </w:tcPr>
          <w:p>
            <w:pPr/>
            <w:r>
              <w:t xml:space="preserve">Runs an RSR job on the ground</w:t>
            </w:r>
          </w:p>
        </w:tc>
      </w:tr>
      <w:tr>
        <w:tc>
          <w:tcPr>
            <w:tcW w:w="3120" w:type="dxa"/>
          </w:tcPr>
          <w:p>
            <w:pPr/>
            <w:r>
              <w:t xml:space="preserve">Driver</w:t>
            </w:r>
          </w:p>
        </w:tc>
        <w:tc>
          <w:tcPr>
            <w:tcW w:w="3120" w:type="dxa"/>
          </w:tcPr>
          <w:p>
            <w:pPr/>
            <w:r>
              <w:t xml:space="preserve">driverTicket widget</w:t>
            </w:r>
          </w:p>
        </w:tc>
        <w:tc>
          <w:tcPr>
            <w:tcW w:w="3120" w:type="dxa"/>
          </w:tcPr>
          <w:p>
            <w:pPr/>
            <w:r>
              <w:t xml:space="preserve">Runs a TOW job: pickup, transit, unloading, handover</w:t>
            </w:r>
          </w:p>
        </w:tc>
      </w:tr>
      <w:tr>
        <w:tc>
          <w:tcPr>
            <w:tcW w:w="3120" w:type="dxa"/>
          </w:tcPr>
          <w:p>
            <w:pPr/>
            <w:r>
              <w:t xml:space="preserve">Customer</w:t>
            </w:r>
          </w:p>
        </w:tc>
        <w:tc>
          <w:tcPr>
            <w:tcW w:w="3120" w:type="dxa"/>
          </w:tcPr>
          <w:p>
            <w:pPr/>
            <w:r>
              <w:t xml:space="preserve">WhatsApp only</w:t>
            </w:r>
          </w:p>
        </w:tc>
        <w:tc>
          <w:tcPr>
            <w:tcW w:w="3120" w:type="dxa"/>
          </w:tcPr>
          <w:p>
            <w:pPr/>
            <w:r>
              <w:t xml:space="preserve">Receives updates, shares a location pin, pays</w:t>
            </w:r>
          </w:p>
        </w:tc>
      </w:tr>
    </w:tbl>
    <w:p>
      <w:pPr/>
      <w:r>
        <w:t xml:space="preserve">The customer has no login. Everything they see arrives as a WhatsApp message, and everything they send back comes through one inbound webhook.</w:t>
      </w:r>
    </w:p>
    <w:p>
      <w:pPr>
        <w:pStyle w:val="Heading3"/>
      </w:pPr>
      <w:r>
        <w:t xml:space="preserve">Scope of this guide</w:t>
      </w:r>
    </w:p>
    <w:p>
      <w:pPr/>
      <w:r>
        <w:t xml:space="preserve">This document describes what is </w:t>
      </w:r>
      <w:r>
        <w:rPr>
          <w:b/>
        </w:rPr>
        <w:t xml:space="preserve">in the deployed code</w:t>
      </w:r>
      <w:r>
        <w:t xml:space="preserve">, read directly from the widget sources and the Deluge custom APIs, not from the requirement documents. Where the two differ, the code is what is recorded here and the difference is called out.</w:t>
      </w:r>
    </w:p>
    <w:p>
      <w:pPr/>
      <w:r>
        <w:t xml:space="preserve">Two conventions are used throughout:</w:t>
      </w:r>
    </w:p>
    <w:p>
      <w:pPr>
        <w:pStyle w:val="ListParagraph"/>
        <w:numPr>
          <w:ilvl w:val="0"/>
          <w:numId w:val="2"/>
        </w:numPr>
      </w:pPr>
      <w:r>
        <w:rPr>
          <w:b/>
        </w:rPr>
        <w:t xml:space="preserve">Built</w:t>
      </w:r>
      <w:r>
        <w:t xml:space="preserve"> means the code exists and has been read. It does not mean it has been tested against live Zoho data.</w:t>
      </w:r>
    </w:p>
    <w:p>
      <w:pPr>
        <w:pStyle w:val="ListParagraph"/>
        <w:numPr>
          <w:ilvl w:val="0"/>
          <w:numId w:val="2"/>
        </w:numPr>
      </w:pPr>
      <w:r>
        <w:rPr>
          <w:b/>
        </w:rPr>
        <w:t xml:space="preserve">Needs verification</w:t>
      </w:r>
      <w:r>
        <w:t xml:space="preserve"> marks anything resting on a field name, report layout or third-party payload shape that has not been confirmed against the live system. Zoho fails silently when a field is missing from a report layout, so this distinction matters more here than in most projects.</w:t>
      </w:r>
    </w:p>
    <w:p>
      <w:pPr/>
      <w:r>
        <w:t xml:space="preserve">Section 21 carries the full testing position. Nothing in this guide should be read as “confirmed working” unless that section says so.</w:t>
      </w:r>
    </w:p>
    <w:p>
      <w:pPr>
        <w:pStyle w:val="Heading2"/>
      </w:pPr>
      <w:r>
        <w:t xml:space="preserve">Platform architecture</w:t>
      </w:r>
    </w:p>
    <w:p>
      <w:pPr/>
      <w:r>
        <w:drawing>
          <wp:inline distT="0" distB="0" distL="0" distR="0">
            <wp:extent cx="5486400" cy="3747407"/>
            <wp:docPr id="1" name="image1" descr="platform architecture · 4 tiers"/>
            <a:graphic xmlns:a="http://schemas.openxmlformats.org/drawingml/2006/main">
              <a:graphicData uri="http://schemas.openxmlformats.org/drawingml/2006/picture">
                <pic:pic xmlns:pic="http://schemas.openxmlformats.org/drawingml/2006/picture">
                  <pic:nvPicPr>
                    <pic:cNvPr id="1" name="image1" descr="platform architecture · 4 tiers"/>
                    <pic:cNvPicPr/>
                  </pic:nvPicPr>
                  <pic:blipFill>
                    <a:blip r:embed="rId3"/>
                    <a:stretch>
                      <a:fillRect/>
                    </a:stretch>
                  </pic:blipFill>
                  <pic:spPr>
                    <a:xfrm>
                      <a:off x="0" y="0"/>
                      <a:ext cx="5486400" cy="3747407"/>
                    </a:xfrm>
                    <a:prstGeom prst="rect">
                      <a:avLst/>
                    </a:prstGeom>
                  </pic:spPr>
                </pic:pic>
              </a:graphicData>
            </a:graphic>
          </wp:inline>
        </w:drawing>
      </w:r>
    </w:p>
    <w:p>
      <w:pPr/>
      <w:r>
        <w:t xml:space="preserve">platform architecture · 4 tiers</w:t>
      </w:r>
    </w:p>
    <w:p>
      <w:pPr/>
      <w:r>
        <w:t xml:space="preserve">Widgets also invoke the custom APIs directly through Creator's JS SDK, so the middle two tiers are reached from above by both routes. Three further widgets are not drawn: </w:t>
      </w:r>
      <w:r>
        <w:rPr>
          <w:rStyle w:val="CodeChar"/>
        </w:rPr>
        <w:t xml:space="preserve">agentPerformance</w:t>
      </w:r>
      <w:r>
        <w:t xml:space="preserve">, </w:t>
      </w:r>
      <w:r>
        <w:rPr>
          <w:rStyle w:val="CodeChar"/>
        </w:rPr>
        <w:t xml:space="preserve">vendorPerformance</w:t>
      </w:r>
      <w:r>
        <w:t xml:space="preserve"> and </w:t>
      </w:r>
      <w:r>
        <w:rPr>
          <w:rStyle w:val="CodeChar"/>
        </w:rPr>
        <w:t xml:space="preserve">toggleGetRescue</w:t>
      </w:r>
      <w:r>
        <w:t xml:space="preserve">, all read-only or single-purpose.</w:t>
      </w:r>
    </w:p>
    <w:p>
      <w:pPr/>
      <w:r>
        <w:t xml:space="preserve">The title states the constraint that matters most operationally. </w:t>
      </w:r>
      <w:r>
        <w:rPr>
          <w:b/>
        </w:rPr>
        <w:t xml:space="preserve">There is no message queue, no scheduled Deluge function and no outbound webhook from Creator.</w:t>
      </w:r>
      <w:r>
        <w:t xml:space="preserve"> Everything time-based — the SEND 9 delay, scheduled-ticket promotion, picking up field-side changes — runs on the agent dashboard's 30-second poll, which only runs while somebody has that page open.</w:t>
      </w:r>
    </w:p>
    <w:p>
      <w:pPr>
        <w:pStyle w:val="Heading3"/>
      </w:pPr>
      <w:r>
        <w:t xml:space="preserve">Why widgets rather than native Creator pages</w:t>
      </w:r>
    </w:p>
    <w:p>
      <w:pPr/>
      <w:r>
        <w:t xml:space="preserve">Creator's own forms could not deliver the staged wizard, the conditional field logic or the live distance calculations this workflow needs. The cost of that choice is that </w:t>
      </w:r>
      <w:r>
        <w:rPr>
          <w:b/>
        </w:rPr>
        <w:t xml:space="preserve">every field name is a string in JavaScript</w:t>
      </w:r>
      <w:r>
        <w:t xml:space="preserve">, resolved at runtime against a report. Nothing is type-checked, and a rename in Zoho breaks the widget silently — which is the root cause of most defects recorded in this guide.</w:t>
      </w:r>
    </w:p>
    <w:p>
      <w:pPr>
        <w:pStyle w:val="Heading3"/>
      </w:pPr>
      <w:r>
        <w:t xml:space="preserve">Deployment</w:t>
      </w:r>
    </w:p>
    <w:p>
      <w:pPr/>
      <w:r>
        <w:t xml:space="preserve">Each widget is packaged with </w:t>
      </w:r>
      <w:r>
        <w:rPr>
          <w:rStyle w:val="CodeChar"/>
        </w:rPr>
        <w:t xml:space="preserve">zet pack</w:t>
      </w:r>
      <w:r>
        <w:t xml:space="preserve"> into a </w:t>
      </w:r>
      <w:r>
        <w:rPr>
          <w:rStyle w:val="CodeChar"/>
        </w:rPr>
        <w:t xml:space="preserve">.zip</w:t>
      </w:r>
      <w:r>
        <w:t xml:space="preserve"> and uploaded to Creator. Deluge files are pasted into their Custom API editors by hand. There is no CI, no automated deployment and no staging environment — changes go from a local edit to production in one step.</w:t>
      </w:r>
    </w:p>
    <w:p>
      <w:pPr>
        <w:pStyle w:val="Heading2"/>
      </w:pPr>
      <w:r>
        <w:t xml:space="preserve">Core data model</w:t>
      </w:r>
    </w:p>
    <w:p>
      <w:pPr/>
      <w:r>
        <w:t xml:space="preserve">One form carries the whole job. </w:t>
      </w:r>
      <w:r>
        <w:rPr>
          <w:rStyle w:val="CodeChar"/>
        </w:rPr>
        <w:t xml:space="preserve">Create_Case</w:t>
      </w:r>
      <w:r>
        <w:t xml:space="preserve"> holds roughly 180 fields covering the customer, the vehicle, the money, four sets of coordinates, a dozen timestamps and the vendor assignment. Every other form exists to support it.</w:t>
      </w:r>
    </w:p>
    <w:p>
      <w:pPr/>
      <w:r>
        <w:t xml:space="preserve">The app is </w:t>
      </w:r>
      <w:r>
        <w:rPr>
          <w:rStyle w:val="CodeChar"/>
        </w:rPr>
        <w:t xml:space="preserve">get-rescue</w:t>
      </w:r>
      <w:r>
        <w:t xml:space="preserve"> in the Zoho org </w:t>
      </w:r>
      <w:r>
        <w:rPr>
          <w:rStyle w:val="CodeChar"/>
        </w:rPr>
        <w:t xml:space="preserve">getrescued</w:t>
      </w:r>
      <w:r>
        <w:t xml:space="preserve">, on the </w:t>
      </w:r>
      <w:r>
        <w:rPr>
          <w:rStyle w:val="CodeChar"/>
        </w:rPr>
        <w:t xml:space="preserve">.in</w:t>
      </w:r>
      <w:r>
        <w:t xml:space="preserve"> data centre. All API paths take the form </w:t>
      </w:r>
      <w:r>
        <w:rPr>
          <w:rStyle w:val="CodeChar"/>
        </w:rPr>
        <w:t xml:space="preserve">https://www.zohoapis.in/creator/v2.1/data/getrescued/get-rescue/</w:t>
      </w:r>
      <w:r>
        <w:t xml:space="preserve">.</w:t>
      </w:r>
    </w:p>
    <w:p>
      <w:pPr>
        <w:pStyle w:val="Heading3"/>
      </w:pPr>
      <w:r>
        <w:t xml:space="preserve">Forms and reports</w:t>
      </w:r>
    </w:p>
    <w:p>
      <w:pPr/>
      <w:r>
        <w:t xml:space="preserve">A Creator </w:t>
      </w:r>
      <w:r>
        <w:rPr>
          <w:b/>
        </w:rPr>
        <w:t xml:space="preserve">form</w:t>
      </w:r>
      <w:r>
        <w:t xml:space="preserve"> takes writes; a </w:t>
      </w:r>
      <w:r>
        <w:rPr>
          <w:b/>
        </w:rPr>
        <w:t xml:space="preserve">report</w:t>
      </w:r>
      <w:r>
        <w:t xml:space="preserve"> serves reads and updates. The widgets read reports and write forms, so a field present on a form but absent from the report layout reads back as </w:t>
      </w:r>
      <w:r>
        <w:rPr>
          <w:rStyle w:val="CodeChar"/>
        </w:rPr>
        <w:t xml:space="preserve">undefined</w:t>
      </w:r>
      <w:r>
        <w:t xml:space="preserve"> with no error. That trap has cost this project several defects.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Form</w:t>
            </w:r>
          </w:p>
        </w:tc>
        <w:tc>
          <w:tcPr>
            <w:tcW w:w="3120" w:type="dxa"/>
            <w:shd w:val="clear" w:color="auto" w:fill="F2F2F2"/>
          </w:tcPr>
          <w:p>
            <w:pPr/>
            <w:r>
              <w:t xml:space="preserve">Report</w:t>
            </w:r>
          </w:p>
        </w:tc>
        <w:tc>
          <w:tcPr>
            <w:tcW w:w="3120" w:type="dxa"/>
            <w:shd w:val="clear" w:color="auto" w:fill="F2F2F2"/>
          </w:tcPr>
          <w:p>
            <w:pPr/>
            <w:r>
              <w:t xml:space="preserve">Holds</w:t>
            </w:r>
          </w:p>
        </w:tc>
      </w:tr>
      <w:tr>
        <w:tc>
          <w:tcPr>
            <w:tcW w:w="3120" w:type="dxa"/>
          </w:tcPr>
          <w:p>
            <w:pPr/>
            <w:r>
              <w:rPr>
                <w:rStyle w:val="CodeChar"/>
              </w:rPr>
              <w:t xml:space="preserve">Create_Case</w:t>
            </w:r>
          </w:p>
        </w:tc>
        <w:tc>
          <w:tcPr>
            <w:tcW w:w="3120" w:type="dxa"/>
          </w:tcPr>
          <w:p>
            <w:pPr/>
            <w:r>
              <w:rPr>
                <w:rStyle w:val="CodeChar"/>
              </w:rPr>
              <w:t xml:space="preserve">Agent_Ticket_Report</w:t>
            </w:r>
          </w:p>
        </w:tc>
        <w:tc>
          <w:tcPr>
            <w:tcW w:w="3120" w:type="dxa"/>
          </w:tcPr>
          <w:p>
            <w:pPr/>
            <w:r>
              <w:t xml:space="preserve">The ticket itself — everything below</w:t>
            </w:r>
          </w:p>
        </w:tc>
      </w:tr>
      <w:tr>
        <w:tc>
          <w:tcPr>
            <w:tcW w:w="3120" w:type="dxa"/>
          </w:tcPr>
          <w:p>
            <w:pPr/>
            <w:r>
              <w:rPr>
                <w:rStyle w:val="CodeChar"/>
              </w:rPr>
              <w:t xml:space="preserve">Invites</w:t>
            </w:r>
          </w:p>
        </w:tc>
        <w:tc>
          <w:tcPr>
            <w:tcW w:w="3120" w:type="dxa"/>
          </w:tcPr>
          <w:p>
            <w:pPr/>
            <w:r>
              <w:rPr>
                <w:rStyle w:val="CodeChar"/>
              </w:rPr>
              <w:t xml:space="preserve">Invites_Report</w:t>
            </w:r>
          </w:p>
        </w:tc>
        <w:tc>
          <w:tcPr>
            <w:tcW w:w="3120" w:type="dxa"/>
          </w:tcPr>
          <w:p>
            <w:pPr/>
            <w:r>
              <w:t xml:space="preserve">One row per vendor invited to a ticket</w:t>
            </w:r>
          </w:p>
        </w:tc>
      </w:tr>
      <w:tr>
        <w:tc>
          <w:tcPr>
            <w:tcW w:w="3120" w:type="dxa"/>
          </w:tcPr>
          <w:p>
            <w:pPr/>
            <w:r>
              <w:rPr>
                <w:rStyle w:val="CodeChar"/>
              </w:rPr>
              <w:t xml:space="preserve">Call_Log</w:t>
            </w:r>
          </w:p>
        </w:tc>
        <w:tc>
          <w:tcPr>
            <w:tcW w:w="3120" w:type="dxa"/>
          </w:tcPr>
          <w:p>
            <w:pPr/>
            <w:r>
              <w:rPr>
                <w:rStyle w:val="CodeChar"/>
              </w:rPr>
              <w:t xml:space="preserve">Call_Log_Report</w:t>
            </w:r>
          </w:p>
        </w:tc>
        <w:tc>
          <w:tcPr>
            <w:tcW w:w="3120" w:type="dxa"/>
          </w:tcPr>
          <w:p>
            <w:pPr/>
            <w:r>
              <w:t xml:space="preserve">One row per telephone call</w:t>
            </w:r>
          </w:p>
        </w:tc>
      </w:tr>
      <w:tr>
        <w:tc>
          <w:tcPr>
            <w:tcW w:w="3120" w:type="dxa"/>
          </w:tcPr>
          <w:p>
            <w:pPr/>
            <w:r>
              <w:rPr>
                <w:rStyle w:val="CodeChar"/>
              </w:rPr>
              <w:t xml:space="preserve">On_Demand_Invoicing</w:t>
            </w:r>
          </w:p>
        </w:tc>
        <w:tc>
          <w:tcPr>
            <w:tcW w:w="3120" w:type="dxa"/>
          </w:tcPr>
          <w:p>
            <w:pPr/>
            <w:r>
              <w:rPr>
                <w:rStyle w:val="CodeChar"/>
              </w:rPr>
              <w:t xml:space="preserve">On_Demand_Invoicing_Report</w:t>
            </w:r>
          </w:p>
        </w:tc>
        <w:tc>
          <w:tcPr>
            <w:tcW w:w="3120" w:type="dxa"/>
          </w:tcPr>
          <w:p>
            <w:pPr/>
            <w:r>
              <w:t xml:space="preserve">Zoho Books invoice requests</w:t>
            </w:r>
          </w:p>
        </w:tc>
      </w:tr>
      <w:tr>
        <w:tc>
          <w:tcPr>
            <w:tcW w:w="3120" w:type="dxa"/>
          </w:tcPr>
          <w:p>
            <w:pPr/>
            <w:r>
              <w:t xml:space="preserve">—</w:t>
            </w:r>
          </w:p>
        </w:tc>
        <w:tc>
          <w:tcPr>
            <w:tcW w:w="3120" w:type="dxa"/>
          </w:tcPr>
          <w:p>
            <w:pPr/>
            <w:r>
              <w:rPr>
                <w:rStyle w:val="CodeChar"/>
              </w:rPr>
              <w:t xml:space="preserve">Task_Rejections_Report</w:t>
            </w:r>
          </w:p>
        </w:tc>
        <w:tc>
          <w:tcPr>
            <w:tcW w:w="3120" w:type="dxa"/>
          </w:tcPr>
          <w:p>
            <w:pPr/>
            <w:r>
              <w:t xml:space="preserve">Vendor and technician rejections</w:t>
            </w:r>
          </w:p>
        </w:tc>
      </w:tr>
      <w:tr>
        <w:tc>
          <w:tcPr>
            <w:tcW w:w="3120" w:type="dxa"/>
          </w:tcPr>
          <w:p>
            <w:pPr/>
            <w:r>
              <w:rPr>
                <w:rStyle w:val="CodeChar"/>
              </w:rPr>
              <w:t xml:space="preserve">Rate_Master</w:t>
            </w:r>
          </w:p>
        </w:tc>
        <w:tc>
          <w:tcPr>
            <w:tcW w:w="3120" w:type="dxa"/>
          </w:tcPr>
          <w:p>
            <w:pPr/>
            <w:r>
              <w:rPr>
                <w:rStyle w:val="CodeChar"/>
              </w:rPr>
              <w:t xml:space="preserve">Rate_Master_Report</w:t>
            </w:r>
          </w:p>
        </w:tc>
        <w:tc>
          <w:tcPr>
            <w:tcW w:w="3120" w:type="dxa"/>
          </w:tcPr>
          <w:p>
            <w:pPr/>
            <w:r>
              <w:t xml:space="preserve">Vendor rate cards. Report name is pattern-matched, </w:t>
            </w:r>
            <w:r>
              <w:rPr>
                <w:b/>
              </w:rPr>
              <w:t xml:space="preserve">needs verification</w:t>
            </w:r>
          </w:p>
        </w:tc>
      </w:tr>
      <w:tr>
        <w:tc>
          <w:tcPr>
            <w:tcW w:w="3120" w:type="dxa"/>
          </w:tcPr>
          <w:p>
            <w:pPr/>
            <w:r>
              <w:t xml:space="preserve">—</w:t>
            </w:r>
          </w:p>
        </w:tc>
        <w:tc>
          <w:tcPr>
            <w:tcW w:w="3120" w:type="dxa"/>
          </w:tcPr>
          <w:p>
            <w:pPr/>
            <w:r>
              <w:rPr>
                <w:rStyle w:val="CodeChar"/>
              </w:rPr>
              <w:t xml:space="preserve">Vendors_Report</w:t>
            </w:r>
          </w:p>
        </w:tc>
        <w:tc>
          <w:tcPr>
            <w:tcW w:w="3120" w:type="dxa"/>
          </w:tcPr>
          <w:p>
            <w:pPr/>
            <w:r>
              <w:t xml:space="preserve">Vendor master, read at 1000 records</w:t>
            </w:r>
          </w:p>
        </w:tc>
      </w:tr>
      <w:tr>
        <w:tc>
          <w:tcPr>
            <w:tcW w:w="3120" w:type="dxa"/>
          </w:tcPr>
          <w:p>
            <w:pPr/>
            <w:r>
              <w:t xml:space="preserve">—</w:t>
            </w:r>
          </w:p>
        </w:tc>
        <w:tc>
          <w:tcPr>
            <w:tcW w:w="3120" w:type="dxa"/>
          </w:tcPr>
          <w:p>
            <w:pPr/>
            <w:r>
              <w:rPr>
                <w:rStyle w:val="CodeChar"/>
              </w:rPr>
              <w:t xml:space="preserve">Technicians_Report</w:t>
            </w:r>
          </w:p>
        </w:tc>
        <w:tc>
          <w:tcPr>
            <w:tcW w:w="3120" w:type="dxa"/>
          </w:tcPr>
          <w:p>
            <w:pPr/>
            <w:r>
              <w:t xml:space="preserve">Technician master</w:t>
            </w:r>
          </w:p>
        </w:tc>
      </w:tr>
      <w:tr>
        <w:tc>
          <w:tcPr>
            <w:tcW w:w="3120" w:type="dxa"/>
          </w:tcPr>
          <w:p>
            <w:pPr/>
            <w:r>
              <w:t xml:space="preserve">—</w:t>
            </w:r>
          </w:p>
        </w:tc>
        <w:tc>
          <w:tcPr>
            <w:tcW w:w="3120" w:type="dxa"/>
          </w:tcPr>
          <w:p>
            <w:pPr/>
            <w:r>
              <w:rPr>
                <w:rStyle w:val="CodeChar"/>
              </w:rPr>
              <w:t xml:space="preserve">Vehicle_Master_Report</w:t>
            </w:r>
          </w:p>
        </w:tc>
        <w:tc>
          <w:tcPr>
            <w:tcW w:w="3120" w:type="dxa"/>
          </w:tcPr>
          <w:p>
            <w:pPr/>
            <w:r>
              <w:t xml:space="preserve">Vehicle makes and models, with a </w:t>
            </w:r>
            <w:r>
              <w:rPr>
                <w:rStyle w:val="CodeChar"/>
              </w:rPr>
              <w:t xml:space="preserve">Category</w:t>
            </w:r>
            <w:r>
              <w:t xml:space="preserve"> of 2W or 4W</w:t>
            </w:r>
          </w:p>
        </w:tc>
      </w:tr>
      <w:tr>
        <w:tc>
          <w:tcPr>
            <w:tcW w:w="3120" w:type="dxa"/>
          </w:tcPr>
          <w:p>
            <w:pPr/>
            <w:r>
              <w:t xml:space="preserve">—</w:t>
            </w:r>
          </w:p>
        </w:tc>
        <w:tc>
          <w:tcPr>
            <w:tcW w:w="3120" w:type="dxa"/>
          </w:tcPr>
          <w:p>
            <w:pPr/>
            <w:r>
              <w:rPr>
                <w:rStyle w:val="CodeChar"/>
              </w:rPr>
              <w:t xml:space="preserve">Vehicle_Issue_Report</w:t>
            </w:r>
          </w:p>
        </w:tc>
        <w:tc>
          <w:tcPr>
            <w:tcW w:w="3120" w:type="dxa"/>
          </w:tcPr>
          <w:p>
            <w:pPr/>
            <w:r>
              <w:t xml:space="preserve">Issue catalogue, filtered by </w:t>
            </w:r>
            <w:r>
              <w:rPr>
                <w:rStyle w:val="CodeChar"/>
              </w:rPr>
              <w:t xml:space="preserve">VEHICLE_TYPE</w:t>
            </w:r>
          </w:p>
        </w:tc>
      </w:tr>
      <w:tr>
        <w:tc>
          <w:tcPr>
            <w:tcW w:w="3120" w:type="dxa"/>
          </w:tcPr>
          <w:p>
            <w:pPr/>
            <w:r>
              <w:t xml:space="preserve">—</w:t>
            </w:r>
          </w:p>
        </w:tc>
        <w:tc>
          <w:tcPr>
            <w:tcW w:w="3120" w:type="dxa"/>
          </w:tcPr>
          <w:p>
            <w:pPr/>
            <w:r>
              <w:rPr>
                <w:rStyle w:val="CodeChar"/>
              </w:rPr>
              <w:t xml:space="preserve">Client_Report</w:t>
            </w:r>
          </w:p>
        </w:tc>
        <w:tc>
          <w:tcPr>
            <w:tcW w:w="3120" w:type="dxa"/>
          </w:tcPr>
          <w:p>
            <w:pPr/>
            <w:r>
              <w:t xml:space="preserve">B2B clients</w:t>
            </w:r>
          </w:p>
        </w:tc>
      </w:tr>
      <w:tr>
        <w:tc>
          <w:tcPr>
            <w:tcW w:w="3120" w:type="dxa"/>
          </w:tcPr>
          <w:p>
            <w:pPr/>
            <w:r>
              <w:t xml:space="preserve">—</w:t>
            </w:r>
          </w:p>
        </w:tc>
        <w:tc>
          <w:tcPr>
            <w:tcW w:w="3120" w:type="dxa"/>
          </w:tcPr>
          <w:p>
            <w:pPr/>
            <w:r>
              <w:rPr>
                <w:rStyle w:val="CodeChar"/>
              </w:rPr>
              <w:t xml:space="preserve">Agent_Report</w:t>
            </w:r>
          </w:p>
        </w:tc>
        <w:tc>
          <w:tcPr>
            <w:tcW w:w="3120" w:type="dxa"/>
          </w:tcPr>
          <w:p>
            <w:pPr/>
            <w:r>
              <w:t xml:space="preserve">Agents, with </w:t>
            </w:r>
            <w:r>
              <w:rPr>
                <w:rStyle w:val="CodeChar"/>
              </w:rPr>
              <w:t xml:space="preserve">User_Type</w:t>
            </w:r>
            <w:r>
              <w:t xml:space="preserve"> driving permissions</w:t>
            </w:r>
          </w:p>
        </w:tc>
      </w:tr>
      <w:tr>
        <w:tc>
          <w:tcPr>
            <w:tcW w:w="3120" w:type="dxa"/>
          </w:tcPr>
          <w:p>
            <w:pPr/>
            <w:r>
              <w:t xml:space="preserve">—</w:t>
            </w:r>
          </w:p>
        </w:tc>
        <w:tc>
          <w:tcPr>
            <w:tcW w:w="3120" w:type="dxa"/>
          </w:tcPr>
          <w:p>
            <w:pPr/>
            <w:r>
              <w:rPr>
                <w:rStyle w:val="CodeChar"/>
              </w:rPr>
              <w:t xml:space="preserve">My_Availability_Agent</w:t>
            </w:r>
          </w:p>
        </w:tc>
        <w:tc>
          <w:tcPr>
            <w:tcW w:w="3120" w:type="dxa"/>
          </w:tcPr>
          <w:p>
            <w:pPr/>
            <w:r>
              <w:t xml:space="preserve">The logged-in agent's own availability row</w:t>
            </w:r>
          </w:p>
        </w:tc>
      </w:tr>
    </w:tbl>
    <w:p>
      <w:pPr>
        <w:pStyle w:val="Heading3"/>
      </w:pPr>
      <w:r>
        <w:t xml:space="preserve">Field groups on Create_Case</w:t>
      </w:r>
    </w:p>
    <w:p>
      <w:pPr/>
      <w:r>
        <w:rPr>
          <w:b/>
        </w:rPr>
        <w:t xml:space="preserve">Identity and customer</w:t>
      </w:r>
    </w:p>
    <w:p>
      <w:pPr/>
      <w:r>
        <w:rPr>
          <w:rStyle w:val="CodeChar"/>
        </w:rPr>
        <w:t xml:space="preserve">Case_ID</w:t>
      </w:r>
      <w:r>
        <w:t xml:space="preserve"> (the RSID label), </w:t>
      </w:r>
      <w:r>
        <w:rPr>
          <w:rStyle w:val="CodeChar"/>
        </w:rPr>
        <w:t xml:space="preserve">Customer_Name</w:t>
      </w:r>
      <w:r>
        <w:t xml:space="preserve">, </w:t>
      </w:r>
      <w:r>
        <w:rPr>
          <w:rStyle w:val="CodeChar"/>
        </w:rPr>
        <w:t xml:space="preserve">Phone_Number1</w:t>
      </w:r>
      <w:r>
        <w:t xml:space="preserve">, </w:t>
      </w:r>
      <w:r>
        <w:rPr>
          <w:rStyle w:val="CodeChar"/>
        </w:rPr>
        <w:t xml:space="preserve">Phone_Number</w:t>
      </w:r>
      <w:r>
        <w:t xml:space="preserve">, </w:t>
      </w:r>
      <w:r>
        <w:rPr>
          <w:rStyle w:val="CodeChar"/>
        </w:rPr>
        <w:t xml:space="preserve">Alternate_Phone_Number</w:t>
      </w:r>
      <w:r>
        <w:t xml:space="preserve">, </w:t>
      </w:r>
      <w:r>
        <w:rPr>
          <w:rStyle w:val="CodeChar"/>
        </w:rPr>
        <w:t xml:space="preserve">Email</w:t>
      </w:r>
      <w:r>
        <w:t xml:space="preserve">, </w:t>
      </w:r>
      <w:r>
        <w:rPr>
          <w:rStyle w:val="CodeChar"/>
        </w:rPr>
        <w:t xml:space="preserve">Client</w:t>
      </w:r>
      <w:r>
        <w:t xml:space="preserve">, </w:t>
      </w:r>
      <w:r>
        <w:rPr>
          <w:rStyle w:val="CodeChar"/>
        </w:rPr>
        <w:t xml:space="preserve">Client_Tracking_Id</w:t>
      </w:r>
      <w:r>
        <w:t xml:space="preserve">, </w:t>
      </w:r>
      <w:r>
        <w:rPr>
          <w:rStyle w:val="CodeChar"/>
        </w:rPr>
        <w:t xml:space="preserve">Lead_Source</w:t>
      </w:r>
      <w:r>
        <w:t xml:space="preserve">.</w:t>
      </w:r>
    </w:p>
    <w:p>
      <w:pPr/>
      <w:r>
        <w:rPr>
          <w:rStyle w:val="CodeChar"/>
        </w:rPr>
        <w:t xml:space="preserve">Phone_Number1</w:t>
      </w:r>
      <w:r>
        <w:t xml:space="preserve"> is what the form shows; </w:t>
      </w:r>
      <w:r>
        <w:rPr>
          <w:rStyle w:val="CodeChar"/>
        </w:rPr>
        <w:t xml:space="preserve">Phone_Number</w:t>
      </w:r>
      <w:r>
        <w:t xml:space="preserve"> is what </w:t>
      </w:r>
      <w:r>
        <w:rPr>
          <w:rStyle w:val="CodeChar"/>
        </w:rPr>
        <w:t xml:space="preserve">Agent_Ticket_Report</w:t>
      </w:r>
      <w:r>
        <w:t xml:space="preserve"> actually searches on. The create stage mirrors one into the other. Both exist because they have carried the number at different times.</w:t>
      </w:r>
    </w:p>
    <w:p>
      <w:pPr/>
      <w:r>
        <w:rPr>
          <w:b/>
        </w:rPr>
        <w:t xml:space="preserve">Vehicle and issue</w:t>
      </w:r>
    </w:p>
    <w:p>
      <w:pPr/>
      <w:r>
        <w:rPr>
          <w:rStyle w:val="CodeChar"/>
        </w:rPr>
        <w:t xml:space="preserve">Vehicle</w:t>
      </w:r>
      <w:r>
        <w:t xml:space="preserve"> (lookup to Vehicle_Master), </w:t>
      </w:r>
      <w:r>
        <w:rPr>
          <w:rStyle w:val="CodeChar"/>
        </w:rPr>
        <w:t xml:space="preserve">Vehicle_Registration_Number</w:t>
      </w:r>
      <w:r>
        <w:t xml:space="preserve">, </w:t>
      </w:r>
      <w:r>
        <w:rPr>
          <w:rStyle w:val="CodeChar"/>
        </w:rPr>
        <w:t xml:space="preserve">Vehicle_Issue</w:t>
      </w:r>
      <w:r>
        <w:t xml:space="preserve">, </w:t>
      </w:r>
      <w:r>
        <w:rPr>
          <w:rStyle w:val="CodeChar"/>
        </w:rPr>
        <w:t xml:space="preserve">Vehicle_Status</w:t>
      </w:r>
      <w:r>
        <w:t xml:space="preserve">, </w:t>
      </w:r>
      <w:r>
        <w:rPr>
          <w:rStyle w:val="CodeChar"/>
        </w:rPr>
        <w:t xml:space="preserve">Service_Type</w:t>
      </w:r>
      <w:r>
        <w:t xml:space="preserve">.</w:t>
      </w:r>
    </w:p>
    <w:p>
      <w:pPr/>
      <w:r>
        <w:rPr>
          <w:b/>
        </w:rPr>
        <w:t xml:space="preserve">Scheduling</w:t>
      </w:r>
    </w:p>
    <w:p>
      <w:pPr/>
      <w:r>
        <w:rPr>
          <w:rStyle w:val="CodeChar"/>
        </w:rPr>
        <w:t xml:space="preserve">Time_of_service</w:t>
      </w:r>
      <w:r>
        <w:t xml:space="preserve">, </w:t>
      </w:r>
      <w:r>
        <w:rPr>
          <w:rStyle w:val="CodeChar"/>
        </w:rPr>
        <w:t xml:space="preserve">Schedule_Date_Time</w:t>
      </w:r>
      <w:r>
        <w:t xml:space="preserve">, </w:t>
      </w:r>
      <w:r>
        <w:rPr>
          <w:rStyle w:val="CodeChar"/>
        </w:rPr>
        <w:t xml:space="preserve">Computed_Service_Time</w:t>
      </w:r>
      <w:r>
        <w:t xml:space="preserve">, </w:t>
      </w:r>
      <w:r>
        <w:rPr>
          <w:rStyle w:val="CodeChar"/>
        </w:rPr>
        <w:t xml:space="preserve">Added_Time</w:t>
      </w:r>
      <w:r>
        <w:t xml:space="preserve">, </w:t>
      </w:r>
      <w:r>
        <w:rPr>
          <w:rStyle w:val="CodeChar"/>
        </w:rPr>
        <w:t xml:space="preserve">Confirmation_Time</w:t>
      </w:r>
      <w:r>
        <w:t xml:space="preserve">.</w:t>
      </w:r>
    </w:p>
    <w:p>
      <w:pPr/>
      <w:r>
        <w:rPr>
          <w:b/>
        </w:rPr>
        <w:t xml:space="preserve">Money</w:t>
      </w:r>
    </w:p>
    <w:p>
      <w:pPr/>
      <w:r>
        <w:rPr>
          <w:rStyle w:val="CodeChar"/>
        </w:rPr>
        <w:t xml:space="preserve">Total_Service_Fee</w:t>
      </w:r>
      <w:r>
        <w:t xml:space="preserve">, </w:t>
      </w:r>
      <w:r>
        <w:rPr>
          <w:rStyle w:val="CodeChar"/>
        </w:rPr>
        <w:t xml:space="preserve">Booking_Fee</w:t>
      </w:r>
      <w:r>
        <w:t xml:space="preserve">, </w:t>
      </w:r>
      <w:r>
        <w:rPr>
          <w:rStyle w:val="CodeChar"/>
        </w:rPr>
        <w:t xml:space="preserve">Remaining_Fee</w:t>
      </w:r>
      <w:r>
        <w:t xml:space="preserve">, </w:t>
      </w:r>
      <w:r>
        <w:rPr>
          <w:rStyle w:val="CodeChar"/>
        </w:rPr>
        <w:t xml:space="preserve">Client_Charge</w:t>
      </w:r>
      <w:r>
        <w:t xml:space="preserve">, </w:t>
      </w:r>
      <w:r>
        <w:rPr>
          <w:rStyle w:val="CodeChar"/>
        </w:rPr>
        <w:t xml:space="preserve">Rescue_Charge</w:t>
      </w:r>
      <w:r>
        <w:t xml:space="preserve">, </w:t>
      </w:r>
      <w:r>
        <w:rPr>
          <w:rStyle w:val="CodeChar"/>
        </w:rPr>
        <w:t xml:space="preserve">Suggested_Rate</w:t>
      </w:r>
      <w:r>
        <w:t xml:space="preserve">, </w:t>
      </w:r>
      <w:r>
        <w:rPr>
          <w:rStyle w:val="CodeChar"/>
        </w:rPr>
        <w:t xml:space="preserve">Rate_Breakup</w:t>
      </w:r>
      <w:r>
        <w:t xml:space="preserve">, </w:t>
      </w:r>
      <w:r>
        <w:rPr>
          <w:rStyle w:val="CodeChar"/>
        </w:rPr>
        <w:t xml:space="preserve">Extra_Payable</w:t>
      </w:r>
      <w:r>
        <w:t xml:space="preserve">, </w:t>
      </w:r>
      <w:r>
        <w:rPr>
          <w:rStyle w:val="CodeChar"/>
        </w:rPr>
        <w:t xml:space="preserve">Expense_Amount</w:t>
      </w:r>
      <w:r>
        <w:t xml:space="preserve">, </w:t>
      </w:r>
      <w:r>
        <w:rPr>
          <w:rStyle w:val="CodeChar"/>
        </w:rPr>
        <w:t xml:space="preserve">Toll_Charges</w:t>
      </w:r>
      <w:r>
        <w:t xml:space="preserve">.</w:t>
      </w:r>
    </w:p>
    <w:p>
      <w:pPr/>
      <w:r>
        <w:t xml:space="preserve">Payment state: </w:t>
      </w:r>
      <w:r>
        <w:rPr>
          <w:rStyle w:val="CodeChar"/>
        </w:rPr>
        <w:t xml:space="preserve">Payment_Status</w:t>
      </w:r>
      <w:r>
        <w:t xml:space="preserve">, </w:t>
      </w:r>
      <w:r>
        <w:rPr>
          <w:rStyle w:val="CodeChar"/>
        </w:rPr>
        <w:t xml:space="preserve">Payment_Method</w:t>
      </w:r>
      <w:r>
        <w:t xml:space="preserve">, </w:t>
      </w:r>
      <w:r>
        <w:rPr>
          <w:rStyle w:val="CodeChar"/>
        </w:rPr>
        <w:t xml:space="preserve">Booking_Fee_Transaction_ID</w:t>
      </w:r>
      <w:r>
        <w:t xml:space="preserve">, </w:t>
      </w:r>
      <w:r>
        <w:rPr>
          <w:rStyle w:val="CodeChar"/>
        </w:rPr>
        <w:t xml:space="preserve">Image_Upload</w:t>
      </w:r>
      <w:r>
        <w:t xml:space="preserve"> (the BF receipt), </w:t>
      </w:r>
      <w:r>
        <w:rPr>
          <w:rStyle w:val="CodeChar"/>
        </w:rPr>
        <w:t xml:space="preserve">Payment_received</w:t>
      </w:r>
      <w:r>
        <w:t xml:space="preserve">, </w:t>
      </w:r>
      <w:r>
        <w:rPr>
          <w:rStyle w:val="CodeChar"/>
        </w:rPr>
        <w:t xml:space="preserve">Payment_Failure_Log</w:t>
      </w:r>
      <w:r>
        <w:t xml:space="preserve">.</w:t>
      </w:r>
    </w:p>
    <w:p>
      <w:pPr/>
      <w:r>
        <w:t xml:space="preserve">GST: </w:t>
      </w:r>
      <w:r>
        <w:rPr>
          <w:rStyle w:val="CodeChar"/>
        </w:rPr>
        <w:t xml:space="preserve">B2B_GST_Invoice_Required</w:t>
      </w:r>
      <w:r>
        <w:t xml:space="preserve">, </w:t>
      </w:r>
      <w:r>
        <w:rPr>
          <w:rStyle w:val="CodeChar"/>
        </w:rPr>
        <w:t xml:space="preserve">GST_Number</w:t>
      </w:r>
      <w:r>
        <w:t xml:space="preserve">, </w:t>
      </w:r>
      <w:r>
        <w:rPr>
          <w:rStyle w:val="CodeChar"/>
        </w:rPr>
        <w:t xml:space="preserve">GST_Name</w:t>
      </w:r>
      <w:r>
        <w:t xml:space="preserve">, </w:t>
      </w:r>
      <w:r>
        <w:rPr>
          <w:rStyle w:val="CodeChar"/>
        </w:rPr>
        <w:t xml:space="preserve">GST_Address</w:t>
      </w:r>
      <w:r>
        <w:t xml:space="preserve">.</w:t>
      </w:r>
    </w:p>
    <w:p>
      <w:pPr/>
      <w:r>
        <w:rPr>
          <w:b/>
        </w:rPr>
        <w:t xml:space="preserve">Four sets of coordinates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Pair</w:t>
            </w:r>
          </w:p>
        </w:tc>
        <w:tc>
          <w:tcPr>
            <w:tcW w:w="4680" w:type="dxa"/>
            <w:shd w:val="clear" w:color="auto" w:fill="F2F2F2"/>
          </w:tcPr>
          <w:p>
            <w:pPr/>
            <w:r>
              <w:t xml:space="preserve">Meaning</w:t>
            </w:r>
          </w:p>
        </w:tc>
      </w:tr>
      <w:tr>
        <w:tc>
          <w:tcPr>
            <w:tcW w:w="4680" w:type="dxa"/>
          </w:tcPr>
          <w:p>
            <w:pPr/>
            <w:r>
              <w:rPr>
                <w:rStyle w:val="CodeChar"/>
              </w:rPr>
              <w:t xml:space="preserve">Latitude</w:t>
            </w:r>
            <w:r>
              <w:t xml:space="preserve"> / </w:t>
            </w:r>
            <w:r>
              <w:rPr>
                <w:rStyle w:val="CodeChar"/>
              </w:rPr>
              <w:t xml:space="preserve">Longitude</w:t>
            </w:r>
          </w:p>
        </w:tc>
        <w:tc>
          <w:tcPr>
            <w:tcW w:w="4680" w:type="dxa"/>
          </w:tcPr>
          <w:p>
            <w:pPr/>
            <w:r>
              <w:t xml:space="preserve">Breakdown location</w:t>
            </w:r>
          </w:p>
        </w:tc>
      </w:tr>
      <w:tr>
        <w:tc>
          <w:tcPr>
            <w:tcW w:w="4680" w:type="dxa"/>
          </w:tcPr>
          <w:p>
            <w:pPr/>
            <w:r>
              <w:rPr>
                <w:rStyle w:val="CodeChar"/>
              </w:rPr>
              <w:t xml:space="preserve">DropLocationLat</w:t>
            </w:r>
            <w:r>
              <w:t xml:space="preserve"> / </w:t>
            </w:r>
            <w:r>
              <w:rPr>
                <w:rStyle w:val="CodeChar"/>
              </w:rPr>
              <w:t xml:space="preserve">DropLocationLong</w:t>
            </w:r>
          </w:p>
        </w:tc>
        <w:tc>
          <w:tcPr>
            <w:tcW w:w="4680" w:type="dxa"/>
          </w:tcPr>
          <w:p>
            <w:pPr/>
            <w:r>
              <w:t xml:space="preserve">Drop location, TOW only</w:t>
            </w:r>
          </w:p>
        </w:tc>
      </w:tr>
      <w:tr>
        <w:tc>
          <w:tcPr>
            <w:tcW w:w="4680" w:type="dxa"/>
          </w:tcPr>
          <w:p>
            <w:pPr/>
            <w:r>
              <w:rPr>
                <w:rStyle w:val="CodeChar"/>
              </w:rPr>
              <w:t xml:space="preserve">Reach_Location_Lat</w:t>
            </w:r>
            <w:r>
              <w:t xml:space="preserve"> / </w:t>
            </w:r>
            <w:r>
              <w:rPr>
                <w:rStyle w:val="CodeChar"/>
              </w:rPr>
              <w:t xml:space="preserve">Reach_Location_Lon</w:t>
            </w:r>
          </w:p>
        </w:tc>
        <w:tc>
          <w:tcPr>
            <w:tcW w:w="4680" w:type="dxa"/>
          </w:tcPr>
          <w:p>
            <w:pPr/>
            <w:r>
              <w:t xml:space="preserve">Where the field party actually arrived</w:t>
            </w:r>
          </w:p>
        </w:tc>
      </w:tr>
      <w:tr>
        <w:tc>
          <w:tcPr>
            <w:tcW w:w="4680" w:type="dxa"/>
          </w:tcPr>
          <w:p>
            <w:pPr/>
            <w:r>
              <w:rPr>
                <w:rStyle w:val="CodeChar"/>
              </w:rPr>
              <w:t xml:space="preserve">Cancel_Location_Lat</w:t>
            </w:r>
            <w:r>
              <w:t xml:space="preserve"> / </w:t>
            </w:r>
            <w:r>
              <w:rPr>
                <w:rStyle w:val="CodeChar"/>
              </w:rPr>
              <w:t xml:space="preserve">Cancel_Location_Lon</w:t>
            </w:r>
          </w:p>
        </w:tc>
        <w:tc>
          <w:tcPr>
            <w:tcW w:w="4680" w:type="dxa"/>
          </w:tcPr>
          <w:p>
            <w:pPr/>
            <w:r>
              <w:t xml:space="preserve">Where they were when they cancelled</w:t>
            </w:r>
          </w:p>
        </w:tc>
      </w:tr>
    </w:tbl>
    <w:p>
      <w:pPr/>
      <w:r>
        <w:t xml:space="preserve">Plus </w:t>
      </w:r>
      <w:r>
        <w:rPr>
          <w:rStyle w:val="CodeChar"/>
        </w:rPr>
        <w:t xml:space="preserve">RSP_Start_Latitude</w:t>
      </w:r>
      <w:r>
        <w:t xml:space="preserve"> / </w:t>
      </w:r>
      <w:r>
        <w:rPr>
          <w:rStyle w:val="CodeChar"/>
        </w:rPr>
        <w:t xml:space="preserve">RSP_Start_Longitude</w:t>
      </w:r>
      <w:r>
        <w:t xml:space="preserve"> for the accept or drop position, and </w:t>
      </w:r>
      <w:r>
        <w:rPr>
          <w:rStyle w:val="CodeChar"/>
        </w:rPr>
        <w:t xml:space="preserve">Vendor_Fleet_Location_Lat</w:t>
      </w:r>
      <w:r>
        <w:t xml:space="preserve"> / </w:t>
      </w:r>
      <w:r>
        <w:rPr>
          <w:rStyle w:val="CodeChar"/>
        </w:rPr>
        <w:t xml:space="preserve">_Lon</w:t>
      </w:r>
      <w:r>
        <w:t xml:space="preserve">.</w:t>
      </w:r>
    </w:p>
    <w:p>
      <w:pPr/>
      <w:r>
        <w:rPr>
          <w:b/>
        </w:rPr>
        <w:t xml:space="preserve">Distances</w:t>
      </w:r>
      <w:r>
        <w:t xml:space="preserve"> — all in kilometres</w:t>
      </w:r>
    </w:p>
    <w:p>
      <w:pPr/>
      <w:r>
        <w:rPr>
          <w:rStyle w:val="CodeChar"/>
        </w:rPr>
        <w:t xml:space="preserve">Distance_To_Breakdown</w:t>
      </w:r>
      <w:r>
        <w:t xml:space="preserve">, </w:t>
      </w:r>
      <w:r>
        <w:rPr>
          <w:rStyle w:val="CodeChar"/>
        </w:rPr>
        <w:t xml:space="preserve">Distance_To_Breakdown_TOW</w:t>
      </w:r>
      <w:r>
        <w:t xml:space="preserve">, </w:t>
      </w:r>
      <w:r>
        <w:rPr>
          <w:rStyle w:val="CodeChar"/>
        </w:rPr>
        <w:t xml:space="preserve">Distance_Reach_To_Breakdown</w:t>
      </w:r>
      <w:r>
        <w:t xml:space="preserve">, </w:t>
      </w:r>
      <w:r>
        <w:rPr>
          <w:rStyle w:val="CodeChar"/>
        </w:rPr>
        <w:t xml:space="preserve">Distance_Reach_To_Breakdown_TOW</w:t>
      </w:r>
      <w:r>
        <w:t xml:space="preserve">, </w:t>
      </w:r>
      <w:r>
        <w:rPr>
          <w:rStyle w:val="CodeChar"/>
        </w:rPr>
        <w:t xml:space="preserve">Distance_Cancel_To_Breakdown</w:t>
      </w:r>
      <w:r>
        <w:t xml:space="preserve">, </w:t>
      </w:r>
      <w:r>
        <w:rPr>
          <w:rStyle w:val="CodeChar"/>
        </w:rPr>
        <w:t xml:space="preserve">Cancel_Distance</w:t>
      </w:r>
      <w:r>
        <w:t xml:space="preserve">, </w:t>
      </w:r>
      <w:r>
        <w:rPr>
          <w:rStyle w:val="CodeChar"/>
        </w:rPr>
        <w:t xml:space="preserve">Roundtrip_Distance</w:t>
      </w:r>
      <w:r>
        <w:t xml:space="preserve">, </w:t>
      </w:r>
      <w:r>
        <w:rPr>
          <w:rStyle w:val="CodeChar"/>
        </w:rPr>
        <w:t xml:space="preserve">RT_KM</w:t>
      </w:r>
      <w:r>
        <w:t xml:space="preserve">, </w:t>
      </w:r>
      <w:r>
        <w:rPr>
          <w:rStyle w:val="CodeChar"/>
        </w:rPr>
        <w:t xml:space="preserve">Distance_For_Quote_RT_KM</w:t>
      </w:r>
      <w:r>
        <w:t xml:space="preserve">, </w:t>
      </w:r>
      <w:r>
        <w:rPr>
          <w:rStyle w:val="CodeChar"/>
        </w:rPr>
        <w:t xml:space="preserve">Office_To_Mechanic</w:t>
      </w:r>
      <w:r>
        <w:t xml:space="preserve">, </w:t>
      </w:r>
      <w:r>
        <w:rPr>
          <w:rStyle w:val="CodeChar"/>
        </w:rPr>
        <w:t xml:space="preserve">Mechanic_To_Breakdown</w:t>
      </w:r>
      <w:r>
        <w:t xml:space="preserve">, </w:t>
      </w:r>
      <w:r>
        <w:rPr>
          <w:rStyle w:val="CodeChar"/>
        </w:rPr>
        <w:t xml:space="preserve">Breakdown_To_Office</w:t>
      </w:r>
      <w:r>
        <w:t xml:space="preserve">, </w:t>
      </w:r>
      <w:r>
        <w:rPr>
          <w:rStyle w:val="CodeChar"/>
        </w:rPr>
        <w:t xml:space="preserve">Breakdown_To_Drop_Distance</w:t>
      </w:r>
      <w:r>
        <w:t xml:space="preserve">, </w:t>
      </w:r>
      <w:r>
        <w:rPr>
          <w:rStyle w:val="CodeChar"/>
        </w:rPr>
        <w:t xml:space="preserve">Drop_To_Office_Distance</w:t>
      </w:r>
      <w:r>
        <w:t xml:space="preserve">, </w:t>
      </w:r>
      <w:r>
        <w:rPr>
          <w:rStyle w:val="CodeChar"/>
        </w:rPr>
        <w:t xml:space="preserve">Vendor_Distance</w:t>
      </w:r>
      <w:r>
        <w:t xml:space="preserve">, </w:t>
      </w:r>
      <w:r>
        <w:rPr>
          <w:rStyle w:val="CodeChar"/>
        </w:rPr>
        <w:t xml:space="preserve">Vendor_Round_Trip_Distance</w:t>
      </w:r>
      <w:r>
        <w:t xml:space="preserve">.</w:t>
      </w:r>
    </w:p>
    <w:p>
      <w:pPr/>
      <w:r>
        <w:rPr>
          <w:b/>
        </w:rPr>
        <w:t xml:space="preserve">Assignment</w:t>
      </w:r>
    </w:p>
    <w:p>
      <w:pPr/>
      <w:r>
        <w:rPr>
          <w:rStyle w:val="CodeChar"/>
        </w:rPr>
        <w:t xml:space="preserve">Vendors1</w:t>
      </w:r>
      <w:r>
        <w:t xml:space="preserve"> (the agent's multi-select pick list), </w:t>
      </w:r>
      <w:r>
        <w:rPr>
          <w:rStyle w:val="CodeChar"/>
        </w:rPr>
        <w:t xml:space="preserve">Assigned_Vendor</w:t>
      </w:r>
      <w:r>
        <w:t xml:space="preserve">, </w:t>
      </w:r>
      <w:r>
        <w:rPr>
          <w:rStyle w:val="CodeChar"/>
        </w:rPr>
        <w:t xml:space="preserve">Assigned_Technician</w:t>
      </w:r>
      <w:r>
        <w:t xml:space="preserve">, </w:t>
      </w:r>
      <w:r>
        <w:rPr>
          <w:rStyle w:val="CodeChar"/>
        </w:rPr>
        <w:t xml:space="preserve">Preferred_Vendor</w:t>
      </w:r>
      <w:r>
        <w:t xml:space="preserve">, </w:t>
      </w:r>
      <w:r>
        <w:rPr>
          <w:rStyle w:val="CodeChar"/>
        </w:rPr>
        <w:t xml:space="preserve">Acceptance_Mode</w:t>
      </w:r>
      <w:r>
        <w:t xml:space="preserve">, </w:t>
      </w:r>
      <w:r>
        <w:rPr>
          <w:rStyle w:val="CodeChar"/>
        </w:rPr>
        <w:t xml:space="preserve">Assignment_Time</w:t>
      </w:r>
      <w:r>
        <w:t xml:space="preserve">.</w:t>
      </w:r>
    </w:p>
    <w:p>
      <w:pPr/>
      <w:r>
        <w:rPr>
          <w:b/>
        </w:rPr>
        <w:t xml:space="preserve">Timestamps</w:t>
      </w:r>
      <w:r>
        <w:t xml:space="preserve">, in the order a job produces them</w:t>
      </w:r>
    </w:p>
    <w:p>
      <w:pPr/>
      <w:r>
        <w:rPr>
          <w:rStyle w:val="CodeChar"/>
        </w:rPr>
        <w:t xml:space="preserve">Added_Time</w:t>
      </w:r>
      <w:r>
        <w:t xml:space="preserve"> → </w:t>
      </w:r>
      <w:r>
        <w:rPr>
          <w:rStyle w:val="CodeChar"/>
        </w:rPr>
        <w:t xml:space="preserve">Confirmation_Time</w:t>
      </w:r>
      <w:r>
        <w:t xml:space="preserve"> → </w:t>
      </w:r>
      <w:r>
        <w:rPr>
          <w:rStyle w:val="CodeChar"/>
        </w:rPr>
        <w:t xml:space="preserve">Assignment_Time</w:t>
      </w:r>
      <w:r>
        <w:t xml:space="preserve"> → </w:t>
      </w:r>
      <w:r>
        <w:rPr>
          <w:rStyle w:val="CodeChar"/>
        </w:rPr>
        <w:t xml:space="preserve">Service_Acceptance</w:t>
      </w:r>
      <w:r>
        <w:t xml:space="preserve"> or </w:t>
      </w:r>
      <w:r>
        <w:rPr>
          <w:rStyle w:val="CodeChar"/>
        </w:rPr>
        <w:t xml:space="preserve">Service_Acceptance_For_Tow</w:t>
      </w:r>
      <w:r>
        <w:t xml:space="preserve"> → </w:t>
      </w:r>
      <w:r>
        <w:rPr>
          <w:rStyle w:val="CodeChar"/>
        </w:rPr>
        <w:t xml:space="preserve">Reach_Time</w:t>
      </w:r>
      <w:r>
        <w:t xml:space="preserve"> → </w:t>
      </w:r>
      <w:r>
        <w:rPr>
          <w:rStyle w:val="CodeChar"/>
        </w:rPr>
        <w:t xml:space="preserve">Pickup_Time</w:t>
      </w:r>
      <w:r>
        <w:t xml:space="preserve"> (TOW) → </w:t>
      </w:r>
      <w:r>
        <w:rPr>
          <w:rStyle w:val="CodeChar"/>
        </w:rPr>
        <w:t xml:space="preserve">RSP_Completion_Time</w:t>
      </w:r>
      <w:r>
        <w:t xml:space="preserve"> → </w:t>
      </w:r>
      <w:r>
        <w:rPr>
          <w:rStyle w:val="CodeChar"/>
        </w:rPr>
        <w:t xml:space="preserve">Remaining_Fee_Receipt_Time</w:t>
      </w:r>
      <w:r>
        <w:t xml:space="preserve"> → </w:t>
      </w:r>
      <w:r>
        <w:rPr>
          <w:rStyle w:val="CodeChar"/>
        </w:rPr>
        <w:t xml:space="preserve">RSP_Closure_Time</w:t>
      </w:r>
      <w:r>
        <w:t xml:space="preserve">. Off the happy path: </w:t>
      </w:r>
      <w:r>
        <w:rPr>
          <w:rStyle w:val="CodeChar"/>
        </w:rPr>
        <w:t xml:space="preserve">Service_Reject_Time</w:t>
      </w:r>
      <w:r>
        <w:t xml:space="preserve">, </w:t>
      </w:r>
      <w:r>
        <w:rPr>
          <w:rStyle w:val="CodeChar"/>
        </w:rPr>
        <w:t xml:space="preserve">Cancellation_Time</w:t>
      </w:r>
      <w:r>
        <w:t xml:space="preserve">.</w:t>
      </w:r>
    </w:p>
    <w:p>
      <w:pPr/>
      <w:r>
        <w:rPr>
          <w:b/>
        </w:rPr>
        <w:t xml:space="preserve">ETA</w:t>
      </w:r>
    </w:p>
    <w:p>
      <w:pPr/>
      <w:r>
        <w:rPr>
          <w:rStyle w:val="CodeChar"/>
        </w:rPr>
        <w:t xml:space="preserve">ETA</w:t>
      </w:r>
      <w:r>
        <w:t xml:space="preserve">, </w:t>
      </w:r>
      <w:r>
        <w:rPr>
          <w:rStyle w:val="CodeChar"/>
        </w:rPr>
        <w:t xml:space="preserve">ETA_TOW</w:t>
      </w:r>
      <w:r>
        <w:t xml:space="preserve">, </w:t>
      </w:r>
      <w:r>
        <w:rPr>
          <w:rStyle w:val="CodeChar"/>
        </w:rPr>
        <w:t xml:space="preserve">Agent_ETA_Override</w:t>
      </w:r>
      <w:r>
        <w:t xml:space="preserve">, </w:t>
      </w:r>
      <w:r>
        <w:rPr>
          <w:rStyle w:val="CodeChar"/>
        </w:rPr>
        <w:t xml:space="preserve">Agent_ETA_Override_TOW</w:t>
      </w:r>
      <w:r>
        <w:t xml:space="preserve">, </w:t>
      </w:r>
      <w:r>
        <w:rPr>
          <w:rStyle w:val="CodeChar"/>
        </w:rPr>
        <w:t xml:space="preserve">Return_Journey_ETA</w:t>
      </w:r>
      <w:r>
        <w:t xml:space="preserve">.</w:t>
      </w:r>
    </w:p>
    <w:p>
      <w:pPr/>
      <w:r>
        <w:rPr>
          <w:b/>
        </w:rPr>
        <w:t xml:space="preserve">Evidence photos</w:t>
      </w:r>
    </w:p>
    <w:p>
      <w:pPr/>
      <w:r>
        <w:rPr>
          <w:rStyle w:val="CodeChar"/>
        </w:rPr>
        <w:t xml:space="preserve">Image_Upload</w:t>
      </w:r>
      <w:r>
        <w:t xml:space="preserve"> (BF receipt), </w:t>
      </w:r>
      <w:r>
        <w:rPr>
          <w:rStyle w:val="CodeChar"/>
        </w:rPr>
        <w:t xml:space="preserve">Image_Upload1</w:t>
      </w:r>
      <w:r>
        <w:t xml:space="preserve"> through </w:t>
      </w:r>
      <w:r>
        <w:rPr>
          <w:rStyle w:val="CodeChar"/>
        </w:rPr>
        <w:t xml:space="preserve">Image_Upload6</w:t>
      </w:r>
      <w:r>
        <w:t xml:space="preserve">, </w:t>
      </w:r>
      <w:r>
        <w:rPr>
          <w:rStyle w:val="CodeChar"/>
        </w:rPr>
        <w:t xml:space="preserve">Pre_service_Photo</w:t>
      </w:r>
      <w:r>
        <w:t xml:space="preserve">, </w:t>
      </w:r>
      <w:r>
        <w:rPr>
          <w:rStyle w:val="CodeChar"/>
        </w:rPr>
        <w:t xml:space="preserve">Expense_Photo</w:t>
      </w:r>
      <w:r>
        <w:t xml:space="preserve">, </w:t>
      </w:r>
      <w:r>
        <w:rPr>
          <w:rStyle w:val="CodeChar"/>
        </w:rPr>
        <w:t xml:space="preserve">Upload_Photo_of_receipt</w:t>
      </w:r>
      <w:r>
        <w:t xml:space="preserve">, </w:t>
      </w:r>
      <w:r>
        <w:rPr>
          <w:rStyle w:val="CodeChar"/>
        </w:rPr>
        <w:t xml:space="preserve">VCRF</w:t>
      </w:r>
      <w:r>
        <w:t xml:space="preserve">.</w:t>
      </w:r>
    </w:p>
    <w:p>
      <w:pPr/>
      <w:r>
        <w:t xml:space="preserve">The numbered names are historical and not self-describing; the labels in section 5 give each one its meaning.</w:t>
      </w:r>
    </w:p>
    <w:p>
      <w:pPr>
        <w:pStyle w:val="Heading3"/>
      </w:pPr>
      <w:r>
        <w:t xml:space="preserve">Naming conventions worth knowing</w:t>
      </w:r>
    </w:p>
    <w:p>
      <w:pPr>
        <w:pStyle w:val="ListParagraph"/>
        <w:numPr>
          <w:ilvl w:val="0"/>
          <w:numId w:val="3"/>
        </w:numPr>
      </w:pPr>
      <w:r>
        <w:t xml:space="preserve">A field prefixed </w:t>
      </w:r>
      <w:r>
        <w:rPr>
          <w:rStyle w:val="CodeChar"/>
        </w:rPr>
        <w:t xml:space="preserve">__</w:t>
      </w:r>
      <w:r>
        <w:t xml:space="preserve"> is </w:t>
      </w:r>
      <w:r>
        <w:rPr>
          <w:b/>
        </w:rPr>
        <w:t xml:space="preserve">display-only</w:t>
      </w:r>
      <w:r>
        <w:t xml:space="preserve">, built by the widget at render time and never saved — </w:t>
      </w:r>
      <w:r>
        <w:rPr>
          <w:rStyle w:val="CodeChar"/>
        </w:rPr>
        <w:t xml:space="preserve">__VendorMobileDisplay</w:t>
      </w:r>
      <w:r>
        <w:t xml:space="preserve">, </w:t>
      </w:r>
      <w:r>
        <w:rPr>
          <w:rStyle w:val="CodeChar"/>
        </w:rPr>
        <w:t xml:space="preserve">__InvoicePdfDisplay</w:t>
      </w:r>
      <w:r>
        <w:t xml:space="preserve">, </w:t>
      </w:r>
      <w:r>
        <w:rPr>
          <w:rStyle w:val="CodeChar"/>
        </w:rPr>
        <w:t xml:space="preserve">__CallHistoryDisplay</w:t>
      </w:r>
      <w:r>
        <w:t xml:space="preserve">.</w:t>
      </w:r>
    </w:p>
    <w:p>
      <w:pPr>
        <w:pStyle w:val="ListParagraph"/>
        <w:numPr>
          <w:ilvl w:val="0"/>
          <w:numId w:val="3"/>
        </w:numPr>
      </w:pPr>
      <w:r>
        <w:t xml:space="preserve">A field prefixed </w:t>
      </w:r>
      <w:r>
        <w:rPr>
          <w:rStyle w:val="CodeChar"/>
        </w:rPr>
        <w:t xml:space="preserve">_</w:t>
      </w:r>
      <w:r>
        <w:t xml:space="preserve"> is </w:t>
      </w:r>
      <w:r>
        <w:rPr>
          <w:b/>
        </w:rPr>
        <w:t xml:space="preserve">computed</w:t>
      </w:r>
      <w:r>
        <w:t xml:space="preserve"> for display — </w:t>
      </w:r>
      <w:r>
        <w:rPr>
          <w:rStyle w:val="CodeChar"/>
        </w:rPr>
        <w:t xml:space="preserve">_ExpectedArrival</w:t>
      </w:r>
      <w:r>
        <w:t xml:space="preserve">, </w:t>
      </w:r>
      <w:r>
        <w:rPr>
          <w:rStyle w:val="CodeChar"/>
        </w:rPr>
        <w:t xml:space="preserve">_ETA_Met_Status</w:t>
      </w:r>
      <w:r>
        <w:t xml:space="preserve">, </w:t>
      </w:r>
      <w:r>
        <w:rPr>
          <w:rStyle w:val="CodeChar"/>
        </w:rPr>
        <w:t xml:space="preserve">_BDL_ETA</w:t>
      </w:r>
      <w:r>
        <w:t xml:space="preserve">.</w:t>
      </w:r>
    </w:p>
    <w:p>
      <w:pPr>
        <w:pStyle w:val="ListParagraph"/>
        <w:numPr>
          <w:ilvl w:val="0"/>
          <w:numId w:val="3"/>
        </w:numPr>
      </w:pPr>
      <w:r>
        <w:t xml:space="preserve">A field ending </w:t>
      </w:r>
      <w:r>
        <w:rPr>
          <w:rStyle w:val="CodeChar"/>
        </w:rPr>
        <w:t xml:space="preserve">_TOW</w:t>
      </w:r>
      <w:r>
        <w:t xml:space="preserve"> is the tow-branch twin of the RSR field of the same name. They are separate fields, not one field reused.</w:t>
      </w:r>
    </w:p>
    <w:p>
      <w:pPr>
        <w:pStyle w:val="ListParagraph"/>
        <w:numPr>
          <w:ilvl w:val="0"/>
          <w:numId w:val="3"/>
        </w:numPr>
      </w:pPr>
      <w:r>
        <w:rPr>
          <w:rStyle w:val="CodeChar"/>
        </w:rPr>
        <w:t xml:space="preserve">Case_ID</w:t>
      </w:r>
      <w:r>
        <w:t xml:space="preserve"> is set after creation as </w:t>
      </w:r>
      <w:r>
        <w:rPr>
          <w:rStyle w:val="CodeChar"/>
        </w:rPr>
        <w:t xml:space="preserve">RSID</w:t>
      </w:r>
      <w:r>
        <w:t xml:space="preserve"> plus the last six digits of the record id.</w:t>
      </w:r>
    </w:p>
    <w:p>
      <w:pPr>
        <w:pStyle w:val="Heading2"/>
      </w:pPr>
      <w:r>
        <w:t xml:space="preserve">Case lifecycle and the status model</w:t>
      </w:r>
    </w:p>
    <w:p>
      <w:pPr/>
      <w:r>
        <w:t xml:space="preserve">Eighteen statuses live in </w:t>
      </w:r>
      <w:r>
        <w:rPr>
          <w:rStyle w:val="CodeChar"/>
        </w:rPr>
        <w:t xml:space="preserve">Create_Case.Status</w:t>
      </w:r>
      <w:r>
        <w:t xml:space="preserve">. They are plain text, not a Creator picklist with enforced transitions, so the rules below are enforced by the widgets alone — anyone editing the record directly in Zoho can set any value.</w:t>
      </w:r>
    </w:p>
    <w:p>
      <w:pPr>
        <w:pStyle w:val="Heading3"/>
      </w:pPr>
      <w:r>
        <w:t xml:space="preserve">Every status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Written by</w:t>
            </w:r>
          </w:p>
        </w:tc>
        <w:tc>
          <w:tcPr>
            <w:tcW w:w="3120" w:type="dxa"/>
            <w:shd w:val="clear" w:color="auto" w:fill="F2F2F2"/>
          </w:tcPr>
          <w:p>
            <w:pPr/>
            <w:r>
              <w:t xml:space="preserve">At what moment</w:t>
            </w:r>
          </w:p>
        </w:tc>
      </w:tr>
      <w:tr>
        <w:tc>
          <w:tcPr>
            <w:tcW w:w="3120" w:type="dxa"/>
          </w:tcPr>
          <w:p>
            <w:pPr/>
            <w:r>
              <w:rPr>
                <w:i/>
              </w:rPr>
              <w:t xml:space="preserve">(blank)</w:t>
            </w:r>
          </w:p>
        </w:tc>
        <w:tc>
          <w:tcPr>
            <w:tcW w:w="3120" w:type="dxa"/>
          </w:tcPr>
          <w:p>
            <w:pPr/>
            <w:r>
              <w:t xml:space="preserve">—</w:t>
            </w:r>
          </w:p>
        </w:tc>
        <w:tc>
          <w:tcPr>
            <w:tcW w:w="3120" w:type="dxa"/>
          </w:tcPr>
          <w:p>
            <w:pPr/>
            <w:r>
              <w:t xml:space="preserve">A record created but never saved past the first step</w:t>
            </w:r>
          </w:p>
        </w:tc>
      </w:tr>
      <w:tr>
        <w:tc>
          <w:tcPr>
            <w:tcW w:w="3120" w:type="dxa"/>
          </w:tcPr>
          <w:p>
            <w:pPr/>
            <w:r>
              <w:rPr>
                <w:rStyle w:val="CodeChar"/>
              </w:rPr>
              <w:t xml:space="preserve">SERVICE FEE QUOTE</w:t>
            </w:r>
          </w:p>
        </w:tc>
        <w:tc>
          <w:tcPr>
            <w:tcW w:w="3120" w:type="dxa"/>
          </w:tcPr>
          <w:p>
            <w:pPr/>
            <w:r>
              <w:t xml:space="preserve">Agent wizard</w:t>
            </w:r>
          </w:p>
        </w:tc>
        <w:tc>
          <w:tcPr>
            <w:tcW w:w="3120" w:type="dxa"/>
          </w:tcPr>
          <w:p>
            <w:pPr/>
            <w:r>
              <w:t xml:space="preserve">Quote stage opened, fee not yet settled</w:t>
            </w:r>
          </w:p>
        </w:tc>
      </w:tr>
      <w:tr>
        <w:tc>
          <w:tcPr>
            <w:tcW w:w="3120" w:type="dxa"/>
          </w:tcPr>
          <w:p>
            <w:pPr/>
            <w:r>
              <w:rPr>
                <w:rStyle w:val="CodeChar"/>
              </w:rPr>
              <w:t xml:space="preserve">BOOKING FEE PENDING</w:t>
            </w:r>
          </w:p>
        </w:tc>
        <w:tc>
          <w:tcPr>
            <w:tcW w:w="3120" w:type="dxa"/>
          </w:tcPr>
          <w:p>
            <w:pPr/>
            <w:r>
              <w:t xml:space="preserve">Agent wizard</w:t>
            </w:r>
          </w:p>
        </w:tc>
        <w:tc>
          <w:tcPr>
            <w:tcW w:w="3120" w:type="dxa"/>
          </w:tcPr>
          <w:p>
            <w:pPr/>
            <w:r>
              <w:t xml:space="preserve">A booking fee above zero has been quoted</w:t>
            </w:r>
          </w:p>
        </w:tc>
      </w:tr>
      <w:tr>
        <w:tc>
          <w:tcPr>
            <w:tcW w:w="3120" w:type="dxa"/>
          </w:tcPr>
          <w:p>
            <w:pPr/>
            <w:r>
              <w:rPr>
                <w:rStyle w:val="CodeChar"/>
              </w:rPr>
              <w:t xml:space="preserve">LOCATION REQUEST</w:t>
            </w:r>
          </w:p>
        </w:tc>
        <w:tc>
          <w:tcPr>
            <w:tcW w:w="3120" w:type="dxa"/>
          </w:tcPr>
          <w:p>
            <w:pPr/>
            <w:r>
              <w:t xml:space="preserve">Agent wizard</w:t>
            </w:r>
          </w:p>
        </w:tc>
        <w:tc>
          <w:tcPr>
            <w:tcW w:w="3120" w:type="dxa"/>
          </w:tcPr>
          <w:p>
            <w:pPr/>
            <w:r>
              <w:t xml:space="preserve">Fee settled or waived; a location link has been sent</w:t>
            </w:r>
          </w:p>
        </w:tc>
      </w:tr>
      <w:tr>
        <w:tc>
          <w:tcPr>
            <w:tcW w:w="3120" w:type="dxa"/>
          </w:tcPr>
          <w:p>
            <w:pPr/>
            <w:r>
              <w:rPr>
                <w:rStyle w:val="CodeChar"/>
              </w:rPr>
              <w:t xml:space="preserve">LOCATION PENDING</w:t>
            </w:r>
          </w:p>
        </w:tc>
        <w:tc>
          <w:tcPr>
            <w:tcW w:w="3120" w:type="dxa"/>
          </w:tcPr>
          <w:p>
            <w:pPr/>
            <w:r>
              <w:t xml:space="preserve">Agent wizard</w:t>
            </w:r>
          </w:p>
        </w:tc>
        <w:tc>
          <w:tcPr>
            <w:tcW w:w="3120" w:type="dxa"/>
          </w:tcPr>
          <w:p>
            <w:pPr/>
            <w:r>
              <w:t xml:space="preserve">Waiting on the customer's coordinates</w:t>
            </w:r>
          </w:p>
        </w:tc>
      </w:tr>
      <w:tr>
        <w:tc>
          <w:tcPr>
            <w:tcW w:w="3120" w:type="dxa"/>
          </w:tcPr>
          <w:p>
            <w:pPr/>
            <w:r>
              <w:rPr>
                <w:rStyle w:val="CodeChar"/>
              </w:rPr>
              <w:t xml:space="preserve">SCHEDULED</w:t>
            </w:r>
          </w:p>
        </w:tc>
        <w:tc>
          <w:tcPr>
            <w:tcW w:w="3120" w:type="dxa"/>
          </w:tcPr>
          <w:p>
            <w:pPr/>
            <w:r>
              <w:t xml:space="preserve">Agent wizard</w:t>
            </w:r>
          </w:p>
        </w:tc>
        <w:tc>
          <w:tcPr>
            <w:tcW w:w="3120" w:type="dxa"/>
          </w:tcPr>
          <w:p>
            <w:pPr/>
            <w:r>
              <w:t xml:space="preserve">A future </w:t>
            </w:r>
            <w:r>
              <w:rPr>
                <w:rStyle w:val="CodeChar"/>
              </w:rPr>
              <w:t xml:space="preserve">Schedule_Date_Time</w:t>
            </w:r>
            <w:r>
              <w:t xml:space="preserve"> was set</w:t>
            </w:r>
          </w:p>
        </w:tc>
      </w:tr>
      <w:tr>
        <w:tc>
          <w:tcPr>
            <w:tcW w:w="3120" w:type="dxa"/>
          </w:tcPr>
          <w:p>
            <w:pPr/>
            <w:r>
              <w:rPr>
                <w:rStyle w:val="CodeChar"/>
              </w:rPr>
              <w:t xml:space="preserve">READY FOR ASSIGNMENT</w:t>
            </w:r>
          </w:p>
        </w:tc>
        <w:tc>
          <w:tcPr>
            <w:tcW w:w="3120" w:type="dxa"/>
          </w:tcPr>
          <w:p>
            <w:pPr/>
            <w:r>
              <w:t xml:space="preserve">Agent wizard</w:t>
            </w:r>
          </w:p>
        </w:tc>
        <w:tc>
          <w:tcPr>
            <w:tcW w:w="3120" w:type="dxa"/>
          </w:tcPr>
          <w:p>
            <w:pPr/>
            <w:r>
              <w:t xml:space="preserve">Breakdown coordinates captured</w:t>
            </w:r>
          </w:p>
        </w:tc>
      </w:tr>
      <w:tr>
        <w:tc>
          <w:tcPr>
            <w:tcW w:w="3120" w:type="dxa"/>
          </w:tcPr>
          <w:p>
            <w:pPr/>
            <w:r>
              <w:rPr>
                <w:rStyle w:val="CodeChar"/>
              </w:rPr>
              <w:t xml:space="preserve">RSP IRA (INVITE RESPONSE AWAITED)</w:t>
            </w:r>
          </w:p>
        </w:tc>
        <w:tc>
          <w:tcPr>
            <w:tcW w:w="3120" w:type="dxa"/>
          </w:tcPr>
          <w:p>
            <w:pPr/>
            <w:r>
              <w:t xml:space="preserve">Agent wizard</w:t>
            </w:r>
          </w:p>
        </w:tc>
        <w:tc>
          <w:tcPr>
            <w:tcW w:w="3120" w:type="dxa"/>
          </w:tcPr>
          <w:p>
            <w:pPr/>
            <w:r>
              <w:t xml:space="preserve">Assignment saved; invites created</w:t>
            </w:r>
          </w:p>
        </w:tc>
      </w:tr>
      <w:tr>
        <w:tc>
          <w:tcPr>
            <w:tcW w:w="3120" w:type="dxa"/>
          </w:tcPr>
          <w:p>
            <w:pPr/>
            <w:r>
              <w:rPr>
                <w:rStyle w:val="CodeChar"/>
              </w:rPr>
              <w:t xml:space="preserve">RSP ON THE WAY</w:t>
            </w:r>
          </w:p>
        </w:tc>
        <w:tc>
          <w:tcPr>
            <w:tcW w:w="3120" w:type="dxa"/>
          </w:tcPr>
          <w:p>
            <w:pPr/>
            <w:r>
              <w:t xml:space="preserve">Vendor app</w:t>
            </w:r>
          </w:p>
        </w:tc>
        <w:tc>
          <w:tcPr>
            <w:tcW w:w="3120" w:type="dxa"/>
          </w:tcPr>
          <w:p>
            <w:pPr/>
            <w:r>
              <w:t xml:space="preserve">Vendor accepted the job</w:t>
            </w:r>
          </w:p>
        </w:tc>
      </w:tr>
      <w:tr>
        <w:tc>
          <w:tcPr>
            <w:tcW w:w="3120" w:type="dxa"/>
          </w:tcPr>
          <w:p>
            <w:pPr/>
            <w:r>
              <w:rPr>
                <w:rStyle w:val="CodeChar"/>
              </w:rPr>
              <w:t xml:space="preserve">WORK IN PROGRESS</w:t>
            </w:r>
          </w:p>
        </w:tc>
        <w:tc>
          <w:tcPr>
            <w:tcW w:w="3120" w:type="dxa"/>
          </w:tcPr>
          <w:p>
            <w:pPr/>
            <w:r>
              <w:t xml:space="preserve">Vendor / technician</w:t>
            </w:r>
          </w:p>
        </w:tc>
        <w:tc>
          <w:tcPr>
            <w:tcW w:w="3120" w:type="dxa"/>
          </w:tcPr>
          <w:p>
            <w:pPr/>
            <w:r>
              <w:t xml:space="preserve">RSR: reached the breakdown</w:t>
            </w:r>
          </w:p>
        </w:tc>
      </w:tr>
      <w:tr>
        <w:tc>
          <w:tcPr>
            <w:tcW w:w="3120" w:type="dxa"/>
          </w:tcPr>
          <w:p>
            <w:pPr/>
            <w:r>
              <w:rPr>
                <w:rStyle w:val="CodeChar"/>
              </w:rPr>
              <w:t xml:space="preserve">LOADING</w:t>
            </w:r>
          </w:p>
        </w:tc>
        <w:tc>
          <w:tcPr>
            <w:tcW w:w="3120" w:type="dxa"/>
          </w:tcPr>
          <w:p>
            <w:pPr/>
            <w:r>
              <w:t xml:space="preserve">Vendor / driver</w:t>
            </w:r>
          </w:p>
        </w:tc>
        <w:tc>
          <w:tcPr>
            <w:tcW w:w="3120" w:type="dxa"/>
          </w:tcPr>
          <w:p>
            <w:pPr/>
            <w:r>
              <w:t xml:space="preserve">TOW: reached the breakdown, loading the vehicle</w:t>
            </w:r>
          </w:p>
        </w:tc>
      </w:tr>
      <w:tr>
        <w:tc>
          <w:tcPr>
            <w:tcW w:w="3120" w:type="dxa"/>
          </w:tcPr>
          <w:p>
            <w:pPr/>
            <w:r>
              <w:rPr>
                <w:rStyle w:val="CodeChar"/>
              </w:rPr>
              <w:t xml:space="preserve">TO DROP LOCATION</w:t>
            </w:r>
          </w:p>
        </w:tc>
        <w:tc>
          <w:tcPr>
            <w:tcW w:w="3120" w:type="dxa"/>
          </w:tcPr>
          <w:p>
            <w:pPr/>
            <w:r>
              <w:t xml:space="preserve">Driver app</w:t>
            </w:r>
          </w:p>
        </w:tc>
        <w:tc>
          <w:tcPr>
            <w:tcW w:w="3120" w:type="dxa"/>
          </w:tcPr>
          <w:p>
            <w:pPr/>
            <w:r>
              <w:t xml:space="preserve">TOW: vehicle picked up, in transit</w:t>
            </w:r>
          </w:p>
        </w:tc>
      </w:tr>
      <w:tr>
        <w:tc>
          <w:tcPr>
            <w:tcW w:w="3120" w:type="dxa"/>
          </w:tcPr>
          <w:p>
            <w:pPr/>
            <w:r>
              <w:rPr>
                <w:rStyle w:val="CodeChar"/>
              </w:rPr>
              <w:t xml:space="preserve">UNLOADING</w:t>
            </w:r>
          </w:p>
        </w:tc>
        <w:tc>
          <w:tcPr>
            <w:tcW w:w="3120" w:type="dxa"/>
          </w:tcPr>
          <w:p>
            <w:pPr/>
            <w:r>
              <w:t xml:space="preserve">Driver app</w:t>
            </w:r>
          </w:p>
        </w:tc>
        <w:tc>
          <w:tcPr>
            <w:tcW w:w="3120" w:type="dxa"/>
          </w:tcPr>
          <w:p>
            <w:pPr/>
            <w:r>
              <w:t xml:space="preserve">TOW: arrived at the drop location</w:t>
            </w:r>
          </w:p>
        </w:tc>
      </w:tr>
      <w:tr>
        <w:tc>
          <w:tcPr>
            <w:tcW w:w="3120" w:type="dxa"/>
          </w:tcPr>
          <w:p>
            <w:pPr/>
            <w:r>
              <w:rPr>
                <w:rStyle w:val="CodeChar"/>
              </w:rPr>
              <w:t xml:space="preserve">REMAINING FEE DUE</w:t>
            </w:r>
          </w:p>
        </w:tc>
        <w:tc>
          <w:tcPr>
            <w:tcW w:w="3120" w:type="dxa"/>
          </w:tcPr>
          <w:p>
            <w:pPr/>
            <w:r>
              <w:t xml:space="preserve">Vendor / technician / driver</w:t>
            </w:r>
          </w:p>
        </w:tc>
        <w:tc>
          <w:tcPr>
            <w:tcW w:w="3120" w:type="dxa"/>
          </w:tcPr>
          <w:p>
            <w:pPr/>
            <w:r>
              <w:t xml:space="preserve">Work complete, money outstanding</w:t>
            </w:r>
          </w:p>
        </w:tc>
      </w:tr>
      <w:tr>
        <w:tc>
          <w:tcPr>
            <w:tcW w:w="3120" w:type="dxa"/>
          </w:tcPr>
          <w:p>
            <w:pPr/>
            <w:r>
              <w:rPr>
                <w:rStyle w:val="CodeChar"/>
              </w:rPr>
              <w:t xml:space="preserve">RSP CLOSED</w:t>
            </w:r>
          </w:p>
        </w:tc>
        <w:tc>
          <w:tcPr>
            <w:tcW w:w="3120" w:type="dxa"/>
          </w:tcPr>
          <w:p>
            <w:pPr/>
            <w:r>
              <w:t xml:space="preserve">Vendor app or agent</w:t>
            </w:r>
          </w:p>
        </w:tc>
        <w:tc>
          <w:tcPr>
            <w:tcW w:w="3120" w:type="dxa"/>
          </w:tcPr>
          <w:p>
            <w:pPr/>
            <w:r>
              <w:t xml:space="preserve">Final payment received</w:t>
            </w:r>
          </w:p>
        </w:tc>
      </w:tr>
      <w:tr>
        <w:tc>
          <w:tcPr>
            <w:tcW w:w="3120" w:type="dxa"/>
          </w:tcPr>
          <w:p>
            <w:pPr/>
            <w:r>
              <w:rPr>
                <w:rStyle w:val="CodeChar"/>
              </w:rPr>
              <w:t xml:space="preserve">CLOSED</w:t>
            </w:r>
          </w:p>
        </w:tc>
        <w:tc>
          <w:tcPr>
            <w:tcW w:w="3120" w:type="dxa"/>
          </w:tcPr>
          <w:p>
            <w:pPr/>
            <w:r>
              <w:t xml:space="preserve">Agent closure</w:t>
            </w:r>
          </w:p>
        </w:tc>
        <w:tc>
          <w:tcPr>
            <w:tcW w:w="3120" w:type="dxa"/>
          </w:tcPr>
          <w:p>
            <w:pPr/>
            <w:r>
              <w:t xml:space="preserve">Agent completed the closure page</w:t>
            </w:r>
          </w:p>
        </w:tc>
      </w:tr>
      <w:tr>
        <w:tc>
          <w:tcPr>
            <w:tcW w:w="3120" w:type="dxa"/>
          </w:tcPr>
          <w:p>
            <w:pPr/>
            <w:r>
              <w:rPr>
                <w:rStyle w:val="CodeChar"/>
              </w:rPr>
              <w:t xml:space="preserve">RSP CANCELLED</w:t>
            </w:r>
          </w:p>
        </w:tc>
        <w:tc>
          <w:tcPr>
            <w:tcW w:w="3120" w:type="dxa"/>
          </w:tcPr>
          <w:p>
            <w:pPr/>
            <w:r>
              <w:t xml:space="preserve">Vendor / technician / driver</w:t>
            </w:r>
          </w:p>
        </w:tc>
        <w:tc>
          <w:tcPr>
            <w:tcW w:w="3120" w:type="dxa"/>
          </w:tcPr>
          <w:p>
            <w:pPr/>
            <w:r>
              <w:t xml:space="preserve">Cancelled after acceptance</w:t>
            </w:r>
          </w:p>
        </w:tc>
      </w:tr>
      <w:tr>
        <w:tc>
          <w:tcPr>
            <w:tcW w:w="3120" w:type="dxa"/>
          </w:tcPr>
          <w:p>
            <w:pPr/>
            <w:r>
              <w:rPr>
                <w:rStyle w:val="CodeChar"/>
              </w:rPr>
              <w:t xml:space="preserve">RSP REJECT</w:t>
            </w:r>
          </w:p>
        </w:tc>
        <w:tc>
          <w:tcPr>
            <w:tcW w:w="3120" w:type="dxa"/>
          </w:tcPr>
          <w:p>
            <w:pPr/>
            <w:r>
              <w:t xml:space="preserve">Vendor app</w:t>
            </w:r>
          </w:p>
        </w:tc>
        <w:tc>
          <w:tcPr>
            <w:tcW w:w="3120" w:type="dxa"/>
          </w:tcPr>
          <w:p>
            <w:pPr/>
            <w:r>
              <w:t xml:space="preserve">Invite rejected</w:t>
            </w:r>
          </w:p>
        </w:tc>
      </w:tr>
      <w:tr>
        <w:tc>
          <w:tcPr>
            <w:tcW w:w="3120" w:type="dxa"/>
          </w:tcPr>
          <w:p>
            <w:pPr/>
            <w:r>
              <w:rPr>
                <w:rStyle w:val="CodeChar"/>
              </w:rPr>
              <w:t xml:space="preserve">CX REJECT</w:t>
            </w:r>
          </w:p>
        </w:tc>
        <w:tc>
          <w:tcPr>
            <w:tcW w:w="3120" w:type="dxa"/>
          </w:tcPr>
          <w:p>
            <w:pPr/>
            <w:r>
              <w:t xml:space="preserve">Agent</w:t>
            </w:r>
          </w:p>
        </w:tc>
        <w:tc>
          <w:tcPr>
            <w:tcW w:w="3120" w:type="dxa"/>
          </w:tcPr>
          <w:p>
            <w:pPr/>
            <w:r>
              <w:t xml:space="preserve">Customer refused the service</w:t>
            </w:r>
          </w:p>
        </w:tc>
      </w:tr>
    </w:tbl>
    <w:p>
      <w:pPr/>
      <w:r>
        <w:rPr>
          <w:rStyle w:val="CodeChar"/>
        </w:rPr>
        <w:t xml:space="preserve">RSP CLOSED</w:t>
      </w:r>
      <w:r>
        <w:t xml:space="preserve"> and </w:t>
      </w:r>
      <w:r>
        <w:rPr>
          <w:rStyle w:val="CodeChar"/>
        </w:rPr>
        <w:t xml:space="preserve">CLOSED</w:t>
      </w:r>
      <w:r>
        <w:t xml:space="preserve"> both mean finished. Which one a ticket ends on depends on whether the vendor closed it from the field or the agent closed it from the closure page. Both are treated as closed everywhere that matters.</w:t>
      </w:r>
    </w:p>
    <w:p>
      <w:pPr>
        <w:pStyle w:val="Heading3"/>
      </w:pPr>
      <w:r>
        <w:t xml:space="preserve">The guard that stops statuses going backwards</w:t>
      </w:r>
    </w:p>
    <w:p>
      <w:pPr/>
      <w:r>
        <w:t xml:space="preserve">The wizard re-runs every stage's </w:t>
      </w:r>
      <w:r>
        <w:rPr>
          <w:rStyle w:val="CodeChar"/>
        </w:rPr>
        <w:t xml:space="preserve">status:</w:t>
      </w:r>
      <w:r>
        <w:t xml:space="preserve"> callback on every save, which means a late save of an early step could otherwise drag a live job back to </w:t>
      </w:r>
      <w:r>
        <w:rPr>
          <w:rStyle w:val="CodeChar"/>
        </w:rPr>
        <w:t xml:space="preserve">LOCATION PENDING</w:t>
      </w:r>
      <w:r>
        <w:t xml:space="preserve">. One shared predicate prevents it:</w:t>
      </w:r>
    </w:p>
    <w:p>
      <w:pPr>
        <w:pStyle w:val="Code"/>
      </w:pPr>
      <w:bookmarkStart w:id="1" w:name="bongo_lang_latex_1"/>
      <w:bookmarkEnd w:id="1"/>
      <w:r>
        <w:t xml:space="preserve">\text{statusStillEarly}(r, S) = \text{Status} \in \text{EARLY\_STATUSES} \;\wedge\; \text{Status} \in S</w:t>
      </w:r>
    </w:p>
    <w:p>
      <w:pPr/>
      <w:r>
        <w:t xml:space="preserve">In practice: a stage only writes its status when the ticket's current status is both still in the early set </w:t>
      </w:r>
      <w:r>
        <w:rPr>
          <w:b/>
        </w:rPr>
        <w:t xml:space="preserve">and</w:t>
      </w:r>
      <w:r>
        <w:t xml:space="preserve"> one this stage is allowed to advance from. Otherwise it returns </w:t>
      </w:r>
      <w:r>
        <w:rPr>
          <w:rStyle w:val="CodeChar"/>
        </w:rPr>
        <w:t xml:space="preserve">r.Status</w:t>
      </w:r>
      <w:r>
        <w:t xml:space="preserve"> unchanged.</w:t>
      </w:r>
    </w:p>
    <w:p>
      <w:pPr/>
      <w:r>
        <w:rPr>
          <w:rStyle w:val="CodeChar"/>
        </w:rPr>
        <w:t xml:space="preserve">EARLY_STATUSES</w:t>
      </w:r>
      <w:r>
        <w:t xml:space="preserve"> is the fixed list: blank, </w:t>
      </w:r>
      <w:r>
        <w:rPr>
          <w:rStyle w:val="CodeChar"/>
        </w:rPr>
        <w:t xml:space="preserve">SERVICE FEE QUOTE</w:t>
      </w:r>
      <w:r>
        <w:t xml:space="preserve">, </w:t>
      </w:r>
      <w:r>
        <w:rPr>
          <w:rStyle w:val="CodeChar"/>
        </w:rPr>
        <w:t xml:space="preserve">BOOKING FEE PENDING</w:t>
      </w:r>
      <w:r>
        <w:t xml:space="preserve">, </w:t>
      </w:r>
      <w:r>
        <w:rPr>
          <w:rStyle w:val="CodeChar"/>
        </w:rPr>
        <w:t xml:space="preserve">LOCATION REQUEST</w:t>
      </w:r>
      <w:r>
        <w:t xml:space="preserve">, </w:t>
      </w:r>
      <w:r>
        <w:rPr>
          <w:rStyle w:val="CodeChar"/>
        </w:rPr>
        <w:t xml:space="preserve">LOCATION PENDING</w:t>
      </w:r>
      <w:r>
        <w:t xml:space="preserve">, </w:t>
      </w:r>
      <w:r>
        <w:rPr>
          <w:rStyle w:val="CodeChar"/>
        </w:rPr>
        <w:t xml:space="preserve">SCHEDULED</w:t>
      </w:r>
      <w:r>
        <w:t xml:space="preserve">, </w:t>
      </w:r>
      <w:r>
        <w:rPr>
          <w:rStyle w:val="CodeChar"/>
        </w:rPr>
        <w:t xml:space="preserve">READY FOR ASSIGNMENT</w:t>
      </w:r>
      <w:r>
        <w:t xml:space="preserve">.</w:t>
      </w:r>
    </w:p>
    <w:p>
      <w:pPr/>
      <w:r>
        <w:t xml:space="preserve">This is the single most load-bearing rule in the file. A defect in August 2026 — assigning a vendor then saving Accept in the same session corrupted the status — traced directly to it.</w:t>
      </w:r>
    </w:p>
    <w:p>
      <w:pPr>
        <w:pStyle w:val="Heading3"/>
      </w:pPr>
      <w:r>
        <w:t xml:space="preserve">The happy path, RSR</w:t>
      </w:r>
    </w:p>
    <w:p>
      <w:pPr>
        <w:pStyle w:val="ListParagraph"/>
        <w:numPr>
          <w:ilvl w:val="0"/>
          <w:numId w:val="4"/>
        </w:numPr>
      </w:pPr>
      <w:r>
        <w:rPr>
          <w:rStyle w:val="CodeChar"/>
        </w:rPr>
        <w:t xml:space="preserve">SERVICE FEE QUOTE</w:t>
      </w:r>
    </w:p>
    <w:p>
      <w:pPr>
        <w:pStyle w:val="ListParagraph"/>
        <w:numPr>
          <w:ilvl w:val="0"/>
          <w:numId w:val="4"/>
        </w:numPr>
      </w:pPr>
      <w:r>
        <w:rPr>
          <w:rStyle w:val="CodeChar"/>
        </w:rPr>
        <w:t xml:space="preserve">BOOKING FEE PENDING</w:t>
      </w:r>
      <w:r>
        <w:t xml:space="preserve"> — skipped entirely when </w:t>
      </w:r>
      <w:r>
        <w:rPr>
          <w:rStyle w:val="CodeChar"/>
        </w:rPr>
        <w:t xml:space="preserve">Booking_Fee</w:t>
      </w:r>
      <w:r>
        <w:t xml:space="preserve"> is zero</w:t>
      </w:r>
    </w:p>
    <w:p>
      <w:pPr>
        <w:pStyle w:val="ListParagraph"/>
        <w:numPr>
          <w:ilvl w:val="0"/>
          <w:numId w:val="4"/>
        </w:numPr>
      </w:pPr>
      <w:r>
        <w:rPr>
          <w:rStyle w:val="CodeChar"/>
        </w:rPr>
        <w:t xml:space="preserve">LOCATION REQUEST</w:t>
      </w:r>
      <w:r>
        <w:t xml:space="preserve"> → </w:t>
      </w:r>
      <w:r>
        <w:rPr>
          <w:rStyle w:val="CodeChar"/>
        </w:rPr>
        <w:t xml:space="preserve">LOCATION PENDING</w:t>
      </w:r>
    </w:p>
    <w:p>
      <w:pPr>
        <w:pStyle w:val="ListParagraph"/>
        <w:numPr>
          <w:ilvl w:val="0"/>
          <w:numId w:val="4"/>
        </w:numPr>
      </w:pPr>
      <w:r>
        <w:rPr>
          <w:rStyle w:val="CodeChar"/>
        </w:rPr>
        <w:t xml:space="preserve">READY FOR ASSIGNMENT</w:t>
      </w:r>
    </w:p>
    <w:p>
      <w:pPr>
        <w:pStyle w:val="ListParagraph"/>
        <w:numPr>
          <w:ilvl w:val="0"/>
          <w:numId w:val="4"/>
        </w:numPr>
      </w:pPr>
      <w:r>
        <w:rPr>
          <w:rStyle w:val="CodeChar"/>
        </w:rPr>
        <w:t xml:space="preserve">RSP IRA (INVITE RESPONSE AWAITED)</w:t>
      </w:r>
    </w:p>
    <w:p>
      <w:pPr>
        <w:pStyle w:val="ListParagraph"/>
        <w:numPr>
          <w:ilvl w:val="0"/>
          <w:numId w:val="4"/>
        </w:numPr>
      </w:pPr>
      <w:r>
        <w:rPr>
          <w:rStyle w:val="CodeChar"/>
        </w:rPr>
        <w:t xml:space="preserve">RSP ON THE WAY</w:t>
      </w:r>
    </w:p>
    <w:p>
      <w:pPr>
        <w:pStyle w:val="ListParagraph"/>
        <w:numPr>
          <w:ilvl w:val="0"/>
          <w:numId w:val="4"/>
        </w:numPr>
      </w:pPr>
      <w:r>
        <w:rPr>
          <w:rStyle w:val="CodeChar"/>
        </w:rPr>
        <w:t xml:space="preserve">WORK IN PROGRESS</w:t>
      </w:r>
    </w:p>
    <w:p>
      <w:pPr>
        <w:pStyle w:val="ListParagraph"/>
        <w:numPr>
          <w:ilvl w:val="0"/>
          <w:numId w:val="4"/>
        </w:numPr>
      </w:pPr>
      <w:r>
        <w:rPr>
          <w:rStyle w:val="CodeChar"/>
        </w:rPr>
        <w:t xml:space="preserve">REMAINING FEE DUE</w:t>
      </w:r>
    </w:p>
    <w:p>
      <w:pPr>
        <w:pStyle w:val="ListParagraph"/>
        <w:numPr>
          <w:ilvl w:val="0"/>
          <w:numId w:val="4"/>
        </w:numPr>
      </w:pPr>
      <w:r>
        <w:rPr>
          <w:rStyle w:val="CodeChar"/>
        </w:rPr>
        <w:t xml:space="preserve">RSP CLOSED</w:t>
      </w:r>
      <w:r>
        <w:t xml:space="preserve"> → </w:t>
      </w:r>
      <w:r>
        <w:rPr>
          <w:rStyle w:val="CodeChar"/>
        </w:rPr>
        <w:t xml:space="preserve">CLOSED</w:t>
      </w:r>
    </w:p>
    <w:p>
      <w:pPr>
        <w:pStyle w:val="Heading3"/>
      </w:pPr>
      <w:r>
        <w:t xml:space="preserve">The happy path, TOW</w:t>
      </w:r>
    </w:p>
    <w:p>
      <w:pPr/>
      <w:r>
        <w:t xml:space="preserve">Identical through step 6, then:</w:t>
      </w:r>
    </w:p>
    <w:p>
      <w:pPr>
        <w:pStyle w:val="ListParagraph"/>
        <w:numPr>
          <w:ilvl w:val="0"/>
          <w:numId w:val="5"/>
        </w:numPr>
      </w:pPr>
      <w:r>
        <w:rPr>
          <w:rStyle w:val="CodeChar"/>
        </w:rPr>
        <w:t xml:space="preserve">LOADING</w:t>
      </w:r>
    </w:p>
    <w:p>
      <w:pPr>
        <w:pStyle w:val="ListParagraph"/>
        <w:numPr>
          <w:ilvl w:val="0"/>
          <w:numId w:val="5"/>
        </w:numPr>
      </w:pPr>
      <w:r>
        <w:rPr>
          <w:rStyle w:val="CodeChar"/>
        </w:rPr>
        <w:t xml:space="preserve">TO DROP LOCATION</w:t>
      </w:r>
    </w:p>
    <w:p>
      <w:pPr>
        <w:pStyle w:val="ListParagraph"/>
        <w:numPr>
          <w:ilvl w:val="0"/>
          <w:numId w:val="5"/>
        </w:numPr>
      </w:pPr>
      <w:r>
        <w:rPr>
          <w:rStyle w:val="CodeChar"/>
        </w:rPr>
        <w:t xml:space="preserve">UNLOADING</w:t>
      </w:r>
    </w:p>
    <w:p>
      <w:pPr>
        <w:pStyle w:val="ListParagraph"/>
        <w:numPr>
          <w:ilvl w:val="0"/>
          <w:numId w:val="5"/>
        </w:numPr>
      </w:pPr>
      <w:r>
        <w:rPr>
          <w:rStyle w:val="CodeChar"/>
        </w:rPr>
        <w:t xml:space="preserve">REMAINING FEE DUE</w:t>
      </w:r>
    </w:p>
    <w:p>
      <w:pPr>
        <w:pStyle w:val="ListParagraph"/>
        <w:numPr>
          <w:ilvl w:val="0"/>
          <w:numId w:val="5"/>
        </w:numPr>
      </w:pPr>
      <w:r>
        <w:rPr>
          <w:rStyle w:val="CodeChar"/>
        </w:rPr>
        <w:t xml:space="preserve">RSP CLOSED</w:t>
      </w:r>
      <w:r>
        <w:t xml:space="preserve"> → </w:t>
      </w:r>
      <w:r>
        <w:rPr>
          <w:rStyle w:val="CodeChar"/>
        </w:rPr>
        <w:t xml:space="preserve">CLOSED</w:t>
      </w:r>
    </w:p>
    <w:p>
      <w:pPr>
        <w:pStyle w:val="Heading3"/>
      </w:pPr>
      <w:r>
        <w:t xml:space="preserve">Exits off the path</w:t>
      </w:r>
    </w:p>
    <w:p>
      <w:pPr>
        <w:pStyle w:val="ListParagraph"/>
        <w:numPr>
          <w:ilvl w:val="0"/>
          <w:numId w:val="6"/>
        </w:numPr>
      </w:pPr>
      <w:r>
        <w:rPr>
          <w:rStyle w:val="CodeChar"/>
          <w:b/>
        </w:rPr>
        <w:t xml:space="preserve">RSP REJECT</w:t>
      </w:r>
      <w:r>
        <w:t xml:space="preserve"> — a vendor declines the invite. The ticket returns to the assignment stage and can be re-invited; the rejecting vendor drops out of </w:t>
      </w:r>
      <w:r>
        <w:rPr>
          <w:rStyle w:val="CodeChar"/>
        </w:rPr>
        <w:t xml:space="preserve">Vendors1</w:t>
      </w:r>
      <w:r>
        <w:t xml:space="preserve"> on the next save.</w:t>
      </w:r>
    </w:p>
    <w:p>
      <w:pPr>
        <w:pStyle w:val="ListParagraph"/>
        <w:numPr>
          <w:ilvl w:val="0"/>
          <w:numId w:val="6"/>
        </w:numPr>
      </w:pPr>
      <w:r>
        <w:rPr>
          <w:rStyle w:val="CodeChar"/>
          <w:b/>
        </w:rPr>
        <w:t xml:space="preserve">RSP CANCELLED</w:t>
      </w:r>
      <w:r>
        <w:t xml:space="preserve"> — cancelled after acceptance, with </w:t>
      </w:r>
      <w:r>
        <w:rPr>
          <w:rStyle w:val="CodeChar"/>
        </w:rPr>
        <w:t xml:space="preserve">Cancel_Reason</w:t>
      </w:r>
      <w:r>
        <w:t xml:space="preserve"> (RSR) or </w:t>
      </w:r>
      <w:r>
        <w:rPr>
          <w:rStyle w:val="CodeChar"/>
        </w:rPr>
        <w:t xml:space="preserve">Reject_Reason2</w:t>
      </w:r>
      <w:r>
        <w:t xml:space="preserve"> (TOW) and a </w:t>
      </w:r>
      <w:r>
        <w:rPr>
          <w:rStyle w:val="CodeChar"/>
        </w:rPr>
        <w:t xml:space="preserve">Cancellation_Time</w:t>
      </w:r>
      <w:r>
        <w:t xml:space="preserve">. Whether this is billable is </w:t>
      </w:r>
      <w:r>
        <w:rPr>
          <w:b/>
        </w:rPr>
        <w:t xml:space="preserve">an open question with the client</w:t>
      </w:r>
      <w:r>
        <w:t xml:space="preserve">; see section 20.</w:t>
      </w:r>
    </w:p>
    <w:p>
      <w:pPr>
        <w:pStyle w:val="ListParagraph"/>
        <w:numPr>
          <w:ilvl w:val="0"/>
          <w:numId w:val="6"/>
        </w:numPr>
      </w:pPr>
      <w:r>
        <w:rPr>
          <w:rStyle w:val="CodeChar"/>
          <w:b/>
        </w:rPr>
        <w:t xml:space="preserve">CX REJECT</w:t>
      </w:r>
      <w:r>
        <w:t xml:space="preserve"> — the customer refuses. </w:t>
      </w:r>
      <w:r>
        <w:rPr>
          <w:rStyle w:val="CodeChar"/>
        </w:rPr>
        <w:t xml:space="preserve">Rejection_Reason</w:t>
      </w:r>
      <w:r>
        <w:t xml:space="preserve"> carries why.</w:t>
      </w:r>
    </w:p>
    <w:p>
      <w:pPr/>
      <w:r>
        <w:t xml:space="preserve">A ticket in </w:t>
      </w:r>
      <w:r>
        <w:rPr>
          <w:rStyle w:val="CodeChar"/>
        </w:rPr>
        <w:t xml:space="preserve">RSP CLOSED</w:t>
      </w:r>
      <w:r>
        <w:t xml:space="preserve">, </w:t>
      </w:r>
      <w:r>
        <w:rPr>
          <w:rStyle w:val="CodeChar"/>
        </w:rPr>
        <w:t xml:space="preserve">CLOSED</w:t>
      </w:r>
      <w:r>
        <w:t xml:space="preserve">, </w:t>
      </w:r>
      <w:r>
        <w:rPr>
          <w:rStyle w:val="CodeChar"/>
        </w:rPr>
        <w:t xml:space="preserve">RSP CANCELLED</w:t>
      </w:r>
      <w:r>
        <w:t xml:space="preserve"> or </w:t>
      </w:r>
      <w:r>
        <w:rPr>
          <w:rStyle w:val="CodeChar"/>
        </w:rPr>
        <w:t xml:space="preserve">CX REJECT</w:t>
      </w:r>
      <w:r>
        <w:t xml:space="preserve"> is treated as closed by the call-centre screen-pop, which will not offer it as a live case, and by the Kanban board, which opens it read-only.</w:t>
      </w:r>
    </w:p>
    <w:p>
      <w:pPr>
        <w:pStyle w:val="Heading2"/>
      </w:pPr>
      <w:r>
        <w:t xml:space="preserve">Agent portal: the ticket wizard</w:t>
      </w:r>
    </w:p>
    <w:p>
      <w:pPr/>
      <w:r>
        <w:rPr>
          <w:rStyle w:val="CodeChar"/>
        </w:rPr>
        <w:t xml:space="preserve">getRescueTicket</w:t>
      </w:r>
      <w:r>
        <w:t xml:space="preserve"> is the main application — 15,500 lines, and the only place a ticket can be created. It presents </w:t>
      </w:r>
      <w:r>
        <w:rPr>
          <w:rStyle w:val="CodeChar"/>
        </w:rPr>
        <w:t xml:space="preserve">Create_Case</w:t>
      </w:r>
      <w:r>
        <w:t xml:space="preserve"> as a fourteen-stage wizard grouped into four buckets, with a dashboard in front of it.</w:t>
      </w:r>
    </w:p>
    <w:p>
      <w:pPr>
        <w:pStyle w:val="Heading3"/>
      </w:pPr>
      <w:r>
        <w:t xml:space="preserve">The fourteen stages</w:t>
      </w:r>
    </w:p>
    <w:p>
      <w:pPr/>
      <w:r>
        <w:rPr>
          <w:rStyle w:val="CodeChar"/>
        </w:rPr>
        <w:t xml:space="preserve">branch</w:t>
      </w:r>
      <w:r>
        <w:t xml:space="preserve"> decides which stages a ticket sees: </w:t>
      </w:r>
      <w:r>
        <w:rPr>
          <w:rStyle w:val="CodeChar"/>
        </w:rPr>
        <w:t xml:space="preserve">all</w:t>
      </w:r>
      <w:r>
        <w:t xml:space="preserve"> for both service lines, </w:t>
      </w:r>
      <w:r>
        <w:rPr>
          <w:rStyle w:val="CodeChar"/>
        </w:rPr>
        <w:t xml:space="preserve">rsr</w:t>
      </w:r>
      <w:r>
        <w:t xml:space="preserve"> or </w:t>
      </w:r>
      <w:r>
        <w:rPr>
          <w:rStyle w:val="CodeChar"/>
        </w:rPr>
        <w:t xml:space="preserve">tow</w:t>
      </w:r>
      <w:r>
        <w:t xml:space="preserve"> for one, </w:t>
      </w:r>
      <w:r>
        <w:rPr>
          <w:rStyle w:val="CodeChar"/>
        </w:rPr>
        <w:t xml:space="preserve">pay</w:t>
      </w:r>
      <w:r>
        <w:t xml:space="preserve"> for the shared tail.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Stage key</w:t>
            </w:r>
          </w:p>
        </w:tc>
        <w:tc>
          <w:tcPr>
            <w:tcW w:w="1560" w:type="dxa"/>
            <w:shd w:val="clear" w:color="auto" w:fill="F2F2F2"/>
          </w:tcPr>
          <w:p>
            <w:pPr/>
            <w:r>
              <w:t xml:space="preserve">Title</w:t>
            </w:r>
          </w:p>
        </w:tc>
        <w:tc>
          <w:tcPr>
            <w:tcW w:w="1560" w:type="dxa"/>
            <w:shd w:val="clear" w:color="auto" w:fill="F2F2F2"/>
          </w:tcPr>
          <w:p>
            <w:pPr/>
            <w:r>
              <w:t xml:space="preserve">Branch</w:t>
            </w:r>
          </w:p>
        </w:tc>
        <w:tc>
          <w:tcPr>
            <w:tcW w:w="1560" w:type="dxa"/>
            <w:shd w:val="clear" w:color="auto" w:fill="F2F2F2"/>
          </w:tcPr>
          <w:p>
            <w:pPr/>
            <w:r>
              <w:t xml:space="preserve">Bucket</w:t>
            </w:r>
          </w:p>
        </w:tc>
        <w:tc>
          <w:tcPr>
            <w:tcW w:w="1560" w:type="dxa"/>
            <w:shd w:val="clear" w:color="auto" w:fill="F2F2F2"/>
          </w:tcPr>
          <w:p>
            <w:pPr/>
            <w:r>
              <w:t xml:space="preserve">Save button</w:t>
            </w:r>
          </w:p>
        </w:tc>
      </w:tr>
      <w:tr>
        <w:tc>
          <w:tcPr>
            <w:tcW w:w="1560" w:type="dxa"/>
          </w:tcPr>
          <w:p>
            <w:pPr/>
            <w:r>
              <w:t xml:space="preserve">1</w:t>
            </w:r>
          </w:p>
        </w:tc>
        <w:tc>
          <w:tcPr>
            <w:tcW w:w="1560" w:type="dxa"/>
          </w:tcPr>
          <w:p>
            <w:pPr/>
            <w:r>
              <w:rPr>
                <w:rStyle w:val="CodeChar"/>
              </w:rPr>
              <w:t xml:space="preserve">create</w:t>
            </w:r>
          </w:p>
        </w:tc>
        <w:tc>
          <w:tcPr>
            <w:tcW w:w="1560" w:type="dxa"/>
          </w:tcPr>
          <w:p>
            <w:pPr/>
            <w:r>
              <w:t xml:space="preserve">Create Service Ticket</w:t>
            </w:r>
          </w:p>
        </w:tc>
        <w:tc>
          <w:tcPr>
            <w:tcW w:w="1560" w:type="dxa"/>
          </w:tcPr>
          <w:p>
            <w:pPr/>
            <w:r>
              <w:t xml:space="preserve">all</w:t>
            </w:r>
          </w:p>
        </w:tc>
        <w:tc>
          <w:tcPr>
            <w:tcW w:w="1560" w:type="dxa"/>
          </w:tcPr>
          <w:p>
            <w:pPr/>
            <w:r>
              <w:t xml:space="preserve">Intake</w:t>
            </w:r>
          </w:p>
        </w:tc>
        <w:tc>
          <w:tcPr>
            <w:tcW w:w="1560" w:type="dxa"/>
          </w:tcPr>
          <w:p>
            <w:pPr/>
            <w:r>
              <w:t xml:space="preserve">Create Case</w:t>
            </w:r>
          </w:p>
        </w:tc>
      </w:tr>
      <w:tr>
        <w:tc>
          <w:tcPr>
            <w:tcW w:w="1560" w:type="dxa"/>
          </w:tcPr>
          <w:p>
            <w:pPr/>
            <w:r>
              <w:t xml:space="preserve">2</w:t>
            </w:r>
          </w:p>
        </w:tc>
        <w:tc>
          <w:tcPr>
            <w:tcW w:w="1560" w:type="dxa"/>
          </w:tcPr>
          <w:p>
            <w:pPr/>
            <w:r>
              <w:rPr>
                <w:rStyle w:val="CodeChar"/>
              </w:rPr>
              <w:t xml:space="preserve">quote</w:t>
            </w:r>
          </w:p>
        </w:tc>
        <w:tc>
          <w:tcPr>
            <w:tcW w:w="1560" w:type="dxa"/>
          </w:tcPr>
          <w:p>
            <w:pPr/>
            <w:r>
              <w:t xml:space="preserve">Service Fee Quote &amp; Booking Fee</w:t>
            </w:r>
          </w:p>
        </w:tc>
        <w:tc>
          <w:tcPr>
            <w:tcW w:w="1560" w:type="dxa"/>
          </w:tcPr>
          <w:p>
            <w:pPr/>
            <w:r>
              <w:t xml:space="preserve">all</w:t>
            </w:r>
          </w:p>
        </w:tc>
        <w:tc>
          <w:tcPr>
            <w:tcW w:w="1560" w:type="dxa"/>
          </w:tcPr>
          <w:p>
            <w:pPr/>
            <w:r>
              <w:t xml:space="preserve">Intake</w:t>
            </w:r>
          </w:p>
        </w:tc>
        <w:tc>
          <w:tcPr>
            <w:tcW w:w="1560" w:type="dxa"/>
          </w:tcPr>
          <w:p>
            <w:pPr/>
            <w:r>
              <w:t xml:space="preserve">Save &amp; Continue</w:t>
            </w:r>
          </w:p>
        </w:tc>
      </w:tr>
      <w:tr>
        <w:tc>
          <w:tcPr>
            <w:tcW w:w="1560" w:type="dxa"/>
          </w:tcPr>
          <w:p>
            <w:pPr/>
            <w:r>
              <w:t xml:space="preserve">3</w:t>
            </w:r>
          </w:p>
        </w:tc>
        <w:tc>
          <w:tcPr>
            <w:tcW w:w="1560" w:type="dxa"/>
          </w:tcPr>
          <w:p>
            <w:pPr/>
            <w:r>
              <w:rPr>
                <w:rStyle w:val="CodeChar"/>
              </w:rPr>
              <w:t xml:space="preserve">locations</w:t>
            </w:r>
          </w:p>
        </w:tc>
        <w:tc>
          <w:tcPr>
            <w:tcW w:w="1560" w:type="dxa"/>
          </w:tcPr>
          <w:p>
            <w:pPr/>
            <w:r>
              <w:t xml:space="preserve">Capture Locations</w:t>
            </w:r>
          </w:p>
        </w:tc>
        <w:tc>
          <w:tcPr>
            <w:tcW w:w="1560" w:type="dxa"/>
          </w:tcPr>
          <w:p>
            <w:pPr/>
            <w:r>
              <w:t xml:space="preserve">all</w:t>
            </w:r>
          </w:p>
        </w:tc>
        <w:tc>
          <w:tcPr>
            <w:tcW w:w="1560" w:type="dxa"/>
          </w:tcPr>
          <w:p>
            <w:pPr/>
            <w:r>
              <w:t xml:space="preserve">Intake</w:t>
            </w:r>
          </w:p>
        </w:tc>
        <w:tc>
          <w:tcPr>
            <w:tcW w:w="1560" w:type="dxa"/>
          </w:tcPr>
          <w:p>
            <w:pPr/>
            <w:r>
              <w:t xml:space="preserve">Save Locations</w:t>
            </w:r>
          </w:p>
        </w:tc>
      </w:tr>
      <w:tr>
        <w:tc>
          <w:tcPr>
            <w:tcW w:w="1560" w:type="dxa"/>
          </w:tcPr>
          <w:p>
            <w:pPr/>
            <w:r>
              <w:t xml:space="preserve">4</w:t>
            </w:r>
          </w:p>
        </w:tc>
        <w:tc>
          <w:tcPr>
            <w:tcW w:w="1560" w:type="dxa"/>
          </w:tcPr>
          <w:p>
            <w:pPr/>
            <w:r>
              <w:rPr>
                <w:rStyle w:val="CodeChar"/>
              </w:rPr>
              <w:t xml:space="preserve">assignment</w:t>
            </w:r>
          </w:p>
        </w:tc>
        <w:tc>
          <w:tcPr>
            <w:tcW w:w="1560" w:type="dxa"/>
          </w:tcPr>
          <w:p>
            <w:pPr/>
            <w:r>
              <w:t xml:space="preserve">Vendor Assignment</w:t>
            </w:r>
          </w:p>
        </w:tc>
        <w:tc>
          <w:tcPr>
            <w:tcW w:w="1560" w:type="dxa"/>
          </w:tcPr>
          <w:p>
            <w:pPr/>
            <w:r>
              <w:t xml:space="preserve">all</w:t>
            </w:r>
          </w:p>
        </w:tc>
        <w:tc>
          <w:tcPr>
            <w:tcW w:w="1560" w:type="dxa"/>
          </w:tcPr>
          <w:p>
            <w:pPr/>
            <w:r>
              <w:t xml:space="preserve">Dispatch</w:t>
            </w:r>
          </w:p>
        </w:tc>
        <w:tc>
          <w:tcPr>
            <w:tcW w:w="1560" w:type="dxa"/>
          </w:tcPr>
          <w:p>
            <w:pPr/>
            <w:r>
              <w:t xml:space="preserve">Assign &amp; Continue</w:t>
            </w:r>
          </w:p>
        </w:tc>
      </w:tr>
      <w:tr>
        <w:tc>
          <w:tcPr>
            <w:tcW w:w="1560" w:type="dxa"/>
          </w:tcPr>
          <w:p>
            <w:pPr/>
            <w:r>
              <w:t xml:space="preserve">5</w:t>
            </w:r>
          </w:p>
        </w:tc>
        <w:tc>
          <w:tcPr>
            <w:tcW w:w="1560" w:type="dxa"/>
          </w:tcPr>
          <w:p>
            <w:pPr/>
            <w:r>
              <w:rPr>
                <w:rStyle w:val="CodeChar"/>
              </w:rPr>
              <w:t xml:space="preserve">acceptance</w:t>
            </w:r>
          </w:p>
        </w:tc>
        <w:tc>
          <w:tcPr>
            <w:tcW w:w="1560" w:type="dxa"/>
          </w:tcPr>
          <w:p>
            <w:pPr/>
            <w:r>
              <w:t xml:space="preserve">Service Acceptance</w:t>
            </w:r>
          </w:p>
        </w:tc>
        <w:tc>
          <w:tcPr>
            <w:tcW w:w="1560" w:type="dxa"/>
          </w:tcPr>
          <w:p>
            <w:pPr/>
            <w:r>
              <w:t xml:space="preserve">RSR</w:t>
            </w:r>
          </w:p>
        </w:tc>
        <w:tc>
          <w:tcPr>
            <w:tcW w:w="1560" w:type="dxa"/>
          </w:tcPr>
          <w:p>
            <w:pPr/>
            <w:r>
              <w:t xml:space="preserve">Dispatch</w:t>
            </w:r>
          </w:p>
        </w:tc>
        <w:tc>
          <w:tcPr>
            <w:tcW w:w="1560" w:type="dxa"/>
          </w:tcPr>
          <w:p>
            <w:pPr/>
            <w:r>
              <w:t xml:space="preserve">Save</w:t>
            </w:r>
          </w:p>
        </w:tc>
      </w:tr>
      <w:tr>
        <w:tc>
          <w:tcPr>
            <w:tcW w:w="1560" w:type="dxa"/>
          </w:tcPr>
          <w:p>
            <w:pPr/>
            <w:r>
              <w:t xml:space="preserve">6</w:t>
            </w:r>
          </w:p>
        </w:tc>
        <w:tc>
          <w:tcPr>
            <w:tcW w:w="1560" w:type="dxa"/>
          </w:tcPr>
          <w:p>
            <w:pPr/>
            <w:r>
              <w:rPr>
                <w:rStyle w:val="CodeChar"/>
              </w:rPr>
              <w:t xml:space="preserve">reach</w:t>
            </w:r>
          </w:p>
        </w:tc>
        <w:tc>
          <w:tcPr>
            <w:tcW w:w="1560" w:type="dxa"/>
          </w:tcPr>
          <w:p>
            <w:pPr/>
            <w:r>
              <w:t xml:space="preserve">Reach Breakdown Location</w:t>
            </w:r>
          </w:p>
        </w:tc>
        <w:tc>
          <w:tcPr>
            <w:tcW w:w="1560" w:type="dxa"/>
          </w:tcPr>
          <w:p>
            <w:pPr/>
            <w:r>
              <w:t xml:space="preserve">RSR</w:t>
            </w:r>
          </w:p>
        </w:tc>
        <w:tc>
          <w:tcPr>
            <w:tcW w:w="1560" w:type="dxa"/>
          </w:tcPr>
          <w:p>
            <w:pPr/>
            <w:r>
              <w:t xml:space="preserve">On site</w:t>
            </w:r>
          </w:p>
        </w:tc>
        <w:tc>
          <w:tcPr>
            <w:tcW w:w="1560" w:type="dxa"/>
          </w:tcPr>
          <w:p>
            <w:pPr/>
            <w:r>
              <w:t xml:space="preserve">Save Progress</w:t>
            </w:r>
          </w:p>
        </w:tc>
      </w:tr>
      <w:tr>
        <w:tc>
          <w:tcPr>
            <w:tcW w:w="1560" w:type="dxa"/>
          </w:tcPr>
          <w:p>
            <w:pPr/>
            <w:r>
              <w:t xml:space="preserve">7</w:t>
            </w:r>
          </w:p>
        </w:tc>
        <w:tc>
          <w:tcPr>
            <w:tcW w:w="1560" w:type="dxa"/>
          </w:tcPr>
          <w:p>
            <w:pPr/>
            <w:r>
              <w:rPr>
                <w:rStyle w:val="CodeChar"/>
              </w:rPr>
              <w:t xml:space="preserve">wip</w:t>
            </w:r>
          </w:p>
        </w:tc>
        <w:tc>
          <w:tcPr>
            <w:tcW w:w="1560" w:type="dxa"/>
          </w:tcPr>
          <w:p>
            <w:pPr/>
            <w:r>
              <w:t xml:space="preserve">Work In Progress</w:t>
            </w:r>
          </w:p>
        </w:tc>
        <w:tc>
          <w:tcPr>
            <w:tcW w:w="1560" w:type="dxa"/>
          </w:tcPr>
          <w:p>
            <w:pPr/>
            <w:r>
              <w:t xml:space="preserve">RSR</w:t>
            </w:r>
          </w:p>
        </w:tc>
        <w:tc>
          <w:tcPr>
            <w:tcW w:w="1560" w:type="dxa"/>
          </w:tcPr>
          <w:p>
            <w:pPr/>
            <w:r>
              <w:t xml:space="preserve">On site</w:t>
            </w:r>
          </w:p>
        </w:tc>
        <w:tc>
          <w:tcPr>
            <w:tcW w:w="1560" w:type="dxa"/>
          </w:tcPr>
          <w:p>
            <w:pPr/>
            <w:r>
              <w:t xml:space="preserve">Save</w:t>
            </w:r>
          </w:p>
        </w:tc>
      </w:tr>
      <w:tr>
        <w:tc>
          <w:tcPr>
            <w:tcW w:w="1560" w:type="dxa"/>
          </w:tcPr>
          <w:p>
            <w:pPr/>
            <w:r>
              <w:t xml:space="preserve">8</w:t>
            </w:r>
          </w:p>
        </w:tc>
        <w:tc>
          <w:tcPr>
            <w:tcW w:w="1560" w:type="dxa"/>
          </w:tcPr>
          <w:p>
            <w:pPr/>
            <w:r>
              <w:rPr>
                <w:rStyle w:val="CodeChar"/>
              </w:rPr>
              <w:t xml:space="preserve">acceptanceTow</w:t>
            </w:r>
          </w:p>
        </w:tc>
        <w:tc>
          <w:tcPr>
            <w:tcW w:w="1560" w:type="dxa"/>
          </w:tcPr>
          <w:p>
            <w:pPr/>
            <w:r>
              <w:t xml:space="preserve">Service Acceptance (Tow)</w:t>
            </w:r>
          </w:p>
        </w:tc>
        <w:tc>
          <w:tcPr>
            <w:tcW w:w="1560" w:type="dxa"/>
          </w:tcPr>
          <w:p>
            <w:pPr/>
            <w:r>
              <w:t xml:space="preserve">TOW</w:t>
            </w:r>
          </w:p>
        </w:tc>
        <w:tc>
          <w:tcPr>
            <w:tcW w:w="1560" w:type="dxa"/>
          </w:tcPr>
          <w:p>
            <w:pPr/>
            <w:r>
              <w:t xml:space="preserve">Dispatch</w:t>
            </w:r>
          </w:p>
        </w:tc>
        <w:tc>
          <w:tcPr>
            <w:tcW w:w="1560" w:type="dxa"/>
          </w:tcPr>
          <w:p>
            <w:pPr/>
            <w:r>
              <w:t xml:space="preserve">Save</w:t>
            </w:r>
          </w:p>
        </w:tc>
      </w:tr>
      <w:tr>
        <w:tc>
          <w:tcPr>
            <w:tcW w:w="1560" w:type="dxa"/>
          </w:tcPr>
          <w:p>
            <w:pPr/>
            <w:r>
              <w:t xml:space="preserve">9</w:t>
            </w:r>
          </w:p>
        </w:tc>
        <w:tc>
          <w:tcPr>
            <w:tcW w:w="1560" w:type="dxa"/>
          </w:tcPr>
          <w:p>
            <w:pPr/>
            <w:r>
              <w:rPr>
                <w:rStyle w:val="CodeChar"/>
              </w:rPr>
              <w:t xml:space="preserve">reachTow</w:t>
            </w:r>
          </w:p>
        </w:tc>
        <w:tc>
          <w:tcPr>
            <w:tcW w:w="1560" w:type="dxa"/>
          </w:tcPr>
          <w:p>
            <w:pPr/>
            <w:r>
              <w:t xml:space="preserve">Reach Breakdown (Tow)</w:t>
            </w:r>
          </w:p>
        </w:tc>
        <w:tc>
          <w:tcPr>
            <w:tcW w:w="1560" w:type="dxa"/>
          </w:tcPr>
          <w:p>
            <w:pPr/>
            <w:r>
              <w:t xml:space="preserve">TOW</w:t>
            </w:r>
          </w:p>
        </w:tc>
        <w:tc>
          <w:tcPr>
            <w:tcW w:w="1560" w:type="dxa"/>
          </w:tcPr>
          <w:p>
            <w:pPr/>
            <w:r>
              <w:t xml:space="preserve">On site</w:t>
            </w:r>
          </w:p>
        </w:tc>
        <w:tc>
          <w:tcPr>
            <w:tcW w:w="1560" w:type="dxa"/>
          </w:tcPr>
          <w:p>
            <w:pPr/>
            <w:r>
              <w:t xml:space="preserve">Save Progress</w:t>
            </w:r>
          </w:p>
        </w:tc>
      </w:tr>
      <w:tr>
        <w:tc>
          <w:tcPr>
            <w:tcW w:w="1560" w:type="dxa"/>
          </w:tcPr>
          <w:p>
            <w:pPr/>
            <w:r>
              <w:t xml:space="preserve">10</w:t>
            </w:r>
          </w:p>
        </w:tc>
        <w:tc>
          <w:tcPr>
            <w:tcW w:w="1560" w:type="dxa"/>
          </w:tcPr>
          <w:p>
            <w:pPr/>
            <w:r>
              <w:rPr>
                <w:rStyle w:val="CodeChar"/>
              </w:rPr>
              <w:t xml:space="preserve">wipLoadingTow</w:t>
            </w:r>
          </w:p>
        </w:tc>
        <w:tc>
          <w:tcPr>
            <w:tcW w:w="1560" w:type="dxa"/>
          </w:tcPr>
          <w:p>
            <w:pPr/>
            <w:r>
              <w:t xml:space="preserve">Loading</w:t>
            </w:r>
          </w:p>
        </w:tc>
        <w:tc>
          <w:tcPr>
            <w:tcW w:w="1560" w:type="dxa"/>
          </w:tcPr>
          <w:p>
            <w:pPr/>
            <w:r>
              <w:t xml:space="preserve">TOW</w:t>
            </w:r>
          </w:p>
        </w:tc>
        <w:tc>
          <w:tcPr>
            <w:tcW w:w="1560" w:type="dxa"/>
          </w:tcPr>
          <w:p>
            <w:pPr/>
            <w:r>
              <w:t xml:space="preserve">On site</w:t>
            </w:r>
          </w:p>
        </w:tc>
        <w:tc>
          <w:tcPr>
            <w:tcW w:w="1560" w:type="dxa"/>
          </w:tcPr>
          <w:p>
            <w:pPr/>
            <w:r>
              <w:t xml:space="preserve">Save Loading</w:t>
            </w:r>
          </w:p>
        </w:tc>
      </w:tr>
      <w:tr>
        <w:tc>
          <w:tcPr>
            <w:tcW w:w="1560" w:type="dxa"/>
          </w:tcPr>
          <w:p>
            <w:pPr/>
            <w:r>
              <w:t xml:space="preserve">11</w:t>
            </w:r>
          </w:p>
        </w:tc>
        <w:tc>
          <w:tcPr>
            <w:tcW w:w="1560" w:type="dxa"/>
          </w:tcPr>
          <w:p>
            <w:pPr/>
            <w:r>
              <w:rPr>
                <w:rStyle w:val="CodeChar"/>
              </w:rPr>
              <w:t xml:space="preserve">wipReachedTow</w:t>
            </w:r>
          </w:p>
        </w:tc>
        <w:tc>
          <w:tcPr>
            <w:tcW w:w="1560" w:type="dxa"/>
          </w:tcPr>
          <w:p>
            <w:pPr/>
            <w:r>
              <w:t xml:space="preserve">Reached Drop Location</w:t>
            </w:r>
          </w:p>
        </w:tc>
        <w:tc>
          <w:tcPr>
            <w:tcW w:w="1560" w:type="dxa"/>
          </w:tcPr>
          <w:p>
            <w:pPr/>
            <w:r>
              <w:t xml:space="preserve">TOW</w:t>
            </w:r>
          </w:p>
        </w:tc>
        <w:tc>
          <w:tcPr>
            <w:tcW w:w="1560" w:type="dxa"/>
          </w:tcPr>
          <w:p>
            <w:pPr/>
            <w:r>
              <w:t xml:space="preserve">On site</w:t>
            </w:r>
          </w:p>
        </w:tc>
        <w:tc>
          <w:tcPr>
            <w:tcW w:w="1560" w:type="dxa"/>
          </w:tcPr>
          <w:p>
            <w:pPr/>
            <w:r>
              <w:t xml:space="preserve">Save</w:t>
            </w:r>
          </w:p>
        </w:tc>
      </w:tr>
      <w:tr>
        <w:tc>
          <w:tcPr>
            <w:tcW w:w="1560" w:type="dxa"/>
          </w:tcPr>
          <w:p>
            <w:pPr/>
            <w:r>
              <w:t xml:space="preserve">12</w:t>
            </w:r>
          </w:p>
        </w:tc>
        <w:tc>
          <w:tcPr>
            <w:tcW w:w="1560" w:type="dxa"/>
          </w:tcPr>
          <w:p>
            <w:pPr/>
            <w:r>
              <w:rPr>
                <w:rStyle w:val="CodeChar"/>
              </w:rPr>
              <w:t xml:space="preserve">wipUnloadingTow</w:t>
            </w:r>
          </w:p>
        </w:tc>
        <w:tc>
          <w:tcPr>
            <w:tcW w:w="1560" w:type="dxa"/>
          </w:tcPr>
          <w:p>
            <w:pPr/>
            <w:r>
              <w:t xml:space="preserve">Unloading &amp; Handover</w:t>
            </w:r>
          </w:p>
        </w:tc>
        <w:tc>
          <w:tcPr>
            <w:tcW w:w="1560" w:type="dxa"/>
          </w:tcPr>
          <w:p>
            <w:pPr/>
            <w:r>
              <w:t xml:space="preserve">TOW</w:t>
            </w:r>
          </w:p>
        </w:tc>
        <w:tc>
          <w:tcPr>
            <w:tcW w:w="1560" w:type="dxa"/>
          </w:tcPr>
          <w:p>
            <w:pPr/>
            <w:r>
              <w:t xml:space="preserve">On site</w:t>
            </w:r>
          </w:p>
        </w:tc>
        <w:tc>
          <w:tcPr>
            <w:tcW w:w="1560" w:type="dxa"/>
          </w:tcPr>
          <w:p>
            <w:pPr/>
            <w:r>
              <w:t xml:space="preserve">Save Handover</w:t>
            </w:r>
          </w:p>
        </w:tc>
      </w:tr>
      <w:tr>
        <w:tc>
          <w:tcPr>
            <w:tcW w:w="1560" w:type="dxa"/>
          </w:tcPr>
          <w:p>
            <w:pPr/>
            <w:r>
              <w:t xml:space="preserve">13</w:t>
            </w:r>
          </w:p>
        </w:tc>
        <w:tc>
          <w:tcPr>
            <w:tcW w:w="1560" w:type="dxa"/>
          </w:tcPr>
          <w:p>
            <w:pPr/>
            <w:r>
              <w:rPr>
                <w:rStyle w:val="CodeChar"/>
              </w:rPr>
              <w:t xml:space="preserve">payment</w:t>
            </w:r>
          </w:p>
        </w:tc>
        <w:tc>
          <w:tcPr>
            <w:tcW w:w="1560" w:type="dxa"/>
          </w:tcPr>
          <w:p>
            <w:pPr/>
            <w:r>
              <w:t xml:space="preserve">Final Payment Collection</w:t>
            </w:r>
          </w:p>
        </w:tc>
        <w:tc>
          <w:tcPr>
            <w:tcW w:w="1560" w:type="dxa"/>
          </w:tcPr>
          <w:p>
            <w:pPr/>
            <w:r>
              <w:t xml:space="preserve">pay</w:t>
            </w:r>
          </w:p>
        </w:tc>
        <w:tc>
          <w:tcPr>
            <w:tcW w:w="1560" w:type="dxa"/>
          </w:tcPr>
          <w:p>
            <w:pPr/>
            <w:r>
              <w:t xml:space="preserve">Settle</w:t>
            </w:r>
          </w:p>
        </w:tc>
        <w:tc>
          <w:tcPr>
            <w:tcW w:w="1560" w:type="dxa"/>
          </w:tcPr>
          <w:p>
            <w:pPr/>
            <w:r>
              <w:t xml:space="preserve">Save Payment</w:t>
            </w:r>
          </w:p>
        </w:tc>
      </w:tr>
      <w:tr>
        <w:tc>
          <w:tcPr>
            <w:tcW w:w="1560" w:type="dxa"/>
          </w:tcPr>
          <w:p>
            <w:pPr/>
            <w:r>
              <w:t xml:space="preserve">14</w:t>
            </w:r>
          </w:p>
        </w:tc>
        <w:tc>
          <w:tcPr>
            <w:tcW w:w="1560" w:type="dxa"/>
          </w:tcPr>
          <w:p>
            <w:pPr/>
            <w:r>
              <w:rPr>
                <w:rStyle w:val="CodeChar"/>
              </w:rPr>
              <w:t xml:space="preserve">agentClosure</w:t>
            </w:r>
          </w:p>
        </w:tc>
        <w:tc>
          <w:tcPr>
            <w:tcW w:w="1560" w:type="dxa"/>
          </w:tcPr>
          <w:p>
            <w:pPr/>
            <w:r>
              <w:t xml:space="preserve">Agent Closure</w:t>
            </w:r>
          </w:p>
        </w:tc>
        <w:tc>
          <w:tcPr>
            <w:tcW w:w="1560" w:type="dxa"/>
          </w:tcPr>
          <w:p>
            <w:pPr/>
            <w:r>
              <w:t xml:space="preserve">pay</w:t>
            </w:r>
          </w:p>
        </w:tc>
        <w:tc>
          <w:tcPr>
            <w:tcW w:w="1560" w:type="dxa"/>
          </w:tcPr>
          <w:p>
            <w:pPr/>
            <w:r>
              <w:t xml:space="preserve">Settle</w:t>
            </w:r>
          </w:p>
        </w:tc>
        <w:tc>
          <w:tcPr>
            <w:tcW w:w="1560" w:type="dxa"/>
          </w:tcPr>
          <w:p>
            <w:pPr/>
            <w:r>
              <w:t xml:space="preserve">Close Case</w:t>
            </w:r>
          </w:p>
        </w:tc>
      </w:tr>
    </w:tbl>
    <w:p>
      <w:pPr/>
      <w:r>
        <w:t xml:space="preserve">Stages 5–7 and 8–12 are mirror images. They write </w:t>
      </w:r>
      <w:r>
        <w:rPr>
          <w:b/>
        </w:rPr>
        <w:t xml:space="preserve">different fields</w:t>
      </w:r>
      <w:r>
        <w:t xml:space="preserve">, not the same ones — </w:t>
      </w:r>
      <w:r>
        <w:rPr>
          <w:rStyle w:val="CodeChar"/>
        </w:rPr>
        <w:t xml:space="preserve">Service_Acceptance</w:t>
      </w:r>
      <w:r>
        <w:t xml:space="preserve"> against </w:t>
      </w:r>
      <w:r>
        <w:rPr>
          <w:rStyle w:val="CodeChar"/>
        </w:rPr>
        <w:t xml:space="preserve">Service_Acceptance_For_Tow</w:t>
      </w:r>
      <w:r>
        <w:t xml:space="preserve">, </w:t>
      </w:r>
      <w:r>
        <w:rPr>
          <w:rStyle w:val="CodeChar"/>
        </w:rPr>
        <w:t xml:space="preserve">ETA</w:t>
      </w:r>
      <w:r>
        <w:t xml:space="preserve"> against </w:t>
      </w:r>
      <w:r>
        <w:rPr>
          <w:rStyle w:val="CodeChar"/>
        </w:rPr>
        <w:t xml:space="preserve">ETA_TOW</w:t>
      </w:r>
      <w:r>
        <w:t xml:space="preserve">, </w:t>
      </w:r>
      <w:r>
        <w:rPr>
          <w:rStyle w:val="CodeChar"/>
        </w:rPr>
        <w:t xml:space="preserve">Vendor_Email1</w:t>
      </w:r>
      <w:r>
        <w:t xml:space="preserve"> against </w:t>
      </w:r>
      <w:r>
        <w:rPr>
          <w:rStyle w:val="CodeChar"/>
        </w:rPr>
        <w:t xml:space="preserve">Vendor_Email2</w:t>
      </w:r>
      <w:r>
        <w:t xml:space="preserve">.</w:t>
      </w:r>
    </w:p>
    <w:p>
      <w:pPr>
        <w:pStyle w:val="Heading3"/>
      </w:pPr>
      <w:r>
        <w:t xml:space="preserve">Resume: where a ticket reopens</w:t>
      </w:r>
    </w:p>
    <w:p>
      <w:pPr/>
      <w:r>
        <w:t xml:space="preserve">Each stage declares which statuses resume on it. Reopening a ticket from the dashboard jumps straight to the right stage rather than restarting at step 1. </w:t>
      </w:r>
      <w:r>
        <w:rPr>
          <w:rStyle w:val="CodeChar"/>
        </w:rPr>
        <w:t xml:space="preserve">LOCATION REQUEST</w:t>
      </w:r>
      <w:r>
        <w:t xml:space="preserve"> and </w:t>
      </w:r>
      <w:r>
        <w:rPr>
          <w:rStyle w:val="CodeChar"/>
        </w:rPr>
        <w:t xml:space="preserve">LOCATION PENDING</w:t>
      </w:r>
      <w:r>
        <w:t xml:space="preserve"> both resume on </w:t>
      </w:r>
      <w:r>
        <w:rPr>
          <w:rStyle w:val="CodeChar"/>
        </w:rPr>
        <w:t xml:space="preserve">locations</w:t>
      </w:r>
      <w:r>
        <w:t xml:space="preserve">; </w:t>
      </w:r>
      <w:r>
        <w:rPr>
          <w:rStyle w:val="CodeChar"/>
        </w:rPr>
        <w:t xml:space="preserve">READY FOR ASSIGNMENT</w:t>
      </w:r>
      <w:r>
        <w:t xml:space="preserve"> resumes on </w:t>
      </w:r>
      <w:r>
        <w:rPr>
          <w:rStyle w:val="CodeChar"/>
        </w:rPr>
        <w:t xml:space="preserve">assignment</w:t>
      </w:r>
      <w:r>
        <w:t xml:space="preserve">.</w:t>
      </w:r>
    </w:p>
    <w:p>
      <w:pPr>
        <w:pStyle w:val="Heading3"/>
      </w:pPr>
      <w:r>
        <w:t xml:space="preserve">Stage 1 — Create Service Ticket</w:t>
      </w:r>
    </w:p>
    <w:p>
      <w:pPr/>
      <w:r>
        <w:t xml:space="preserve">Customer, vehicle and issue. </w:t>
      </w:r>
      <w:r>
        <w:rPr>
          <w:rStyle w:val="CodeChar"/>
        </w:rPr>
        <w:t xml:space="preserve">Customer_Name</w:t>
      </w:r>
      <w:r>
        <w:t xml:space="preserve">, </w:t>
      </w:r>
      <w:r>
        <w:rPr>
          <w:rStyle w:val="CodeChar"/>
        </w:rPr>
        <w:t xml:space="preserve">Phone_Number1</w:t>
      </w:r>
      <w:r>
        <w:t xml:space="preserve">, </w:t>
      </w:r>
      <w:r>
        <w:rPr>
          <w:rStyle w:val="CodeChar"/>
        </w:rPr>
        <w:t xml:space="preserve">Alternate_Phone_Number</w:t>
      </w:r>
      <w:r>
        <w:t xml:space="preserve">, </w:t>
      </w:r>
      <w:r>
        <w:rPr>
          <w:rStyle w:val="CodeChar"/>
        </w:rPr>
        <w:t xml:space="preserve">Email</w:t>
      </w:r>
      <w:r>
        <w:t xml:space="preserve">, </w:t>
      </w:r>
      <w:r>
        <w:rPr>
          <w:rStyle w:val="CodeChar"/>
        </w:rPr>
        <w:t xml:space="preserve">Vehicle</w:t>
      </w:r>
      <w:r>
        <w:t xml:space="preserve">, </w:t>
      </w:r>
      <w:r>
        <w:rPr>
          <w:rStyle w:val="CodeChar"/>
        </w:rPr>
        <w:t xml:space="preserve">Vehicle_Registration_Number</w:t>
      </w:r>
      <w:r>
        <w:t xml:space="preserve">, </w:t>
      </w:r>
      <w:r>
        <w:rPr>
          <w:rStyle w:val="CodeChar"/>
        </w:rPr>
        <w:t xml:space="preserve">Client</w:t>
      </w:r>
      <w:r>
        <w:t xml:space="preserve">, </w:t>
      </w:r>
      <w:r>
        <w:rPr>
          <w:rStyle w:val="CodeChar"/>
        </w:rPr>
        <w:t xml:space="preserve">Client_Tracking_Id</w:t>
      </w:r>
      <w:r>
        <w:t xml:space="preserve">, </w:t>
      </w:r>
      <w:r>
        <w:rPr>
          <w:rStyle w:val="CodeChar"/>
        </w:rPr>
        <w:t xml:space="preserve">Vehicle_Issue</w:t>
      </w:r>
      <w:r>
        <w:t xml:space="preserve">, </w:t>
      </w:r>
      <w:r>
        <w:rPr>
          <w:rStyle w:val="CodeChar"/>
        </w:rPr>
        <w:t xml:space="preserve">Vehicle_Status</w:t>
      </w:r>
      <w:r>
        <w:t xml:space="preserve">, </w:t>
      </w:r>
      <w:r>
        <w:rPr>
          <w:rStyle w:val="CodeChar"/>
        </w:rPr>
        <w:t xml:space="preserve">Service_Type</w:t>
      </w:r>
      <w:r>
        <w:t xml:space="preserve">, </w:t>
      </w:r>
      <w:r>
        <w:rPr>
          <w:rStyle w:val="CodeChar"/>
        </w:rPr>
        <w:t xml:space="preserve">Lead_Source</w:t>
      </w:r>
      <w:r>
        <w:t xml:space="preserve">, </w:t>
      </w:r>
      <w:r>
        <w:rPr>
          <w:rStyle w:val="CodeChar"/>
        </w:rPr>
        <w:t xml:space="preserve">Time_of_service</w:t>
      </w:r>
      <w:r>
        <w:t xml:space="preserve">, </w:t>
      </w:r>
      <w:r>
        <w:rPr>
          <w:rStyle w:val="CodeChar"/>
        </w:rPr>
        <w:t xml:space="preserve">Schedule_Date_Time</w:t>
      </w:r>
      <w:r>
        <w:t xml:space="preserve">.</w:t>
      </w:r>
    </w:p>
    <w:p>
      <w:pPr/>
      <w:r>
        <w:t xml:space="preserve">On save the record is created, then </w:t>
      </w:r>
      <w:r>
        <w:rPr>
          <w:rStyle w:val="CodeChar"/>
        </w:rPr>
        <w:t xml:space="preserve">Case_ID</w:t>
      </w:r>
      <w:r>
        <w:t xml:space="preserve"> is set to </w:t>
      </w:r>
      <w:r>
        <w:rPr>
          <w:rStyle w:val="CodeChar"/>
        </w:rPr>
        <w:t xml:space="preserve">RSID</w:t>
      </w:r>
      <w:r>
        <w:t xml:space="preserve"> + the last six digits of the new record id — a second write, because the id does not exist until the first one lands. The widget also mirrors </w:t>
      </w:r>
      <w:r>
        <w:rPr>
          <w:rStyle w:val="CodeChar"/>
        </w:rPr>
        <w:t xml:space="preserve">Phone_Number1</w:t>
      </w:r>
      <w:r>
        <w:t xml:space="preserve"> into </w:t>
      </w:r>
      <w:r>
        <w:rPr>
          <w:rStyle w:val="CodeChar"/>
        </w:rPr>
        <w:t xml:space="preserve">Phone_Number</w:t>
      </w:r>
      <w:r>
        <w:t xml:space="preserve">, and stamps </w:t>
      </w:r>
      <w:r>
        <w:rPr>
          <w:rStyle w:val="CodeChar"/>
        </w:rPr>
        <w:t xml:space="preserve">Created_By_Agent_Email</w:t>
      </w:r>
      <w:r>
        <w:t xml:space="preserve">.</w:t>
      </w:r>
    </w:p>
    <w:p>
      <w:pPr/>
      <w:r>
        <w:t xml:space="preserve">The issue list is filtered by the vehicle's </w:t>
      </w:r>
      <w:r>
        <w:rPr>
          <w:rStyle w:val="CodeChar"/>
        </w:rPr>
        <w:t xml:space="preserve">Category</w:t>
      </w:r>
      <w:r>
        <w:t xml:space="preserve"> (2W or 4W) against </w:t>
      </w:r>
      <w:r>
        <w:rPr>
          <w:rStyle w:val="CodeChar"/>
        </w:rPr>
        <w:t xml:space="preserve">VEHICLE_TYPE</w:t>
      </w:r>
      <w:r>
        <w:t xml:space="preserve"> on the issue report.</w:t>
      </w:r>
    </w:p>
    <w:p>
      <w:pPr>
        <w:pStyle w:val="Heading3"/>
      </w:pPr>
      <w:r>
        <w:t xml:space="preserve">Stage 2 — Service Fee Quote &amp; Booking Fee</w:t>
      </w:r>
    </w:p>
    <w:p>
      <w:pPr/>
      <w:r>
        <w:t xml:space="preserve">The money stage. </w:t>
      </w:r>
      <w:r>
        <w:rPr>
          <w:rStyle w:val="CodeChar"/>
        </w:rPr>
        <w:t xml:space="preserve">Distance_For_Quote_RT_KM</w:t>
      </w:r>
      <w:r>
        <w:t xml:space="preserve"> and </w:t>
      </w:r>
      <w:r>
        <w:rPr>
          <w:rStyle w:val="CodeChar"/>
        </w:rPr>
        <w:t xml:space="preserve">Suggested_Rate</w:t>
      </w:r>
      <w:r>
        <w:t xml:space="preserve"> feed </w:t>
      </w:r>
      <w:r>
        <w:rPr>
          <w:rStyle w:val="CodeChar"/>
        </w:rPr>
        <w:t xml:space="preserve">Total_Service_Fee</w:t>
      </w:r>
      <w:r>
        <w:t xml:space="preserve">, which splits into </w:t>
      </w:r>
      <w:r>
        <w:rPr>
          <w:rStyle w:val="CodeChar"/>
        </w:rPr>
        <w:t xml:space="preserve">Booking_Fee</w:t>
      </w:r>
      <w:r>
        <w:t xml:space="preserve"> and </w:t>
      </w:r>
      <w:r>
        <w:rPr>
          <w:rStyle w:val="CodeChar"/>
        </w:rPr>
        <w:t xml:space="preserve">Remaining_Fee</w:t>
      </w:r>
      <w:r>
        <w:t xml:space="preserve">, with </w:t>
      </w:r>
      <w:r>
        <w:rPr>
          <w:rStyle w:val="CodeChar"/>
        </w:rPr>
        <w:t xml:space="preserve">Client_Charge</w:t>
      </w:r>
      <w:r>
        <w:t xml:space="preserve"> and </w:t>
      </w:r>
      <w:r>
        <w:rPr>
          <w:rStyle w:val="CodeChar"/>
        </w:rPr>
        <w:t xml:space="preserve">Rescue_Charge</w:t>
      </w:r>
      <w:r>
        <w:t xml:space="preserve"> for B2B work.</w:t>
      </w:r>
    </w:p>
    <w:p>
      <w:pPr/>
      <w:r>
        <w:t xml:space="preserve">The arithmetic the stage keeps consistent:</w:t>
      </w:r>
    </w:p>
    <w:p>
      <w:pPr>
        <w:pStyle w:val="Code"/>
      </w:pPr>
      <w:bookmarkStart w:id="2" w:name="bongo_lang_latex_2"/>
      <w:bookmarkEnd w:id="2"/>
      <w:r>
        <w:t xml:space="preserve">\text{Client\_Charge} + \text{Rescue\_Charge} + \text{Booking\_Fee} = \text{Total\_Service\_Fee}</w:t>
      </w:r>
    </w:p>
    <w:p>
      <w:pPr/>
      <w:r>
        <w:t xml:space="preserve">Booking-fee collection fields: </w:t>
      </w:r>
      <w:r>
        <w:rPr>
          <w:rStyle w:val="CodeChar"/>
        </w:rPr>
        <w:t xml:space="preserve">Payment_Status</w:t>
      </w:r>
      <w:r>
        <w:t xml:space="preserve">, </w:t>
      </w:r>
      <w:r>
        <w:rPr>
          <w:rStyle w:val="CodeChar"/>
        </w:rPr>
        <w:t xml:space="preserve">Payment_Method</w:t>
      </w:r>
      <w:r>
        <w:t xml:space="preserve">, </w:t>
      </w:r>
      <w:r>
        <w:rPr>
          <w:rStyle w:val="CodeChar"/>
        </w:rPr>
        <w:t xml:space="preserve">Booking_Fee_Transaction_ID</w:t>
      </w:r>
      <w:r>
        <w:t xml:space="preserve">, </w:t>
      </w:r>
      <w:r>
        <w:rPr>
          <w:rStyle w:val="CodeChar"/>
        </w:rPr>
        <w:t xml:space="preserve">Image_Upload</w:t>
      </w:r>
      <w:r>
        <w:t xml:space="preserve">.</w:t>
      </w:r>
    </w:p>
    <w:p>
      <w:pPr/>
      <w:r>
        <w:t xml:space="preserve">Three rules govern this stage, all of them client-reported fixes:</w:t>
      </w:r>
    </w:p>
    <w:p>
      <w:pPr>
        <w:pStyle w:val="ListParagraph"/>
        <w:numPr>
          <w:ilvl w:val="0"/>
          <w:numId w:val="7"/>
        </w:numPr>
      </w:pPr>
      <w:r>
        <w:rPr>
          <w:rStyle w:val="CodeChar"/>
        </w:rPr>
        <w:t xml:space="preserve">Booking_Fee</w:t>
      </w:r>
      <w:r>
        <w:t xml:space="preserve"> is </w:t>
      </w:r>
      <w:r>
        <w:rPr>
          <w:b/>
        </w:rPr>
        <w:t xml:space="preserve">editable until </w:t>
      </w:r>
      <w:r>
        <w:rPr>
          <w:rStyle w:val="CodeChar"/>
          <w:b/>
        </w:rPr>
        <w:t xml:space="preserve">Payment_Status</w:t>
      </w:r>
      <w:r>
        <w:rPr>
          <w:b/>
        </w:rPr>
        <w:t xml:space="preserve"> is </w:t>
      </w:r>
      <w:r>
        <w:rPr>
          <w:rStyle w:val="CodeChar"/>
          <w:b/>
        </w:rPr>
        <w:t xml:space="preserve">PAID</w:t>
      </w:r>
      <w:r>
        <w:t xml:space="preserve">, then locked. Setting the status back to Pending unlocks it.</w:t>
      </w:r>
    </w:p>
    <w:p>
      <w:pPr>
        <w:pStyle w:val="ListParagraph"/>
        <w:numPr>
          <w:ilvl w:val="0"/>
          <w:numId w:val="7"/>
        </w:numPr>
      </w:pPr>
      <w:r>
        <w:t xml:space="preserve">The BF receipt photo is mandatory only when </w:t>
      </w:r>
      <w:r>
        <w:rPr>
          <w:rStyle w:val="CodeChar"/>
        </w:rPr>
        <w:t xml:space="preserve">Booking_Fee &gt; 0</w:t>
      </w:r>
      <w:r>
        <w:t xml:space="preserve"> </w:t>
      </w:r>
      <w:r>
        <w:rPr>
          <w:b/>
        </w:rPr>
        <w:t xml:space="preserve">and</w:t>
      </w:r>
      <w:r>
        <w:t xml:space="preserve"> a method is picked </w:t>
      </w:r>
      <w:r>
        <w:rPr>
          <w:b/>
        </w:rPr>
        <w:t xml:space="preserve">and</w:t>
      </w:r>
      <w:r>
        <w:t xml:space="preserve"> that method is not </w:t>
      </w:r>
      <w:r>
        <w:rPr>
          <w:rStyle w:val="CodeChar"/>
        </w:rPr>
        <w:t xml:space="preserve">Payment Gateway</w:t>
      </w:r>
      <w:r>
        <w:t xml:space="preserve">.</w:t>
      </w:r>
    </w:p>
    <w:p>
      <w:pPr>
        <w:pStyle w:val="ListParagraph"/>
        <w:numPr>
          <w:ilvl w:val="0"/>
          <w:numId w:val="7"/>
        </w:numPr>
      </w:pPr>
      <w:r>
        <w:rPr>
          <w:rStyle w:val="CodeChar"/>
        </w:rPr>
        <w:t xml:space="preserve">Booking_Fee_Transaction_ID</w:t>
      </w:r>
      <w:r>
        <w:t xml:space="preserve"> is hidden for </w:t>
      </w:r>
      <w:r>
        <w:rPr>
          <w:rStyle w:val="CodeChar"/>
        </w:rPr>
        <w:t xml:space="preserve">Cash</w:t>
      </w:r>
      <w:r>
        <w:t xml:space="preserve"> and shown for every other method.</w:t>
      </w:r>
    </w:p>
    <w:p>
      <w:pPr/>
      <w:r>
        <w:t xml:space="preserve">A booking fee of zero skips </w:t>
      </w:r>
      <w:r>
        <w:rPr>
          <w:rStyle w:val="CodeChar"/>
        </w:rPr>
        <w:t xml:space="preserve">BOOKING FEE PENDING</w:t>
      </w:r>
      <w:r>
        <w:t xml:space="preserve"> entirely and goes straight to the location stage.</w:t>
      </w:r>
    </w:p>
    <w:p>
      <w:pPr>
        <w:pStyle w:val="Heading3"/>
      </w:pPr>
      <w:r>
        <w:t xml:space="preserve">Stage 3 — Capture Locations</w:t>
      </w:r>
    </w:p>
    <w:p>
      <w:pPr/>
      <w:r>
        <w:t xml:space="preserve">Breakdown coordinates always; drop coordinates for TOW. Three ways in: a WhatsApp link the customer taps (</w:t>
      </w:r>
      <w:r>
        <w:rPr>
          <w:rStyle w:val="CodeChar"/>
        </w:rPr>
        <w:t xml:space="preserve">Send_Link_For_The_Breakdown_Location</w:t>
      </w:r>
      <w:r>
        <w:t xml:space="preserve">), a lat/long the agent pastes (</w:t>
      </w:r>
      <w:r>
        <w:rPr>
          <w:rStyle w:val="CodeChar"/>
        </w:rPr>
        <w:t xml:space="preserve">LatLongPaste</w:t>
      </w:r>
      <w:r>
        <w:t xml:space="preserve">), or an inbound WhatsApp location pin written by the webhook.</w:t>
      </w:r>
    </w:p>
    <w:p>
      <w:pPr/>
      <w:r>
        <w:rPr>
          <w:rStyle w:val="CodeChar"/>
        </w:rPr>
        <w:t xml:space="preserve">Location_Received_Time</w:t>
      </w:r>
      <w:r>
        <w:t xml:space="preserve"> stamps when the coordinates arrived. </w:t>
      </w:r>
      <w:r>
        <w:rPr>
          <w:rStyle w:val="CodeChar"/>
        </w:rPr>
        <w:t xml:space="preserve">Calculate_Distance</w:t>
      </w:r>
      <w:r>
        <w:t xml:space="preserve"> fills </w:t>
      </w:r>
      <w:r>
        <w:rPr>
          <w:rStyle w:val="CodeChar"/>
        </w:rPr>
        <w:t xml:space="preserve">RT_KM</w:t>
      </w:r>
      <w:r>
        <w:t xml:space="preserve">.</w:t>
      </w:r>
    </w:p>
    <w:p>
      <w:pPr/>
      <w:r>
        <w:t xml:space="preserve">Saving only advances the status once real coordinates exist — a 2026-07-28 fix; before it the stage wrote </w:t>
      </w:r>
      <w:r>
        <w:rPr>
          <w:rStyle w:val="CodeChar"/>
        </w:rPr>
        <w:t xml:space="preserve">READY</w:t>
      </w:r>
      <w:r>
        <w:t xml:space="preserve"> whether or not anything had been captured.</w:t>
      </w:r>
    </w:p>
    <w:p>
      <w:pPr>
        <w:pStyle w:val="Heading3"/>
      </w:pPr>
      <w:r>
        <w:t xml:space="preserve">Stage 4 — Vendor Assignment</w:t>
      </w:r>
    </w:p>
    <w:p>
      <w:pPr/>
      <w:r>
        <w:t xml:space="preserve">Covered in full in section 8.</w:t>
      </w:r>
    </w:p>
    <w:p>
      <w:pPr>
        <w:pStyle w:val="Heading3"/>
      </w:pPr>
      <w:r>
        <w:t xml:space="preserve">Stages 5–12 — the field stages</w:t>
      </w:r>
    </w:p>
    <w:p>
      <w:pPr/>
      <w:r>
        <w:t xml:space="preserve">The agent can run these on the vendor's behalf. </w:t>
      </w:r>
      <w:r>
        <w:rPr>
          <w:rStyle w:val="CodeChar"/>
        </w:rPr>
        <w:t xml:space="preserve">Acceptance_Mode</w:t>
      </w:r>
      <w:r>
        <w:t xml:space="preserve"> records whether the vendor is using their own app or the agent is driving it manually, and several behaviours key off it — including whether the customer's ETA message gets a ten-minute pad.</w:t>
      </w:r>
    </w:p>
    <w:p>
      <w:pPr/>
      <w:r>
        <w:t xml:space="preserve">Each stage captures its timestamp, its photo and its distance. </w:t>
      </w:r>
      <w:r>
        <w:rPr>
          <w:rStyle w:val="CodeChar"/>
        </w:rPr>
        <w:t xml:space="preserve">reach</w:t>
      </w:r>
      <w:r>
        <w:t xml:space="preserve"> writes </w:t>
      </w:r>
      <w:r>
        <w:rPr>
          <w:rStyle w:val="CodeChar"/>
        </w:rPr>
        <w:t xml:space="preserve">Reach_Time</w:t>
      </w:r>
      <w:r>
        <w:t xml:space="preserve"> and the reach coordinates; </w:t>
      </w:r>
      <w:r>
        <w:rPr>
          <w:rStyle w:val="CodeChar"/>
        </w:rPr>
        <w:t xml:space="preserve">wip</w:t>
      </w:r>
      <w:r>
        <w:t xml:space="preserve"> writes </w:t>
      </w:r>
      <w:r>
        <w:rPr>
          <w:rStyle w:val="CodeChar"/>
        </w:rPr>
        <w:t xml:space="preserve">Issue_Resolved</w:t>
      </w:r>
      <w:r>
        <w:t xml:space="preserve">, before and after photos, and </w:t>
      </w:r>
      <w:r>
        <w:rPr>
          <w:rStyle w:val="CodeChar"/>
        </w:rPr>
        <w:t xml:space="preserve">RSP_Completion_Time</w:t>
      </w:r>
      <w:r>
        <w:t xml:space="preserve">.</w:t>
      </w:r>
    </w:p>
    <w:p>
      <w:pPr>
        <w:pStyle w:val="Heading3"/>
      </w:pPr>
      <w:r>
        <w:t xml:space="preserve">Stage 13 — Final Payment Collection</w:t>
      </w:r>
    </w:p>
    <w:p>
      <w:pPr/>
      <w:r>
        <w:rPr>
          <w:rStyle w:val="CodeChar"/>
        </w:rPr>
        <w:t xml:space="preserve">Remaining_Fee</w:t>
      </w:r>
      <w:r>
        <w:t xml:space="preserve">, </w:t>
      </w:r>
      <w:r>
        <w:rPr>
          <w:rStyle w:val="CodeChar"/>
        </w:rPr>
        <w:t xml:space="preserve">Payment_Method_Final</w:t>
      </w:r>
      <w:r>
        <w:t xml:space="preserve">, </w:t>
      </w:r>
      <w:r>
        <w:rPr>
          <w:rStyle w:val="CodeChar"/>
        </w:rPr>
        <w:t xml:space="preserve">Payment_received</w:t>
      </w:r>
      <w:r>
        <w:t xml:space="preserve">, </w:t>
      </w:r>
      <w:r>
        <w:rPr>
          <w:rStyle w:val="CodeChar"/>
        </w:rPr>
        <w:t xml:space="preserve">Upload_Photo_of_receipt</w:t>
      </w:r>
      <w:r>
        <w:t xml:space="preserve">, </w:t>
      </w:r>
      <w:r>
        <w:rPr>
          <w:rStyle w:val="CodeChar"/>
        </w:rPr>
        <w:t xml:space="preserve">Remaining_Fee_Receipt_Time</w:t>
      </w:r>
      <w:r>
        <w:t xml:space="preserve">.</w:t>
      </w:r>
    </w:p>
    <w:p>
      <w:pPr/>
      <w:r>
        <w:t xml:space="preserve">Once a remaining fee has been paid through the gateway specifically, the fee locks. Cash, UPI, card and net banking stay editable — a deliberate scope decision from 2026-08-19, taken from the client's own wording “online mode”.</w:t>
      </w:r>
    </w:p>
    <w:p>
      <w:pPr>
        <w:pStyle w:val="Heading3"/>
      </w:pPr>
      <w:r>
        <w:t xml:space="preserve">Stage 14 — Agent Closure</w:t>
      </w:r>
    </w:p>
    <w:p>
      <w:pPr/>
      <w:r>
        <w:t xml:space="preserve">Feedback, GST details, invoice generation, distance backfill. Covered in section 16.</w:t>
      </w:r>
    </w:p>
    <w:p>
      <w:pPr>
        <w:pStyle w:val="Heading3"/>
      </w:pPr>
      <w:r>
        <w:t xml:space="preserve">Cross-cutting behaviour</w:t>
      </w:r>
    </w:p>
    <w:p>
      <w:pPr>
        <w:pStyle w:val="ListParagraph"/>
        <w:numPr>
          <w:ilvl w:val="0"/>
          <w:numId w:val="8"/>
        </w:numPr>
      </w:pPr>
      <w:r>
        <w:rPr>
          <w:b/>
        </w:rPr>
        <w:t xml:space="preserve">Ticket locking.</w:t>
      </w:r>
      <w:r>
        <w:t xml:space="preserve"> </w:t>
      </w:r>
      <w:r>
        <w:rPr>
          <w:rStyle w:val="CodeChar"/>
        </w:rPr>
        <w:t xml:space="preserve">Locked_By</w:t>
      </w:r>
      <w:r>
        <w:t xml:space="preserve"> and </w:t>
      </w:r>
      <w:r>
        <w:rPr>
          <w:rStyle w:val="CodeChar"/>
        </w:rPr>
        <w:t xml:space="preserve">Locked_At</w:t>
      </w:r>
      <w:r>
        <w:t xml:space="preserve"> stop two agents editing one ticket, with a heartbeat while the tab is open and a staleness timeout. </w:t>
      </w:r>
      <w:r>
        <w:rPr>
          <w:b/>
        </w:rPr>
        <w:t xml:space="preserve">Needs verification</w:t>
      </w:r>
      <w:r>
        <w:t xml:space="preserve"> — both fields must be on the </w:t>
      </w:r>
      <w:r>
        <w:rPr>
          <w:rStyle w:val="CodeChar"/>
        </w:rPr>
        <w:t xml:space="preserve">Agent_Ticket_Report</w:t>
      </w:r>
      <w:r>
        <w:t xml:space="preserve"> layout or the lock silently does nothing.</w:t>
      </w:r>
    </w:p>
    <w:p>
      <w:pPr>
        <w:pStyle w:val="ListParagraph"/>
        <w:numPr>
          <w:ilvl w:val="0"/>
          <w:numId w:val="8"/>
        </w:numPr>
      </w:pPr>
      <w:r>
        <w:rPr>
          <w:b/>
        </w:rPr>
        <w:t xml:space="preserve">File uploads</w:t>
      </w:r>
      <w:r>
        <w:t xml:space="preserve"> are deferred and run after the record save, so a failed upload never costs the agent their save.</w:t>
      </w:r>
    </w:p>
    <w:p>
      <w:pPr>
        <w:pStyle w:val="ListParagraph"/>
        <w:numPr>
          <w:ilvl w:val="0"/>
          <w:numId w:val="8"/>
        </w:numPr>
      </w:pPr>
      <w:r>
        <w:rPr>
          <w:b/>
        </w:rPr>
        <w:t xml:space="preserve">Search</w:t>
      </w:r>
      <w:r>
        <w:t xml:space="preserve"> matches </w:t>
      </w:r>
      <w:r>
        <w:rPr>
          <w:rStyle w:val="CodeChar"/>
        </w:rPr>
        <w:t xml:space="preserve">Phone_Number</w:t>
      </w:r>
      <w:r>
        <w:t xml:space="preserve"> plus </w:t>
      </w:r>
      <w:r>
        <w:rPr>
          <w:rStyle w:val="CodeChar"/>
        </w:rPr>
        <w:t xml:space="preserve">Case_ID</w:t>
      </w:r>
      <w:r>
        <w:t xml:space="preserve">, </w:t>
      </w:r>
      <w:r>
        <w:rPr>
          <w:rStyle w:val="CodeChar"/>
        </w:rPr>
        <w:t xml:space="preserve">Vehicle_Registration_Number</w:t>
      </w:r>
      <w:r>
        <w:t xml:space="preserve"> and </w:t>
      </w:r>
      <w:r>
        <w:rPr>
          <w:rStyle w:val="CodeChar"/>
        </w:rPr>
        <w:t xml:space="preserve">Client_Tracking_Id</w:t>
      </w:r>
      <w:r>
        <w:t xml:space="preserve">, with </w:t>
      </w:r>
      <w:r>
        <w:rPr>
          <w:rStyle w:val="CodeChar"/>
        </w:rPr>
        <w:t xml:space="preserve">UCID</w:t>
      </w:r>
      <w:r>
        <w:t xml:space="preserve"> and </w:t>
      </w:r>
      <w:r>
        <w:rPr>
          <w:rStyle w:val="CodeChar"/>
        </w:rPr>
        <w:t xml:space="preserve">callerID</w:t>
      </w:r>
      <w:r>
        <w:t xml:space="preserve"> tried as an extended set that falls back if the report cannot query them.</w:t>
      </w:r>
    </w:p>
    <w:p>
      <w:pPr>
        <w:pStyle w:val="Heading2"/>
      </w:pPr>
      <w:r>
        <w:t xml:space="preserve">Dashboard, Kanban and analytics</w:t>
      </w:r>
    </w:p>
    <w:p>
      <w:pPr/>
      <w:r>
        <w:t xml:space="preserve">Four surfaces show tickets in aggregate. They read the same </w:t>
      </w:r>
      <w:r>
        <w:rPr>
          <w:rStyle w:val="CodeChar"/>
        </w:rPr>
        <w:t xml:space="preserve">Agent_Ticket_Report</w:t>
      </w:r>
      <w:r>
        <w:t xml:space="preserve"> and differ only in how they slice it.</w:t>
      </w:r>
    </w:p>
    <w:p>
      <w:pPr>
        <w:pStyle w:val="Heading3"/>
      </w:pPr>
      <w:r>
        <w:t xml:space="preserve">The agent dashboard</w:t>
      </w:r>
    </w:p>
    <w:p>
      <w:pPr/>
      <w:r>
        <w:t xml:space="preserve">Inside </w:t>
      </w:r>
      <w:r>
        <w:rPr>
          <w:rStyle w:val="CodeChar"/>
        </w:rPr>
        <w:t xml:space="preserve">getRescueTicket</w:t>
      </w:r>
      <w:r>
        <w:t xml:space="preserve">, in front of the wizard. It pulls the most recent 1,000 tickets — Creator accepts only 200, 500 or 1000 for </w:t>
      </w:r>
      <w:r>
        <w:rPr>
          <w:rStyle w:val="CodeChar"/>
        </w:rPr>
        <w:t xml:space="preserve">max_records</w:t>
      </w:r>
      <w:r>
        <w:t xml:space="preserve">, so this is the maximum.</w:t>
      </w:r>
    </w:p>
    <w:p>
      <w:pPr/>
      <w:r>
        <w:t xml:space="preserve">It polls every 30 seconds while open, and that poll does more than refresh the list. Three background jobs hang off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it does</w:t>
            </w:r>
          </w:p>
        </w:tc>
      </w:tr>
      <w:tr>
        <w:tc>
          <w:tcPr>
            <w:tcW w:w="4680" w:type="dxa"/>
          </w:tcPr>
          <w:p>
            <w:pPr/>
            <w:r>
              <w:rPr>
                <w:rStyle w:val="CodeChar"/>
              </w:rPr>
              <w:t xml:space="preserve">pollDashboardForMechanicUpdates</w:t>
            </w:r>
          </w:p>
        </w:tc>
        <w:tc>
          <w:tcPr>
            <w:tcW w:w="4680" w:type="dxa"/>
          </w:tcPr>
          <w:p>
            <w:pPr/>
            <w:r>
              <w:t xml:space="preserve">Picks up field-side changes made in the vendor, technician and driver apps</w:t>
            </w:r>
          </w:p>
        </w:tc>
      </w:tr>
      <w:tr>
        <w:tc>
          <w:tcPr>
            <w:tcW w:w="4680" w:type="dxa"/>
          </w:tcPr>
          <w:p>
            <w:pPr/>
            <w:r>
              <w:rPr>
                <w:rStyle w:val="CodeChar"/>
              </w:rPr>
              <w:t xml:space="preserve">autoPromoteScheduledTickets</w:t>
            </w:r>
          </w:p>
        </w:tc>
        <w:tc>
          <w:tcPr>
            <w:tcW w:w="4680" w:type="dxa"/>
          </w:tcPr>
          <w:p>
            <w:pPr/>
            <w:r>
              <w:t xml:space="preserve">Moves a </w:t>
            </w:r>
            <w:r>
              <w:rPr>
                <w:rStyle w:val="CodeChar"/>
              </w:rPr>
              <w:t xml:space="preserve">SCHEDULED</w:t>
            </w:r>
            <w:r>
              <w:t xml:space="preserve"> ticket into the live queue when its time arrives</w:t>
            </w:r>
          </w:p>
        </w:tc>
      </w:tr>
      <w:tr>
        <w:tc>
          <w:tcPr>
            <w:tcW w:w="4680" w:type="dxa"/>
          </w:tcPr>
          <w:p>
            <w:pPr/>
            <w:r>
              <w:rPr>
                <w:rStyle w:val="CodeChar"/>
              </w:rPr>
              <w:t xml:space="preserve">sendDueSend9Messages</w:t>
            </w:r>
          </w:p>
        </w:tc>
        <w:tc>
          <w:tcPr>
            <w:tcW w:w="4680" w:type="dxa"/>
          </w:tcPr>
          <w:p>
            <w:pPr/>
            <w:r>
              <w:t xml:space="preserve">Sends the SEND 9 WhatsApp message five minutes after SEND 8</w:t>
            </w:r>
          </w:p>
        </w:tc>
      </w:tr>
    </w:tbl>
    <w:p>
      <w:pPr/>
      <w:r>
        <w:t xml:space="preserve">This matters operationally: </w:t>
      </w:r>
      <w:r>
        <w:rPr>
          <w:b/>
        </w:rPr>
        <w:t xml:space="preserve">the dashboard is the application's only scheduler.</w:t>
      </w:r>
      <w:r>
        <w:t xml:space="preserve"> A Creator widget cannot hold a timer across a closed tab, so anything time-delayed happens only while somebody has the dashboard open. Section 15 covers the consequence for SEND 9.</w:t>
      </w:r>
    </w:p>
    <w:p>
      <w:pPr/>
      <w:r>
        <w:t xml:space="preserve">Tickets carry live age timers and status chips. Search runs against phone number, </w:t>
      </w:r>
      <w:r>
        <w:rPr>
          <w:rStyle w:val="CodeChar"/>
        </w:rPr>
        <w:t xml:space="preserve">Case_ID</w:t>
      </w:r>
      <w:r>
        <w:t xml:space="preserve">, registration number and client tracking ID.</w:t>
      </w:r>
    </w:p>
    <w:p>
      <w:pPr>
        <w:pStyle w:val="Heading3"/>
      </w:pPr>
      <w:r>
        <w:t xml:space="preserve">Ticket locking</w:t>
      </w:r>
    </w:p>
    <w:p>
      <w:pPr/>
      <w:r>
        <w:t xml:space="preserve">Two agents opening one ticket is prevented by </w:t>
      </w:r>
      <w:r>
        <w:rPr>
          <w:rStyle w:val="CodeChar"/>
        </w:rPr>
        <w:t xml:space="preserve">Locked_By</w:t>
      </w:r>
      <w:r>
        <w:t xml:space="preserve"> and </w:t>
      </w:r>
      <w:r>
        <w:rPr>
          <w:rStyle w:val="CodeChar"/>
        </w:rPr>
        <w:t xml:space="preserve">Locked_At</w:t>
      </w:r>
      <w:r>
        <w:t xml:space="preserve">, acquired on open and refreshed by a heartbeat. A lock older than </w:t>
      </w:r>
      <w:r>
        <w:rPr>
          <w:b/>
        </w:rPr>
        <w:t xml:space="preserve">15 minutes</w:t>
      </w:r>
      <w:r>
        <w:t xml:space="preserve"> (</w:t>
      </w:r>
      <w:r>
        <w:rPr>
          <w:rStyle w:val="CodeChar"/>
        </w:rPr>
        <w:t xml:space="preserve">LOCK_STALE_MS</w:t>
      </w:r>
      <w:r>
        <w:t xml:space="preserve">) is treated as abandoned and can be taken over, so a crashed browser does not strand a ticket.</w:t>
      </w:r>
    </w:p>
    <w:p>
      <w:pPr/>
      <w:r>
        <w:rPr>
          <w:b/>
        </w:rPr>
        <w:t xml:space="preserve">Needs verification:</w:t>
      </w:r>
      <w:r>
        <w:t xml:space="preserve"> both fields must be present on the </w:t>
      </w:r>
      <w:r>
        <w:rPr>
          <w:rStyle w:val="CodeChar"/>
        </w:rPr>
        <w:t xml:space="preserve">Agent_Ticket_Report</w:t>
      </w:r>
      <w:r>
        <w:t xml:space="preserve"> layout. If either is missing the read returns </w:t>
      </w:r>
      <w:r>
        <w:rPr>
          <w:rStyle w:val="CodeChar"/>
        </w:rPr>
        <w:t xml:space="preserve">undefined</w:t>
      </w:r>
      <w:r>
        <w:t xml:space="preserve">, the lock appears to succeed, and nothing is actually held.</w:t>
      </w:r>
    </w:p>
    <w:p>
      <w:pPr>
        <w:pStyle w:val="Heading3"/>
      </w:pPr>
      <w:r>
        <w:t xml:space="preserve">The Kanban board</w:t>
      </w:r>
    </w:p>
    <w:p>
      <w:pPr/>
      <w:r>
        <w:t xml:space="preserve">A separate widget, </w:t>
      </w:r>
      <w:r>
        <w:rPr>
          <w:rStyle w:val="CodeChar"/>
        </w:rPr>
        <w:t xml:space="preserve">Ticket Kanban</w:t>
      </w:r>
      <w:r>
        <w:t xml:space="preserve">, showing tickets as cards in status columns. Each column declares the statuses it collects, and opening a card gives an inline editor for just that stage's fields rather than the whole wizard.</w:t>
      </w:r>
    </w:p>
    <w:p>
      <w:pPr/>
      <w:r>
        <w:t xml:space="preserve">Columns map to the lifecycle: New → Quote (</w:t>
      </w:r>
      <w:r>
        <w:rPr>
          <w:rStyle w:val="CodeChar"/>
        </w:rPr>
        <w:t xml:space="preserve">SERVICE FEE QUOTE</w:t>
      </w:r>
      <w:r>
        <w:t xml:space="preserve">, </w:t>
      </w:r>
      <w:r>
        <w:rPr>
          <w:rStyle w:val="CodeChar"/>
        </w:rPr>
        <w:t xml:space="preserve">LOCATION REQUEST</w:t>
      </w:r>
      <w:r>
        <w:t xml:space="preserve">, </w:t>
      </w:r>
      <w:r>
        <w:rPr>
          <w:rStyle w:val="CodeChar"/>
        </w:rPr>
        <w:t xml:space="preserve">BOOKING FEE PENDING</w:t>
      </w:r>
      <w:r>
        <w:t xml:space="preserve">) → Ready (</w:t>
      </w:r>
      <w:r>
        <w:rPr>
          <w:rStyle w:val="CodeChar"/>
        </w:rPr>
        <w:t xml:space="preserve">READY</w:t>
      </w:r>
      <w:r>
        <w:t xml:space="preserve">, </w:t>
      </w:r>
      <w:r>
        <w:rPr>
          <w:rStyle w:val="CodeChar"/>
        </w:rPr>
        <w:t xml:space="preserve">LOCATION PENDING</w:t>
      </w:r>
      <w:r>
        <w:t xml:space="preserve">) → Invite awaited → Acceptance → Work in progress → the TOW stages → settlement.</w:t>
      </w:r>
    </w:p>
    <w:p>
      <w:pPr/>
      <w:r>
        <w:rPr>
          <w:b/>
        </w:rPr>
        <w:t xml:space="preserve">Closed tickets open view-only</w:t>
      </w:r>
      <w:r>
        <w:t xml:space="preserve"> — added 2026-10-10. A ticket in a closed status shows a banner reading </w:t>
      </w:r>
      <w:r>
        <w:rPr>
          <w:i/>
        </w:rPr>
        <w:t xml:space="preserve">“This ticket is already closed — view only”</w:t>
      </w:r>
      <w:r>
        <w:t xml:space="preserve">, the field area stops accepting input, and the Save and Close buttons are hidden. Two guards sit on </w:t>
      </w:r>
      <w:r>
        <w:rPr>
          <w:rStyle w:val="CodeChar"/>
        </w:rPr>
        <w:t xml:space="preserve">saveStep</w:t>
      </w:r>
      <w:r>
        <w:t xml:space="preserve"> and </w:t>
      </w:r>
      <w:r>
        <w:rPr>
          <w:rStyle w:val="CodeChar"/>
        </w:rPr>
        <w:t xml:space="preserve">closeTicketAction</w:t>
      </w:r>
      <w:r>
        <w:t xml:space="preserve"> so a stale page cannot write through.</w:t>
      </w:r>
    </w:p>
    <w:p>
      <w:pPr>
        <w:pStyle w:val="Heading3"/>
      </w:pPr>
      <w:r>
        <w:t xml:space="preserve">Agent Performance</w:t>
      </w:r>
    </w:p>
    <w:p>
      <w:pPr/>
      <w:r>
        <w:t xml:space="preserve">A small read-only widget over </w:t>
      </w:r>
      <w:r>
        <w:rPr>
          <w:rStyle w:val="CodeChar"/>
        </w:rPr>
        <w:t xml:space="preserve">Agent_Ticket_Report</w:t>
      </w:r>
      <w:r>
        <w:t xml:space="preserve">, reporting per-agent ticket volumes and outcomes. No writes.</w:t>
      </w:r>
    </w:p>
    <w:p>
      <w:pPr>
        <w:pStyle w:val="Heading3"/>
      </w:pPr>
      <w:r>
        <w:t xml:space="preserve">Vendor Performance</w:t>
      </w:r>
    </w:p>
    <w:p>
      <w:pPr/>
      <w:r>
        <w:t xml:space="preserve">The same shape for vendors — acceptance rates, rejections, completion. Also read-only, also sourced from </w:t>
      </w:r>
      <w:r>
        <w:rPr>
          <w:rStyle w:val="CodeChar"/>
        </w:rPr>
        <w:t xml:space="preserve">Agent_Ticket_Report</w:t>
      </w:r>
      <w:r>
        <w:t xml:space="preserve"> rather than a separate metrics store.</w:t>
      </w:r>
    </w:p>
    <w:p>
      <w:pPr/>
      <w:r>
        <w:rPr>
          <w:b/>
        </w:rPr>
        <w:t xml:space="preserve">Needs verification:</w:t>
      </w:r>
      <w:r>
        <w:t xml:space="preserve"> neither performance widget has been exercised against live data in any session recorded here. The metric definitions should be confirmed with the client before either is presented as a management report.</w:t>
      </w:r>
    </w:p>
    <w:p>
      <w:pPr>
        <w:pStyle w:val="Heading2"/>
      </w:pPr>
      <w:r>
        <w:t xml:space="preserve">Call centre and Ozonetel</w:t>
      </w:r>
    </w:p>
    <w:p>
      <w:pPr/>
      <w:r>
        <w:t xml:space="preserve">Telephony runs on Ozonetel's CCaaS platform. This is the most actively changing area of the application and the one with open client questions, so it is documented in more detail than the rest.</w:t>
      </w:r>
    </w:p>
    <w:p>
      <w:pPr>
        <w:pStyle w:val="Heading3"/>
      </w:pPr>
      <w:r>
        <w:t xml:space="preserve">The three-step specification</w:t>
      </w:r>
    </w:p>
    <w:p>
      <w:pPr/>
      <w:r>
        <w:t xml:space="preserve">The client set this out explicitly. It is the contract the implementation is measured against.</w:t>
      </w:r>
    </w:p>
    <w:p>
      <w:pPr>
        <w:pStyle w:val="ListParagraph"/>
        <w:numPr>
          <w:ilvl w:val="0"/>
          <w:numId w:val="9"/>
        </w:numPr>
      </w:pPr>
      <w:r>
        <w:rPr>
          <w:b/>
        </w:rPr>
        <w:t xml:space="preserve">Every incoming call creates a Call_Log row the moment it lands</w:t>
      </w:r>
      <w:r>
        <w:t xml:space="preserve"> — not at hangup.</w:t>
      </w:r>
    </w:p>
    <w:p>
      <w:pPr>
        <w:pStyle w:val="ListParagraph"/>
        <w:numPr>
          <w:ilvl w:val="0"/>
          <w:numId w:val="9"/>
        </w:numPr>
      </w:pPr>
      <w:r>
        <w:rPr>
          <w:b/>
        </w:rPr>
        <w:t xml:space="preserve">The RSID is attached at step 2</w:t>
      </w:r>
      <w:r>
        <w:t xml:space="preserve">, when the agent presses Create Case or saves an assignment — never guessed from the phone number.</w:t>
      </w:r>
    </w:p>
    <w:p>
      <w:pPr>
        <w:pStyle w:val="ListParagraph"/>
        <w:numPr>
          <w:ilvl w:val="0"/>
          <w:numId w:val="9"/>
        </w:numPr>
      </w:pPr>
      <w:r>
        <w:rPr>
          <w:b/>
        </w:rPr>
        <w:t xml:space="preserve">Call details are written at the end of the call</w:t>
      </w:r>
      <w:r>
        <w:t xml:space="preserve"> — duration, status, recording.</w:t>
      </w:r>
    </w:p>
    <w:p>
      <w:pPr/>
      <w:r>
        <w:t xml:space="preserve">Step 2 is the important one. Four separate places in the codebase used to guess a ticket from the caller's number, which attached new calls to old closed cases. All four were removed in October 2026.</w:t>
      </w:r>
    </w:p>
    <w:p>
      <w:pPr>
        <w:pStyle w:val="Heading3"/>
      </w:pPr>
      <w:r>
        <w:t xml:space="preserve">Call_Log fields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Written by</w:t>
            </w:r>
          </w:p>
        </w:tc>
        <w:tc>
          <w:tcPr>
            <w:tcW w:w="3120" w:type="dxa"/>
            <w:shd w:val="clear" w:color="auto" w:fill="F2F2F2"/>
          </w:tcPr>
          <w:p>
            <w:pPr/>
            <w:r>
              <w:t xml:space="preserve">Meaning</w:t>
            </w:r>
          </w:p>
        </w:tc>
      </w:tr>
      <w:tr>
        <w:tc>
          <w:tcPr>
            <w:tcW w:w="3120" w:type="dxa"/>
          </w:tcPr>
          <w:p>
            <w:pPr/>
            <w:r>
              <w:rPr>
                <w:rStyle w:val="CodeChar"/>
              </w:rPr>
              <w:t xml:space="preserve">Phone_Number</w:t>
            </w:r>
          </w:p>
        </w:tc>
        <w:tc>
          <w:tcPr>
            <w:tcW w:w="3120" w:type="dxa"/>
          </w:tcPr>
          <w:p>
            <w:pPr/>
            <w:r>
              <w:t xml:space="preserve">all creators</w:t>
            </w:r>
          </w:p>
        </w:tc>
        <w:tc>
          <w:tcPr>
            <w:tcW w:w="3120" w:type="dxa"/>
          </w:tcPr>
          <w:p>
            <w:pPr/>
            <w:r>
              <w:t xml:space="preserve">Caller, normalised to the last 10 digits</w:t>
            </w:r>
          </w:p>
        </w:tc>
      </w:tr>
      <w:tr>
        <w:tc>
          <w:tcPr>
            <w:tcW w:w="3120" w:type="dxa"/>
          </w:tcPr>
          <w:p>
            <w:pPr/>
            <w:r>
              <w:rPr>
                <w:rStyle w:val="CodeChar"/>
              </w:rPr>
              <w:t xml:space="preserve">UCID</w:t>
            </w:r>
          </w:p>
        </w:tc>
        <w:tc>
          <w:tcPr>
            <w:tcW w:w="3120" w:type="dxa"/>
          </w:tcPr>
          <w:p>
            <w:pPr/>
            <w:r>
              <w:t xml:space="preserve">all creators</w:t>
            </w:r>
          </w:p>
        </w:tc>
        <w:tc>
          <w:tcPr>
            <w:tcW w:w="3120" w:type="dxa"/>
          </w:tcPr>
          <w:p>
            <w:pPr/>
            <w:r>
              <w:t xml:space="preserve">Ozonetel's call id</w:t>
            </w:r>
          </w:p>
        </w:tc>
      </w:tr>
      <w:tr>
        <w:tc>
          <w:tcPr>
            <w:tcW w:w="3120" w:type="dxa"/>
          </w:tcPr>
          <w:p>
            <w:pPr/>
            <w:r>
              <w:rPr>
                <w:rStyle w:val="CodeChar"/>
              </w:rPr>
              <w:t xml:space="preserve">Call_Status</w:t>
            </w:r>
          </w:p>
        </w:tc>
        <w:tc>
          <w:tcPr>
            <w:tcW w:w="3120" w:type="dxa"/>
          </w:tcPr>
          <w:p>
            <w:pPr/>
            <w:r>
              <w:t xml:space="preserve">all</w:t>
            </w:r>
          </w:p>
        </w:tc>
        <w:tc>
          <w:tcPr>
            <w:tcW w:w="3120" w:type="dxa"/>
          </w:tcPr>
          <w:p>
            <w:pPr/>
            <w:r>
              <w:rPr>
                <w:rStyle w:val="CodeChar"/>
              </w:rPr>
              <w:t xml:space="preserve">RINGING</w:t>
            </w:r>
            <w:r>
              <w:t xml:space="preserve">, </w:t>
            </w:r>
            <w:r>
              <w:rPr>
                <w:rStyle w:val="CodeChar"/>
              </w:rPr>
              <w:t xml:space="preserve">Incoming</w:t>
            </w:r>
            <w:r>
              <w:t xml:space="preserve">, </w:t>
            </w:r>
            <w:r>
              <w:rPr>
                <w:rStyle w:val="CodeChar"/>
              </w:rPr>
              <w:t xml:space="preserve">Placed</w:t>
            </w:r>
            <w:r>
              <w:t xml:space="preserve">, </w:t>
            </w:r>
            <w:r>
              <w:rPr>
                <w:rStyle w:val="CodeChar"/>
              </w:rPr>
              <w:t xml:space="preserve">Failed</w:t>
            </w:r>
            <w:r>
              <w:t xml:space="preserve">, then Ozonetel's own DialStatus</w:t>
            </w:r>
          </w:p>
        </w:tc>
      </w:tr>
      <w:tr>
        <w:tc>
          <w:tcPr>
            <w:tcW w:w="3120" w:type="dxa"/>
          </w:tcPr>
          <w:p>
            <w:pPr/>
            <w:r>
              <w:rPr>
                <w:rStyle w:val="CodeChar"/>
              </w:rPr>
              <w:t xml:space="preserve">Call_Direction</w:t>
            </w:r>
          </w:p>
        </w:tc>
        <w:tc>
          <w:tcPr>
            <w:tcW w:w="3120" w:type="dxa"/>
          </w:tcPr>
          <w:p>
            <w:pPr/>
            <w:r>
              <w:t xml:space="preserve">all</w:t>
            </w:r>
          </w:p>
        </w:tc>
        <w:tc>
          <w:tcPr>
            <w:tcW w:w="3120" w:type="dxa"/>
          </w:tcPr>
          <w:p>
            <w:pPr/>
            <w:r>
              <w:rPr>
                <w:rStyle w:val="CodeChar"/>
              </w:rPr>
              <w:t xml:space="preserve">Inbound</w:t>
            </w:r>
            <w:r>
              <w:t xml:space="preserve"> or </w:t>
            </w:r>
            <w:r>
              <w:rPr>
                <w:rStyle w:val="CodeChar"/>
              </w:rPr>
              <w:t xml:space="preserve">Outbound</w:t>
            </w:r>
          </w:p>
        </w:tc>
      </w:tr>
      <w:tr>
        <w:tc>
          <w:tcPr>
            <w:tcW w:w="3120" w:type="dxa"/>
          </w:tcPr>
          <w:p>
            <w:pPr/>
            <w:r>
              <w:rPr>
                <w:rStyle w:val="CodeChar"/>
              </w:rPr>
              <w:t xml:space="preserve">Create_Case</w:t>
            </w:r>
          </w:p>
        </w:tc>
        <w:tc>
          <w:tcPr>
            <w:tcW w:w="3120" w:type="dxa"/>
          </w:tcPr>
          <w:p>
            <w:pPr/>
            <w:r>
              <w:t xml:space="preserve">step 2 only</w:t>
            </w:r>
          </w:p>
        </w:tc>
        <w:tc>
          <w:tcPr>
            <w:tcW w:w="3120" w:type="dxa"/>
          </w:tcPr>
          <w:p>
            <w:pPr/>
            <w:r>
              <w:t xml:space="preserve">Lookup to the ticket</w:t>
            </w:r>
          </w:p>
        </w:tc>
      </w:tr>
      <w:tr>
        <w:tc>
          <w:tcPr>
            <w:tcW w:w="3120" w:type="dxa"/>
          </w:tcPr>
          <w:p>
            <w:pPr/>
            <w:r>
              <w:rPr>
                <w:rStyle w:val="CodeChar"/>
              </w:rPr>
              <w:t xml:space="preserve">Agent_Name</w:t>
            </w:r>
          </w:p>
        </w:tc>
        <w:tc>
          <w:tcPr>
            <w:tcW w:w="3120" w:type="dxa"/>
          </w:tcPr>
          <w:p>
            <w:pPr/>
            <w:r>
              <w:t xml:space="preserve">Ozonetel</w:t>
            </w:r>
          </w:p>
        </w:tc>
        <w:tc>
          <w:tcPr>
            <w:tcW w:w="3120" w:type="dxa"/>
          </w:tcPr>
          <w:p>
            <w:pPr/>
            <w:r>
              <w:t xml:space="preserve">Their agent id</w:t>
            </w:r>
          </w:p>
        </w:tc>
      </w:tr>
      <w:tr>
        <w:tc>
          <w:tcPr>
            <w:tcW w:w="3120" w:type="dxa"/>
          </w:tcPr>
          <w:p>
            <w:pPr/>
            <w:r>
              <w:rPr>
                <w:rStyle w:val="CodeChar"/>
              </w:rPr>
              <w:t xml:space="preserve">Placed_By</w:t>
            </w:r>
          </w:p>
        </w:tc>
        <w:tc>
          <w:tcPr>
            <w:tcW w:w="3120" w:type="dxa"/>
          </w:tcPr>
          <w:p>
            <w:pPr/>
            <w:r>
              <w:t xml:space="preserve">widgets</w:t>
            </w:r>
          </w:p>
        </w:tc>
        <w:tc>
          <w:tcPr>
            <w:tcW w:w="3120" w:type="dxa"/>
          </w:tcPr>
          <w:p>
            <w:pPr/>
            <w:r>
              <w:t xml:space="preserve">The logged-in Zoho email</w:t>
            </w:r>
          </w:p>
        </w:tc>
      </w:tr>
      <w:tr>
        <w:tc>
          <w:tcPr>
            <w:tcW w:w="3120" w:type="dxa"/>
          </w:tcPr>
          <w:p>
            <w:pPr/>
            <w:r>
              <w:rPr>
                <w:rStyle w:val="CodeChar"/>
              </w:rPr>
              <w:t xml:space="preserve">Call_Start_Time</w:t>
            </w:r>
            <w:r>
              <w:t xml:space="preserve">, </w:t>
            </w:r>
            <w:r>
              <w:rPr>
                <w:rStyle w:val="CodeChar"/>
              </w:rPr>
              <w:t xml:space="preserve">Call_End_Time</w:t>
            </w:r>
            <w:r>
              <w:t xml:space="preserve">, </w:t>
            </w:r>
            <w:r>
              <w:rPr>
                <w:rStyle w:val="CodeChar"/>
              </w:rPr>
              <w:t xml:space="preserve">Time_To_Answer</w:t>
            </w:r>
            <w:r>
              <w:t xml:space="preserve">, </w:t>
            </w:r>
            <w:r>
              <w:rPr>
                <w:rStyle w:val="CodeChar"/>
              </w:rPr>
              <w:t xml:space="preserve">Call_Duration</w:t>
            </w:r>
            <w:r>
              <w:t xml:space="preserve">, </w:t>
            </w:r>
            <w:r>
              <w:rPr>
                <w:rStyle w:val="CodeChar"/>
              </w:rPr>
              <w:t xml:space="preserve">Total_Duration</w:t>
            </w:r>
          </w:p>
        </w:tc>
        <w:tc>
          <w:tcPr>
            <w:tcW w:w="3120" w:type="dxa"/>
          </w:tcPr>
          <w:p>
            <w:pPr/>
            <w:r>
              <w:t xml:space="preserve">end of call</w:t>
            </w:r>
          </w:p>
        </w:tc>
        <w:tc>
          <w:tcPr>
            <w:tcW w:w="3120" w:type="dxa"/>
          </w:tcPr>
          <w:p>
            <w:pPr/>
            <w:r>
              <w:t xml:space="preserve">All durations normalised to seconds</w:t>
            </w:r>
          </w:p>
        </w:tc>
      </w:tr>
      <w:tr>
        <w:tc>
          <w:tcPr>
            <w:tcW w:w="3120" w:type="dxa"/>
          </w:tcPr>
          <w:p>
            <w:pPr/>
            <w:r>
              <w:rPr>
                <w:rStyle w:val="CodeChar"/>
              </w:rPr>
              <w:t xml:space="preserve">Audio_File_URL</w:t>
            </w:r>
            <w:r>
              <w:t xml:space="preserve">, </w:t>
            </w:r>
            <w:r>
              <w:rPr>
                <w:rStyle w:val="CodeChar"/>
              </w:rPr>
              <w:t xml:space="preserve">Conference_Audio_URL</w:t>
            </w:r>
          </w:p>
        </w:tc>
        <w:tc>
          <w:tcPr>
            <w:tcW w:w="3120" w:type="dxa"/>
          </w:tcPr>
          <w:p>
            <w:pPr/>
            <w:r>
              <w:t xml:space="preserve">end of call</w:t>
            </w:r>
          </w:p>
        </w:tc>
        <w:tc>
          <w:tcPr>
            <w:tcW w:w="3120" w:type="dxa"/>
          </w:tcPr>
          <w:p>
            <w:pPr/>
            <w:r>
              <w:t xml:space="preserve">Recordings</w:t>
            </w:r>
          </w:p>
        </w:tc>
      </w:tr>
      <w:tr>
        <w:tc>
          <w:tcPr>
            <w:tcW w:w="3120" w:type="dxa"/>
          </w:tcPr>
          <w:p>
            <w:pPr/>
            <w:r>
              <w:rPr>
                <w:rStyle w:val="CodeChar"/>
              </w:rPr>
              <w:t xml:space="preserve">Call_Outcome</w:t>
            </w:r>
            <w:r>
              <w:t xml:space="preserve">, </w:t>
            </w:r>
            <w:r>
              <w:rPr>
                <w:rStyle w:val="CodeChar"/>
              </w:rPr>
              <w:t xml:space="preserve">Transferred_To</w:t>
            </w:r>
            <w:r>
              <w:t xml:space="preserve">, </w:t>
            </w:r>
            <w:r>
              <w:rPr>
                <w:rStyle w:val="CodeChar"/>
              </w:rPr>
              <w:t xml:space="preserve">Call_Flow</w:t>
            </w:r>
          </w:p>
        </w:tc>
        <w:tc>
          <w:tcPr>
            <w:tcW w:w="3120" w:type="dxa"/>
          </w:tcPr>
          <w:p>
            <w:pPr/>
            <w:r>
              <w:t xml:space="preserve">end of call</w:t>
            </w:r>
          </w:p>
        </w:tc>
        <w:tc>
          <w:tcPr>
            <w:tcW w:w="3120" w:type="dxa"/>
          </w:tcPr>
          <w:p>
            <w:pPr/>
            <w:r>
              <w:t xml:space="preserve">Disposition and routing</w:t>
            </w:r>
          </w:p>
        </w:tc>
      </w:tr>
      <w:tr>
        <w:tc>
          <w:tcPr>
            <w:tcW w:w="3120" w:type="dxa"/>
          </w:tcPr>
          <w:p>
            <w:pPr/>
            <w:r>
              <w:rPr>
                <w:rStyle w:val="CodeChar"/>
              </w:rPr>
              <w:t xml:space="preserve">Call_Callback_History</w:t>
            </w:r>
          </w:p>
        </w:tc>
        <w:tc>
          <w:tcPr>
            <w:tcW w:w="3120" w:type="dxa"/>
          </w:tcPr>
          <w:p>
            <w:pPr/>
            <w:r>
              <w:t xml:space="preserve">end of call</w:t>
            </w:r>
          </w:p>
        </w:tc>
        <w:tc>
          <w:tcPr>
            <w:tcW w:w="3120" w:type="dxa"/>
          </w:tcPr>
          <w:p>
            <w:pPr/>
            <w:r>
              <w:t xml:space="preserve">Append-only log, one timestamped entry per callback</w:t>
            </w:r>
          </w:p>
        </w:tc>
      </w:tr>
    </w:tbl>
    <w:p>
      <w:pPr>
        <w:pStyle w:val="Heading3"/>
      </w:pPr>
      <w:r>
        <w:t xml:space="preserve">Who creates a row</w:t>
      </w:r>
    </w:p>
    <w:p>
      <w:pPr/>
      <w:r>
        <w:t xml:space="preserve">Three writers, which is the root of the duplicate problem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Writer</w:t>
            </w:r>
          </w:p>
        </w:tc>
        <w:tc>
          <w:tcPr>
            <w:tcW w:w="3120" w:type="dxa"/>
            <w:shd w:val="clear" w:color="auto" w:fill="F2F2F2"/>
          </w:tcPr>
          <w:p>
            <w:pPr/>
            <w:r>
              <w:t xml:space="preserve">When</w:t>
            </w:r>
          </w:p>
        </w:tc>
        <w:tc>
          <w:tcPr>
            <w:tcW w:w="3120" w:type="dxa"/>
            <w:shd w:val="clear" w:color="auto" w:fill="F2F2F2"/>
          </w:tcPr>
          <w:p>
            <w:pPr/>
            <w:r>
              <w:t xml:space="preserve">Status stamped</w:t>
            </w:r>
          </w:p>
        </w:tc>
      </w:tr>
      <w:tr>
        <w:tc>
          <w:tcPr>
            <w:tcW w:w="3120" w:type="dxa"/>
          </w:tcPr>
          <w:p>
            <w:pPr/>
            <w:r>
              <w:rPr>
                <w:rStyle w:val="CodeChar"/>
              </w:rPr>
              <w:t xml:space="preserve">recordRingingCall.deluge</w:t>
            </w:r>
          </w:p>
        </w:tc>
        <w:tc>
          <w:tcPr>
            <w:tcW w:w="3120" w:type="dxa"/>
          </w:tcPr>
          <w:p>
            <w:pPr/>
            <w:r>
              <w:t xml:space="preserve">Ozonetel ScreenPop fires at ring time</w:t>
            </w:r>
          </w:p>
        </w:tc>
        <w:tc>
          <w:tcPr>
            <w:tcW w:w="3120" w:type="dxa"/>
          </w:tcPr>
          <w:p>
            <w:pPr/>
            <w:r>
              <w:rPr>
                <w:rStyle w:val="CodeChar"/>
              </w:rPr>
              <w:t xml:space="preserve">RINGING</w:t>
            </w:r>
          </w:p>
        </w:tc>
      </w:tr>
      <w:tr>
        <w:tc>
          <w:tcPr>
            <w:tcW w:w="3120" w:type="dxa"/>
          </w:tcPr>
          <w:p>
            <w:pPr/>
            <w:r>
              <w:t xml:space="preserve">callCenter screen-pop</w:t>
            </w:r>
          </w:p>
        </w:tc>
        <w:tc>
          <w:tcPr>
            <w:tcW w:w="3120" w:type="dxa"/>
          </w:tcPr>
          <w:p>
            <w:pPr/>
            <w:r>
              <w:t xml:space="preserve">The agent opens the pop</w:t>
            </w:r>
          </w:p>
        </w:tc>
        <w:tc>
          <w:tcPr>
            <w:tcW w:w="3120" w:type="dxa"/>
          </w:tcPr>
          <w:p>
            <w:pPr/>
            <w:r>
              <w:rPr>
                <w:rStyle w:val="CodeChar"/>
              </w:rPr>
              <w:t xml:space="preserve">Incoming</w:t>
            </w:r>
          </w:p>
        </w:tc>
      </w:tr>
      <w:tr>
        <w:tc>
          <w:tcPr>
            <w:tcW w:w="3120" w:type="dxa"/>
          </w:tcPr>
          <w:p>
            <w:pPr/>
            <w:r>
              <w:rPr>
                <w:rStyle w:val="CodeChar"/>
              </w:rPr>
              <w:t xml:space="preserve">getCallbackStatus.deluge</w:t>
            </w:r>
          </w:p>
        </w:tc>
        <w:tc>
          <w:tcPr>
            <w:tcW w:w="3120" w:type="dxa"/>
          </w:tcPr>
          <w:p>
            <w:pPr/>
            <w:r>
              <w:t xml:space="preserve">Ozonetel pushes the call summary</w:t>
            </w:r>
          </w:p>
        </w:tc>
        <w:tc>
          <w:tcPr>
            <w:tcW w:w="3120" w:type="dxa"/>
          </w:tcPr>
          <w:p>
            <w:pPr/>
            <w:r>
              <w:t xml:space="preserve">Ozonetel's DialStatus</w:t>
            </w:r>
          </w:p>
        </w:tc>
      </w:tr>
    </w:tbl>
    <w:p>
      <w:pPr/>
      <w:r>
        <w:rPr>
          <w:rStyle w:val="CodeChar"/>
        </w:rPr>
        <w:t xml:space="preserve">recordRingingCall</w:t>
      </w:r>
      <w:r>
        <w:t xml:space="preserve"> is deployed but </w:t>
      </w:r>
      <w:r>
        <w:rPr>
          <w:b/>
        </w:rPr>
        <w:t xml:space="preserve">not wired</w:t>
      </w:r>
      <w:r>
        <w:t xml:space="preserve"> — ScreenPop has not been configured to call it, so step 1 of the specification is not yet in force. Nothing in the code needs to change for it; it is an Ozonetel setting.</w:t>
      </w:r>
    </w:p>
    <w:p>
      <w:pPr>
        <w:pStyle w:val="Heading3"/>
      </w:pPr>
      <w:r>
        <w:t xml:space="preserve">The duplicate-record defect</w:t>
      </w:r>
    </w:p>
    <w:p>
      <w:pPr/>
      <w:r>
        <w:t xml:space="preserve">Reported by the client on 10 October 2026: creating a ticket during a call produced two rows — one empty but linked, one complete but loose.</w:t>
      </w:r>
    </w:p>
    <w:p>
      <w:pPr/>
      <w:r>
        <w:t xml:space="preserve">The cause: the screen-pop wrote a row carrying whichever id the ScreenPop URL supplied, and the end-of-call handler could not match it. Its exact-UCID match missed because the two ids differ, and its phone fallback was skipped because it only claims rows whose UCID is </w:t>
      </w:r>
      <w:r>
        <w:rPr>
          <w:b/>
        </w:rPr>
        <w:t xml:space="preserve">blank</w:t>
      </w:r>
      <w:r>
        <w:t xml:space="preserve">. So it created a second row.</w:t>
      </w:r>
    </w:p>
    <w:p>
      <w:pPr/>
      <w:r>
        <w:t xml:space="preserve">Two fixes went in, in that order:</w:t>
      </w:r>
    </w:p>
    <w:p>
      <w:pPr>
        <w:pStyle w:val="ListParagraph"/>
        <w:numPr>
          <w:ilvl w:val="0"/>
          <w:numId w:val="10"/>
        </w:numPr>
      </w:pPr>
      <w:r>
        <w:rPr>
          <w:b/>
        </w:rPr>
        <w:t xml:space="preserve">12 October, conditional:</w:t>
      </w:r>
      <w:r>
        <w:t xml:space="preserve"> the row is also matched on </w:t>
      </w:r>
      <w:r>
        <w:rPr>
          <w:rStyle w:val="CodeChar"/>
        </w:rPr>
        <w:t xml:space="preserve">monitorUCID</w:t>
      </w:r>
      <w:r>
        <w:t xml:space="preserve"> and on the raw URL parameters, not just </w:t>
      </w:r>
      <w:r>
        <w:rPr>
          <w:rStyle w:val="CodeChar"/>
        </w:rPr>
        <w:t xml:space="preserve">UCID</w:t>
      </w:r>
      <w:r>
        <w:t xml:space="preserve">.</w:t>
      </w:r>
    </w:p>
    <w:p>
      <w:pPr>
        <w:pStyle w:val="ListParagraph"/>
        <w:numPr>
          <w:ilvl w:val="0"/>
          <w:numId w:val="10"/>
        </w:numPr>
      </w:pPr>
      <w:r>
        <w:rPr>
          <w:b/>
        </w:rPr>
        <w:t xml:space="preserve">12 October, unconditional:</w:t>
      </w:r>
      <w:r>
        <w:t xml:space="preserve"> a row for that number still carrying </w:t>
      </w:r>
      <w:r>
        <w:rPr>
          <w:rStyle w:val="CodeChar"/>
        </w:rPr>
        <w:t xml:space="preserve">RINGING</w:t>
      </w:r>
      <w:r>
        <w:t xml:space="preserve">, </w:t>
      </w:r>
      <w:r>
        <w:rPr>
          <w:rStyle w:val="CodeChar"/>
        </w:rPr>
        <w:t xml:space="preserve">Incoming</w:t>
      </w:r>
      <w:r>
        <w:t xml:space="preserve"> or </w:t>
      </w:r>
      <w:r>
        <w:rPr>
          <w:rStyle w:val="CodeChar"/>
        </w:rPr>
        <w:t xml:space="preserve">Placed</w:t>
      </w:r>
      <w:r>
        <w:t xml:space="preserve"> is claimed and completed in place. Those three words are written only by row creators and never by a callback, so such a row is by definition waiting for this call — whatever id it holds. This was the client's own suggestion.</w:t>
      </w:r>
    </w:p>
    <w:p>
      <w:pPr/>
      <w:r>
        <w:t xml:space="preserve">The match chain is now five stages, tried in order:</w:t>
      </w:r>
    </w:p>
    <w:p>
      <w:pPr>
        <w:pStyle w:val="ListParagraph"/>
        <w:numPr>
          <w:ilvl w:val="0"/>
          <w:numId w:val="11"/>
        </w:numPr>
      </w:pPr>
      <w:r>
        <w:t xml:space="preserve">Exact </w:t>
      </w:r>
      <w:r>
        <w:rPr>
          <w:rStyle w:val="CodeChar"/>
        </w:rPr>
        <w:t xml:space="preserve">UCID</w:t>
      </w:r>
    </w:p>
    <w:p>
      <w:pPr>
        <w:pStyle w:val="ListParagraph"/>
        <w:numPr>
          <w:ilvl w:val="0"/>
          <w:numId w:val="11"/>
        </w:numPr>
      </w:pPr>
      <w:r>
        <w:t xml:space="preserve">Alternate ids — </w:t>
      </w:r>
      <w:r>
        <w:rPr>
          <w:rStyle w:val="CodeChar"/>
        </w:rPr>
        <w:t xml:space="preserve">UCID</w:t>
      </w:r>
      <w:r>
        <w:t xml:space="preserve">, </w:t>
      </w:r>
      <w:r>
        <w:rPr>
          <w:rStyle w:val="CodeChar"/>
        </w:rPr>
        <w:t xml:space="preserve">monitorUCID</w:t>
      </w:r>
      <w:r>
        <w:t xml:space="preserve">, the </w:t>
      </w:r>
      <w:r>
        <w:rPr>
          <w:rStyle w:val="CodeChar"/>
        </w:rPr>
        <w:t xml:space="preserve">ucid</w:t>
      </w:r>
      <w:r>
        <w:t xml:space="preserve"> parameter, </w:t>
      </w:r>
      <w:r>
        <w:rPr>
          <w:rStyle w:val="CodeChar"/>
        </w:rPr>
        <w:t xml:space="preserve">callbackId</w:t>
      </w:r>
    </w:p>
    <w:p>
      <w:pPr>
        <w:pStyle w:val="ListParagraph"/>
        <w:numPr>
          <w:ilvl w:val="0"/>
          <w:numId w:val="11"/>
        </w:numPr>
      </w:pPr>
      <w:r>
        <w:t xml:space="preserve">Newest still-pending row for this number</w:t>
      </w:r>
    </w:p>
    <w:p>
      <w:pPr>
        <w:pStyle w:val="ListParagraph"/>
        <w:numPr>
          <w:ilvl w:val="0"/>
          <w:numId w:val="11"/>
        </w:numPr>
      </w:pPr>
      <w:r>
        <w:t xml:space="preserve">Newest row for this number with a blank UCID</w:t>
      </w:r>
    </w:p>
    <w:p>
      <w:pPr>
        <w:pStyle w:val="ListParagraph"/>
        <w:numPr>
          <w:ilvl w:val="0"/>
          <w:numId w:val="11"/>
        </w:numPr>
      </w:pPr>
      <w:r>
        <w:t xml:space="preserve">Create a row</w:t>
      </w:r>
    </w:p>
    <w:p>
      <w:pPr/>
      <w:r>
        <w:t xml:space="preserve">Stage 3 is guarded so only the </w:t>
      </w:r>
      <w:r>
        <w:rPr>
          <w:b/>
        </w:rPr>
        <w:t xml:space="preserve">newest</w:t>
      </w:r>
      <w:r>
        <w:t xml:space="preserve"> row for a number qualifies, which stops a stale </w:t>
      </w:r>
      <w:r>
        <w:rPr>
          <w:rStyle w:val="CodeChar"/>
        </w:rPr>
        <w:t xml:space="preserve">RINGING</w:t>
      </w:r>
      <w:r>
        <w:t xml:space="preserve"> row from an earlier lost callback being overwritten by an unrelated call.</w:t>
      </w:r>
    </w:p>
    <w:p>
      <w:pPr/>
      <w:r>
        <w:rPr>
          <w:b/>
        </w:rPr>
        <w:t xml:space="preserve">Needs verification.</w:t>
      </w:r>
      <w:r>
        <w:t xml:space="preserve"> The execution log names which stage matched, and that line answers an outstanding question — what identifier the ScreenPop URL actually carries — without needing Ozonetel support. If the log reads </w:t>
      </w:r>
      <w:r>
        <w:rPr>
          <w:i/>
        </w:rPr>
        <w:t xml:space="preserve">“No existing Call_Log row matched. Creating one”</w:t>
      </w:r>
      <w:r>
        <w:t xml:space="preserve">, the duplicate persists.</w:t>
      </w:r>
    </w:p>
    <w:p>
      <w:pPr>
        <w:pStyle w:val="Heading3"/>
      </w:pPr>
      <w:r>
        <w:t xml:space="preserve">Linking a call to a ticket</w:t>
      </w:r>
    </w:p>
    <w:p>
      <w:pPr/>
      <w:r>
        <w:t xml:space="preserve">The client reported that a random older call was being attached. They offered two fixes and </w:t>
      </w:r>
      <w:r>
        <w:rPr>
          <w:b/>
        </w:rPr>
        <w:t xml:space="preserve">Option 2 was built</w:t>
      </w:r>
      <w:r>
        <w:t xml:space="preserve">: linking is restricted to the agent's own last call, if it is not already linked.</w:t>
      </w:r>
    </w:p>
    <w:p>
      <w:pPr/>
      <w:r>
        <w:t xml:space="preserve">The rule, in </w:t>
      </w:r>
      <w:r>
        <w:rPr>
          <w:rStyle w:val="CodeChar"/>
        </w:rPr>
        <w:t xml:space="preserve">ensureCallLinkedToTicket</w:t>
      </w:r>
      <w:r>
        <w:t xml:space="preserve"> and </w:t>
      </w:r>
      <w:r>
        <w:rPr>
          <w:rStyle w:val="CodeChar"/>
        </w:rPr>
        <w:t xml:space="preserve">findLinkableCall</w:t>
      </w:r>
      <w:r>
        <w:t xml:space="preserve">:</w:t>
      </w:r>
    </w:p>
    <w:p>
      <w:pPr>
        <w:pStyle w:val="ListParagraph"/>
        <w:numPr>
          <w:ilvl w:val="0"/>
          <w:numId w:val="12"/>
        </w:numPr>
      </w:pPr>
      <w:r>
        <w:t xml:space="preserve">The UCID the page was opened with, if a row carries it.</w:t>
      </w:r>
    </w:p>
    <w:p>
      <w:pPr>
        <w:pStyle w:val="ListParagraph"/>
        <w:numPr>
          <w:ilvl w:val="0"/>
          <w:numId w:val="12"/>
        </w:numPr>
      </w:pPr>
      <w:r>
        <w:t xml:space="preserve">A UCID stored on the ticket itself.</w:t>
      </w:r>
    </w:p>
    <w:p>
      <w:pPr>
        <w:pStyle w:val="ListParagraph"/>
        <w:numPr>
          <w:ilvl w:val="0"/>
          <w:numId w:val="12"/>
        </w:numPr>
      </w:pPr>
      <w:r>
        <w:t xml:space="preserve">The agent's own most recent call row — attributed through </w:t>
      </w:r>
      <w:r>
        <w:rPr>
          <w:rStyle w:val="CodeChar"/>
        </w:rPr>
        <w:t xml:space="preserve">Placed_By</w:t>
      </w:r>
      <w:r>
        <w:t xml:space="preserve"> — </w:t>
      </w:r>
      <w:r>
        <w:rPr>
          <w:b/>
        </w:rPr>
        <w:t xml:space="preserve">and only that one</w:t>
      </w:r>
      <w:r>
        <w:t xml:space="preserve">. If it is already linked, nothing is linked; the search never walks further back.</w:t>
      </w:r>
    </w:p>
    <w:p>
      <w:pPr/>
      <w:r>
        <w:t xml:space="preserve">That third rule is what removes the randomness: there is exactly one candidate, ever. It deliberately links </w:t>
      </w:r>
      <w:r>
        <w:rPr>
          <w:b/>
        </w:rPr>
        <w:t xml:space="preserve">less</w:t>
      </w:r>
      <w:r>
        <w:t xml:space="preserve"> than before — a call the agent never popped has nothing attributing it to them, so it is left alone rather than guessed at.</w:t>
      </w:r>
    </w:p>
    <w:p>
      <w:pPr/>
      <w:r>
        <w:rPr>
          <w:rStyle w:val="CodeChar"/>
        </w:rPr>
        <w:t xml:space="preserve">CALL_LINK_REQUIRE_OWN_CALL = false</w:t>
      </w:r>
      <w:r>
        <w:t xml:space="preserve"> restores the previous phone-and-recency search, which is kept whole behind the flag.</w:t>
      </w:r>
    </w:p>
    <w:p>
      <w:pPr>
        <w:pStyle w:val="Heading3"/>
      </w:pPr>
      <w:r>
        <w:t xml:space="preserve">The multiple-windows question</w:t>
      </w:r>
    </w:p>
    <w:p>
      <w:pPr/>
      <w:r>
        <w:t xml:space="preserve">The client asked whether several open pop windows could leave several UCIDs active and link the wrong one.</w:t>
      </w:r>
    </w:p>
    <w:p>
      <w:pPr/>
      <w:r>
        <w:rPr>
          <w:b/>
        </w:rPr>
        <w:t xml:space="preserve">They cannot.</w:t>
      </w:r>
      <w:r>
        <w:t xml:space="preserve"> </w:t>
      </w:r>
      <w:r>
        <w:rPr>
          <w:rStyle w:val="CodeChar"/>
        </w:rPr>
        <w:t xml:space="preserve">POP_CALL_UCID</w:t>
      </w:r>
      <w:r>
        <w:t xml:space="preserve"> is a plain page variable read from that window's own URL. Nothing is stored in </w:t>
      </w:r>
      <w:r>
        <w:rPr>
          <w:rStyle w:val="CodeChar"/>
        </w:rPr>
        <w:t xml:space="preserve">sessionStorage</w:t>
      </w:r>
      <w:r>
        <w:t xml:space="preserve"> or </w:t>
      </w:r>
      <w:r>
        <w:rPr>
          <w:rStyle w:val="CodeChar"/>
        </w:rPr>
        <w:t xml:space="preserve">localStorage</w:t>
      </w:r>
      <w:r>
        <w:t xml:space="preserve">, so windows cannot contaminate each other.</w:t>
      </w:r>
    </w:p>
    <w:p>
      <w:pPr/>
      <w:r>
        <w:t xml:space="preserve">There is a related risk, though, and it is the one worth naming: the variable is deliberately never cleared, so a window opened for an earlier call still links </w:t>
      </w:r>
      <w:r>
        <w:rPr>
          <w:b/>
        </w:rPr>
        <w:t xml:space="preserve">that</w:t>
      </w:r>
      <w:r>
        <w:t xml:space="preserve"> call if a ticket is created in it much later. Option 2 fixes exactly this case.</w:t>
      </w:r>
    </w:p>
    <w:p>
      <w:pPr>
        <w:pStyle w:val="Heading3"/>
      </w:pPr>
      <w:r>
        <w:t xml:space="preserve">The screen-pop</w:t>
      </w:r>
    </w:p>
    <w:p>
      <w:pPr/>
      <w:r>
        <w:t xml:space="preserve">When a call lands, the pop shows the caller's number, any tickets carrying it, and an </w:t>
      </w:r>
      <w:r>
        <w:rPr>
          <w:b/>
        </w:rPr>
        <w:t xml:space="preserve">Old Case</w:t>
      </w:r>
      <w:r>
        <w:t xml:space="preserve"> search box — the client's wireframe asked for search by mobile number, client tracking ID or vehicle registration, and Case ID was added alongside. The search reads only; the link happens when the ticket opens.</w:t>
      </w:r>
    </w:p>
    <w:p>
      <w:pPr/>
      <w:r>
        <w:t xml:space="preserve">The pop is driven by a </w:t>
      </w:r>
      <w:r>
        <w:rPr>
          <w:b/>
        </w:rPr>
        <w:t xml:space="preserve">poll</w:t>
      </w:r>
      <w:r>
        <w:t xml:space="preserve">, not an iframe. Ozonetel's “Pop CRM” tab cannot frame a Zoho page — portal pages answer </w:t>
      </w:r>
      <w:r>
        <w:rPr>
          <w:rStyle w:val="CodeChar"/>
        </w:rPr>
        <w:t xml:space="preserve">X-Frame-Options: SAMEORIGIN</w:t>
      </w:r>
      <w:r>
        <w:t xml:space="preserve"> and public pages answer </w:t>
      </w:r>
      <w:r>
        <w:rPr>
          <w:rStyle w:val="CodeChar"/>
        </w:rPr>
        <w:t xml:space="preserve">DENY</w:t>
      </w:r>
      <w:r>
        <w:t xml:space="preserve">, which is a Zoho-side header no URL or attribute changes. The working route is ScreenPop Server Side writing a row, and </w:t>
      </w:r>
      <w:r>
        <w:rPr>
          <w:rStyle w:val="CodeChar"/>
        </w:rPr>
        <w:t xml:space="preserve">pollForRingingCalls</w:t>
      </w:r>
      <w:r>
        <w:t xml:space="preserve"> noticing it.</w:t>
      </w:r>
    </w:p>
    <w:p>
      <w:pPr>
        <w:pStyle w:val="Heading3"/>
      </w:pPr>
      <w:r>
        <w:t xml:space="preserve">Other call APIs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API</w:t>
            </w:r>
          </w:p>
        </w:tc>
        <w:tc>
          <w:tcPr>
            <w:tcW w:w="4680" w:type="dxa"/>
            <w:shd w:val="clear" w:color="auto" w:fill="F2F2F2"/>
          </w:tcPr>
          <w:p>
            <w:pPr/>
            <w:r>
              <w:t xml:space="preserve">Purpose</w:t>
            </w:r>
          </w:p>
        </w:tc>
      </w:tr>
      <w:tr>
        <w:tc>
          <w:tcPr>
            <w:tcW w:w="4680" w:type="dxa"/>
          </w:tcPr>
          <w:p>
            <w:pPr/>
            <w:r>
              <w:rPr>
                <w:rStyle w:val="CodeChar"/>
              </w:rPr>
              <w:t xml:space="preserve">getInboundCallerInfo.deluge</w:t>
            </w:r>
          </w:p>
        </w:tc>
        <w:tc>
          <w:tcPr>
            <w:tcW w:w="4680" w:type="dxa"/>
          </w:tcPr>
          <w:p>
            <w:pPr/>
            <w:r>
              <w:t xml:space="preserve">Caller lookup for the pop</w:t>
            </w:r>
          </w:p>
        </w:tc>
      </w:tr>
      <w:tr>
        <w:tc>
          <w:tcPr>
            <w:tcW w:w="4680" w:type="dxa"/>
          </w:tcPr>
          <w:p>
            <w:pPr/>
            <w:r>
              <w:rPr>
                <w:rStyle w:val="CodeChar"/>
              </w:rPr>
              <w:t xml:space="preserve">getVoiceCallbackDetails.deluge</w:t>
            </w:r>
          </w:p>
        </w:tc>
        <w:tc>
          <w:tcPr>
            <w:tcW w:w="4680" w:type="dxa"/>
          </w:tcPr>
          <w:p>
            <w:pPr/>
            <w:r>
              <w:t xml:space="preserve">Pulls details for a placed call</w:t>
            </w:r>
          </w:p>
        </w:tc>
      </w:tr>
      <w:tr>
        <w:tc>
          <w:tcPr>
            <w:tcW w:w="4680" w:type="dxa"/>
          </w:tcPr>
          <w:p>
            <w:pPr/>
            <w:r>
              <w:rPr>
                <w:rStyle w:val="CodeChar"/>
              </w:rPr>
              <w:t xml:space="preserve">getCallbackStatusJson.deluge</w:t>
            </w:r>
          </w:p>
        </w:tc>
        <w:tc>
          <w:tcPr>
            <w:tcW w:w="4680" w:type="dxa"/>
          </w:tcPr>
          <w:p>
            <w:pPr/>
            <w:r>
              <w:t xml:space="preserve">JSON wrapper, 11 lines</w:t>
            </w:r>
          </w:p>
        </w:tc>
      </w:tr>
      <w:tr>
        <w:tc>
          <w:tcPr>
            <w:tcW w:w="4680" w:type="dxa"/>
          </w:tcPr>
          <w:p>
            <w:pPr/>
            <w:r>
              <w:rPr>
                <w:rStyle w:val="CodeChar"/>
              </w:rPr>
              <w:t xml:space="preserve">cleanCallLogUcids.deluge</w:t>
            </w:r>
          </w:p>
        </w:tc>
        <w:tc>
          <w:tcPr>
            <w:tcW w:w="4680" w:type="dxa"/>
          </w:tcPr>
          <w:p>
            <w:pPr/>
            <w:r>
              <w:t xml:space="preserve">One-off repair for 55 rows whose UCID was stored with a leading </w:t>
            </w:r>
            <w:r>
              <w:rPr>
                <w:rStyle w:val="CodeChar"/>
              </w:rPr>
              <w:t xml:space="preserve">:"</w:t>
            </w:r>
          </w:p>
        </w:tc>
      </w:tr>
      <w:tr>
        <w:tc>
          <w:tcPr>
            <w:tcW w:w="4680" w:type="dxa"/>
          </w:tcPr>
          <w:p>
            <w:pPr/>
            <w:r>
              <w:rPr>
                <w:rStyle w:val="CodeChar"/>
              </w:rPr>
              <w:t xml:space="preserve">testCallLogReport.deluge</w:t>
            </w:r>
          </w:p>
        </w:tc>
        <w:tc>
          <w:tcPr>
            <w:tcW w:w="4680" w:type="dxa"/>
          </w:tcPr>
          <w:p>
            <w:pPr/>
            <w:r>
              <w:t xml:space="preserve">Diagnostic</w:t>
            </w:r>
          </w:p>
        </w:tc>
      </w:tr>
    </w:tbl>
    <w:p>
      <w:pPr/>
      <w:r>
        <w:t xml:space="preserve">Outbound dialling uses Ozonetel's </w:t>
      </w:r>
      <w:r>
        <w:rPr>
          <w:rStyle w:val="CodeChar"/>
        </w:rPr>
        <w:t xml:space="preserve">AgentManualDial</w:t>
      </w:r>
      <w:r>
        <w:t xml:space="preserve">. It answers only </w:t>
      </w:r>
      <w:r>
        <w:rPr>
          <w:rStyle w:val="CodeChar"/>
        </w:rPr>
        <w:t xml:space="preserve">{"status":"queued successfully"}</w:t>
      </w:r>
      <w:r>
        <w:t xml:space="preserve"> and never returns a UCID — the id arrives later in the end-of-call push. An earlier version returned early when no UCID came back, which meant every successful call went unlogged.</w:t>
      </w:r>
    </w:p>
    <w:p>
      <w:pPr>
        <w:pStyle w:val="Heading2"/>
      </w:pPr>
      <w:r>
        <w:t xml:space="preserve">Vendor assignment</w:t>
      </w:r>
    </w:p>
    <w:p>
      <w:pPr/>
      <w:r>
        <w:t xml:space="preserve">Assignment is a broadcast, not a hand-off. The agent picks several vendors, each gets an invite, and the first to accept takes the job.</w:t>
      </w:r>
    </w:p>
    <w:p>
      <w:pPr>
        <w:pStyle w:val="Heading3"/>
      </w:pPr>
      <w:r>
        <w:t xml:space="preserve">The vendor picker</w:t>
      </w:r>
    </w:p>
    <w:p>
      <w:pPr/>
      <w:r>
        <w:t xml:space="preserve">Vendors come from </w:t>
      </w:r>
      <w:r>
        <w:rPr>
          <w:rStyle w:val="CodeChar"/>
        </w:rPr>
        <w:t xml:space="preserve">Vendors_Report</w:t>
      </w:r>
      <w:r>
        <w:t xml:space="preserve">, read at 1,000 records. That cap matters: the default of 200 once meant any vendor past the 200th could not be resolved anywhere in the widget — blank in the picker, “(no vendor)” in accounting, and no rate card, so those cases could not be approved.</w:t>
      </w:r>
    </w:p>
    <w:p>
      <w:pPr/>
      <w:r>
        <w:t xml:space="preserve">Ordering is </w:t>
      </w:r>
      <w:r>
        <w:rPr>
          <w:b/>
        </w:rPr>
        <w:t xml:space="preserve">priority, then distance</w:t>
      </w:r>
      <w:r>
        <w:t xml:space="preserve">, using </w:t>
      </w:r>
      <w:r>
        <w:rPr>
          <w:rStyle w:val="CodeChar"/>
        </w:rPr>
        <w:t xml:space="preserve">Vendor_Priority</w:t>
      </w:r>
      <w:r>
        <w:t xml:space="preserve"> and the straight-line distance from the breakdown.</w:t>
      </w:r>
    </w:p>
    <w:p>
      <w:pPr/>
      <w:r>
        <w:t xml:space="preserve">The radius comes from </w:t>
      </w:r>
      <w:r>
        <w:rPr>
          <w:rStyle w:val="CodeChar"/>
        </w:rPr>
        <w:t xml:space="preserve">CONFIG.vendorDistanceKm</w:t>
      </w:r>
      <w:r>
        <w:t xml:space="preserve">: </w:t>
      </w:r>
      <w:r>
        <w:rPr>
          <w:b/>
        </w:rPr>
        <w:t xml:space="preserve">8 km for RSR, 20 km for TOW</w:t>
      </w:r>
      <w:r>
        <w:t xml:space="preserve">. Vendors outside it are excluded from the default list.</w:t>
      </w:r>
    </w:p>
    <w:p>
      <w:pPr/>
      <w:r>
        <w:t xml:space="preserve">A vendor's position is read from </w:t>
      </w:r>
      <w:r>
        <w:rPr>
          <w:rStyle w:val="CodeChar"/>
        </w:rPr>
        <w:t xml:space="preserve">Latitude</w:t>
      </w:r>
      <w:r>
        <w:t xml:space="preserve">/</w:t>
      </w:r>
      <w:r>
        <w:rPr>
          <w:rStyle w:val="CodeChar"/>
        </w:rPr>
        <w:t xml:space="preserve">Longitude</w:t>
      </w:r>
      <w:r>
        <w:t xml:space="preserve">, with </w:t>
      </w:r>
      <w:r>
        <w:rPr>
          <w:rStyle w:val="CodeChar"/>
        </w:rPr>
        <w:t xml:space="preserve">Current_Latitude</w:t>
      </w:r>
      <w:r>
        <w:t xml:space="preserve">/</w:t>
      </w:r>
      <w:r>
        <w:rPr>
          <w:rStyle w:val="CodeChar"/>
        </w:rPr>
        <w:t xml:space="preserve">Current_Longitude</w:t>
      </w:r>
      <w:r>
        <w:t xml:space="preserve"> available for a live position. </w:t>
      </w:r>
      <w:r>
        <w:rPr>
          <w:rStyle w:val="CodeChar"/>
        </w:rPr>
        <w:t xml:space="preserve">Availability_Status</w:t>
      </w:r>
      <w:r>
        <w:t xml:space="preserve"> and </w:t>
      </w:r>
      <w:r>
        <w:rPr>
          <w:rStyle w:val="CodeChar"/>
        </w:rPr>
        <w:t xml:space="preserve">Vendor_Priority</w:t>
      </w:r>
      <w:r>
        <w:t xml:space="preserve"> come from the vendor master.</w:t>
      </w:r>
    </w:p>
    <w:p>
      <w:pPr/>
      <w:r>
        <w:t xml:space="preserve">Setting </w:t>
      </w:r>
      <w:r>
        <w:rPr>
          <w:rStyle w:val="CodeChar"/>
        </w:rPr>
        <w:t xml:space="preserve">Preferred_Vendor</w:t>
      </w:r>
      <w:r>
        <w:t xml:space="preserve"> to Yes bypasses the radius filter and shows the full list.</w:t>
      </w:r>
    </w:p>
    <w:p>
      <w:pPr>
        <w:pStyle w:val="Heading3"/>
      </w:pPr>
      <w:r>
        <w:t xml:space="preserve">The Invites record</w:t>
      </w:r>
    </w:p>
    <w:p>
      <w:pPr/>
      <w:r>
        <w:t xml:space="preserve">One row per vendor invited to a ticket.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Meaning</w:t>
            </w:r>
          </w:p>
        </w:tc>
      </w:tr>
      <w:tr>
        <w:tc>
          <w:tcPr>
            <w:tcW w:w="4680" w:type="dxa"/>
          </w:tcPr>
          <w:p>
            <w:pPr/>
            <w:r>
              <w:rPr>
                <w:rStyle w:val="CodeChar"/>
              </w:rPr>
              <w:t xml:space="preserve">RSID</w:t>
            </w:r>
          </w:p>
        </w:tc>
        <w:tc>
          <w:tcPr>
            <w:tcW w:w="4680" w:type="dxa"/>
          </w:tcPr>
          <w:p>
            <w:pPr/>
            <w:r>
              <w:t xml:space="preserve">Lookup to the ticket</w:t>
            </w:r>
          </w:p>
        </w:tc>
      </w:tr>
      <w:tr>
        <w:tc>
          <w:tcPr>
            <w:tcW w:w="4680" w:type="dxa"/>
          </w:tcPr>
          <w:p>
            <w:pPr/>
            <w:r>
              <w:rPr>
                <w:rStyle w:val="CodeChar"/>
              </w:rPr>
              <w:t xml:space="preserve">Vendor</w:t>
            </w:r>
          </w:p>
        </w:tc>
        <w:tc>
          <w:tcPr>
            <w:tcW w:w="4680" w:type="dxa"/>
          </w:tcPr>
          <w:p>
            <w:pPr/>
            <w:r>
              <w:t xml:space="preserve">Lookup to the vendor</w:t>
            </w:r>
          </w:p>
        </w:tc>
      </w:tr>
      <w:tr>
        <w:tc>
          <w:tcPr>
            <w:tcW w:w="4680" w:type="dxa"/>
          </w:tcPr>
          <w:p>
            <w:pPr/>
            <w:r>
              <w:rPr>
                <w:rStyle w:val="CodeChar"/>
              </w:rPr>
              <w:t xml:space="preserve">Invited_At</w:t>
            </w:r>
          </w:p>
        </w:tc>
        <w:tc>
          <w:tcPr>
            <w:tcW w:w="4680" w:type="dxa"/>
          </w:tcPr>
          <w:p>
            <w:pPr/>
            <w:r>
              <w:t xml:space="preserve">When the invite was created</w:t>
            </w:r>
          </w:p>
        </w:tc>
      </w:tr>
      <w:tr>
        <w:tc>
          <w:tcPr>
            <w:tcW w:w="4680" w:type="dxa"/>
          </w:tcPr>
          <w:p>
            <w:pPr/>
            <w:r>
              <w:rPr>
                <w:rStyle w:val="CodeChar"/>
              </w:rPr>
              <w:t xml:space="preserve">Responded_At</w:t>
            </w:r>
          </w:p>
        </w:tc>
        <w:tc>
          <w:tcPr>
            <w:tcW w:w="4680" w:type="dxa"/>
          </w:tcPr>
          <w:p>
            <w:pPr/>
            <w:r>
              <w:t xml:space="preserve">When the vendor answered</w:t>
            </w:r>
          </w:p>
        </w:tc>
      </w:tr>
      <w:tr>
        <w:tc>
          <w:tcPr>
            <w:tcW w:w="4680" w:type="dxa"/>
          </w:tcPr>
          <w:p>
            <w:pPr/>
            <w:r>
              <w:rPr>
                <w:rStyle w:val="CodeChar"/>
              </w:rPr>
              <w:t xml:space="preserve">Status</w:t>
            </w:r>
          </w:p>
        </w:tc>
        <w:tc>
          <w:tcPr>
            <w:tcW w:w="4680" w:type="dxa"/>
          </w:tcPr>
          <w:p>
            <w:pPr/>
            <w:r>
              <w:rPr>
                <w:rStyle w:val="CodeChar"/>
              </w:rPr>
              <w:t xml:space="preserve">RSP REJECT</w:t>
            </w:r>
            <w:r>
              <w:t xml:space="preserve"> when declined</w:t>
            </w:r>
          </w:p>
        </w:tc>
      </w:tr>
      <w:tr>
        <w:tc>
          <w:tcPr>
            <w:tcW w:w="4680" w:type="dxa"/>
          </w:tcPr>
          <w:p>
            <w:pPr/>
            <w:r>
              <w:rPr>
                <w:rStyle w:val="CodeChar"/>
              </w:rPr>
              <w:t xml:space="preserve">Service_Acceptance_Next</w:t>
            </w:r>
          </w:p>
        </w:tc>
        <w:tc>
          <w:tcPr>
            <w:tcW w:w="4680" w:type="dxa"/>
          </w:tcPr>
          <w:p>
            <w:pPr/>
            <w:r>
              <w:rPr>
                <w:rStyle w:val="CodeChar"/>
              </w:rPr>
              <w:t xml:space="preserve">Yes</w:t>
            </w:r>
            <w:r>
              <w:t xml:space="preserve"> when accepted</w:t>
            </w:r>
          </w:p>
        </w:tc>
      </w:tr>
      <w:tr>
        <w:tc>
          <w:tcPr>
            <w:tcW w:w="4680" w:type="dxa"/>
          </w:tcPr>
          <w:p>
            <w:pPr/>
            <w:r>
              <w:rPr>
                <w:rStyle w:val="CodeChar"/>
              </w:rPr>
              <w:t xml:space="preserve">Reject_Reason</w:t>
            </w:r>
          </w:p>
        </w:tc>
        <w:tc>
          <w:tcPr>
            <w:tcW w:w="4680" w:type="dxa"/>
          </w:tcPr>
          <w:p>
            <w:pPr/>
            <w:r>
              <w:t xml:space="preserve">Why, on a rejection</w:t>
            </w:r>
          </w:p>
        </w:tc>
      </w:tr>
    </w:tbl>
    <w:p>
      <w:pPr/>
      <w:r>
        <w:t xml:space="preserve">Acceptance and rejection are recorded in </w:t>
      </w:r>
      <w:r>
        <w:rPr>
          <w:b/>
        </w:rPr>
        <w:t xml:space="preserve">different fields</w:t>
      </w:r>
      <w:r>
        <w:t xml:space="preserve">, which is why reading the status takes a resolver rather than a single read.</w:t>
      </w:r>
    </w:p>
    <w:p>
      <w:pPr>
        <w:pStyle w:val="Heading3"/>
      </w:pPr>
      <w:r>
        <w:t xml:space="preserve">Invite status, as the Assign page computes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Shown</w:t>
            </w:r>
          </w:p>
        </w:tc>
        <w:tc>
          <w:tcPr>
            <w:tcW w:w="4680" w:type="dxa"/>
            <w:shd w:val="clear" w:color="auto" w:fill="F2F2F2"/>
          </w:tcPr>
          <w:p>
            <w:pPr/>
            <w:r>
              <w:t xml:space="preserve">Condition</w:t>
            </w:r>
          </w:p>
        </w:tc>
      </w:tr>
      <w:tr>
        <w:tc>
          <w:tcPr>
            <w:tcW w:w="4680" w:type="dxa"/>
          </w:tcPr>
          <w:p>
            <w:pPr/>
            <w:r>
              <w:rPr>
                <w:b/>
              </w:rPr>
              <w:t xml:space="preserve">Rejected</w:t>
            </w:r>
          </w:p>
        </w:tc>
        <w:tc>
          <w:tcPr>
            <w:tcW w:w="4680" w:type="dxa"/>
          </w:tcPr>
          <w:p>
            <w:pPr/>
            <w:r>
              <w:rPr>
                <w:rStyle w:val="CodeChar"/>
              </w:rPr>
              <w:t xml:space="preserve">Status</w:t>
            </w:r>
            <w:r>
              <w:t xml:space="preserve"> is </w:t>
            </w:r>
            <w:r>
              <w:rPr>
                <w:rStyle w:val="CodeChar"/>
              </w:rPr>
              <w:t xml:space="preserve">RSP REJECT</w:t>
            </w:r>
          </w:p>
        </w:tc>
      </w:tr>
      <w:tr>
        <w:tc>
          <w:tcPr>
            <w:tcW w:w="4680" w:type="dxa"/>
          </w:tcPr>
          <w:p>
            <w:pPr/>
            <w:r>
              <w:rPr>
                <w:b/>
              </w:rPr>
              <w:t xml:space="preserve">Accepted</w:t>
            </w:r>
          </w:p>
        </w:tc>
        <w:tc>
          <w:tcPr>
            <w:tcW w:w="4680" w:type="dxa"/>
          </w:tcPr>
          <w:p>
            <w:pPr/>
            <w:r>
              <w:rPr>
                <w:rStyle w:val="CodeChar"/>
              </w:rPr>
              <w:t xml:space="preserve">Service_Acceptance_Next</w:t>
            </w:r>
            <w:r>
              <w:t xml:space="preserve"> is </w:t>
            </w:r>
            <w:r>
              <w:rPr>
                <w:rStyle w:val="CodeChar"/>
              </w:rPr>
              <w:t xml:space="preserve">YES</w:t>
            </w:r>
          </w:p>
        </w:tc>
      </w:tr>
      <w:tr>
        <w:tc>
          <w:tcPr>
            <w:tcW w:w="4680" w:type="dxa"/>
          </w:tcPr>
          <w:p>
            <w:pPr/>
            <w:r>
              <w:rPr>
                <w:b/>
              </w:rPr>
              <w:t xml:space="preserve">Timed Out</w:t>
            </w:r>
          </w:p>
        </w:tc>
        <w:tc>
          <w:tcPr>
            <w:tcW w:w="4680" w:type="dxa"/>
          </w:tcPr>
          <w:p>
            <w:pPr/>
            <w:r>
              <w:t xml:space="preserve">Still awaiting, and </w:t>
            </w:r>
            <w:r>
              <w:rPr>
                <w:rStyle w:val="CodeChar"/>
              </w:rPr>
              <w:t xml:space="preserve">Invited_At</w:t>
            </w:r>
            <w:r>
              <w:t xml:space="preserve"> is more than </w:t>
            </w:r>
            <w:r>
              <w:rPr>
                <w:b/>
              </w:rPr>
              <w:t xml:space="preserve">2 minutes</w:t>
            </w:r>
            <w:r>
              <w:t xml:space="preserve"> old</w:t>
            </w:r>
          </w:p>
        </w:tc>
      </w:tr>
      <w:tr>
        <w:tc>
          <w:tcPr>
            <w:tcW w:w="4680" w:type="dxa"/>
          </w:tcPr>
          <w:p>
            <w:pPr/>
            <w:r>
              <w:rPr>
                <w:b/>
              </w:rPr>
              <w:t xml:space="preserve">Awaiting response</w:t>
            </w:r>
          </w:p>
        </w:tc>
        <w:tc>
          <w:tcPr>
            <w:tcW w:w="4680" w:type="dxa"/>
          </w:tcPr>
          <w:p>
            <w:pPr/>
            <w:r>
              <w:t xml:space="preserve">Everything else</w:t>
            </w:r>
          </w:p>
        </w:tc>
      </w:tr>
    </w:tbl>
    <w:p>
      <w:pPr/>
      <w:r>
        <w:t xml:space="preserve">The two open states also show elapsed time. The timeout is </w:t>
      </w:r>
      <w:r>
        <w:rPr>
          <w:rStyle w:val="CodeChar"/>
        </w:rPr>
        <w:t xml:space="preserve">INVITE_TIMEOUT_MS</w:t>
      </w:r>
      <w:r>
        <w:t xml:space="preserve">, set by the client on 3 October 2026 — it was a 15-minute placeholder before that.</w:t>
      </w:r>
    </w:p>
    <w:p>
      <w:pPr/>
      <w:r>
        <w:t xml:space="preserve">Timed Out is </w:t>
      </w:r>
      <w:r>
        <w:rPr>
          <w:b/>
        </w:rPr>
        <w:t xml:space="preserve">display-only</w:t>
      </w:r>
      <w:r>
        <w:t xml:space="preserve">. Nothing is written back, so it cannot affect </w:t>
      </w:r>
      <w:r>
        <w:rPr>
          <w:rStyle w:val="CodeChar"/>
        </w:rPr>
        <w:t xml:space="preserve">Vendors1</w:t>
      </w:r>
      <w:r>
        <w:t xml:space="preserve"> or anything that saves.</w:t>
      </w:r>
    </w:p>
    <w:p>
      <w:pPr>
        <w:pStyle w:val="Heading3"/>
      </w:pPr>
      <w:r>
        <w:t xml:space="preserve">Re-invite</w:t>
      </w:r>
    </w:p>
    <w:p>
      <w:pPr/>
      <w:r>
        <w:t xml:space="preserve">Offered only for a timed-out invite on a case nobody has taken. A rejected invite deliberately gets no Re-invite button: the vendor app keeps a local rejection stamp this write cannot clear, so the invite would look resent while staying hidden on the vendor's phone.</w:t>
      </w:r>
    </w:p>
    <w:p>
      <w:pPr/>
      <w:r>
        <w:t xml:space="preserve">“Taken” is judged on two independent signals, either sufficient — an invite marked Accepted, or a non-blank </w:t>
      </w:r>
      <w:r>
        <w:rPr>
          <w:rStyle w:val="CodeChar"/>
        </w:rPr>
        <w:t xml:space="preserve">Assigned_Vendor</w:t>
      </w:r>
      <w:r>
        <w:t xml:space="preserve">. Both are checked because the two have been written separately and this workspace has had spells where only one landed.</w:t>
      </w:r>
    </w:p>
    <w:p>
      <w:pPr>
        <w:pStyle w:val="Heading3"/>
      </w:pPr>
      <w:r>
        <w:t xml:space="preserve">Rejected vendors leave the pick list</w:t>
      </w:r>
    </w:p>
    <w:p>
      <w:pPr/>
      <w:r>
        <w:rPr>
          <w:rStyle w:val="CodeChar"/>
        </w:rPr>
        <w:t xml:space="preserve">Vendors1</w:t>
      </w:r>
      <w:r>
        <w:t xml:space="preserve"> is the agent's own selection and nothing used to remove a vendor from it after they rejected, so re-saving the step resent the same rejected vendor. </w:t>
      </w:r>
      <w:r>
        <w:rPr>
          <w:rStyle w:val="CodeChar"/>
        </w:rPr>
        <w:t xml:space="preserve">pruneRejectedVendorsFromPick</w:t>
      </w:r>
      <w:r>
        <w:t xml:space="preserve"> now drops them. The full history, rejection reason included, stays in </w:t>
      </w:r>
      <w:r>
        <w:rPr>
          <w:rStyle w:val="CodeChar"/>
        </w:rPr>
        <w:t xml:space="preserve">Invites_Report</w:t>
      </w:r>
      <w:r>
        <w:t xml:space="preserve">.</w:t>
      </w:r>
    </w:p>
    <w:p>
      <w:pPr>
        <w:pStyle w:val="Heading3"/>
      </w:pPr>
      <w:r>
        <w:t xml:space="preserve">Two defects worth recording</w:t>
      </w:r>
    </w:p>
    <w:p>
      <w:pPr/>
      <w:r>
        <w:t xml:space="preserve">Both were live, both are fixed, and both illustrate traps specific to this platform.</w:t>
      </w:r>
    </w:p>
    <w:p>
      <w:pPr/>
      <w:r>
        <w:rPr>
          <w:b/>
        </w:rPr>
        <w:t xml:space="preserve">Criteria on a Lookup field.</w:t>
      </w:r>
      <w:r>
        <w:t xml:space="preserve"> </w:t>
      </w:r>
      <w:r>
        <w:rPr>
          <w:rStyle w:val="CodeChar"/>
        </w:rPr>
        <w:t xml:space="preserve">syncInvites</w:t>
      </w:r>
      <w:r>
        <w:t xml:space="preserve"> checked for existing invites with the server-side criteria </w:t>
      </w:r>
      <w:r>
        <w:rPr>
          <w:rStyle w:val="CodeChar"/>
        </w:rPr>
        <w:t xml:space="preserve">RSID == recordId</w:t>
      </w:r>
      <w:r>
        <w:t xml:space="preserve">. Zoho rejects that outright — code 3330, </w:t>
      </w:r>
      <w:r>
        <w:rPr>
          <w:i/>
        </w:rPr>
        <w:t xml:space="preserve">“Variable RSID does not exist in Invites”</w:t>
      </w:r>
      <w:r>
        <w:t xml:space="preserve">. The failure was caught and treated as “no existing invites”, so </w:t>
      </w:r>
      <w:r>
        <w:rPr>
          <w:b/>
        </w:rPr>
        <w:t xml:space="preserve">every re-save of the assignment step created duplicate invite rows</w:t>
      </w:r>
      <w:r>
        <w:t xml:space="preserve">. It now fetches without criteria and filters client-side on the unwrapped id.</w:t>
      </w:r>
    </w:p>
    <w:p>
      <w:pPr/>
      <w:r>
        <w:rPr>
          <w:b/>
        </w:rPr>
        <w:t xml:space="preserve">An undefined function.</w:t>
      </w:r>
      <w:r>
        <w:t xml:space="preserve"> </w:t>
      </w:r>
      <w:r>
        <w:rPr>
          <w:rStyle w:val="CodeChar"/>
        </w:rPr>
        <w:t xml:space="preserve">lookupId()</w:t>
      </w:r>
      <w:r>
        <w:t xml:space="preserve"> was called in the Assign panel's renderer but never defined, throwing a </w:t>
      </w:r>
      <w:r>
        <w:rPr>
          <w:rStyle w:val="CodeChar"/>
        </w:rPr>
        <w:t xml:space="preserve">ReferenceError</w:t>
      </w:r>
      <w:r>
        <w:t xml:space="preserve"> exactly when there were invites to display — so the panel rendered blank precisely when it had something to show. This was the real cause of the client's </w:t>
      </w:r>
      <w:r>
        <w:rPr>
          <w:i/>
        </w:rPr>
        <w:t xml:space="preserve">“vendor accepted but still shows pending”</w:t>
      </w:r>
      <w:r>
        <w:t xml:space="preserve"> report, after two earlier diagnoses that were both wrong.</w:t>
      </w:r>
    </w:p>
    <w:p>
      <w:pPr>
        <w:pStyle w:val="Heading3"/>
      </w:pPr>
      <w:r>
        <w:t xml:space="preserve">The empty-panel diagnostic</w:t>
      </w:r>
    </w:p>
    <w:p>
      <w:pPr/>
      <w:r>
        <w:t xml:space="preserve">An empty panel used to render as nothing at all, which looks identical to “no vendors invited” and to a read that failed. It now states which it is, showing how many invite rows were read, how many matched, the ticket's record id, and whether </w:t>
      </w:r>
      <w:r>
        <w:rPr>
          <w:rStyle w:val="CodeChar"/>
        </w:rPr>
        <w:t xml:space="preserve">RSID</w:t>
      </w:r>
      <w:r>
        <w:t xml:space="preserve"> was among the fields the report returned.</w:t>
      </w:r>
    </w:p>
    <w:p>
      <w:pPr/>
      <w:r>
        <w:t xml:space="preserve">That last check exists because a field missing from a report layout reads back as </w:t>
      </w:r>
      <w:r>
        <w:rPr>
          <w:rStyle w:val="CodeChar"/>
        </w:rPr>
        <w:t xml:space="preserve">undefined</w:t>
      </w:r>
      <w:r>
        <w:t xml:space="preserve"> with no error — the single most common silent failure in this application.</w:t>
      </w:r>
    </w:p>
    <w:p>
      <w:pPr>
        <w:pStyle w:val="Heading2"/>
      </w:pPr>
      <w:r>
        <w:t xml:space="preserve">Vendor app</w:t>
      </w:r>
    </w:p>
    <w:p>
      <w:pPr/>
      <w:r>
        <w:rPr>
          <w:rStyle w:val="CodeChar"/>
        </w:rPr>
        <w:t xml:space="preserve">vendorTicket</w:t>
      </w:r>
      <w:r>
        <w:t xml:space="preserve"> is the vendor's own screen — 4,900 lines, used on a phone in the field. It is where a job is accepted, run and closed.</w:t>
      </w:r>
    </w:p>
    <w:p>
      <w:pPr>
        <w:pStyle w:val="Heading3"/>
      </w:pPr>
      <w:r>
        <w:t xml:space="preserve">Identity</w:t>
      </w:r>
    </w:p>
    <w:p>
      <w:pPr/>
      <w:r>
        <w:t xml:space="preserve">The vendor is resolved from the logged-in portal user against </w:t>
      </w:r>
      <w:r>
        <w:rPr>
          <w:rStyle w:val="CodeChar"/>
        </w:rPr>
        <w:t xml:space="preserve">Vendors_Report</w:t>
      </w:r>
      <w:r>
        <w:t xml:space="preserve">. This is harder than it sounds and has produced real defects.</w:t>
      </w:r>
    </w:p>
    <w:p>
      <w:pPr/>
      <w:r>
        <w:rPr>
          <w:rStyle w:val="CodeChar"/>
        </w:rPr>
        <w:t xml:space="preserve">resolveVendorRecord()</w:t>
      </w:r>
      <w:r>
        <w:t xml:space="preserve"> matches on email. When it cannot prove which vendor is logged in, it still records a best guess in </w:t>
      </w:r>
      <w:r>
        <w:rPr>
          <w:rStyle w:val="CodeChar"/>
        </w:rPr>
        <w:t xml:space="preserve">MY_VENDOR_ID_UNPROVEN</w:t>
      </w:r>
      <w:r>
        <w:t xml:space="preserve"> rather than giving up, because an unproven id is still enough to find the right invite in most cases.</w:t>
      </w:r>
    </w:p>
    <w:p>
      <w:pPr/>
      <w:r>
        <w:rPr>
          <w:rStyle w:val="CodeChar"/>
        </w:rPr>
        <w:t xml:space="preserve">findMyInviteByTicket(ticketId)</w:t>
      </w:r>
      <w:r>
        <w:t xml:space="preserve"> finds the vendor's own invite for a ticket. The original version compared </w:t>
      </w:r>
      <w:r>
        <w:rPr>
          <w:rStyle w:val="CodeChar"/>
        </w:rPr>
        <w:t xml:space="preserve">inv.Vendor.display_value</w:t>
      </w:r>
      <w:r>
        <w:t xml:space="preserve">, which fails because </w:t>
      </w:r>
      <w:r>
        <w:rPr>
          <w:b/>
        </w:rPr>
        <w:t xml:space="preserve">Creator returns a Lookup as a bare id, not an enriched object</w:t>
      </w:r>
      <w:r>
        <w:t xml:space="preserve"> — so every multi-vendor ticket failed to match. It now matches on record id first. This was the cause of the client's </w:t>
      </w:r>
      <w:r>
        <w:rPr>
          <w:i/>
        </w:rPr>
        <w:t xml:space="preserve">“vendor 741 accepted but still shows pending”</w:t>
      </w:r>
      <w:r>
        <w:t xml:space="preserve"> report.</w:t>
      </w:r>
    </w:p>
    <w:p>
      <w:pPr/>
      <w:r>
        <w:rPr>
          <w:rStyle w:val="CodeChar"/>
        </w:rPr>
        <w:t xml:space="preserve">unwrapLookup()</w:t>
      </w:r>
      <w:r>
        <w:t xml:space="preserve"> behaves differently between widgets — </w:t>
      </w:r>
      <w:r>
        <w:rPr>
          <w:rStyle w:val="CodeChar"/>
        </w:rPr>
        <w:t xml:space="preserve">getRescueTicket</w:t>
      </w:r>
      <w:r>
        <w:t xml:space="preserve">'s is id-first, the three field apps' are display-value-first. </w:t>
      </w:r>
      <w:r>
        <w:rPr>
          <w:rStyle w:val="CodeChar"/>
        </w:rPr>
        <w:t xml:space="preserve">lookupId()</w:t>
      </w:r>
      <w:r>
        <w:t xml:space="preserve"> is id-first everywhere. Anyone editing these files needs to know which one they are calling.</w:t>
      </w:r>
    </w:p>
    <w:p>
      <w:pPr>
        <w:pStyle w:val="Heading3"/>
      </w:pPr>
      <w:r>
        <w:t xml:space="preserve">What the vendor does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Writes</w:t>
            </w:r>
          </w:p>
        </w:tc>
      </w:tr>
      <w:tr>
        <w:tc>
          <w:tcPr>
            <w:tcW w:w="4680" w:type="dxa"/>
          </w:tcPr>
          <w:p>
            <w:pPr/>
            <w:r>
              <w:t xml:space="preserve">Accept</w:t>
            </w:r>
          </w:p>
        </w:tc>
        <w:tc>
          <w:tcPr>
            <w:tcW w:w="4680" w:type="dxa"/>
          </w:tcPr>
          <w:p>
            <w:pPr/>
            <w:r>
              <w:rPr>
                <w:rStyle w:val="CodeChar"/>
              </w:rPr>
              <w:t xml:space="preserve">Service_Acceptance_Next: Yes</w:t>
            </w:r>
            <w:r>
              <w:t xml:space="preserve"> on the invite; </w:t>
            </w:r>
            <w:r>
              <w:rPr>
                <w:rStyle w:val="CodeChar"/>
              </w:rPr>
              <w:t xml:space="preserve">Status: RSP ON THE WAY</w:t>
            </w:r>
            <w:r>
              <w:t xml:space="preserve"> and </w:t>
            </w:r>
            <w:r>
              <w:rPr>
                <w:rStyle w:val="CodeChar"/>
              </w:rPr>
              <w:t xml:space="preserve">Assigned_Vendor</w:t>
            </w:r>
            <w:r>
              <w:t xml:space="preserve"> on the ticket</w:t>
            </w:r>
          </w:p>
        </w:tc>
      </w:tr>
      <w:tr>
        <w:tc>
          <w:tcPr>
            <w:tcW w:w="4680" w:type="dxa"/>
          </w:tcPr>
          <w:p>
            <w:pPr/>
            <w:r>
              <w:t xml:space="preserve">Reject</w:t>
            </w:r>
          </w:p>
        </w:tc>
        <w:tc>
          <w:tcPr>
            <w:tcW w:w="4680" w:type="dxa"/>
          </w:tcPr>
          <w:p>
            <w:pPr/>
            <w:r>
              <w:rPr>
                <w:rStyle w:val="CodeChar"/>
              </w:rPr>
              <w:t xml:space="preserve">Status: RSP REJECT</w:t>
            </w:r>
            <w:r>
              <w:t xml:space="preserve"> and </w:t>
            </w:r>
            <w:r>
              <w:rPr>
                <w:rStyle w:val="CodeChar"/>
              </w:rPr>
              <w:t xml:space="preserve">Reject_Reason</w:t>
            </w:r>
            <w:r>
              <w:t xml:space="preserve"> on both invite and ticket; </w:t>
            </w:r>
            <w:r>
              <w:rPr>
                <w:rStyle w:val="CodeChar"/>
              </w:rPr>
              <w:t xml:space="preserve">Service_Reject_Time</w:t>
            </w:r>
          </w:p>
        </w:tc>
      </w:tr>
      <w:tr>
        <w:tc>
          <w:tcPr>
            <w:tcW w:w="4680" w:type="dxa"/>
          </w:tcPr>
          <w:p>
            <w:pPr/>
            <w:r>
              <w:t xml:space="preserve">Reached breakdown</w:t>
            </w:r>
          </w:p>
        </w:tc>
        <w:tc>
          <w:tcPr>
            <w:tcW w:w="4680" w:type="dxa"/>
          </w:tcPr>
          <w:p>
            <w:pPr/>
            <w:r>
              <w:rPr>
                <w:rStyle w:val="CodeChar"/>
              </w:rPr>
              <w:t xml:space="preserve">Reach_Time</w:t>
            </w:r>
            <w:r>
              <w:t xml:space="preserve">, </w:t>
            </w:r>
            <w:r>
              <w:rPr>
                <w:rStyle w:val="CodeChar"/>
              </w:rPr>
              <w:t xml:space="preserve">Roundtrip_Distance</w:t>
            </w:r>
            <w:r>
              <w:t xml:space="preserve">, </w:t>
            </w:r>
            <w:r>
              <w:rPr>
                <w:rStyle w:val="CodeChar"/>
              </w:rPr>
              <w:t xml:space="preserve">Status: WORK IN PROGRESS</w:t>
            </w:r>
            <w:r>
              <w:t xml:space="preserve"> (RSR) or </w:t>
            </w:r>
            <w:r>
              <w:rPr>
                <w:rStyle w:val="CodeChar"/>
              </w:rPr>
              <w:t xml:space="preserve">LOADING</w:t>
            </w:r>
            <w:r>
              <w:t xml:space="preserve"> (TOW)</w:t>
            </w:r>
          </w:p>
        </w:tc>
      </w:tr>
      <w:tr>
        <w:tc>
          <w:tcPr>
            <w:tcW w:w="4680" w:type="dxa"/>
          </w:tcPr>
          <w:p>
            <w:pPr/>
            <w:r>
              <w:t xml:space="preserve">Cancel</w:t>
            </w:r>
          </w:p>
        </w:tc>
        <w:tc>
          <w:tcPr>
            <w:tcW w:w="4680" w:type="dxa"/>
          </w:tcPr>
          <w:p>
            <w:pPr/>
            <w:r>
              <w:rPr>
                <w:rStyle w:val="CodeChar"/>
              </w:rPr>
              <w:t xml:space="preserve">Cancel_Reason</w:t>
            </w:r>
            <w:r>
              <w:t xml:space="preserve"> (RSR) or </w:t>
            </w:r>
            <w:r>
              <w:rPr>
                <w:rStyle w:val="CodeChar"/>
              </w:rPr>
              <w:t xml:space="preserve">Reject_Reason2</w:t>
            </w:r>
            <w:r>
              <w:t xml:space="preserve"> (TOW), </w:t>
            </w:r>
            <w:r>
              <w:rPr>
                <w:rStyle w:val="CodeChar"/>
              </w:rPr>
              <w:t xml:space="preserve">Status: RSP CANCELLED</w:t>
            </w:r>
          </w:p>
        </w:tc>
      </w:tr>
      <w:tr>
        <w:tc>
          <w:tcPr>
            <w:tcW w:w="4680" w:type="dxa"/>
          </w:tcPr>
          <w:p>
            <w:pPr/>
            <w:r>
              <w:t xml:space="preserve">Reached drop</w:t>
            </w:r>
          </w:p>
        </w:tc>
        <w:tc>
          <w:tcPr>
            <w:tcW w:w="4680" w:type="dxa"/>
          </w:tcPr>
          <w:p>
            <w:pPr/>
            <w:r>
              <w:rPr>
                <w:rStyle w:val="CodeChar"/>
              </w:rPr>
              <w:t xml:space="preserve">Status: UNLOADING</w:t>
            </w:r>
          </w:p>
        </w:tc>
      </w:tr>
      <w:tr>
        <w:tc>
          <w:tcPr>
            <w:tcW w:w="4680" w:type="dxa"/>
          </w:tcPr>
          <w:p>
            <w:pPr/>
            <w:r>
              <w:t xml:space="preserve">Dropped / handover</w:t>
            </w:r>
          </w:p>
        </w:tc>
        <w:tc>
          <w:tcPr>
            <w:tcW w:w="4680" w:type="dxa"/>
          </w:tcPr>
          <w:p>
            <w:pPr/>
            <w:r>
              <w:rPr>
                <w:rStyle w:val="CodeChar"/>
              </w:rPr>
              <w:t xml:space="preserve">Handover_to_Name</w:t>
            </w:r>
            <w:r>
              <w:t xml:space="preserve">, </w:t>
            </w:r>
            <w:r>
              <w:rPr>
                <w:rStyle w:val="CodeChar"/>
              </w:rPr>
              <w:t xml:space="preserve">Handover_to_Number</w:t>
            </w:r>
            <w:r>
              <w:t xml:space="preserve">, </w:t>
            </w:r>
            <w:r>
              <w:rPr>
                <w:rStyle w:val="CodeChar"/>
              </w:rPr>
              <w:t xml:space="preserve">Handover_to_Designation</w:t>
            </w:r>
            <w:r>
              <w:t xml:space="preserve">, </w:t>
            </w:r>
            <w:r>
              <w:rPr>
                <w:rStyle w:val="CodeChar"/>
              </w:rPr>
              <w:t xml:space="preserve">Status: REMAINING FEE DUE</w:t>
            </w:r>
          </w:p>
        </w:tc>
      </w:tr>
      <w:tr>
        <w:tc>
          <w:tcPr>
            <w:tcW w:w="4680" w:type="dxa"/>
          </w:tcPr>
          <w:p>
            <w:pPr/>
            <w:r>
              <w:t xml:space="preserve">Customer rejected</w:t>
            </w:r>
          </w:p>
        </w:tc>
        <w:tc>
          <w:tcPr>
            <w:tcW w:w="4680" w:type="dxa"/>
          </w:tcPr>
          <w:p>
            <w:pPr/>
            <w:r>
              <w:rPr>
                <w:rStyle w:val="CodeChar"/>
              </w:rPr>
              <w:t xml:space="preserve">Rejection_Reason</w:t>
            </w:r>
            <w:r>
              <w:t xml:space="preserve">, </w:t>
            </w:r>
            <w:r>
              <w:rPr>
                <w:rStyle w:val="CodeChar"/>
              </w:rPr>
              <w:t xml:space="preserve">RSP_Completion_Time</w:t>
            </w:r>
            <w:r>
              <w:t xml:space="preserve">, </w:t>
            </w:r>
            <w:r>
              <w:rPr>
                <w:rStyle w:val="CodeChar"/>
              </w:rPr>
              <w:t xml:space="preserve">Status: REMAINING FEE DUE</w:t>
            </w:r>
          </w:p>
        </w:tc>
      </w:tr>
      <w:tr>
        <w:tc>
          <w:tcPr>
            <w:tcW w:w="4680" w:type="dxa"/>
          </w:tcPr>
          <w:p>
            <w:pPr/>
            <w:r>
              <w:t xml:space="preserve">Payment received</w:t>
            </w:r>
          </w:p>
        </w:tc>
        <w:tc>
          <w:tcPr>
            <w:tcW w:w="4680" w:type="dxa"/>
          </w:tcPr>
          <w:p>
            <w:pPr/>
            <w:r>
              <w:rPr>
                <w:rStyle w:val="CodeChar"/>
              </w:rPr>
              <w:t xml:space="preserve">Payment_received: Yes</w:t>
            </w:r>
            <w:r>
              <w:t xml:space="preserve">, </w:t>
            </w:r>
            <w:r>
              <w:rPr>
                <w:rStyle w:val="CodeChar"/>
              </w:rPr>
              <w:t xml:space="preserve">Payment_Status: PAID</w:t>
            </w:r>
            <w:r>
              <w:t xml:space="preserve">, </w:t>
            </w:r>
            <w:r>
              <w:rPr>
                <w:rStyle w:val="CodeChar"/>
              </w:rPr>
              <w:t xml:space="preserve">Status: RSP CLOSED</w:t>
            </w:r>
            <w:r>
              <w:t xml:space="preserve">, </w:t>
            </w:r>
            <w:r>
              <w:rPr>
                <w:rStyle w:val="CodeChar"/>
              </w:rPr>
              <w:t xml:space="preserve">Remaining_Fee_Receipt_Time</w:t>
            </w:r>
            <w:r>
              <w:t xml:space="preserve">, </w:t>
            </w:r>
            <w:r>
              <w:rPr>
                <w:rStyle w:val="CodeChar"/>
              </w:rPr>
              <w:t xml:space="preserve">RSP_Closure_Time</w:t>
            </w:r>
          </w:p>
        </w:tc>
      </w:tr>
    </w:tbl>
    <w:p>
      <w:pPr/>
      <w:r>
        <w:t xml:space="preserve">A reject writes to the </w:t>
      </w:r>
      <w:r>
        <w:rPr>
          <w:b/>
        </w:rPr>
        <w:t xml:space="preserve">invite and the ticket separately</w:t>
      </w:r>
      <w:r>
        <w:t xml:space="preserve">. An earlier version wrote only one of them, which left the job looking live to the agent while the vendor saw it as closed.</w:t>
      </w:r>
    </w:p>
    <w:p>
      <w:pPr>
        <w:pStyle w:val="Heading3"/>
      </w:pPr>
      <w:r>
        <w:t xml:space="preserve">Responded_At</w:t>
      </w:r>
    </w:p>
    <w:p>
      <w:pPr/>
      <w:r>
        <w:rPr>
          <w:rStyle w:val="CodeChar"/>
        </w:rPr>
        <w:t xml:space="preserve">stampInviteResponse()</w:t>
      </w:r>
      <w:r>
        <w:t xml:space="preserve"> writes </w:t>
      </w:r>
      <w:r>
        <w:rPr>
          <w:rStyle w:val="CodeChar"/>
        </w:rPr>
        <w:t xml:space="preserve">Responded_At</w:t>
      </w:r>
      <w:r>
        <w:t xml:space="preserve"> in a </w:t>
      </w:r>
      <w:r>
        <w:rPr>
          <w:b/>
        </w:rPr>
        <w:t xml:space="preserve">separate update after the real one lands</w:t>
      </w:r>
      <w:r>
        <w:t xml:space="preserve">, so a failure to write the timestamp can never cost the vendor their accept or reject. If the agent's RESPONDED column stays blank, the field is missing from the Invites form or its report layout — the console says exactly that.</w:t>
      </w:r>
    </w:p>
    <w:p>
      <w:pPr>
        <w:pStyle w:val="Heading3"/>
      </w:pPr>
      <w:r>
        <w:t xml:space="preserve">GPS capture</w:t>
      </w:r>
    </w:p>
    <w:p>
      <w:pPr/>
      <w:r>
        <w:t xml:space="preserve">The vendor's position is captured at three moments and written to three different pairs of fields: </w:t>
      </w:r>
      <w:r>
        <w:rPr>
          <w:rStyle w:val="CodeChar"/>
        </w:rPr>
        <w:t xml:space="preserve">vendorReachGps()</w:t>
      </w:r>
      <w:r>
        <w:t xml:space="preserve">, </w:t>
      </w:r>
      <w:r>
        <w:rPr>
          <w:rStyle w:val="CodeChar"/>
        </w:rPr>
        <w:t xml:space="preserve">vendorCancelGps()</w:t>
      </w:r>
      <w:r>
        <w:t xml:space="preserve"> and </w:t>
      </w:r>
      <w:r>
        <w:rPr>
          <w:rStyle w:val="CodeChar"/>
        </w:rPr>
        <w:t xml:space="preserve">vendorDropGps()</w:t>
      </w:r>
      <w:r>
        <w:t xml:space="preserve">.</w:t>
      </w:r>
    </w:p>
    <w:p>
      <w:pPr/>
      <w:r>
        <w:t xml:space="preserve">For a tow, the picked-up origin prefers the </w:t>
      </w:r>
      <w:r>
        <w:rPr>
          <w:b/>
        </w:rPr>
        <w:t xml:space="preserve">stored reach position</w:t>
      </w:r>
      <w:r>
        <w:t xml:space="preserve"> over the live one — by the time the driver taps Picked Up they may have moved, and the breakdown-to-drop leg should measure from where the vehicle actually was.</w:t>
      </w:r>
    </w:p>
    <w:p>
      <w:pPr>
        <w:pStyle w:val="Heading3"/>
      </w:pPr>
      <w:r>
        <w:t xml:space="preserve">Customer ETA</w:t>
      </w:r>
    </w:p>
    <w:p>
      <w:pPr/>
      <w:r>
        <w:t xml:space="preserve">The vendor app sends the ETA message itself. </w:t>
      </w:r>
      <w:r>
        <w:rPr>
          <w:rStyle w:val="CodeChar"/>
        </w:rPr>
        <w:t xml:space="preserve">ETA_AS_CLOCK_TIME = true</w:t>
      </w:r>
      <w:r>
        <w:t xml:space="preserve"> renders it as a 24-hour clock time rather than a duration, and </w:t>
      </w:r>
      <w:r>
        <w:rPr>
          <w:rStyle w:val="CodeChar"/>
        </w:rPr>
        <w:t xml:space="preserve">ETA_CUSTOMER_PAD_MINS = 10</w:t>
      </w:r>
      <w:r>
        <w:t xml:space="preserve"> adds ten minutes — but </w:t>
      </w:r>
      <w:r>
        <w:rPr>
          <w:b/>
        </w:rPr>
        <w:t xml:space="preserve">only when the vendor ran the job in their own app</w:t>
      </w:r>
      <w:r>
        <w:t xml:space="preserve">. An agent accepting on the vendor's behalf uses the agent's override with no pad.</w:t>
      </w:r>
    </w:p>
    <w:p>
      <w:pPr>
        <w:pStyle w:val="Heading3"/>
      </w:pPr>
      <w:r>
        <w:t xml:space="preserve">A platform note</w:t>
      </w:r>
    </w:p>
    <w:p>
      <w:pPr/>
      <w:r>
        <w:rPr>
          <w:rStyle w:val="CodeChar"/>
        </w:rPr>
        <w:t xml:space="preserve">confirm()</w:t>
      </w:r>
      <w:r>
        <w:t xml:space="preserve"> returns </w:t>
      </w:r>
      <w:r>
        <w:rPr>
          <w:rStyle w:val="CodeChar"/>
        </w:rPr>
        <w:t xml:space="preserve">false</w:t>
      </w:r>
      <w:r>
        <w:t xml:space="preserve"> silently in mobile WebViews. Every confirmation in these apps is a built dialog, never the browser's.</w:t>
      </w:r>
    </w:p>
    <w:p>
      <w:pPr>
        <w:pBdr>
          <w:bottom w:val="single" w:sz="6" w:space="1" w:color="auto"/>
        </w:pBdr>
      </w:pPr>
    </w:p>
    <w:p>
      <w:pPr>
        <w:pStyle w:val="Heading2"/>
      </w:pPr>
      <w:r>
        <w:t xml:space="preserve">Technician and driver apps</w:t>
      </w:r>
    </w:p>
    <w:p>
      <w:pPr/>
      <w:r>
        <w:rPr>
          <w:rStyle w:val="CodeChar"/>
        </w:rPr>
        <w:t xml:space="preserve">technicianTicket</w:t>
      </w:r>
      <w:r>
        <w:t xml:space="preserve"> (3,254 lines) and </w:t>
      </w:r>
      <w:r>
        <w:rPr>
          <w:rStyle w:val="CodeChar"/>
        </w:rPr>
        <w:t xml:space="preserve">driverTicket</w:t>
      </w:r>
      <w:r>
        <w:t xml:space="preserve"> (3,319 lines) are near-twins of the vendor app, scoped to one person and one branch.</w:t>
      </w:r>
    </w:p>
    <w:p>
      <w:pPr>
        <w:pStyle w:val="Heading3"/>
      </w:pPr>
      <w:r>
        <w:t xml:space="preserve">How they differ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Technician</w:t>
            </w:r>
          </w:p>
        </w:tc>
        <w:tc>
          <w:tcPr>
            <w:tcW w:w="3120" w:type="dxa"/>
            <w:shd w:val="clear" w:color="auto" w:fill="F2F2F2"/>
          </w:tcPr>
          <w:p>
            <w:pPr/>
            <w:r>
              <w:t xml:space="preserve">Driver</w:t>
            </w:r>
          </w:p>
        </w:tc>
      </w:tr>
      <w:tr>
        <w:tc>
          <w:tcPr>
            <w:tcW w:w="3120" w:type="dxa"/>
          </w:tcPr>
          <w:p>
            <w:pPr/>
            <w:r>
              <w:t xml:space="preserve">Service line</w:t>
            </w:r>
          </w:p>
        </w:tc>
        <w:tc>
          <w:tcPr>
            <w:tcW w:w="3120" w:type="dxa"/>
          </w:tcPr>
          <w:p>
            <w:pPr/>
            <w:r>
              <w:t xml:space="preserve">RSR</w:t>
            </w:r>
          </w:p>
        </w:tc>
        <w:tc>
          <w:tcPr>
            <w:tcW w:w="3120" w:type="dxa"/>
          </w:tcPr>
          <w:p>
            <w:pPr/>
            <w:r>
              <w:t xml:space="preserve">TOW</w:t>
            </w:r>
          </w:p>
        </w:tc>
      </w:tr>
      <w:tr>
        <w:tc>
          <w:tcPr>
            <w:tcW w:w="3120" w:type="dxa"/>
          </w:tcPr>
          <w:p>
            <w:pPr/>
            <w:r>
              <w:t xml:space="preserve">Assigned via</w:t>
            </w:r>
          </w:p>
        </w:tc>
        <w:tc>
          <w:tcPr>
            <w:tcW w:w="3120" w:type="dxa"/>
          </w:tcPr>
          <w:p>
            <w:pPr/>
            <w:r>
              <w:rPr>
                <w:rStyle w:val="CodeChar"/>
              </w:rPr>
              <w:t xml:space="preserve">Assigned_Technician</w:t>
            </w:r>
          </w:p>
        </w:tc>
        <w:tc>
          <w:tcPr>
            <w:tcW w:w="3120" w:type="dxa"/>
          </w:tcPr>
          <w:p>
            <w:pPr/>
            <w:r>
              <w:rPr>
                <w:rStyle w:val="CodeChar"/>
              </w:rPr>
              <w:t xml:space="preserve">Assigned_Technician</w:t>
            </w:r>
          </w:p>
        </w:tc>
      </w:tr>
      <w:tr>
        <w:tc>
          <w:tcPr>
            <w:tcW w:w="3120" w:type="dxa"/>
          </w:tcPr>
          <w:p>
            <w:pPr/>
            <w:r>
              <w:t xml:space="preserve">Ends at</w:t>
            </w:r>
          </w:p>
        </w:tc>
        <w:tc>
          <w:tcPr>
            <w:tcW w:w="3120" w:type="dxa"/>
          </w:tcPr>
          <w:p>
            <w:pPr/>
            <w:r>
              <w:t xml:space="preserve">Issue resolved on site</w:t>
            </w:r>
          </w:p>
        </w:tc>
        <w:tc>
          <w:tcPr>
            <w:tcW w:w="3120" w:type="dxa"/>
          </w:tcPr>
          <w:p>
            <w:pPr/>
            <w:r>
              <w:t xml:space="preserve">Vehicle handed over at the drop</w:t>
            </w:r>
          </w:p>
        </w:tc>
      </w:tr>
      <w:tr>
        <w:tc>
          <w:tcPr>
            <w:tcW w:w="3120" w:type="dxa"/>
          </w:tcPr>
          <w:p>
            <w:pPr/>
            <w:r>
              <w:t xml:space="preserve">Extra actions</w:t>
            </w:r>
          </w:p>
        </w:tc>
        <w:tc>
          <w:tcPr>
            <w:tcW w:w="3120" w:type="dxa"/>
          </w:tcPr>
          <w:p>
            <w:pPr/>
            <w:r>
              <w:t xml:space="preserve">—</w:t>
            </w:r>
          </w:p>
        </w:tc>
        <w:tc>
          <w:tcPr>
            <w:tcW w:w="3120" w:type="dxa"/>
          </w:tcPr>
          <w:p>
            <w:pPr/>
            <w:r>
              <w:t xml:space="preserve">Reached drop, dropped, unloading</w:t>
            </w:r>
          </w:p>
        </w:tc>
      </w:tr>
      <w:tr>
        <w:tc>
          <w:tcPr>
            <w:tcW w:w="3120" w:type="dxa"/>
          </w:tcPr>
          <w:p>
            <w:pPr/>
            <w:r>
              <w:t xml:space="preserve">Photos</w:t>
            </w:r>
          </w:p>
        </w:tc>
        <w:tc>
          <w:tcPr>
            <w:tcW w:w="3120" w:type="dxa"/>
          </w:tcPr>
          <w:p>
            <w:pPr/>
            <w:r>
              <w:t xml:space="preserve">Pre-service, post-service</w:t>
            </w:r>
          </w:p>
        </w:tc>
        <w:tc>
          <w:tcPr>
            <w:tcW w:w="3120" w:type="dxa"/>
          </w:tcPr>
          <w:p>
            <w:pPr/>
            <w:r>
              <w:t xml:space="preserve">On-truck, additional</w:t>
            </w:r>
          </w:p>
        </w:tc>
      </w:tr>
    </w:tbl>
    <w:p>
      <w:pPr/>
      <w:r>
        <w:t xml:space="preserve">The technician app has no loading, transit or handover steps. The driver app has no </w:t>
      </w:r>
      <w:r>
        <w:rPr>
          <w:rStyle w:val="CodeChar"/>
        </w:rPr>
        <w:t xml:space="preserve">Issue_Resolved</w:t>
      </w:r>
      <w:r>
        <w:t xml:space="preserve"> question.</w:t>
      </w:r>
    </w:p>
    <w:p>
      <w:pPr>
        <w:pStyle w:val="Heading3"/>
      </w:pPr>
      <w:r>
        <w:t xml:space="preserve">What they share with the vendor app</w:t>
      </w:r>
    </w:p>
    <w:p>
      <w:pPr/>
      <w:r>
        <w:t xml:space="preserve">All three carry the same identity resolution, the same </w:t>
      </w:r>
      <w:r>
        <w:rPr>
          <w:rStyle w:val="CodeChar"/>
        </w:rPr>
        <w:t xml:space="preserve">findMyInviteByTicket</w:t>
      </w:r>
      <w:r>
        <w:t xml:space="preserve">, the same </w:t>
      </w:r>
      <w:r>
        <w:rPr>
          <w:rStyle w:val="CodeChar"/>
        </w:rPr>
        <w:t xml:space="preserve">Responded_At</w:t>
      </w:r>
      <w:r>
        <w:t xml:space="preserve"> stamping, the same GPS capture and the same ETA logic. A change to one almost always needs making in all three — and the October 2026 rounds of fixes were applied to all three together.</w:t>
      </w:r>
    </w:p>
    <w:p>
      <w:pPr>
        <w:pStyle w:val="Heading3"/>
      </w:pPr>
      <w:r>
        <w:t xml:space="preserve">Technician assignment</w:t>
      </w:r>
    </w:p>
    <w:p>
      <w:pPr/>
      <w:r>
        <w:t xml:space="preserve">A vendor can dispatch one of their own technicians. The vendor's technician list comes from </w:t>
      </w:r>
      <w:r>
        <w:rPr>
          <w:rStyle w:val="CodeChar"/>
        </w:rPr>
        <w:t xml:space="preserve">CONFIG.vendorTechniciansField</w:t>
      </w:r>
      <w:r>
        <w:t xml:space="preserve"> (</w:t>
      </w:r>
      <w:r>
        <w:rPr>
          <w:rStyle w:val="CodeChar"/>
        </w:rPr>
        <w:t xml:space="preserve">Technicians</w:t>
      </w:r>
      <w:r>
        <w:t xml:space="preserve">) on the vendor record, and the chosen one goes onto </w:t>
      </w:r>
      <w:r>
        <w:rPr>
          <w:rStyle w:val="CodeChar"/>
        </w:rPr>
        <w:t xml:space="preserve">Assigned_Technician</w:t>
      </w:r>
      <w:r>
        <w:t xml:space="preserve"> with </w:t>
      </w:r>
      <w:r>
        <w:rPr>
          <w:rStyle w:val="CodeChar"/>
        </w:rPr>
        <w:t xml:space="preserve">Assigned_Technician_Email</w:t>
      </w:r>
      <w:r>
        <w:t xml:space="preserve">.</w:t>
      </w:r>
    </w:p>
    <w:p>
      <w:pPr/>
      <w:r>
        <w:rPr>
          <w:b/>
        </w:rPr>
        <w:t xml:space="preserve">Needs verification:</w:t>
      </w:r>
      <w:r>
        <w:t xml:space="preserve"> the technician and driver apps have had less live exercise than the vendor app. Their invite-matching fix in particular has not been confirmed against a real multi-vendor ticket.</w:t>
      </w:r>
    </w:p>
    <w:p>
      <w:pPr>
        <w:pStyle w:val="Heading2"/>
      </w:pPr>
      <w:r>
        <w:t xml:space="preserve">Location, distance and ETA</w:t>
      </w:r>
    </w:p>
    <w:p>
      <w:pPr/>
      <w:r>
        <w:t xml:space="preserve">The client sent a marked-up specification for this area on 7 October 2026 and scoped the Google API to four named calculations. That scope decision shapes everything below.</w:t>
      </w:r>
    </w:p>
    <w:p>
      <w:pPr>
        <w:pStyle w:val="Heading3"/>
      </w:pPr>
      <w:r>
        <w:t xml:space="preserve">Capturing coordinates</w:t>
      </w:r>
    </w:p>
    <w:p>
      <w:pPr/>
      <w:r>
        <w:t xml:space="preserve">Four routes, in descending order of reliability:</w:t>
      </w:r>
    </w:p>
    <w:p>
      <w:pPr>
        <w:pStyle w:val="ListParagraph"/>
        <w:numPr>
          <w:ilvl w:val="0"/>
          <w:numId w:val="13"/>
        </w:numPr>
      </w:pPr>
      <w:r>
        <w:rPr>
          <w:b/>
        </w:rPr>
        <w:t xml:space="preserve">The customer taps a WhatsApp link.</w:t>
      </w:r>
      <w:r>
        <w:t xml:space="preserve"> </w:t>
      </w:r>
      <w:r>
        <w:rPr>
          <w:rStyle w:val="CodeChar"/>
        </w:rPr>
        <w:t xml:space="preserve">Send_Link_For_The_Breakdown_Location</w:t>
      </w:r>
      <w:r>
        <w:t xml:space="preserve"> sends a link to a Creator public page that posts the browser's geolocation back.</w:t>
      </w:r>
    </w:p>
    <w:p>
      <w:pPr>
        <w:pStyle w:val="ListParagraph"/>
        <w:numPr>
          <w:ilvl w:val="0"/>
          <w:numId w:val="13"/>
        </w:numPr>
      </w:pPr>
      <w:r>
        <w:rPr>
          <w:b/>
        </w:rPr>
        <w:t xml:space="preserve">The customer shares a WhatsApp location pin.</w:t>
      </w:r>
      <w:r>
        <w:t xml:space="preserve"> </w:t>
      </w:r>
      <w:r>
        <w:rPr>
          <w:rStyle w:val="CodeChar"/>
        </w:rPr>
        <w:t xml:space="preserve">whatsappWebhook.deluge</w:t>
      </w:r>
      <w:r>
        <w:t xml:space="preserve"> parses </w:t>
      </w:r>
      <w:r>
        <w:rPr>
          <w:rStyle w:val="CodeChar"/>
        </w:rPr>
        <w:t xml:space="preserve">location.latitude</w:t>
      </w:r>
      <w:r>
        <w:t xml:space="preserve"> / </w:t>
      </w:r>
      <w:r>
        <w:rPr>
          <w:rStyle w:val="CodeChar"/>
        </w:rPr>
        <w:t xml:space="preserve">location.longitude</w:t>
      </w:r>
      <w:r>
        <w:t xml:space="preserve"> and writes them — but </w:t>
      </w:r>
      <w:r>
        <w:rPr>
          <w:b/>
        </w:rPr>
        <w:t xml:space="preserve">only into an empty breakdown location</w:t>
      </w:r>
      <w:r>
        <w:t xml:space="preserve">. See section 15.</w:t>
      </w:r>
    </w:p>
    <w:p>
      <w:pPr>
        <w:pStyle w:val="ListParagraph"/>
        <w:numPr>
          <w:ilvl w:val="0"/>
          <w:numId w:val="13"/>
        </w:numPr>
      </w:pPr>
      <w:r>
        <w:rPr>
          <w:b/>
        </w:rPr>
        <w:t xml:space="preserve">The agent pastes a lat/long.</w:t>
      </w:r>
      <w:r>
        <w:t xml:space="preserve"> </w:t>
      </w:r>
      <w:r>
        <w:rPr>
          <w:rStyle w:val="CodeChar"/>
        </w:rPr>
        <w:t xml:space="preserve">LatLongPaste</w:t>
      </w:r>
      <w:r>
        <w:t xml:space="preserve"> and </w:t>
      </w:r>
      <w:r>
        <w:rPr>
          <w:rStyle w:val="CodeChar"/>
        </w:rPr>
        <w:t xml:space="preserve">DropLatLongPaste</w:t>
      </w:r>
      <w:r>
        <w:t xml:space="preserve"> accept a pasted pair.</w:t>
      </w:r>
    </w:p>
    <w:p>
      <w:pPr>
        <w:pStyle w:val="ListParagraph"/>
        <w:numPr>
          <w:ilvl w:val="0"/>
          <w:numId w:val="13"/>
        </w:numPr>
      </w:pPr>
      <w:r>
        <w:rPr>
          <w:b/>
        </w:rPr>
        <w:t xml:space="preserve">The field party's own GPS</w:t>
      </w:r>
      <w:r>
        <w:t xml:space="preserve">, captured by the vendor, technician or driver app at reach, cancel and drop.</w:t>
      </w:r>
    </w:p>
    <w:p>
      <w:pPr/>
      <w:r>
        <w:rPr>
          <w:rStyle w:val="CodeChar"/>
        </w:rPr>
        <w:t xml:space="preserve">Location_Received_Time</w:t>
      </w:r>
      <w:r>
        <w:t xml:space="preserve"> stamps the arrival. Reverse geocoding uses OpenStreetMap Nominatim, not Google — deliberately, to stay inside the client's scope.</w:t>
      </w:r>
    </w:p>
    <w:p>
      <w:pPr>
        <w:pStyle w:val="Heading3"/>
      </w:pPr>
      <w:r>
        <w:t xml:space="preserve">Two distance engines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Engine</w:t>
            </w:r>
          </w:p>
        </w:tc>
        <w:tc>
          <w:tcPr>
            <w:tcW w:w="3120" w:type="dxa"/>
            <w:shd w:val="clear" w:color="auto" w:fill="F2F2F2"/>
          </w:tcPr>
          <w:p>
            <w:pPr/>
            <w:r>
              <w:t xml:space="preserve">Used for</w:t>
            </w:r>
          </w:p>
        </w:tc>
        <w:tc>
          <w:tcPr>
            <w:tcW w:w="3120" w:type="dxa"/>
            <w:shd w:val="clear" w:color="auto" w:fill="F2F2F2"/>
          </w:tcPr>
          <w:p>
            <w:pPr/>
            <w:r>
              <w:t xml:space="preserve">Cost</w:t>
            </w:r>
          </w:p>
        </w:tc>
      </w:tr>
      <w:tr>
        <w:tc>
          <w:tcPr>
            <w:tcW w:w="3120" w:type="dxa"/>
          </w:tcPr>
          <w:p>
            <w:pPr/>
            <w:r>
              <w:t xml:space="preserve">Haversine (</w:t>
            </w:r>
            <w:r>
              <w:rPr>
                <w:rStyle w:val="CodeChar"/>
              </w:rPr>
              <w:t xml:space="preserve">haversineKm</w:t>
            </w:r>
            <w:r>
              <w:t xml:space="preserve">)</w:t>
            </w:r>
          </w:p>
        </w:tc>
        <w:tc>
          <w:tcPr>
            <w:tcW w:w="3120" w:type="dxa"/>
          </w:tcPr>
          <w:p>
            <w:pPr/>
            <w:r>
              <w:t xml:space="preserve">The vendor picker's radius filter, round-trip estimates</w:t>
            </w:r>
          </w:p>
        </w:tc>
        <w:tc>
          <w:tcPr>
            <w:tcW w:w="3120" w:type="dxa"/>
          </w:tcPr>
          <w:p>
            <w:pPr/>
            <w:r>
              <w:t xml:space="preserve">Free</w:t>
            </w:r>
          </w:p>
        </w:tc>
      </w:tr>
      <w:tr>
        <w:tc>
          <w:tcPr>
            <w:tcW w:w="3120" w:type="dxa"/>
          </w:tcPr>
          <w:p>
            <w:pPr/>
            <w:r>
              <w:t xml:space="preserve">Google Distance Matrix (</w:t>
            </w:r>
            <w:r>
              <w:rPr>
                <w:rStyle w:val="CodeChar"/>
              </w:rPr>
              <w:t xml:space="preserve">googleDistanceMatrix</w:t>
            </w:r>
            <w:r>
              <w:t xml:space="preserve">)</w:t>
            </w:r>
          </w:p>
        </w:tc>
        <w:tc>
          <w:tcPr>
            <w:tcW w:w="3120" w:type="dxa"/>
          </w:tcPr>
          <w:p>
            <w:pPr/>
            <w:r>
              <w:t xml:space="preserve">The four billed calculations</w:t>
            </w:r>
          </w:p>
        </w:tc>
        <w:tc>
          <w:tcPr>
            <w:tcW w:w="3120" w:type="dxa"/>
          </w:tcPr>
          <w:p>
            <w:pPr/>
            <w:r>
              <w:t xml:space="preserve">Billed per call</w:t>
            </w:r>
          </w:p>
        </w:tc>
      </w:tr>
    </w:tbl>
    <w:p>
      <w:pPr/>
      <w:r>
        <w:t xml:space="preserve">The picker uses straight-line distance on purpose: filtering 1,000 vendors through a billed API on every assignment would be the single most expensive thing the application does, and a radius filter does not need road accuracy.</w:t>
      </w:r>
    </w:p>
    <w:p>
      <w:pPr/>
      <w:r>
        <w:t xml:space="preserve">The office origin is hard-coded:</w:t>
      </w:r>
    </w:p>
    <w:p>
      <w:pPr>
        <w:pStyle w:val="Code"/>
      </w:pPr>
      <w:bookmarkStart w:id="3" w:name="bongo_lang_latex_3"/>
      <w:bookmarkEnd w:id="3"/>
      <w:r>
        <w:t xml:space="preserve">\text{office} = (12.967945122837245,\; 77.6110507612277)</w:t>
      </w:r>
    </w:p>
    <w:p>
      <w:pPr/>
      <w:r>
        <w:t xml:space="preserve">That is in central Bengaluru, which matches the service area — the public service-request form states </w:t>
      </w:r>
      <w:r>
        <w:rPr>
          <w:i/>
        </w:rPr>
        <w:t xml:space="preserve">“Our Services are currently available only in Bengaluru.”</w:t>
      </w:r>
    </w:p>
    <w:p>
      <w:pPr>
        <w:pStyle w:val="Heading3"/>
      </w:pPr>
      <w:r>
        <w:t xml:space="preserve">Roundtrip_Distance</w:t>
      </w:r>
    </w:p>
    <w:p>
      <w:pPr/>
      <w:r>
        <w:t xml:space="preserve">Written once, at Task Confirmation, by </w:t>
      </w:r>
      <w:r>
        <w:rPr>
          <w:rStyle w:val="CodeChar"/>
        </w:rPr>
        <w:t xml:space="preserve">writeRoundtripAtConfirmation()</w:t>
      </w:r>
      <w:r>
        <w:t xml:space="preserve">. It is </w:t>
      </w:r>
      <w:r>
        <w:rPr>
          <w:b/>
        </w:rPr>
        <w:t xml:space="preserve">never overwritten</w:t>
      </w:r>
      <w:r>
        <w:t xml:space="preserve"> — a re-save leaves the value alone.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 type</w:t>
            </w:r>
          </w:p>
        </w:tc>
        <w:tc>
          <w:tcPr>
            <w:tcW w:w="4680" w:type="dxa"/>
            <w:shd w:val="clear" w:color="auto" w:fill="F2F2F2"/>
          </w:tcPr>
          <w:p>
            <w:pPr/>
            <w:r>
              <w:t xml:space="preserve">Legs measured</w:t>
            </w:r>
          </w:p>
        </w:tc>
      </w:tr>
      <w:tr>
        <w:tc>
          <w:tcPr>
            <w:tcW w:w="4680" w:type="dxa"/>
          </w:tcPr>
          <w:p>
            <w:pPr/>
            <w:r>
              <w:t xml:space="preserve">RSR</w:t>
            </w:r>
          </w:p>
        </w:tc>
        <w:tc>
          <w:tcPr>
            <w:tcW w:w="4680" w:type="dxa"/>
          </w:tcPr>
          <w:p>
            <w:pPr/>
            <w:r>
              <w:t xml:space="preserve">office → breakdown → office</w:t>
            </w:r>
          </w:p>
        </w:tc>
      </w:tr>
      <w:tr>
        <w:tc>
          <w:tcPr>
            <w:tcW w:w="4680" w:type="dxa"/>
          </w:tcPr>
          <w:p>
            <w:pPr/>
            <w:r>
              <w:t xml:space="preserve">TOW</w:t>
            </w:r>
          </w:p>
        </w:tc>
        <w:tc>
          <w:tcPr>
            <w:tcW w:w="4680" w:type="dxa"/>
          </w:tcPr>
          <w:p>
            <w:pPr/>
            <w:r>
              <w:t xml:space="preserve">office → breakdown → drop → office</w:t>
            </w:r>
          </w:p>
        </w:tc>
      </w:tr>
    </w:tbl>
    <w:p>
      <w:pPr/>
      <w:r>
        <w:t xml:space="preserve">A TOW ticket confirmed before a drop location exists is left blank rather than written with a repair-shaped figure; Agent Closure backfills it.</w:t>
      </w:r>
    </w:p>
    <w:p>
      <w:pPr>
        <w:pStyle w:val="Heading3"/>
      </w:pPr>
      <w:r>
        <w:t xml:space="preserve">Vendor_Distance — the repair figure</w:t>
      </w:r>
    </w:p>
    <w:p>
      <w:pPr/>
      <w:r>
        <w:t xml:space="preserve">Three branches, resolved at closure: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Branch</w:t>
            </w:r>
          </w:p>
        </w:tc>
        <w:tc>
          <w:tcPr>
            <w:tcW w:w="3120" w:type="dxa"/>
            <w:shd w:val="clear" w:color="auto" w:fill="F2F2F2"/>
          </w:tcPr>
          <w:p>
            <w:pPr/>
            <w:r>
              <w:t xml:space="preserve">Condition</w:t>
            </w:r>
          </w:p>
        </w:tc>
        <w:tc>
          <w:tcPr>
            <w:tcW w:w="3120" w:type="dxa"/>
            <w:shd w:val="clear" w:color="auto" w:fill="F2F2F2"/>
          </w:tcPr>
          <w:p>
            <w:pPr/>
            <w:r>
              <w:t xml:space="preserve">Measures</w:t>
            </w:r>
          </w:p>
        </w:tc>
      </w:tr>
      <w:tr>
        <w:tc>
          <w:tcPr>
            <w:tcW w:w="3120" w:type="dxa"/>
          </w:tcPr>
          <w:p>
            <w:pPr/>
            <w:r>
              <w:t xml:space="preserve">1</w:t>
            </w:r>
          </w:p>
        </w:tc>
        <w:tc>
          <w:tcPr>
            <w:tcW w:w="3120" w:type="dxa"/>
          </w:tcPr>
          <w:p>
            <w:pPr/>
            <w:r>
              <w:t xml:space="preserve">Vendor reached the breakdown</w:t>
            </w:r>
          </w:p>
        </w:tc>
        <w:tc>
          <w:tcPr>
            <w:tcW w:w="3120" w:type="dxa"/>
          </w:tcPr>
          <w:p>
            <w:pPr/>
            <w:r>
              <w:t xml:space="preserve">Vendor start → reach position</w:t>
            </w:r>
          </w:p>
        </w:tc>
      </w:tr>
      <w:tr>
        <w:tc>
          <w:tcPr>
            <w:tcW w:w="3120" w:type="dxa"/>
          </w:tcPr>
          <w:p>
            <w:pPr/>
            <w:r>
              <w:t xml:space="preserve">2</w:t>
            </w:r>
          </w:p>
        </w:tc>
        <w:tc>
          <w:tcPr>
            <w:tcW w:w="3120" w:type="dxa"/>
          </w:tcPr>
          <w:p>
            <w:pPr/>
            <w:r>
              <w:t xml:space="preserve">Vendor cancelled</w:t>
            </w:r>
          </w:p>
        </w:tc>
        <w:tc>
          <w:tcPr>
            <w:tcW w:w="3120" w:type="dxa"/>
          </w:tcPr>
          <w:p>
            <w:pPr/>
            <w:r>
              <w:rPr>
                <w:rStyle w:val="CodeChar"/>
              </w:rPr>
              <w:t xml:space="preserve">Cancel_Distance</w:t>
            </w:r>
            <w:r>
              <w:t xml:space="preserve"> if already on file, otherwise vendor start → cancel point</w:t>
            </w:r>
          </w:p>
        </w:tc>
      </w:tr>
      <w:tr>
        <w:tc>
          <w:tcPr>
            <w:tcW w:w="3120" w:type="dxa"/>
          </w:tcPr>
          <w:p>
            <w:pPr/>
            <w:r>
              <w:t xml:space="preserve">3</w:t>
            </w:r>
          </w:p>
        </w:tc>
        <w:tc>
          <w:tcPr>
            <w:tcW w:w="3120" w:type="dxa"/>
          </w:tcPr>
          <w:p>
            <w:pPr/>
            <w:r>
              <w:t xml:space="preserve">No reach or cancel position</w:t>
            </w:r>
          </w:p>
        </w:tc>
        <w:tc>
          <w:tcPr>
            <w:tcW w:w="3120" w:type="dxa"/>
          </w:tcPr>
          <w:p>
            <w:pPr/>
            <w:r>
              <w:t xml:space="preserve">Vendor base → breakdown, from the agent's own entry</w:t>
            </w:r>
          </w:p>
        </w:tc>
      </w:tr>
    </w:tbl>
    <w:p>
      <w:pPr>
        <w:pStyle w:val="Heading3"/>
      </w:pPr>
      <w:r>
        <w:t xml:space="preserve">Vendor_Round_Trip_Distance — the tow figure</w:t>
      </w:r>
    </w:p>
    <w:p>
      <w:pPr/>
      <w:r>
        <w:t xml:space="preserve">Four branches, branch 4 covering </w:t>
      </w:r>
      <w:r>
        <w:rPr>
          <w:rStyle w:val="CodeChar"/>
        </w:rPr>
        <w:t xml:space="preserve">Cancelled - Billable</w:t>
      </w:r>
      <w:r>
        <w:t xml:space="preserve"> and </w:t>
      </w:r>
      <w:r>
        <w:rPr>
          <w:rStyle w:val="CodeChar"/>
        </w:rPr>
        <w:t xml:space="preserve">Cancelled</w:t>
      </w:r>
      <w:r>
        <w:t xml:space="preserve">.</w:t>
      </w:r>
    </w:p>
    <w:p>
      <w:pPr/>
      <w:r>
        <w:rPr>
          <w:b/>
        </w:rPr>
        <w:t xml:space="preserve">Open question:</w:t>
      </w:r>
      <w:r>
        <w:t xml:space="preserve"> whether plain </w:t>
      </w:r>
      <w:r>
        <w:rPr>
          <w:rStyle w:val="CodeChar"/>
        </w:rPr>
        <w:t xml:space="preserve">Cancelled</w:t>
      </w:r>
      <w:r>
        <w:t xml:space="preserve"> is the client's “Cancelled Not Billable” has never been answered. Branch 3 of </w:t>
      </w:r>
      <w:r>
        <w:rPr>
          <w:rStyle w:val="CodeChar"/>
        </w:rPr>
        <w:t xml:space="preserve">Vendor_Distance</w:t>
      </w:r>
      <w:r>
        <w:t xml:space="preserve"> and branch 4 here are both </w:t>
      </w:r>
      <w:r>
        <w:rPr>
          <w:b/>
        </w:rPr>
        <w:t xml:space="preserve">billing decisions taken on an assumption</w:t>
      </w:r>
      <w:r>
        <w:t xml:space="preserve">. They are listed in section 20.</w:t>
      </w:r>
    </w:p>
    <w:p>
      <w:pPr>
        <w:pStyle w:val="Heading3"/>
      </w:pPr>
      <w:r>
        <w:t xml:space="preserve">The named leg fields</w:t>
      </w:r>
    </w:p>
    <w:p>
      <w:pPr/>
      <w:r>
        <w:rPr>
          <w:rStyle w:val="CodeChar"/>
        </w:rPr>
        <w:t xml:space="preserve">Office_To_Mechanic</w:t>
      </w:r>
      <w:r>
        <w:t xml:space="preserve">, </w:t>
      </w:r>
      <w:r>
        <w:rPr>
          <w:rStyle w:val="CodeChar"/>
        </w:rPr>
        <w:t xml:space="preserve">Mechanic_To_Breakdown</w:t>
      </w:r>
      <w:r>
        <w:t xml:space="preserve">, </w:t>
      </w:r>
      <w:r>
        <w:rPr>
          <w:rStyle w:val="CodeChar"/>
        </w:rPr>
        <w:t xml:space="preserve">Breakdown_To_Office</w:t>
      </w:r>
      <w:r>
        <w:t xml:space="preserve">, </w:t>
      </w:r>
      <w:r>
        <w:rPr>
          <w:rStyle w:val="CodeChar"/>
        </w:rPr>
        <w:t xml:space="preserve">Breakdown_To_Drop_Distance</w:t>
      </w:r>
      <w:r>
        <w:t xml:space="preserve">, </w:t>
      </w:r>
      <w:r>
        <w:rPr>
          <w:rStyle w:val="CodeChar"/>
        </w:rPr>
        <w:t xml:space="preserve">Drop_To_Office_Distance</w:t>
      </w:r>
      <w:r>
        <w:t xml:space="preserve">.</w:t>
      </w:r>
    </w:p>
    <w:p>
      <w:pPr/>
      <w:r>
        <w:rPr>
          <w:b/>
        </w:rPr>
        <w:t xml:space="preserve">Open question:</w:t>
      </w:r>
      <w:r>
        <w:t xml:space="preserve"> whether </w:t>
      </w:r>
      <w:r>
        <w:rPr>
          <w:rStyle w:val="CodeChar"/>
        </w:rPr>
        <w:t xml:space="preserve">Office_To_Mechanic</w:t>
      </w:r>
      <w:r>
        <w:t xml:space="preserve"> and </w:t>
      </w:r>
      <w:r>
        <w:rPr>
          <w:rStyle w:val="CodeChar"/>
        </w:rPr>
        <w:t xml:space="preserve">Breakdown_To_Office</w:t>
      </w:r>
      <w:r>
        <w:t xml:space="preserve"> should be typed by the agent or calculated. Both are currently calculated.</w:t>
      </w:r>
    </w:p>
    <w:p>
      <w:pPr>
        <w:pStyle w:val="Heading3"/>
      </w:pPr>
      <w:r>
        <w:t xml:space="preserve">ETA</w:t>
      </w:r>
    </w:p>
    <w:p>
      <w:pPr/>
      <w:r>
        <w:t xml:space="preserve">The ETA the agent sees and the ETA the customer receives are </w:t>
      </w:r>
      <w:r>
        <w:rPr>
          <w:b/>
        </w:rPr>
        <w:t xml:space="preserve">not the same number</w:t>
      </w:r>
      <w:r>
        <w:t xml:space="preserve">.</w:t>
      </w:r>
    </w:p>
    <w:p>
      <w:pPr/>
      <w:r>
        <w:t xml:space="preserve">The agent's field (</w:t>
      </w:r>
      <w:r>
        <w:rPr>
          <w:rStyle w:val="CodeChar"/>
        </w:rPr>
        <w:t xml:space="preserve">_ExpectedArrival</w:t>
      </w:r>
      <w:r>
        <w:t xml:space="preserve">) always prefers the override and formats as a 12-hour time. The customer's message is built by </w:t>
      </w:r>
      <w:r>
        <w:rPr>
          <w:rStyle w:val="CodeChar"/>
        </w:rPr>
        <w:t xml:space="preserve">customerEtaClock()</w:t>
      </w:r>
      <w:r>
        <w:t xml:space="preserve">:</w:t>
      </w:r>
    </w:p>
    <w:p>
      <w:pPr>
        <w:pStyle w:val="Code"/>
      </w:pPr>
      <w:bookmarkStart w:id="4" w:name="bongo_lang_latex_4"/>
      <w:bookmarkEnd w:id="4"/>
      <w:r>
        <w:t xml:space="preserve">\text{ETA}_{\text{customer}} = \text{acceptance time} + \text{minutes} + \text{pad}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Route</w:t>
            </w:r>
          </w:p>
        </w:tc>
        <w:tc>
          <w:tcPr>
            <w:tcW w:w="3120" w:type="dxa"/>
            <w:shd w:val="clear" w:color="auto" w:fill="F2F2F2"/>
          </w:tcPr>
          <w:p>
            <w:pPr/>
            <w:r>
              <w:t xml:space="preserve">Minutes used</w:t>
            </w:r>
          </w:p>
        </w:tc>
        <w:tc>
          <w:tcPr>
            <w:tcW w:w="3120" w:type="dxa"/>
            <w:shd w:val="clear" w:color="auto" w:fill="F2F2F2"/>
          </w:tcPr>
          <w:p>
            <w:pPr/>
            <w:r>
              <w:t xml:space="preserve">Pad</w:t>
            </w:r>
          </w:p>
        </w:tc>
      </w:tr>
      <w:tr>
        <w:tc>
          <w:tcPr>
            <w:tcW w:w="3120" w:type="dxa"/>
          </w:tcPr>
          <w:p>
            <w:pPr/>
            <w:r>
              <w:t xml:space="preserve">Vendor ran the job in their own app</w:t>
            </w:r>
          </w:p>
        </w:tc>
        <w:tc>
          <w:tcPr>
            <w:tcW w:w="3120" w:type="dxa"/>
          </w:tcPr>
          <w:p>
            <w:pPr/>
            <w:r>
              <w:rPr>
                <w:rStyle w:val="CodeChar"/>
              </w:rPr>
              <w:t xml:space="preserve">ETA</w:t>
            </w:r>
            <w:r>
              <w:t xml:space="preserve"> or </w:t>
            </w:r>
            <w:r>
              <w:rPr>
                <w:rStyle w:val="CodeChar"/>
              </w:rPr>
              <w:t xml:space="preserve">ETA_TOW</w:t>
            </w:r>
          </w:p>
        </w:tc>
        <w:tc>
          <w:tcPr>
            <w:tcW w:w="3120" w:type="dxa"/>
          </w:tcPr>
          <w:p>
            <w:pPr/>
            <w:r>
              <w:rPr>
                <w:b/>
              </w:rPr>
              <w:t xml:space="preserve">+10 min</w:t>
            </w:r>
          </w:p>
        </w:tc>
      </w:tr>
      <w:tr>
        <w:tc>
          <w:tcPr>
            <w:tcW w:w="3120" w:type="dxa"/>
          </w:tcPr>
          <w:p>
            <w:pPr/>
            <w:r>
              <w:t xml:space="preserve">Agent accepted on the vendor's behalf</w:t>
            </w:r>
          </w:p>
        </w:tc>
        <w:tc>
          <w:tcPr>
            <w:tcW w:w="3120" w:type="dxa"/>
          </w:tcPr>
          <w:p>
            <w:pPr/>
            <w:r>
              <w:rPr>
                <w:rStyle w:val="CodeChar"/>
              </w:rPr>
              <w:t xml:space="preserve">Agent_ETA_Override</w:t>
            </w:r>
            <w:r>
              <w:t xml:space="preserve"> or </w:t>
            </w:r>
            <w:r>
              <w:rPr>
                <w:rStyle w:val="CodeChar"/>
              </w:rPr>
              <w:t xml:space="preserve">_TOW</w:t>
            </w:r>
          </w:p>
        </w:tc>
        <w:tc>
          <w:tcPr>
            <w:tcW w:w="3120" w:type="dxa"/>
          </w:tcPr>
          <w:p>
            <w:pPr/>
            <w:r>
              <w:t xml:space="preserve">none</w:t>
            </w:r>
          </w:p>
        </w:tc>
      </w:tr>
    </w:tbl>
    <w:p>
      <w:pPr/>
      <w:r>
        <w:t xml:space="preserve">Rendered as a 24-hour clock time (</w:t>
      </w:r>
      <w:r>
        <w:rPr>
          <w:rStyle w:val="CodeChar"/>
        </w:rPr>
        <w:t xml:space="preserve">ETA_AS_CLOCK_TIME = true</w:t>
      </w:r>
      <w:r>
        <w:t xml:space="preserve">). When the acceptance time cannot be parsed it falls back to the older duration text rather than sending something wrong.</w:t>
      </w:r>
    </w:p>
    <w:p>
      <w:pPr/>
      <w:r>
        <w:t xml:space="preserve">The ten-minute pad is specification item 5.4. </w:t>
      </w:r>
      <w:r>
        <w:rPr>
          <w:rStyle w:val="CodeChar"/>
        </w:rPr>
        <w:t xml:space="preserve">_ETA_Met_Status</w:t>
      </w:r>
      <w:r>
        <w:t xml:space="preserve"> compares promise against </w:t>
      </w:r>
      <w:r>
        <w:rPr>
          <w:rStyle w:val="CodeChar"/>
        </w:rPr>
        <w:t xml:space="preserve">Reach_Time</w:t>
      </w:r>
      <w:r>
        <w:t xml:space="preserve"> to report ETA met or missed.</w:t>
      </w:r>
    </w:p>
    <w:p>
      <w:pPr>
        <w:pStyle w:val="Heading3"/>
      </w:pPr>
      <w:r>
        <w:t xml:space="preserve">Maps in the UI</w:t>
      </w:r>
    </w:p>
    <w:p>
      <w:pPr/>
      <w:r>
        <w:t xml:space="preserve">Leaflet over OpenStreetMap tiles for display, with Google Maps links (</w:t>
      </w:r>
      <w:r>
        <w:rPr>
          <w:rStyle w:val="CodeChar"/>
        </w:rPr>
        <w:t xml:space="preserve">https://www.google.com/maps/search/</w:t>
      </w:r>
      <w:r>
        <w:t xml:space="preserve">) for navigation. </w:t>
      </w:r>
      <w:r>
        <w:rPr>
          <w:rStyle w:val="CodeChar"/>
        </w:rPr>
        <w:t xml:space="preserve">Navigation_Link</w:t>
      </w:r>
      <w:r>
        <w:t xml:space="preserve"> and </w:t>
      </w:r>
      <w:r>
        <w:rPr>
          <w:rStyle w:val="CodeChar"/>
        </w:rPr>
        <w:t xml:space="preserve">Navigate_To_Breakdown_Link</w:t>
      </w:r>
      <w:r>
        <w:t xml:space="preserve"> hold deep links handed to the field party.</w:t>
      </w:r>
    </w:p>
    <w:p>
      <w:pPr>
        <w:pStyle w:val="Heading3"/>
      </w:pPr>
      <w:r>
        <w:t xml:space="preserve">What the client's spec asked for that is not built</w:t>
      </w:r>
    </w:p>
    <w:p>
      <w:pPr>
        <w:pStyle w:val="ListParagraph"/>
        <w:numPr>
          <w:ilvl w:val="0"/>
          <w:numId w:val="14"/>
        </w:numPr>
      </w:pPr>
      <w:r>
        <w:rPr>
          <w:b/>
        </w:rPr>
        <w:t xml:space="preserve">Territory and pincode zones</w:t>
      </w:r>
      <w:r>
        <w:t xml:space="preserve"> — built on 10 October 2026, then reverted at the client's instruction the same day. No </w:t>
      </w:r>
      <w:r>
        <w:rPr>
          <w:rStyle w:val="CodeChar"/>
        </w:rPr>
        <w:t xml:space="preserve">Territory_Master</w:t>
      </w:r>
      <w:r>
        <w:t xml:space="preserve"> form, no </w:t>
      </w:r>
      <w:r>
        <w:rPr>
          <w:rStyle w:val="CodeChar"/>
        </w:rPr>
        <w:t xml:space="preserve">Breakdown_Pincode</w:t>
      </w:r>
      <w:r>
        <w:t xml:space="preserve"> field, no vendor </w:t>
      </w:r>
      <w:r>
        <w:rPr>
          <w:rStyle w:val="CodeChar"/>
        </w:rPr>
        <w:t xml:space="preserve">Territory</w:t>
      </w:r>
      <w:r>
        <w:t xml:space="preserve"> field. The geo-fence half (8 km / 20 km) has been in place since July and is unaffected.</w:t>
      </w:r>
    </w:p>
    <w:p>
      <w:pPr>
        <w:pStyle w:val="ListParagraph"/>
        <w:numPr>
          <w:ilvl w:val="0"/>
          <w:numId w:val="14"/>
        </w:numPr>
      </w:pPr>
      <w:r>
        <w:rPr>
          <w:b/>
        </w:rPr>
        <w:t xml:space="preserve">Breakdown-to-drop origin</w:t>
      </w:r>
      <w:r>
        <w:t xml:space="preserve"> — the client said they would </w:t>
      </w:r>
      <w:r>
        <w:rPr>
          <w:i/>
        </w:rPr>
        <w:t xml:space="preserve">“test and revert”</w:t>
      </w:r>
      <w:r>
        <w:t xml:space="preserve">. No answer yet.</w:t>
      </w:r>
    </w:p>
    <w:p>
      <w:pPr>
        <w:pStyle w:val="Heading2"/>
      </w:pPr>
      <w:r>
        <w:t xml:space="preserve">Customer payments</w:t>
      </w:r>
    </w:p>
    <w:p>
      <w:pPr/>
      <w:r>
        <w:t xml:space="preserve">Money is collected twice: a booking fee up front, and the remaining fee on completion. The same </w:t>
      </w:r>
      <w:r>
        <w:rPr>
          <w:rStyle w:val="CodeChar"/>
        </w:rPr>
        <w:t xml:space="preserve">Payment_Status</w:t>
      </w:r>
      <w:r>
        <w:t xml:space="preserve"> field is reused for both, which is a trap worth knowing about.</w:t>
      </w:r>
    </w:p>
    <w:p>
      <w:pPr>
        <w:pStyle w:val="Heading3"/>
      </w:pPr>
      <w:r>
        <w:t xml:space="preserve">The two collections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Booking fee</w:t>
            </w:r>
          </w:p>
        </w:tc>
        <w:tc>
          <w:tcPr>
            <w:tcW w:w="3120" w:type="dxa"/>
            <w:shd w:val="clear" w:color="auto" w:fill="F2F2F2"/>
          </w:tcPr>
          <w:p>
            <w:pPr/>
            <w:r>
              <w:t xml:space="preserve">Remaining fee</w:t>
            </w:r>
          </w:p>
        </w:tc>
      </w:tr>
      <w:tr>
        <w:tc>
          <w:tcPr>
            <w:tcW w:w="3120" w:type="dxa"/>
          </w:tcPr>
          <w:p>
            <w:pPr/>
            <w:r>
              <w:t xml:space="preserve">When</w:t>
            </w:r>
          </w:p>
        </w:tc>
        <w:tc>
          <w:tcPr>
            <w:tcW w:w="3120" w:type="dxa"/>
          </w:tcPr>
          <w:p>
            <w:pPr/>
            <w:r>
              <w:t xml:space="preserve">Before dispatch</w:t>
            </w:r>
          </w:p>
        </w:tc>
        <w:tc>
          <w:tcPr>
            <w:tcW w:w="3120" w:type="dxa"/>
          </w:tcPr>
          <w:p>
            <w:pPr/>
            <w:r>
              <w:t xml:space="preserve">After the work</w:t>
            </w:r>
          </w:p>
        </w:tc>
      </w:tr>
      <w:tr>
        <w:tc>
          <w:tcPr>
            <w:tcW w:w="3120" w:type="dxa"/>
          </w:tcPr>
          <w:p>
            <w:pPr/>
            <w:r>
              <w:t xml:space="preserve">Amount</w:t>
            </w:r>
          </w:p>
        </w:tc>
        <w:tc>
          <w:tcPr>
            <w:tcW w:w="3120" w:type="dxa"/>
          </w:tcPr>
          <w:p>
            <w:pPr/>
            <w:r>
              <w:rPr>
                <w:rStyle w:val="CodeChar"/>
              </w:rPr>
              <w:t xml:space="preserve">Booking_Fee</w:t>
            </w:r>
          </w:p>
        </w:tc>
        <w:tc>
          <w:tcPr>
            <w:tcW w:w="3120" w:type="dxa"/>
          </w:tcPr>
          <w:p>
            <w:pPr/>
            <w:r>
              <w:rPr>
                <w:rStyle w:val="CodeChar"/>
              </w:rPr>
              <w:t xml:space="preserve">Remaining_Fee</w:t>
            </w:r>
          </w:p>
        </w:tc>
      </w:tr>
      <w:tr>
        <w:tc>
          <w:tcPr>
            <w:tcW w:w="3120" w:type="dxa"/>
          </w:tcPr>
          <w:p>
            <w:pPr/>
            <w:r>
              <w:t xml:space="preserve">Method</w:t>
            </w:r>
          </w:p>
        </w:tc>
        <w:tc>
          <w:tcPr>
            <w:tcW w:w="3120" w:type="dxa"/>
          </w:tcPr>
          <w:p>
            <w:pPr/>
            <w:r>
              <w:rPr>
                <w:rStyle w:val="CodeChar"/>
              </w:rPr>
              <w:t xml:space="preserve">Payment_Method</w:t>
            </w:r>
          </w:p>
        </w:tc>
        <w:tc>
          <w:tcPr>
            <w:tcW w:w="3120" w:type="dxa"/>
          </w:tcPr>
          <w:p>
            <w:pPr/>
            <w:r>
              <w:rPr>
                <w:rStyle w:val="CodeChar"/>
              </w:rPr>
              <w:t xml:space="preserve">Payment_Method_Final</w:t>
            </w:r>
          </w:p>
        </w:tc>
      </w:tr>
      <w:tr>
        <w:tc>
          <w:tcPr>
            <w:tcW w:w="3120" w:type="dxa"/>
          </w:tcPr>
          <w:p>
            <w:pPr/>
            <w:r>
              <w:t xml:space="preserve">Receipt photo</w:t>
            </w:r>
          </w:p>
        </w:tc>
        <w:tc>
          <w:tcPr>
            <w:tcW w:w="3120" w:type="dxa"/>
          </w:tcPr>
          <w:p>
            <w:pPr/>
            <w:r>
              <w:rPr>
                <w:rStyle w:val="CodeChar"/>
              </w:rPr>
              <w:t xml:space="preserve">Image_Upload</w:t>
            </w:r>
          </w:p>
        </w:tc>
        <w:tc>
          <w:tcPr>
            <w:tcW w:w="3120" w:type="dxa"/>
          </w:tcPr>
          <w:p>
            <w:pPr/>
            <w:r>
              <w:rPr>
                <w:rStyle w:val="CodeChar"/>
              </w:rPr>
              <w:t xml:space="preserve">Upload_Photo_of_receipt</w:t>
            </w:r>
          </w:p>
        </w:tc>
      </w:tr>
      <w:tr>
        <w:tc>
          <w:tcPr>
            <w:tcW w:w="3120" w:type="dxa"/>
          </w:tcPr>
          <w:p>
            <w:pPr/>
            <w:r>
              <w:t xml:space="preserve">Reference</w:t>
            </w:r>
          </w:p>
        </w:tc>
        <w:tc>
          <w:tcPr>
            <w:tcW w:w="3120" w:type="dxa"/>
          </w:tcPr>
          <w:p>
            <w:pPr/>
            <w:r>
              <w:rPr>
                <w:rStyle w:val="CodeChar"/>
              </w:rPr>
              <w:t xml:space="preserve">Booking_Fee_Transaction_ID</w:t>
            </w:r>
          </w:p>
        </w:tc>
        <w:tc>
          <w:tcPr>
            <w:tcW w:w="3120" w:type="dxa"/>
          </w:tcPr>
          <w:p>
            <w:pPr/>
            <w:r>
              <w:t xml:space="preserve">—</w:t>
            </w:r>
          </w:p>
        </w:tc>
      </w:tr>
      <w:tr>
        <w:tc>
          <w:tcPr>
            <w:tcW w:w="3120" w:type="dxa"/>
          </w:tcPr>
          <w:p>
            <w:pPr/>
            <w:r>
              <w:t xml:space="preserve">Timestamp</w:t>
            </w:r>
          </w:p>
        </w:tc>
        <w:tc>
          <w:tcPr>
            <w:tcW w:w="3120" w:type="dxa"/>
          </w:tcPr>
          <w:p>
            <w:pPr/>
            <w:r>
              <w:rPr>
                <w:rStyle w:val="CodeChar"/>
              </w:rPr>
              <w:t xml:space="preserve">Booking_Fee_Receipt_Time</w:t>
            </w:r>
          </w:p>
        </w:tc>
        <w:tc>
          <w:tcPr>
            <w:tcW w:w="3120" w:type="dxa"/>
          </w:tcPr>
          <w:p>
            <w:pPr/>
            <w:r>
              <w:rPr>
                <w:rStyle w:val="CodeChar"/>
              </w:rPr>
              <w:t xml:space="preserve">Remaining_Fee_Receipt_Time</w:t>
            </w:r>
          </w:p>
        </w:tc>
      </w:tr>
      <w:tr>
        <w:tc>
          <w:tcPr>
            <w:tcW w:w="3120" w:type="dxa"/>
          </w:tcPr>
          <w:p>
            <w:pPr/>
            <w:r>
              <w:t xml:space="preserve">Collected by</w:t>
            </w:r>
          </w:p>
        </w:tc>
        <w:tc>
          <w:tcPr>
            <w:tcW w:w="3120" w:type="dxa"/>
          </w:tcPr>
          <w:p>
            <w:pPr/>
            <w:r>
              <w:t xml:space="preserve">Agent</w:t>
            </w:r>
          </w:p>
        </w:tc>
        <w:tc>
          <w:tcPr>
            <w:tcW w:w="3120" w:type="dxa"/>
          </w:tcPr>
          <w:p>
            <w:pPr/>
            <w:r>
              <w:t xml:space="preserve">Vendor, technician or driver</w:t>
            </w:r>
          </w:p>
        </w:tc>
      </w:tr>
    </w:tbl>
    <w:p>
      <w:pPr/>
      <w:r>
        <w:rPr>
          <w:rStyle w:val="CodeChar"/>
        </w:rPr>
        <w:t xml:space="preserve">Payment_Status</w:t>
      </w:r>
      <w:r>
        <w:t xml:space="preserve"> carries </w:t>
      </w:r>
      <w:r>
        <w:rPr>
          <w:rStyle w:val="CodeChar"/>
        </w:rPr>
        <w:t xml:space="preserve">PAID</w:t>
      </w:r>
      <w:r>
        <w:t xml:space="preserve"> for </w:t>
      </w:r>
      <w:r>
        <w:rPr>
          <w:b/>
        </w:rPr>
        <w:t xml:space="preserve">either</w:t>
      </w:r>
      <w:r>
        <w:t xml:space="preserve"> of them, confirmed live on 3 August 2026. So </w:t>
      </w:r>
      <w:r>
        <w:rPr>
          <w:rStyle w:val="CodeChar"/>
        </w:rPr>
        <w:t xml:space="preserve">PAID</w:t>
      </w:r>
      <w:r>
        <w:t xml:space="preserve"> alone cannot tell you which fee was paid. Anything needing to distinguish them checks </w:t>
      </w:r>
      <w:r>
        <w:rPr>
          <w:rStyle w:val="CodeChar"/>
        </w:rPr>
        <w:t xml:space="preserve">Payment_Method_Final</w:t>
      </w:r>
      <w:r>
        <w:t xml:space="preserve"> and </w:t>
      </w:r>
      <w:r>
        <w:rPr>
          <w:rStyle w:val="CodeChar"/>
        </w:rPr>
        <w:t xml:space="preserve">Payment_received</w:t>
      </w:r>
      <w:r>
        <w:t xml:space="preserve"> together — those two are only ever written by the final-payment action, in one atomic payload, so checking both is unambiguous.</w:t>
      </w:r>
    </w:p>
    <w:p>
      <w:pPr>
        <w:pStyle w:val="Heading3"/>
      </w:pPr>
      <w:r>
        <w:t xml:space="preserve">Payment methods</w:t>
      </w:r>
    </w:p>
    <w:p>
      <w:pPr/>
      <w:r>
        <w:rPr>
          <w:rStyle w:val="CodeChar"/>
        </w:rPr>
        <w:t xml:space="preserve">Cash</w:t>
      </w:r>
      <w:r>
        <w:t xml:space="preserve">, </w:t>
      </w:r>
      <w:r>
        <w:rPr>
          <w:rStyle w:val="CodeChar"/>
        </w:rPr>
        <w:t xml:space="preserve">UPI</w:t>
      </w:r>
      <w:r>
        <w:t xml:space="preserve">, </w:t>
      </w:r>
      <w:r>
        <w:rPr>
          <w:rStyle w:val="CodeChar"/>
        </w:rPr>
        <w:t xml:space="preserve">Card</w:t>
      </w:r>
      <w:r>
        <w:t xml:space="preserve">, </w:t>
      </w:r>
      <w:r>
        <w:rPr>
          <w:rStyle w:val="CodeChar"/>
        </w:rPr>
        <w:t xml:space="preserve">Net Banking</w:t>
      </w:r>
      <w:r>
        <w:t xml:space="preserve">. </w:t>
      </w:r>
      <w:r>
        <w:rPr>
          <w:rStyle w:val="CodeChar"/>
          <w:b/>
        </w:rPr>
        <w:t xml:space="preserve">Payment Gateway</w:t>
      </w:r>
      <w:r>
        <w:rPr>
          <w:b/>
        </w:rPr>
        <w:t xml:space="preserve"> is not currently an option on the field</w:t>
      </w:r>
      <w:r>
        <w:t xml:space="preserve"> — it needs adding in Zoho. The code already handles it correctly: a gateway payment needs no receipt photo and no transaction id.</w:t>
      </w:r>
    </w:p>
    <w:p>
      <w:pPr>
        <w:pStyle w:val="Heading3"/>
      </w:pPr>
      <w:r>
        <w:t xml:space="preserve">Zoho Payments</w:t>
      </w:r>
    </w:p>
    <w:p>
      <w:pPr/>
      <w:r>
        <w:rPr>
          <w:rStyle w:val="CodeChar"/>
        </w:rPr>
        <w:t xml:space="preserve">generateZohoPaymentLink.deluge</w:t>
      </w:r>
      <w:r>
        <w:t xml:space="preserve"> builds a hosted payment link against </w:t>
      </w:r>
      <w:r>
        <w:rPr>
          <w:rStyle w:val="CodeChar"/>
        </w:rPr>
        <w:t xml:space="preserve">https://payments.zoho.in/api/v1</w:t>
      </w:r>
      <w:r>
        <w:t xml:space="preserve">, independently of invoicing — no Books invoice need exist.</w:t>
      </w:r>
    </w:p>
    <w:p>
      <w:pPr/>
      <w:r>
        <w:t xml:space="preserve">The reference id encodes which fee it is: </w:t>
      </w:r>
      <w:r>
        <w:rPr>
          <w:rStyle w:val="CodeChar"/>
        </w:rPr>
        <w:t xml:space="preserve">RSID645006-BF</w:t>
      </w:r>
      <w:r>
        <w:t xml:space="preserve"> for a booking fee, </w:t>
      </w:r>
      <w:r>
        <w:rPr>
          <w:rStyle w:val="CodeChar"/>
        </w:rPr>
        <w:t xml:space="preserve">-RF</w:t>
      </w:r>
      <w:r>
        <w:t xml:space="preserve"> for a remaining fee.</w:t>
      </w:r>
    </w:p>
    <w:p>
      <w:pPr/>
      <w:r>
        <w:t xml:space="preserve">The </w:t>
      </w:r>
      <w:r>
        <w:rPr>
          <w:rStyle w:val="CodeChar"/>
        </w:rPr>
        <w:t xml:space="preserve">return_url</w:t>
      </w:r>
      <w:r>
        <w:t xml:space="preserve"> sends the customer somewhere useful rather than to a dead confirmation page — revised 22 September 2026 after client feedback on a live link: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Context</w:t>
            </w:r>
          </w:p>
        </w:tc>
        <w:tc>
          <w:tcPr>
            <w:tcW w:w="4680" w:type="dxa"/>
            <w:shd w:val="clear" w:color="auto" w:fill="F2F2F2"/>
          </w:tcPr>
          <w:p>
            <w:pPr/>
            <w:r>
              <w:t xml:space="preserve">Customer lands on</w:t>
            </w:r>
          </w:p>
        </w:tc>
      </w:tr>
      <w:tr>
        <w:tc>
          <w:tcPr>
            <w:tcW w:w="4680" w:type="dxa"/>
          </w:tcPr>
          <w:p>
            <w:pPr/>
            <w:r>
              <w:t xml:space="preserve">Booking fee</w:t>
            </w:r>
          </w:p>
        </w:tc>
        <w:tc>
          <w:tcPr>
            <w:tcW w:w="4680" w:type="dxa"/>
          </w:tcPr>
          <w:p>
            <w:pPr/>
            <w:r>
              <w:t xml:space="preserve">The customer page in breakdown-location mode, to share their location</w:t>
            </w:r>
          </w:p>
        </w:tc>
      </w:tr>
      <w:tr>
        <w:tc>
          <w:tcPr>
            <w:tcW w:w="4680" w:type="dxa"/>
          </w:tcPr>
          <w:p>
            <w:pPr/>
            <w:r>
              <w:t xml:space="preserve">Remaining fee</w:t>
            </w:r>
          </w:p>
        </w:tc>
        <w:tc>
          <w:tcPr>
            <w:tcW w:w="4680" w:type="dxa"/>
          </w:tcPr>
          <w:p>
            <w:pPr/>
            <w:r>
              <w:t xml:space="preserve">The customer page in feedback mode</w:t>
            </w:r>
          </w:p>
        </w:tc>
      </w:tr>
    </w:tbl>
    <w:p>
      <w:pPr/>
      <w:r>
        <w:t xml:space="preserve">That is a deliberate sequencing choice: the moment after paying is the one moment the customer is definitely holding their phone.</w:t>
      </w:r>
    </w:p>
    <w:p>
      <w:pPr/>
      <w:r>
        <w:t xml:space="preserve">Links are sent </w:t>
      </w:r>
      <w:r>
        <w:rPr>
          <w:b/>
        </w:rPr>
        <w:t xml:space="preserve">on an agent click</w:t>
      </w:r>
      <w:r>
        <w:t xml:space="preserve">, never automatically — </w:t>
      </w:r>
      <w:r>
        <w:rPr>
          <w:rStyle w:val="CodeChar"/>
        </w:rPr>
        <w:t xml:space="preserve">Send_Payment_Link</w:t>
      </w:r>
      <w:r>
        <w:t xml:space="preserve"> is a button, shown only when </w:t>
      </w:r>
      <w:r>
        <w:rPr>
          <w:rStyle w:val="CodeChar"/>
        </w:rPr>
        <w:t xml:space="preserve">Booking_Fee &gt; 0</w:t>
      </w:r>
      <w:r>
        <w:t xml:space="preserve">.</w:t>
      </w:r>
    </w:p>
    <w:p>
      <w:pPr>
        <w:pStyle w:val="Heading3"/>
      </w:pPr>
      <w:r>
        <w:t xml:space="preserve">The payment webhook</w:t>
      </w:r>
    </w:p>
    <w:p>
      <w:pPr/>
      <w:r>
        <w:rPr>
          <w:rStyle w:val="CodeChar"/>
        </w:rPr>
        <w:t xml:space="preserve">paymentWebhook.deluge</w:t>
      </w:r>
      <w:r>
        <w:t xml:space="preserve"> receives the result. It is the cautionary tale of this project and is documented accordingly.</w:t>
      </w:r>
    </w:p>
    <w:p>
      <w:pPr/>
      <w:r>
        <w:rPr>
          <w:b/>
        </w:rPr>
        <w:t xml:space="preserve">The wrapper key is </w:t>
      </w:r>
      <w:r>
        <w:rPr>
          <w:rStyle w:val="CodeChar"/>
          <w:b/>
        </w:rPr>
        <w:t xml:space="preserve">event_object</w:t>
      </w:r>
      <w:r>
        <w:rPr>
          <w:b/>
        </w:rPr>
        <w:t xml:space="preserve">, not </w:t>
      </w:r>
      <w:r>
        <w:rPr>
          <w:rStyle w:val="CodeChar"/>
          <w:b/>
        </w:rPr>
        <w:t xml:space="preserve">data</w:t>
      </w:r>
      <w:r>
        <w:rPr>
          <w:b/>
        </w:rPr>
        <w:t xml:space="preserve">.</w:t>
      </w:r>
      <w:r>
        <w:t xml:space="preserve"> The first version was written against an assumed shape, and because a parameter merely </w:t>
      </w:r>
      <w:r>
        <w:rPr>
          <w:i/>
        </w:rPr>
        <w:t xml:space="preserve">named</w:t>
      </w:r>
      <w:r>
        <w:t xml:space="preserve"> in a Deluge signature binds </w:t>
      </w:r>
      <w:r>
        <w:rPr>
          <w:rStyle w:val="CodeChar"/>
        </w:rPr>
        <w:t xml:space="preserve">null</w:t>
      </w:r>
      <w:r>
        <w:t xml:space="preserve">, it failed silently for weeks with no payment ever reaching a ticket. </w:t>
      </w:r>
      <w:r>
        <w:rPr>
          <w:rStyle w:val="CodeChar"/>
        </w:rPr>
        <w:t xml:space="preserve">event_object</w:t>
      </w:r>
      <w:r>
        <w:t xml:space="preserve"> must be registered </w:t>
      </w:r>
      <w:r>
        <w:rPr>
          <w:b/>
        </w:rPr>
        <w:t xml:space="preserve">with type Map</w:t>
      </w:r>
      <w:r>
        <w:t xml:space="preserve"> on the Custom API setup screen.</w:t>
      </w:r>
    </w:p>
    <w:p>
      <w:pPr/>
      <w:r>
        <w:t xml:space="preserve">The real payload nests deeper than expected:</w:t>
      </w:r>
    </w:p>
    <w:p>
      <w:pPr>
        <w:pStyle w:val="Code"/>
      </w:pPr>
      <w:r>
        <w:t xml:space="preserve">event_object</w:t>
        <w:br/>
        <w:t xml:space="preserve">  └─ payment_links</w:t>
        <w:br/>
        <w:t xml:space="preserve">       ├─ reference_id        e.g. RSID645006-BF</w:t>
        <w:br/>
        <w:t xml:space="preserve">       ├─ meta_data[]         key/value pairs, including recordId</w:t>
        <w:br/>
        <w:t xml:space="preserve">       └─ payments[]          each with payment_id</w:t>
      </w:r>
    </w:p>
    <w:p>
      <w:pPr/>
      <w:r>
        <w:rPr>
          <w:rStyle w:val="CodeChar"/>
        </w:rPr>
        <w:t xml:space="preserve">payment_id</w:t>
      </w:r>
      <w:r>
        <w:t xml:space="preserve"> is </w:t>
      </w:r>
      <w:r>
        <w:rPr>
          <w:b/>
        </w:rPr>
        <w:t xml:space="preserve">not</w:t>
      </w:r>
      <w:r>
        <w:t xml:space="preserve"> a direct child of the link — it sits inside </w:t>
      </w:r>
      <w:r>
        <w:rPr>
          <w:rStyle w:val="CodeChar"/>
        </w:rPr>
        <w:t xml:space="preserve">payments[]</w:t>
      </w:r>
      <w:r>
        <w:t xml:space="preserve">.</w:t>
      </w:r>
    </w:p>
    <w:p>
      <w:pPr>
        <w:pStyle w:val="Heading3"/>
      </w:pPr>
      <w:r>
        <w:t xml:space="preserve">Failed payments</w:t>
      </w:r>
    </w:p>
    <w:p>
      <w:pPr/>
      <w:r>
        <w:t xml:space="preserve">A </w:t>
      </w:r>
      <w:r>
        <w:rPr>
          <w:rStyle w:val="CodeChar"/>
        </w:rPr>
        <w:t xml:space="preserve">payment.failed</w:t>
      </w:r>
      <w:r>
        <w:t xml:space="preserve"> event appends to </w:t>
      </w:r>
      <w:r>
        <w:rPr>
          <w:rStyle w:val="CodeChar"/>
        </w:rPr>
        <w:t xml:space="preserve">Payment_Failure_Log</w:t>
      </w:r>
      <w:r>
        <w:t xml:space="preserve"> and </w:t>
      </w:r>
      <w:r>
        <w:rPr>
          <w:b/>
        </w:rPr>
        <w:t xml:space="preserve">touches no payment field</w:t>
      </w:r>
      <w:r>
        <w:t xml:space="preserve">. </w:t>
      </w:r>
      <w:r>
        <w:rPr>
          <w:rStyle w:val="CodeChar"/>
        </w:rPr>
        <w:t xml:space="preserve">Payment_Status</w:t>
      </w:r>
      <w:r>
        <w:t xml:space="preserve"> is deliberately left exactly as it was rather than forced to </w:t>
      </w:r>
      <w:r>
        <w:rPr>
          <w:rStyle w:val="CodeChar"/>
        </w:rPr>
        <w:t xml:space="preserve">PENDING</w:t>
      </w:r>
      <w:r>
        <w:t xml:space="preserve">.</w:t>
      </w:r>
    </w:p>
    <w:p>
      <w:pPr/>
      <w:r>
        <w:t xml:space="preserve">The reasoning is worth preserving: a customer who retries produces both a failed and a succeeded event, webhook delivery order is not guaranteed, and writing </w:t>
      </w:r>
      <w:r>
        <w:rPr>
          <w:rStyle w:val="CodeChar"/>
        </w:rPr>
        <w:t xml:space="preserve">PENDING</w:t>
      </w:r>
      <w:r>
        <w:t xml:space="preserve"> on the failure could overwrite a </w:t>
      </w:r>
      <w:r>
        <w:rPr>
          <w:rStyle w:val="CodeChar"/>
        </w:rPr>
        <w:t xml:space="preserve">PAID</w:t>
      </w:r>
      <w:r>
        <w:t xml:space="preserve"> that had already landed.</w:t>
      </w:r>
    </w:p>
    <w:p>
      <w:pPr>
        <w:pStyle w:val="Heading3"/>
      </w:pPr>
      <w:r>
        <w:t xml:space="preserve">A defect caused by retries</w:t>
      </w:r>
    </w:p>
    <w:p>
      <w:pPr/>
      <w:r>
        <w:t xml:space="preserve">The </w:t>
      </w:r>
      <w:r>
        <w:rPr>
          <w:rStyle w:val="CodeChar"/>
        </w:rPr>
        <w:t xml:space="preserve">Payment_Method</w:t>
      </w:r>
      <w:r>
        <w:t xml:space="preserve"> default used to guess </w:t>
      </w:r>
      <w:r>
        <w:rPr>
          <w:rStyle w:val="CodeChar"/>
        </w:rPr>
        <w:t xml:space="preserve">Cash</w:t>
      </w:r>
      <w:r>
        <w:t xml:space="preserve"> when the field came back blank. On a webhook retry the field can be dropped, so a gateway payment would silently be relabelled as cash. The default no longer guesses on a fee already marked </w:t>
      </w:r>
      <w:r>
        <w:rPr>
          <w:rStyle w:val="CodeChar"/>
        </w:rPr>
        <w:t xml:space="preserve">PAID</w:t>
      </w:r>
      <w:r>
        <w:t xml:space="preserve">.</w:t>
      </w:r>
    </w:p>
    <w:p>
      <w:pPr>
        <w:pStyle w:val="Heading3"/>
      </w:pPr>
      <w:r>
        <w:t xml:space="preserve">Extra charges</w:t>
      </w:r>
    </w:p>
    <w:p>
      <w:pPr/>
      <w:r>
        <w:rPr>
          <w:rStyle w:val="CodeChar"/>
        </w:rPr>
        <w:t xml:space="preserve">Extra_Payable</w:t>
      </w:r>
      <w:r>
        <w:t xml:space="preserve"> and </w:t>
      </w:r>
      <w:r>
        <w:rPr>
          <w:rStyle w:val="CodeChar"/>
        </w:rPr>
        <w:t xml:space="preserve">Expense_Amount</w:t>
      </w:r>
      <w:r>
        <w:t xml:space="preserve"> with </w:t>
      </w:r>
      <w:r>
        <w:rPr>
          <w:rStyle w:val="CodeChar"/>
        </w:rPr>
        <w:t xml:space="preserve">Expense_Photo</w:t>
      </w:r>
      <w:r>
        <w:t xml:space="preserve"> cover costs arising during the job. </w:t>
      </w:r>
      <w:r>
        <w:rPr>
          <w:rStyle w:val="CodeChar"/>
        </w:rPr>
        <w:t xml:space="preserve">Toll_Charges</w:t>
      </w:r>
      <w:r>
        <w:t xml:space="preserve"> is a TOW-specific flag.</w:t>
      </w:r>
    </w:p>
    <w:p>
      <w:pPr/>
      <w:r>
        <w:t xml:space="preserve">The customer is warned about extra charges by SEND 9, five minutes after the vendor's details arrive — see section 15.</w:t>
      </w:r>
    </w:p>
    <w:p>
      <w:pPr>
        <w:pStyle w:val="Heading2"/>
      </w:pPr>
      <w:r>
        <w:t xml:space="preserve">Vendor accounting</w:t>
      </w:r>
    </w:p>
    <w:p>
      <w:pPr/>
      <w:r>
        <w:t xml:space="preserve">Built to the client's </w:t>
      </w:r>
      <w:r>
        <w:rPr>
          <w:i/>
        </w:rPr>
        <w:t xml:space="preserve">“Zoho — Vendor Accounting”</w:t>
      </w:r>
      <w:r>
        <w:t xml:space="preserve"> specification, September 2026. Three levels: what the vendor earned, what Operations approves, and what Accounts pays.</w:t>
      </w:r>
    </w:p>
    <w:p>
      <w:pPr>
        <w:pStyle w:val="Heading3"/>
      </w:pPr>
      <w:r>
        <w:t xml:space="preserve">The payout calculation</w:t>
      </w:r>
    </w:p>
    <w:p>
      <w:pPr>
        <w:pStyle w:val="Code"/>
      </w:pPr>
      <w:bookmarkStart w:id="5" w:name="bongo_lang_latex_5"/>
      <w:bookmarkEnd w:id="5"/>
      <w:r>
        <w:t xml:space="preserve">\text{Final Payable} = \text{Vendor Net Fee} - \text{TDS} - \text{Cash Collected}</w:t>
      </w:r>
    </w:p>
    <w:p>
      <w:pPr/>
      <w:r>
        <w:rPr>
          <w:rStyle w:val="CodeChar"/>
        </w:rPr>
        <w:t xml:space="preserve">Cash_Collected</w:t>
      </w:r>
      <w:r>
        <w:t xml:space="preserve"> is subtracted because a vendor who took cash from the customer has already been paid that much. </w:t>
      </w:r>
      <w:r>
        <w:rPr>
          <w:b/>
        </w:rPr>
        <w:t xml:space="preserve">A negative Final Payable therefore means the vendor owes the company</w:t>
      </w:r>
      <w:r>
        <w:t xml:space="preserve"> — the cash they collected exceeded their fee.</w:t>
      </w:r>
    </w:p>
    <w:p>
      <w:pPr/>
      <w:r>
        <w:t xml:space="preserve">Every figure is rounded to two decimals at each step, not once at the end.</w:t>
      </w:r>
    </w:p>
    <w:p>
      <w:pPr>
        <w:pStyle w:val="Heading3"/>
      </w:pPr>
      <w:r>
        <w:t xml:space="preserve">TDS</w:t>
      </w:r>
    </w:p>
    <w:p>
      <w:pPr/>
      <w:r>
        <w:t xml:space="preserve">Per-vendor, from </w:t>
      </w:r>
      <w:r>
        <w:rPr>
          <w:rStyle w:val="CodeChar"/>
        </w:rPr>
        <w:t xml:space="preserve">TDS_Percentage</w:t>
      </w:r>
      <w:r>
        <w:t xml:space="preserve"> on the vendor record. Deducted </w:t>
      </w:r>
      <w:r>
        <w:rPr>
          <w:b/>
        </w:rPr>
        <w:t xml:space="preserve">per batch, not per case</w:t>
      </w:r>
      <w:r>
        <w:t xml:space="preserve">, then allocated back across the cases in the batch proportionally:</w:t>
      </w:r>
    </w:p>
    <w:p>
      <w:pPr>
        <w:pStyle w:val="Code"/>
      </w:pPr>
      <w:bookmarkStart w:id="6" w:name="bongo_lang_latex_6"/>
      <w:bookmarkEnd w:id="6"/>
      <w:r>
        <w:t xml:space="preserve">\text{batch TDS} = \text{round}\!\left(\frac{\sum \text{net fees} \times \text{rate}}{100},\, 2\right)</w:t>
      </w:r>
    </w:p>
    <w:p>
      <w:pPr/>
      <w:r>
        <w:rPr>
          <w:rStyle w:val="CodeChar"/>
        </w:rPr>
        <w:t xml:space="preserve">allocateBatchTds</w:t>
      </w:r>
      <w:r>
        <w:t xml:space="preserve"> computes the batch figure first and </w:t>
      </w:r>
      <w:r>
        <w:rPr>
          <w:rStyle w:val="CodeChar"/>
        </w:rPr>
        <w:t xml:space="preserve">allocateProportional</w:t>
      </w:r>
      <w:r>
        <w:t xml:space="preserve"> distributes it, so the per-case amounts always sum exactly to the batch deduction. Rounding each case independently would not reconcile.</w:t>
      </w:r>
    </w:p>
    <w:p>
      <w:pPr>
        <w:pStyle w:val="Heading3"/>
      </w:pPr>
      <w:r>
        <w:t xml:space="preserve">Vendor GST</w:t>
      </w:r>
    </w:p>
    <w:p>
      <w:pPr>
        <w:pStyle w:val="Code"/>
      </w:pPr>
      <w:bookmarkStart w:id="7" w:name="bongo_lang_latex_7"/>
      <w:bookmarkEnd w:id="7"/>
      <w:r>
        <w:t xml:space="preserve">\text{GST Payable} = \text{Vendor Net Fee} \times 0.18</w:t>
      </w:r>
    </w:p>
    <w:p>
      <w:pPr/>
      <w:r>
        <w:rPr>
          <w:rStyle w:val="CodeChar"/>
        </w:rPr>
        <w:t xml:space="preserve">VENDOR_GST_RATE = 18</w:t>
      </w:r>
      <w:r>
        <w:t xml:space="preserve">, fixed. Unlike TDS this is </w:t>
      </w:r>
      <w:r>
        <w:rPr>
          <w:b/>
        </w:rPr>
        <w:t xml:space="preserve">not per-vendor</w:t>
      </w:r>
      <w:r>
        <w:t xml:space="preserve"> — GST is set by the service category, not negotiated per supplier. 18% is the rate for roadside assistance, the same rate customer-side invoicing applies.</w:t>
      </w:r>
    </w:p>
    <w:p>
      <w:pPr/>
      <w:r>
        <w:t xml:space="preserve">Applicability is read as </w:t>
      </w:r>
      <w:r>
        <w:rPr>
          <w:i/>
        </w:rPr>
        <w:t xml:space="preserve">“this vendor has a GSTIN on file”</w:t>
      </w:r>
      <w:r>
        <w:t xml:space="preserve"> — </w:t>
      </w:r>
      <w:r>
        <w:rPr>
          <w:rStyle w:val="CodeChar"/>
        </w:rPr>
        <w:t xml:space="preserve">Vendor_GST_Number</w:t>
      </w:r>
      <w:r>
        <w:t xml:space="preserve"> being non-blank. No separate yes/no flag was added, on the reasoning that a GST-registered vendor is precisely the vendor who can charge it, and a second flag would need keeping in step with the number itself.</w:t>
      </w:r>
    </w:p>
    <w:p>
      <w:pPr/>
      <w:r>
        <w:t xml:space="preserve">A blank GSTIN gives a GST Payable of </w:t>
      </w:r>
      <w:r>
        <w:rPr>
          <w:b/>
        </w:rPr>
        <w:t xml:space="preserve">zero, not blank</w:t>
      </w:r>
      <w:r>
        <w:t xml:space="preserve">, so the column always reconciles.</w:t>
      </w:r>
    </w:p>
    <w:p>
      <w:pPr/>
      <w:r>
        <w:t xml:space="preserve">GST fields: </w:t>
      </w:r>
      <w:r>
        <w:rPr>
          <w:rStyle w:val="CodeChar"/>
        </w:rPr>
        <w:t xml:space="preserve">GST_Payable</w:t>
      </w:r>
      <w:r>
        <w:t xml:space="preserve">, </w:t>
      </w:r>
      <w:r>
        <w:rPr>
          <w:rStyle w:val="CodeChar"/>
        </w:rPr>
        <w:t xml:space="preserve">GST_Amount</w:t>
      </w:r>
      <w:r>
        <w:t xml:space="preserve">, </w:t>
      </w:r>
      <w:r>
        <w:rPr>
          <w:rStyle w:val="CodeChar"/>
        </w:rPr>
        <w:t xml:space="preserve">GST_Paid</w:t>
      </w:r>
      <w:r>
        <w:t xml:space="preserve">, </w:t>
      </w:r>
      <w:r>
        <w:rPr>
          <w:rStyle w:val="CodeChar"/>
        </w:rPr>
        <w:t xml:space="preserve">GST_Paid_Date</w:t>
      </w:r>
      <w:r>
        <w:t xml:space="preserve">, </w:t>
      </w:r>
      <w:r>
        <w:rPr>
          <w:rStyle w:val="CodeChar"/>
        </w:rPr>
        <w:t xml:space="preserve">GST_UTR_No</w:t>
      </w:r>
      <w:r>
        <w:t xml:space="preserve">.</w:t>
      </w:r>
    </w:p>
    <w:p>
      <w:pPr>
        <w:pStyle w:val="Heading3"/>
      </w:pPr>
      <w:r>
        <w:t xml:space="preserve">Accounts Payable</w:t>
      </w:r>
    </w:p>
    <w:p>
      <w:pPr/>
      <w:r>
        <w:t xml:space="preserve">The AP screen selects cases for one vendor and pays them as a batch. Rows can be </w:t>
      </w:r>
      <w:r>
        <w:rPr>
          <w:b/>
        </w:rPr>
        <w:t xml:space="preserve">fee rows or GST-only rows</w:t>
      </w:r>
      <w:r>
        <w:t xml:space="preserve">, and </w:t>
      </w:r>
      <w:r>
        <w:rPr>
          <w:rStyle w:val="CodeChar"/>
        </w:rPr>
        <w:t xml:space="preserve">apSelectionMode()</w:t>
      </w:r>
      <w:r>
        <w:t xml:space="preserve"> reports whether the ticked set is </w:t>
      </w:r>
      <w:r>
        <w:rPr>
          <w:rStyle w:val="CodeChar"/>
        </w:rPr>
        <w:t xml:space="preserve">fee</w:t>
      </w:r>
      <w:r>
        <w:t xml:space="preserve">, </w:t>
      </w:r>
      <w:r>
        <w:rPr>
          <w:rStyle w:val="CodeChar"/>
        </w:rPr>
        <w:t xml:space="preserve">gst</w:t>
      </w:r>
      <w:r>
        <w:t xml:space="preserve"> or </w:t>
      </w:r>
      <w:r>
        <w:rPr>
          <w:rStyle w:val="CodeChar"/>
        </w:rPr>
        <w:t xml:space="preserve">mixed</w:t>
      </w:r>
      <w:r>
        <w:t xml:space="preserve"> — read from each checkbox's own </w:t>
      </w:r>
      <w:r>
        <w:rPr>
          <w:rStyle w:val="CodeChar"/>
        </w:rPr>
        <w:t xml:space="preserve">data-gstonly</w:t>
      </w:r>
      <w:r>
        <w:t xml:space="preserve"> rather than recomputed, so the mode can never disagree with what the row offered the user.</w:t>
      </w:r>
    </w:p>
    <w:p>
      <w:pPr/>
      <w:r>
        <w:t xml:space="preserve">Payment is recorded by </w:t>
      </w:r>
      <w:r>
        <w:rPr>
          <w:rStyle w:val="CodeChar"/>
        </w:rPr>
        <w:t xml:space="preserve">recordVendorPayment.deluge</w:t>
      </w:r>
      <w:r>
        <w:t xml:space="preserve"> with </w:t>
      </w:r>
      <w:r>
        <w:rPr>
          <w:rStyle w:val="CodeChar"/>
        </w:rPr>
        <w:t xml:space="preserve">Vendor_Payment_Status</w:t>
      </w:r>
      <w:r>
        <w:t xml:space="preserve">, </w:t>
      </w:r>
      <w:r>
        <w:rPr>
          <w:rStyle w:val="CodeChar"/>
        </w:rPr>
        <w:t xml:space="preserve">Vendor_Payment_Date</w:t>
      </w:r>
      <w:r>
        <w:t xml:space="preserve"> and a </w:t>
      </w:r>
      <w:r>
        <w:rPr>
          <w:rStyle w:val="CodeChar"/>
        </w:rPr>
        <w:t xml:space="preserve">UTR</w:t>
      </w:r>
      <w:r>
        <w:t xml:space="preserve"> number.</w:t>
      </w:r>
    </w:p>
    <w:p>
      <w:pPr/>
      <w:r>
        <w:rPr>
          <w:b/>
        </w:rPr>
        <w:t xml:space="preserve">Open question:</w:t>
      </w:r>
      <w:r>
        <w:t xml:space="preserve"> what should happen when a vendor's Final Payable is negative. At present it blocks the batch. Whether the company should net it against other cases, invoice the vendor, or carry it forward has not been decided with the client.</w:t>
      </w:r>
    </w:p>
    <w:p>
      <w:pPr>
        <w:pStyle w:val="Heading3"/>
      </w:pPr>
      <w:r>
        <w:t xml:space="preserve">Operations approval</w:t>
      </w:r>
    </w:p>
    <w:p>
      <w:pPr/>
      <w:r>
        <w:t xml:space="preserve">An ops manager reviews the figures before they reach Accounts. Permission comes from </w:t>
      </w:r>
      <w:r>
        <w:rPr>
          <w:rStyle w:val="CodeChar"/>
        </w:rPr>
        <w:t xml:space="preserve">checkOperationsManagerPermission.deluge</w:t>
      </w:r>
      <w:r>
        <w:t xml:space="preserve"> and </w:t>
      </w:r>
      <w:r>
        <w:rPr>
          <w:rStyle w:val="CodeChar"/>
        </w:rPr>
        <w:t xml:space="preserve">User_Type</w:t>
      </w:r>
      <w:r>
        <w:t xml:space="preserve"> on </w:t>
      </w:r>
      <w:r>
        <w:rPr>
          <w:rStyle w:val="CodeChar"/>
        </w:rPr>
        <w:t xml:space="preserve">Agent_Report</w:t>
      </w:r>
      <w:r>
        <w:t xml:space="preserve">, surfaced as </w:t>
      </w:r>
      <w:r>
        <w:rPr>
          <w:rStyle w:val="CodeChar"/>
        </w:rPr>
        <w:t xml:space="preserve">IS_OPS_MANAGER</w:t>
      </w:r>
      <w:r>
        <w:t xml:space="preserve">.</w:t>
      </w:r>
    </w:p>
    <w:p>
      <w:pPr/>
      <w:r>
        <w:rPr>
          <w:rStyle w:val="CodeChar"/>
        </w:rPr>
        <w:t xml:space="preserve">Ops_Approval_Comments</w:t>
      </w:r>
      <w:r>
        <w:t xml:space="preserve"> carries the reviewer's note.</w:t>
      </w:r>
    </w:p>
    <w:p>
      <w:pPr/>
      <w:r>
        <w:rPr>
          <w:b/>
        </w:rPr>
        <w:t xml:space="preserve">Needs action:</w:t>
      </w:r>
      <w:r>
        <w:t xml:space="preserve"> that field is currently a </w:t>
      </w:r>
      <w:r>
        <w:rPr>
          <w:b/>
        </w:rPr>
        <w:t xml:space="preserve">Number</w:t>
      </w:r>
      <w:r>
        <w:t xml:space="preserve"> field in Zoho and must be changed to </w:t>
      </w:r>
      <w:r>
        <w:rPr>
          <w:b/>
        </w:rPr>
        <w:t xml:space="preserve">Multi Line</w:t>
      </w:r>
      <w:r>
        <w:t xml:space="preserve">. Until then a comment cannot be typed into it.</w:t>
      </w:r>
    </w:p>
    <w:p>
      <w:pPr>
        <w:pStyle w:val="Heading3"/>
      </w:pPr>
      <w:r>
        <w:t xml:space="preserve">Rate master</w:t>
      </w:r>
    </w:p>
    <w:p>
      <w:pPr/>
      <w:r>
        <w:rPr>
          <w:rStyle w:val="CodeChar"/>
        </w:rPr>
        <w:t xml:space="preserve">Rate_Master_Report</w:t>
      </w:r>
      <w:r>
        <w:t xml:space="preserve"> holds vendor rate cards, loaded once at boot into </w:t>
      </w:r>
      <w:r>
        <w:rPr>
          <w:rStyle w:val="CodeChar"/>
        </w:rPr>
        <w:t xml:space="preserve">RATE_MASTER</w:t>
      </w:r>
      <w:r>
        <w:t xml:space="preserve"> and used to suggest a rate from distance and vehicle category.</w:t>
      </w:r>
    </w:p>
    <w:p>
      <w:pPr/>
      <w:r>
        <w:rPr>
          <w:b/>
        </w:rPr>
        <w:t xml:space="preserve">Needs verification:</w:t>
      </w:r>
      <w:r>
        <w:t xml:space="preserve"> the report name is pattern-matched from the form name, not confirmed live. If it is wrong, </w:t>
      </w:r>
      <w:r>
        <w:rPr>
          <w:rStyle w:val="CodeChar"/>
        </w:rPr>
        <w:t xml:space="preserve">RATE_MASTER</w:t>
      </w:r>
      <w:r>
        <w:t xml:space="preserve"> loads empty, rate suggestion silently stops working, and nothing errors.</w:t>
      </w:r>
    </w:p>
    <w:p>
      <w:pPr>
        <w:pStyle w:val="Heading3"/>
      </w:pPr>
      <w:r>
        <w:t xml:space="preserve">Not built</w:t>
      </w:r>
    </w:p>
    <w:p>
      <w:pPr/>
      <w:r>
        <w:rPr>
          <w:b/>
        </w:rPr>
        <w:t xml:space="preserve">The Books finance dashboard</w:t>
      </w:r>
      <w:r>
        <w:t xml:space="preserve"> — excluded by the client on 11 October 2026, along with Airtable sync. Vendor payment records exist in Creator but there is no consolidated finance view in Zoho Books.</w:t>
      </w:r>
    </w:p>
    <w:p>
      <w:pPr>
        <w:pStyle w:val="Heading2"/>
      </w:pPr>
      <w:r>
        <w:t xml:space="preserve">Invoicing and Zoho Books</w:t>
      </w:r>
    </w:p>
    <w:p>
      <w:pPr/>
      <w:r>
        <w:t xml:space="preserve">Invoices are raised in Zoho Books through </w:t>
      </w:r>
      <w:r>
        <w:rPr>
          <w:rStyle w:val="CodeChar"/>
        </w:rPr>
        <w:t xml:space="preserve">onDemandInvoicing.deluge</w:t>
      </w:r>
      <w:r>
        <w:t xml:space="preserve"> against </w:t>
      </w:r>
      <w:r>
        <w:rPr>
          <w:rStyle w:val="CodeChar"/>
        </w:rPr>
        <w:t xml:space="preserve">https://www.zohoapis.in/books/v3</w:t>
      </w:r>
      <w:r>
        <w:t xml:space="preserve">. It is the largest custom API in the project at 1,155 lines, and it takes 25 parameters.</w:t>
      </w:r>
    </w:p>
    <w:p>
      <w:pPr>
        <w:pStyle w:val="Heading3"/>
      </w:pPr>
      <w:r>
        <w:t xml:space="preserve">Tax configuration</w:t>
      </w:r>
    </w:p>
    <w:p>
      <w:pPr/>
      <w:r>
        <w:t xml:space="preserve">Two hard-coded Books ids do the work, and both were established by live testing rather than from the documentation: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Constant</w:t>
            </w:r>
          </w:p>
        </w:tc>
        <w:tc>
          <w:tcPr>
            <w:tcW w:w="3120" w:type="dxa"/>
            <w:shd w:val="clear" w:color="auto" w:fill="F2F2F2"/>
          </w:tcPr>
          <w:p>
            <w:pPr/>
            <w:r>
              <w:t xml:space="preserve">Value</w:t>
            </w:r>
          </w:p>
        </w:tc>
        <w:tc>
          <w:tcPr>
            <w:tcW w:w="3120" w:type="dxa"/>
            <w:shd w:val="clear" w:color="auto" w:fill="F2F2F2"/>
          </w:tcPr>
          <w:p>
            <w:pPr/>
            <w:r>
              <w:t xml:space="preserve">Why</w:t>
            </w:r>
          </w:p>
        </w:tc>
      </w:tr>
      <w:tr>
        <w:tc>
          <w:tcPr>
            <w:tcW w:w="3120" w:type="dxa"/>
          </w:tcPr>
          <w:p>
            <w:pPr/>
            <w:r>
              <w:rPr>
                <w:rStyle w:val="CodeChar"/>
              </w:rPr>
              <w:t xml:space="preserve">gst18_tax_id</w:t>
            </w:r>
          </w:p>
        </w:tc>
        <w:tc>
          <w:tcPr>
            <w:tcW w:w="3120" w:type="dxa"/>
          </w:tcPr>
          <w:p>
            <w:pPr/>
            <w:r>
              <w:rPr>
                <w:rStyle w:val="CodeChar"/>
              </w:rPr>
              <w:t xml:space="preserve">3988332000000079033</w:t>
            </w:r>
          </w:p>
        </w:tc>
        <w:tc>
          <w:tcPr>
            <w:tcW w:w="3120" w:type="dxa"/>
          </w:tcPr>
          <w:p>
            <w:pPr/>
            <w:r>
              <w:t xml:space="preserve">GST18 — </w:t>
            </w:r>
            <w:r>
              <w:rPr>
                <w:b/>
              </w:rPr>
              <w:t xml:space="preserve">not</w:t>
            </w:r>
            <w:r>
              <w:t xml:space="preserve"> IGST18, which is an inter-state tax and wrong here</w:t>
            </w:r>
          </w:p>
        </w:tc>
      </w:tr>
      <w:tr>
        <w:tc>
          <w:tcPr>
            <w:tcW w:w="3120" w:type="dxa"/>
          </w:tcPr>
          <w:p>
            <w:pPr/>
            <w:r>
              <w:rPr>
                <w:rStyle w:val="CodeChar"/>
              </w:rPr>
              <w:t xml:space="preserve">gst_exemption_id</w:t>
            </w:r>
          </w:p>
        </w:tc>
        <w:tc>
          <w:tcPr>
            <w:tcW w:w="3120" w:type="dxa"/>
          </w:tcPr>
          <w:p>
            <w:pPr/>
            <w:r>
              <w:rPr>
                <w:rStyle w:val="CodeChar"/>
              </w:rPr>
              <w:t xml:space="preserve">3988332000000091002</w:t>
            </w:r>
          </w:p>
        </w:tc>
        <w:tc>
          <w:tcPr>
            <w:tcW w:w="3120" w:type="dxa"/>
          </w:tcPr>
          <w:p>
            <w:pPr/>
            <w:r>
              <w:t xml:space="preserve">Applied when </w:t>
            </w:r>
            <w:r>
              <w:rPr>
                <w:rStyle w:val="CodeChar"/>
              </w:rPr>
              <w:t xml:space="preserve">applyTax</w:t>
            </w:r>
            <w:r>
              <w:t xml:space="preserve"> is false</w:t>
            </w:r>
          </w:p>
        </w:tc>
      </w:tr>
      <w:tr>
        <w:tc>
          <w:tcPr>
            <w:tcW w:w="3120" w:type="dxa"/>
          </w:tcPr>
          <w:p>
            <w:pPr/>
            <w:r>
              <w:rPr>
                <w:rStyle w:val="CodeChar"/>
              </w:rPr>
              <w:t xml:space="preserve">gst_exemption_code</w:t>
            </w:r>
          </w:p>
        </w:tc>
        <w:tc>
          <w:tcPr>
            <w:tcW w:w="3120" w:type="dxa"/>
          </w:tcPr>
          <w:p>
            <w:pPr/>
            <w:r>
              <w:rPr>
                <w:rStyle w:val="CodeChar"/>
              </w:rPr>
              <w:t xml:space="preserve">TAX</w:t>
            </w:r>
          </w:p>
        </w:tc>
        <w:tc>
          <w:tcPr>
            <w:tcW w:w="3120" w:type="dxa"/>
          </w:tcPr>
          <w:p>
            <w:pPr/>
            <w:r>
              <w:t xml:space="preserve">Taken from a live response, not the public docs</w:t>
            </w:r>
          </w:p>
        </w:tc>
      </w:tr>
    </w:tbl>
    <w:p>
      <w:pPr/>
      <w:r>
        <w:t xml:space="preserve">Books requires a line item to carry </w:t>
      </w:r>
      <w:r>
        <w:rPr>
          <w:b/>
        </w:rPr>
        <w:t xml:space="preserve">either</w:t>
      </w:r>
      <w:r>
        <w:t xml:space="preserve"> a real </w:t>
      </w:r>
      <w:r>
        <w:rPr>
          <w:rStyle w:val="CodeChar"/>
        </w:rPr>
        <w:t xml:space="preserve">tax_id</w:t>
      </w:r>
      <w:r>
        <w:t xml:space="preserve"> </w:t>
      </w:r>
      <w:r>
        <w:rPr>
          <w:b/>
        </w:rPr>
        <w:t xml:space="preserve">or</w:t>
      </w:r>
      <w:r>
        <w:t xml:space="preserve"> an explicit </w:t>
      </w:r>
      <w:r>
        <w:rPr>
          <w:rStyle w:val="CodeChar"/>
        </w:rPr>
        <w:t xml:space="preserve">tax_exemption_id</w:t>
      </w:r>
      <w:r>
        <w:t xml:space="preserve">. Simply omitting the tax does not work — the item is rejected.</w:t>
      </w:r>
    </w:p>
    <w:p>
      <w:pPr>
        <w:pStyle w:val="Heading3"/>
      </w:pPr>
      <w:r>
        <w:t xml:space="preserve">Which invoice carries tax</w:t>
      </w:r>
    </w:p>
    <w:p>
      <w:pPr/>
      <w:r>
        <w:t xml:space="preserve">An explicit client decision: </w:t>
      </w:r>
      <w:r>
        <w:rPr>
          <w:b/>
        </w:rPr>
        <w:t xml:space="preserve">the booking-fee invoice carries no tax at all</w:t>
      </w:r>
      <w:r>
        <w:t xml:space="preserve">. A reference number ending </w:t>
      </w:r>
      <w:r>
        <w:rPr>
          <w:rStyle w:val="CodeChar"/>
        </w:rPr>
        <w:t xml:space="preserve">-BF</w:t>
      </w:r>
      <w:r>
        <w:t xml:space="preserve"> is sent with </w:t>
      </w:r>
      <w:r>
        <w:rPr>
          <w:rStyle w:val="CodeChar"/>
        </w:rPr>
        <w:t xml:space="preserve">applyTax: "false"</w:t>
      </w:r>
      <w:r>
        <w:t xml:space="preserve">, which routes it to the exemption id.</w:t>
      </w:r>
    </w:p>
    <w:p>
      <w:pPr/>
      <w:r>
        <w:t xml:space="preserve">Customer-side GST is 18%, split as </w:t>
      </w:r>
      <w:r>
        <w:rPr>
          <w:rStyle w:val="CodeChar"/>
        </w:rPr>
        <w:t xml:space="preserve">cgst</w:t>
      </w:r>
      <w:r>
        <w:t xml:space="preserve"> and </w:t>
      </w:r>
      <w:r>
        <w:rPr>
          <w:rStyle w:val="CodeChar"/>
        </w:rPr>
        <w:t xml:space="preserve">sgst</w:t>
      </w:r>
      <w:r>
        <w:t xml:space="preserve"> — intra-state, which matches a Bengaluru-only service area.</w:t>
      </w:r>
    </w:p>
    <w:p>
      <w:pPr>
        <w:pStyle w:val="Heading3"/>
      </w:pPr>
      <w:r>
        <w:t xml:space="preserve">B2B GST details</w:t>
      </w:r>
    </w:p>
    <w:p>
      <w:pPr/>
      <w:r>
        <w:t xml:space="preserve">Collected at Agent Closure: </w:t>
      </w:r>
      <w:r>
        <w:rPr>
          <w:rStyle w:val="CodeChar"/>
        </w:rPr>
        <w:t xml:space="preserve">B2B_GST_Invoice_Required</w:t>
      </w:r>
      <w:r>
        <w:t xml:space="preserve">, </w:t>
      </w:r>
      <w:r>
        <w:rPr>
          <w:rStyle w:val="CodeChar"/>
        </w:rPr>
        <w:t xml:space="preserve">GST_Number</w:t>
      </w:r>
      <w:r>
        <w:t xml:space="preserve">, </w:t>
      </w:r>
      <w:r>
        <w:rPr>
          <w:rStyle w:val="CodeChar"/>
        </w:rPr>
        <w:t xml:space="preserve">GST_Name</w:t>
      </w:r>
      <w:r>
        <w:t xml:space="preserve">, </w:t>
      </w:r>
      <w:r>
        <w:rPr>
          <w:rStyle w:val="CodeChar"/>
        </w:rPr>
        <w:t xml:space="preserve">GST_Address</w:t>
      </w:r>
      <w:r>
        <w:t xml:space="preserve">. A B2B customer needs the invoice raised against their own registration.</w:t>
      </w:r>
    </w:p>
    <w:p>
      <w:pPr>
        <w:pStyle w:val="Heading3"/>
      </w:pPr>
      <w:r>
        <w:t xml:space="preserve">When an invoice is raised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Trigger</w:t>
            </w:r>
          </w:p>
        </w:tc>
        <w:tc>
          <w:tcPr>
            <w:tcW w:w="4680" w:type="dxa"/>
            <w:shd w:val="clear" w:color="auto" w:fill="F2F2F2"/>
          </w:tcPr>
          <w:p>
            <w:pPr/>
            <w:r>
              <w:t xml:space="preserve">Status</w:t>
            </w:r>
          </w:p>
        </w:tc>
      </w:tr>
      <w:tr>
        <w:tc>
          <w:tcPr>
            <w:tcW w:w="4680" w:type="dxa"/>
          </w:tcPr>
          <w:p>
            <w:pPr/>
            <w:r>
              <w:rPr>
                <w:rStyle w:val="CodeChar"/>
              </w:rPr>
              <w:t xml:space="preserve">Generate_OnDemand_Invoice</w:t>
            </w:r>
            <w:r>
              <w:t xml:space="preserve"> button at closure</w:t>
            </w:r>
          </w:p>
        </w:tc>
        <w:tc>
          <w:tcPr>
            <w:tcW w:w="4680" w:type="dxa"/>
          </w:tcPr>
          <w:p>
            <w:pPr/>
            <w:r>
              <w:rPr>
                <w:b/>
              </w:rPr>
              <w:t xml:space="preserve">Built.</w:t>
            </w:r>
            <w:r>
              <w:t xml:space="preserve"> Agent-initiated</w:t>
            </w:r>
          </w:p>
        </w:tc>
      </w:tr>
      <w:tr>
        <w:tc>
          <w:tcPr>
            <w:tcW w:w="4680" w:type="dxa"/>
          </w:tcPr>
          <w:p>
            <w:pPr/>
            <w:r>
              <w:t xml:space="preserve">Automatically on case closure</w:t>
            </w:r>
          </w:p>
        </w:tc>
        <w:tc>
          <w:tcPr>
            <w:tcW w:w="4680" w:type="dxa"/>
          </w:tcPr>
          <w:p>
            <w:pPr/>
            <w:r>
              <w:rPr>
                <w:b/>
              </w:rPr>
              <w:t xml:space="preserve">Built</w:t>
            </w:r>
            <w:r>
              <w:t xml:space="preserve"> — added 14 September 2026</w:t>
            </w:r>
          </w:p>
        </w:tc>
      </w:tr>
      <w:tr>
        <w:tc>
          <w:tcPr>
            <w:tcW w:w="4680" w:type="dxa"/>
          </w:tcPr>
          <w:p>
            <w:pPr/>
            <w:r>
              <w:t xml:space="preserve">At booking-fee collection</w:t>
            </w:r>
          </w:p>
        </w:tc>
        <w:tc>
          <w:tcPr>
            <w:tcW w:w="4680" w:type="dxa"/>
          </w:tcPr>
          <w:p>
            <w:pPr/>
            <w:r>
              <w:rPr>
                <w:b/>
              </w:rPr>
              <w:t xml:space="preserve">Deliberately not called.</w:t>
            </w:r>
            <w:r>
              <w:t xml:space="preserve"> The client said </w:t>
            </w:r>
            <w:r>
              <w:rPr>
                <w:i/>
              </w:rPr>
              <w:t xml:space="preserve">“don't use onDemandInvoicing for that — we will work on this later”</w:t>
            </w:r>
          </w:p>
        </w:tc>
      </w:tr>
    </w:tbl>
    <w:p>
      <w:pPr/>
      <w:r>
        <w:t xml:space="preserve">The third row is worth noting because the code for it exists and is commented out rather than deleted. If booking-fee invoicing is ever wanted, the call site is there.</w:t>
      </w:r>
    </w:p>
    <w:p>
      <w:pPr>
        <w:pStyle w:val="Heading3"/>
      </w:pPr>
      <w:r>
        <w:t xml:space="preserve">Reading the invoice back</w:t>
      </w:r>
    </w:p>
    <w:p>
      <w:pPr/>
      <w:r>
        <w:rPr>
          <w:rStyle w:val="CodeChar"/>
        </w:rPr>
        <w:t xml:space="preserve">fetchInvoicePdf.deluge</w:t>
      </w:r>
      <w:r>
        <w:t xml:space="preserve"> retrieves the generated PDF. The closure page shows </w:t>
      </w:r>
      <w:r>
        <w:rPr>
          <w:rStyle w:val="CodeChar"/>
        </w:rPr>
        <w:t xml:space="preserve">__OnDemandInvoiceIdDisplay</w:t>
      </w:r>
      <w:r>
        <w:t xml:space="preserve">, </w:t>
      </w:r>
      <w:r>
        <w:rPr>
          <w:rStyle w:val="CodeChar"/>
        </w:rPr>
        <w:t xml:space="preserve">__OnDemandInvoiceLinkDisplay</w:t>
      </w:r>
      <w:r>
        <w:t xml:space="preserve"> and </w:t>
      </w:r>
      <w:r>
        <w:rPr>
          <w:rStyle w:val="CodeChar"/>
        </w:rPr>
        <w:t xml:space="preserve">__InvoicePdfDisplay</w:t>
      </w:r>
      <w:r>
        <w:t xml:space="preserve">, all display-only, with a </w:t>
      </w:r>
      <w:r>
        <w:rPr>
          <w:rStyle w:val="CodeChar"/>
        </w:rPr>
        <w:t xml:space="preserve">Fetch_Invoice_PDF</w:t>
      </w:r>
      <w:r>
        <w:t xml:space="preserve"> button.</w:t>
      </w:r>
    </w:p>
    <w:p>
      <w:pPr/>
      <w:r>
        <w:t xml:space="preserve">Invoice links point at </w:t>
      </w:r>
      <w:r>
        <w:rPr>
          <w:rStyle w:val="CodeChar"/>
        </w:rPr>
        <w:t xml:space="preserve">https://books.zoho.in/invoices/</w:t>
      </w:r>
      <w:r>
        <w:t xml:space="preserve">.</w:t>
      </w:r>
    </w:p>
    <w:p>
      <w:pPr>
        <w:pStyle w:val="Heading3"/>
      </w:pPr>
      <w:r>
        <w:t xml:space="preserve">The invoice URL in the WhatsApp message</w:t>
      </w:r>
    </w:p>
    <w:p>
      <w:pPr/>
      <w:r>
        <w:t xml:space="preserve">Added 25 August 2026 at the client's request: the invoice URL is fetched and included in the closing WhatsApp message. When </w:t>
      </w:r>
      <w:r>
        <w:rPr>
          <w:rStyle w:val="CodeChar"/>
        </w:rPr>
        <w:t xml:space="preserve">onDemandInvoicing</w:t>
      </w:r>
      <w:r>
        <w:t xml:space="preserve"> returns no URL the message still goes — best-effort, so a Books failure never costs the customer their notification.</w:t>
      </w:r>
    </w:p>
    <w:p>
      <w:pPr>
        <w:pStyle w:val="Heading3"/>
      </w:pPr>
      <w:r>
        <w:t xml:space="preserve">Tracking</w:t>
      </w:r>
    </w:p>
    <w:p>
      <w:pPr/>
      <w:r>
        <w:rPr>
          <w:rStyle w:val="CodeChar"/>
        </w:rPr>
        <w:t xml:space="preserve">On_Demand_Invoicing</w:t>
      </w:r>
      <w:r>
        <w:t xml:space="preserve"> and its report hold one row per invoice request, so a failed or duplicated raise can be traced.</w:t>
      </w:r>
    </w:p>
    <w:p>
      <w:pPr/>
      <w:r>
        <w:rPr>
          <w:b/>
        </w:rPr>
        <w:t xml:space="preserve">Needs verification:</w:t>
      </w:r>
      <w:r>
        <w:t xml:space="preserve"> the tax ids above are specific to one Zoho Books organisation. If the Books org changes, both ids change and every invoice will be raised with the wrong tax treatment — silently, because Books will accept them as valid ids for a different org's tax record only if they happen to exist there.</w:t>
      </w:r>
    </w:p>
    <w:p>
      <w:pPr>
        <w:pStyle w:val="Heading2"/>
      </w:pPr>
      <w:r>
        <w:t xml:space="preserve">WhatsApp messaging</w:t>
      </w:r>
    </w:p>
    <w:p>
      <w:pPr/>
      <w:r>
        <w:t xml:space="preserve">WhatsApp is the only channel to the customer — they have no login and no portal. Everything they see arrives as a template message.</w:t>
      </w:r>
    </w:p>
    <w:p>
      <w:pPr>
        <w:pStyle w:val="Heading3"/>
      </w:pPr>
      <w:r>
        <w:t xml:space="preserve">The integration</w:t>
      </w:r>
    </w:p>
    <w:p>
      <w:pPr/>
      <w:r>
        <w:t xml:space="preserve">Outbound goes through </w:t>
      </w:r>
      <w:r>
        <w:rPr>
          <w:b/>
        </w:rPr>
        <w:t xml:space="preserve">WhatsPortal</w:t>
      </w:r>
      <w:r>
        <w:t xml:space="preserve">, </w:t>
      </w:r>
      <w:r>
        <w:rPr>
          <w:rStyle w:val="CodeChar"/>
        </w:rPr>
        <w:t xml:space="preserve">https://api.whatsportal.io/v1/messages</w:t>
      </w:r>
      <w:r>
        <w:t xml:space="preserve">, wrapped by </w:t>
      </w:r>
      <w:r>
        <w:rPr>
          <w:rStyle w:val="CodeChar"/>
        </w:rPr>
        <w:t xml:space="preserve">sendWhatsAppMessage.deluge</w:t>
      </w:r>
      <w:r>
        <w:t xml:space="preserve">. Templates are pre-registered with parameter slots filled positionally.</w:t>
      </w:r>
    </w:p>
    <w:p>
      <w:pPr/>
      <w:r>
        <w:t xml:space="preserve">Inbound arrives at </w:t>
      </w:r>
      <w:r>
        <w:rPr>
          <w:rStyle w:val="CodeChar"/>
        </w:rPr>
        <w:t xml:space="preserve">whatsappWebhook.deluge</w:t>
      </w:r>
      <w:r>
        <w:t xml:space="preserve">, built 6 October 2026.</w:t>
      </w:r>
    </w:p>
    <w:p>
      <w:pPr>
        <w:pStyle w:val="Heading3"/>
      </w:pPr>
      <w:r>
        <w:t xml:space="preserve">The eleven templates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Template</w:t>
            </w:r>
          </w:p>
        </w:tc>
        <w:tc>
          <w:tcPr>
            <w:tcW w:w="4680" w:type="dxa"/>
            <w:shd w:val="clear" w:color="auto" w:fill="F2F2F2"/>
          </w:tcPr>
          <w:p>
            <w:pPr/>
            <w:r>
              <w:t xml:space="preserve">Sent when</w:t>
            </w:r>
          </w:p>
        </w:tc>
      </w:tr>
      <w:tr>
        <w:tc>
          <w:tcPr>
            <w:tcW w:w="4680" w:type="dxa"/>
          </w:tcPr>
          <w:p>
            <w:pPr/>
            <w:r>
              <w:rPr>
                <w:rStyle w:val="CodeChar"/>
              </w:rPr>
              <w:t xml:space="preserve">initiate_conversation</w:t>
            </w:r>
          </w:p>
        </w:tc>
        <w:tc>
          <w:tcPr>
            <w:tcW w:w="4680" w:type="dxa"/>
          </w:tcPr>
          <w:p>
            <w:pPr/>
            <w:r>
              <w:t xml:space="preserve">Opens the conversation; carries a CONTINUE button</w:t>
            </w:r>
          </w:p>
        </w:tc>
      </w:tr>
      <w:tr>
        <w:tc>
          <w:tcPr>
            <w:tcW w:w="4680" w:type="dxa"/>
          </w:tcPr>
          <w:p>
            <w:pPr/>
            <w:r>
              <w:rPr>
                <w:rStyle w:val="CodeChar"/>
              </w:rPr>
              <w:t xml:space="preserve">confirm_booking_fee_and_total_fee</w:t>
            </w:r>
          </w:p>
        </w:tc>
        <w:tc>
          <w:tcPr>
            <w:tcW w:w="4680" w:type="dxa"/>
          </w:tcPr>
          <w:p>
            <w:pPr/>
            <w:r>
              <w:t xml:space="preserve">The fee has been quoted</w:t>
            </w:r>
          </w:p>
        </w:tc>
      </w:tr>
      <w:tr>
        <w:tc>
          <w:tcPr>
            <w:tcW w:w="4680" w:type="dxa"/>
          </w:tcPr>
          <w:p>
            <w:pPr/>
            <w:r>
              <w:rPr>
                <w:rStyle w:val="CodeChar"/>
              </w:rPr>
              <w:t xml:space="preserve">note</w:t>
            </w:r>
          </w:p>
        </w:tc>
        <w:tc>
          <w:tcPr>
            <w:tcW w:w="4680" w:type="dxa"/>
          </w:tcPr>
          <w:p>
            <w:pPr/>
            <w:r>
              <w:t xml:space="preserve">A free-text note alongside the fee</w:t>
            </w:r>
          </w:p>
        </w:tc>
      </w:tr>
      <w:tr>
        <w:tc>
          <w:tcPr>
            <w:tcW w:w="4680" w:type="dxa"/>
          </w:tcPr>
          <w:p>
            <w:pPr/>
            <w:r>
              <w:rPr>
                <w:rStyle w:val="CodeChar"/>
              </w:rPr>
              <w:t xml:space="preserve">tow_confirm_customer_location_details</w:t>
            </w:r>
          </w:p>
        </w:tc>
        <w:tc>
          <w:tcPr>
            <w:tcW w:w="4680" w:type="dxa"/>
          </w:tcPr>
          <w:p>
            <w:pPr/>
            <w:r>
              <w:t xml:space="preserve">Requests the breakdown and drop locations</w:t>
            </w:r>
          </w:p>
        </w:tc>
      </w:tr>
      <w:tr>
        <w:tc>
          <w:tcPr>
            <w:tcW w:w="4680" w:type="dxa"/>
          </w:tcPr>
          <w:p>
            <w:pPr/>
            <w:r>
              <w:rPr>
                <w:rStyle w:val="CodeChar"/>
              </w:rPr>
              <w:t xml:space="preserve">inform_customer_request_confirmed_no_cancellation_after_5_mins</w:t>
            </w:r>
          </w:p>
        </w:tc>
        <w:tc>
          <w:tcPr>
            <w:tcW w:w="4680" w:type="dxa"/>
          </w:tcPr>
          <w:p>
            <w:pPr/>
            <w:r>
              <w:t xml:space="preserve">The request is confirmed</w:t>
            </w:r>
          </w:p>
        </w:tc>
      </w:tr>
      <w:tr>
        <w:tc>
          <w:tcPr>
            <w:tcW w:w="4680" w:type="dxa"/>
          </w:tcPr>
          <w:p>
            <w:pPr/>
            <w:r>
              <w:rPr>
                <w:rStyle w:val="CodeChar"/>
              </w:rPr>
              <w:t xml:space="preserve">share_rescue_service_details_and_eta</w:t>
            </w:r>
          </w:p>
        </w:tc>
        <w:tc>
          <w:tcPr>
            <w:tcW w:w="4680" w:type="dxa"/>
          </w:tcPr>
          <w:p>
            <w:pPr/>
            <w:r>
              <w:t xml:space="preserve">Vendor or mechanic name, number and ETA</w:t>
            </w:r>
          </w:p>
        </w:tc>
      </w:tr>
      <w:tr>
        <w:tc>
          <w:tcPr>
            <w:tcW w:w="4680" w:type="dxa"/>
          </w:tcPr>
          <w:p>
            <w:pPr/>
            <w:r>
              <w:rPr>
                <w:rStyle w:val="CodeChar"/>
              </w:rPr>
              <w:t xml:space="preserve">tell_customer_to_contact_the_call_center_before_agreeing_to_any_extra_work_or_extra_charges</w:t>
            </w:r>
          </w:p>
        </w:tc>
        <w:tc>
          <w:tcPr>
            <w:tcW w:w="4680" w:type="dxa"/>
          </w:tcPr>
          <w:p>
            <w:pPr/>
            <w:r>
              <w:t xml:space="preserve">Five minutes after the details</w:t>
            </w:r>
          </w:p>
        </w:tc>
      </w:tr>
      <w:tr>
        <w:tc>
          <w:tcPr>
            <w:tcW w:w="4680" w:type="dxa"/>
          </w:tcPr>
          <w:p>
            <w:pPr/>
            <w:r>
              <w:rPr>
                <w:rStyle w:val="CodeChar"/>
              </w:rPr>
              <w:t xml:space="preserve">share_rescuer_reach_time_</w:t>
            </w:r>
          </w:p>
        </w:tc>
        <w:tc>
          <w:tcPr>
            <w:tcW w:w="4680" w:type="dxa"/>
          </w:tcPr>
          <w:p>
            <w:pPr/>
            <w:r>
              <w:t xml:space="preserve">The rescuer has arrived</w:t>
            </w:r>
          </w:p>
        </w:tc>
      </w:tr>
      <w:tr>
        <w:tc>
          <w:tcPr>
            <w:tcW w:w="4680" w:type="dxa"/>
          </w:tcPr>
          <w:p>
            <w:pPr/>
            <w:r>
              <w:rPr>
                <w:rStyle w:val="CodeChar"/>
              </w:rPr>
              <w:t xml:space="preserve">mark_service_complete</w:t>
            </w:r>
          </w:p>
        </w:tc>
        <w:tc>
          <w:tcPr>
            <w:tcW w:w="4680" w:type="dxa"/>
          </w:tcPr>
          <w:p>
            <w:pPr/>
            <w:r>
              <w:t xml:space="preserve">Work finished</w:t>
            </w:r>
          </w:p>
        </w:tc>
      </w:tr>
      <w:tr>
        <w:tc>
          <w:tcPr>
            <w:tcW w:w="4680" w:type="dxa"/>
          </w:tcPr>
          <w:p>
            <w:pPr/>
            <w:r>
              <w:rPr>
                <w:rStyle w:val="CodeChar"/>
              </w:rPr>
              <w:t xml:space="preserve">balance_payment_link</w:t>
            </w:r>
          </w:p>
        </w:tc>
        <w:tc>
          <w:tcPr>
            <w:tcW w:w="4680" w:type="dxa"/>
          </w:tcPr>
          <w:p>
            <w:pPr/>
            <w:r>
              <w:t xml:space="preserve">Remaining fee is due</w:t>
            </w:r>
          </w:p>
        </w:tc>
      </w:tr>
      <w:tr>
        <w:tc>
          <w:tcPr>
            <w:tcW w:w="4680" w:type="dxa"/>
          </w:tcPr>
          <w:p>
            <w:pPr/>
            <w:r>
              <w:rPr>
                <w:rStyle w:val="CodeChar"/>
              </w:rPr>
              <w:t xml:space="preserve">google_feedback</w:t>
            </w:r>
          </w:p>
        </w:tc>
        <w:tc>
          <w:tcPr>
            <w:tcW w:w="4680" w:type="dxa"/>
          </w:tcPr>
          <w:p>
            <w:pPr/>
            <w:r>
              <w:t xml:space="preserve">After closure, asking for a review</w:t>
            </w:r>
          </w:p>
        </w:tc>
      </w:tr>
    </w:tbl>
    <w:p>
      <w:pPr>
        <w:pStyle w:val="Heading3"/>
      </w:pPr>
      <w:r>
        <w:t xml:space="preserve">The SEND sequence</w:t>
      </w:r>
    </w:p>
    <w:p>
      <w:pPr/>
      <w:r>
        <w:t xml:space="preserve">The client numbers these in the LOGIC-REPAIR and LOGIC-TOW specification sheets. The implementation follows that numbering.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Content</w:t>
            </w:r>
          </w:p>
        </w:tc>
        <w:tc>
          <w:tcPr>
            <w:tcW w:w="3120" w:type="dxa"/>
            <w:shd w:val="clear" w:color="auto" w:fill="F2F2F2"/>
          </w:tcPr>
          <w:p>
            <w:pPr/>
            <w:r>
              <w:t xml:space="preserve">Stage</w:t>
            </w:r>
          </w:p>
        </w:tc>
      </w:tr>
      <w:tr>
        <w:tc>
          <w:tcPr>
            <w:tcW w:w="3120" w:type="dxa"/>
          </w:tcPr>
          <w:p>
            <w:pPr/>
            <w:r>
              <w:t xml:space="preserve">SEND 1–2</w:t>
            </w:r>
          </w:p>
        </w:tc>
        <w:tc>
          <w:tcPr>
            <w:tcW w:w="3120" w:type="dxa"/>
          </w:tcPr>
          <w:p>
            <w:pPr/>
            <w:r>
              <w:t xml:space="preserve">Conversation opener and note</w:t>
            </w:r>
          </w:p>
        </w:tc>
        <w:tc>
          <w:tcPr>
            <w:tcW w:w="3120" w:type="dxa"/>
          </w:tcPr>
          <w:p>
            <w:pPr/>
            <w:r>
              <w:t xml:space="preserve">Booking fee page</w:t>
            </w:r>
          </w:p>
        </w:tc>
      </w:tr>
      <w:tr>
        <w:tc>
          <w:tcPr>
            <w:tcW w:w="3120" w:type="dxa"/>
          </w:tcPr>
          <w:p>
            <w:pPr/>
            <w:r>
              <w:t xml:space="preserve">SEND 3</w:t>
            </w:r>
          </w:p>
        </w:tc>
        <w:tc>
          <w:tcPr>
            <w:tcW w:w="3120" w:type="dxa"/>
          </w:tcPr>
          <w:p>
            <w:pPr/>
            <w:r>
              <w:t xml:space="preserve">Booking fee and total fee</w:t>
            </w:r>
          </w:p>
        </w:tc>
        <w:tc>
          <w:tcPr>
            <w:tcW w:w="3120" w:type="dxa"/>
          </w:tcPr>
          <w:p>
            <w:pPr/>
            <w:r>
              <w:t xml:space="preserve">Booking fee page</w:t>
            </w:r>
          </w:p>
        </w:tc>
      </w:tr>
      <w:tr>
        <w:tc>
          <w:tcPr>
            <w:tcW w:w="3120" w:type="dxa"/>
          </w:tcPr>
          <w:p>
            <w:pPr/>
            <w:r>
              <w:t xml:space="preserve">SEND 4</w:t>
            </w:r>
          </w:p>
        </w:tc>
        <w:tc>
          <w:tcPr>
            <w:tcW w:w="3120" w:type="dxa"/>
          </w:tcPr>
          <w:p>
            <w:pPr/>
            <w:r>
              <w:t xml:space="preserve">Location request</w:t>
            </w:r>
          </w:p>
        </w:tc>
        <w:tc>
          <w:tcPr>
            <w:tcW w:w="3120" w:type="dxa"/>
          </w:tcPr>
          <w:p>
            <w:pPr/>
            <w:r>
              <w:t xml:space="preserve">Location page</w:t>
            </w:r>
          </w:p>
        </w:tc>
      </w:tr>
      <w:tr>
        <w:tc>
          <w:tcPr>
            <w:tcW w:w="3120" w:type="dxa"/>
          </w:tcPr>
          <w:p>
            <w:pPr/>
            <w:r>
              <w:t xml:space="preserve">SEND 5–7</w:t>
            </w:r>
          </w:p>
        </w:tc>
        <w:tc>
          <w:tcPr>
            <w:tcW w:w="3120" w:type="dxa"/>
          </w:tcPr>
          <w:p>
            <w:pPr/>
            <w:r>
              <w:t xml:space="preserve">Status milestones</w:t>
            </w:r>
          </w:p>
        </w:tc>
        <w:tc>
          <w:tcPr>
            <w:tcW w:w="3120" w:type="dxa"/>
          </w:tcPr>
          <w:p>
            <w:pPr/>
            <w:r>
              <w:t xml:space="preserve">On status change</w:t>
            </w:r>
          </w:p>
        </w:tc>
      </w:tr>
      <w:tr>
        <w:tc>
          <w:tcPr>
            <w:tcW w:w="3120" w:type="dxa"/>
          </w:tcPr>
          <w:p>
            <w:pPr/>
            <w:r>
              <w:t xml:space="preserve">SEND 8</w:t>
            </w:r>
          </w:p>
        </w:tc>
        <w:tc>
          <w:tcPr>
            <w:tcW w:w="3120" w:type="dxa"/>
          </w:tcPr>
          <w:p>
            <w:pPr/>
            <w:r>
              <w:t xml:space="preserve">Vendor/mechanic name and number</w:t>
            </w:r>
          </w:p>
        </w:tc>
        <w:tc>
          <w:tcPr>
            <w:tcW w:w="3120" w:type="dxa"/>
          </w:tcPr>
          <w:p>
            <w:pPr/>
            <w:r>
              <w:t xml:space="preserve">On vendor acceptance</w:t>
            </w:r>
          </w:p>
        </w:tc>
      </w:tr>
      <w:tr>
        <w:tc>
          <w:tcPr>
            <w:tcW w:w="3120" w:type="dxa"/>
          </w:tcPr>
          <w:p>
            <w:pPr/>
            <w:r>
              <w:t xml:space="preserve">SEND 9</w:t>
            </w:r>
          </w:p>
        </w:tc>
        <w:tc>
          <w:tcPr>
            <w:tcW w:w="3120" w:type="dxa"/>
          </w:tcPr>
          <w:p>
            <w:pPr/>
            <w:r>
              <w:t xml:space="preserve">Extra-charges warning</w:t>
            </w:r>
          </w:p>
        </w:tc>
        <w:tc>
          <w:tcPr>
            <w:tcW w:w="3120" w:type="dxa"/>
          </w:tcPr>
          <w:p>
            <w:pPr/>
            <w:r>
              <w:rPr>
                <w:b/>
              </w:rPr>
              <w:t xml:space="preserve">Five minutes after SEND 8</w:t>
            </w:r>
          </w:p>
        </w:tc>
      </w:tr>
      <w:tr>
        <w:tc>
          <w:tcPr>
            <w:tcW w:w="3120" w:type="dxa"/>
          </w:tcPr>
          <w:p>
            <w:pPr/>
            <w:r>
              <w:t xml:space="preserve">SEND 11</w:t>
            </w:r>
          </w:p>
        </w:tc>
        <w:tc>
          <w:tcPr>
            <w:tcW w:w="3120" w:type="dxa"/>
          </w:tcPr>
          <w:p>
            <w:pPr/>
            <w:r>
              <w:t xml:space="preserve">Service complete</w:t>
            </w:r>
          </w:p>
        </w:tc>
        <w:tc>
          <w:tcPr>
            <w:tcW w:w="3120" w:type="dxa"/>
          </w:tcPr>
          <w:p>
            <w:pPr/>
            <w:r>
              <w:t xml:space="preserve">On completion</w:t>
            </w:r>
          </w:p>
        </w:tc>
      </w:tr>
      <w:tr>
        <w:tc>
          <w:tcPr>
            <w:tcW w:w="3120" w:type="dxa"/>
          </w:tcPr>
          <w:p>
            <w:pPr/>
            <w:r>
              <w:t xml:space="preserve">SEND 12</w:t>
            </w:r>
          </w:p>
        </w:tc>
        <w:tc>
          <w:tcPr>
            <w:tcW w:w="3120" w:type="dxa"/>
          </w:tcPr>
          <w:p>
            <w:pPr/>
            <w:r>
              <w:t xml:space="preserve">Balance payment link</w:t>
            </w:r>
          </w:p>
        </w:tc>
        <w:tc>
          <w:tcPr>
            <w:tcW w:w="3120" w:type="dxa"/>
          </w:tcPr>
          <w:p>
            <w:pPr/>
            <w:r>
              <w:t xml:space="preserve">When the remaining fee is due</w:t>
            </w:r>
          </w:p>
        </w:tc>
      </w:tr>
    </w:tbl>
    <w:p>
      <w:pPr/>
      <w:r>
        <w:t xml:space="preserve">SEND 10 does not appear in the code. </w:t>
      </w:r>
      <w:r>
        <w:rPr>
          <w:b/>
        </w:rPr>
        <w:t xml:space="preserve">Needs verification</w:t>
      </w:r>
      <w:r>
        <w:t xml:space="preserve"> against the client's sheets — it may be a numbering gap in the specification rather than a missing message.</w:t>
      </w:r>
    </w:p>
    <w:p>
      <w:pPr>
        <w:pStyle w:val="Heading3"/>
      </w:pPr>
      <w:r>
        <w:t xml:space="preserve">SEND 9 and the five-minute delay</w:t>
      </w:r>
    </w:p>
    <w:p>
      <w:pPr/>
      <w:r>
        <w:t xml:space="preserve">The specification says </w:t>
      </w:r>
      <w:r>
        <w:rPr>
          <w:i/>
        </w:rPr>
        <w:t xml:space="preserve">“SEND 8 … and then send 9 after 5 minutes.”</w:t>
      </w:r>
      <w:r>
        <w:t xml:space="preserve"> It went immediately from the moment it was wired, because </w:t>
      </w:r>
      <w:r>
        <w:rPr>
          <w:b/>
        </w:rPr>
        <w:t xml:space="preserve">a widget cannot hold a five-minute timer</w:t>
      </w:r>
      <w:r>
        <w:t xml:space="preserve"> — the app is closed or the screen locked long before it would fire.</w:t>
      </w:r>
    </w:p>
    <w:p>
      <w:pPr/>
      <w:r>
        <w:t xml:space="preserve">The delay was built on 10 October 2026 as a field plus a sweep, following the proven pattern of </w:t>
      </w:r>
      <w:r>
        <w:rPr>
          <w:rStyle w:val="CodeChar"/>
        </w:rPr>
        <w:t xml:space="preserve">autoPromoteScheduledTickets</w:t>
      </w:r>
      <w:r>
        <w:t xml:space="preserve">:</w:t>
      </w:r>
    </w:p>
    <w:p>
      <w:pPr>
        <w:pStyle w:val="ListParagraph"/>
        <w:numPr>
          <w:ilvl w:val="0"/>
          <w:numId w:val="15"/>
        </w:numPr>
      </w:pPr>
      <w:r>
        <w:t xml:space="preserve">On acceptance, </w:t>
      </w:r>
      <w:r>
        <w:rPr>
          <w:rStyle w:val="CodeChar"/>
        </w:rPr>
        <w:t xml:space="preserve">Send_9_Due_At</w:t>
      </w:r>
      <w:r>
        <w:t xml:space="preserve"> is stamped five minutes ahead.</w:t>
      </w:r>
    </w:p>
    <w:p>
      <w:pPr>
        <w:pStyle w:val="ListParagraph"/>
        <w:numPr>
          <w:ilvl w:val="0"/>
          <w:numId w:val="15"/>
        </w:numPr>
      </w:pPr>
      <w:r>
        <w:t xml:space="preserve">The agent dashboard's 30-second poll picks up anything due.</w:t>
      </w:r>
    </w:p>
    <w:p>
      <w:pPr>
        <w:pStyle w:val="ListParagraph"/>
        <w:numPr>
          <w:ilvl w:val="0"/>
          <w:numId w:val="15"/>
        </w:numPr>
      </w:pPr>
      <w:r>
        <w:rPr>
          <w:b/>
        </w:rPr>
        <w:t xml:space="preserve">The due field is cleared before the message is sent</w:t>
      </w:r>
      <w:r>
        <w:t xml:space="preserve">, so a second dashboard sweeping the same ticket reads a blank field and skips it.</w:t>
      </w:r>
    </w:p>
    <w:p>
      <w:pPr/>
      <w:r>
        <w:t xml:space="preserve">Step 3 trades one failure mode for another, deliberately. If the send then fails the message is </w:t>
      </w:r>
      <w:r>
        <w:rPr>
          <w:b/>
        </w:rPr>
        <w:t xml:space="preserve">lost rather than repeated</w:t>
      </w:r>
      <w:r>
        <w:t xml:space="preserve"> — for an advisory about extra charges, a duplicate is worse than a miss.</w:t>
      </w:r>
    </w:p>
    <w:p>
      <w:pPr/>
      <w:r>
        <w:rPr>
          <w:b/>
        </w:rPr>
        <w:t xml:space="preserve">This trades reliability for the gap, and the trade should be understood before it is accepted.</w:t>
      </w:r>
      <w:r>
        <w:t xml:space="preserve"> Today SEND 9 is delivered now, always. With the delay it is delivered in five minutes </w:t>
      </w:r>
      <w:r>
        <w:rPr>
          <w:i/>
        </w:rPr>
        <w:t xml:space="preserve">if a sweeper is running</w:t>
      </w:r>
      <w:r>
        <w:t xml:space="preserve">, and the only sweeper a Creator app has is a page somebody has open. Nobody on the dashboard all evening means SEND 9 does not go at all.</w:t>
      </w:r>
    </w:p>
    <w:p>
      <w:pPr/>
      <w:r>
        <w:rPr>
          <w:rStyle w:val="CodeChar"/>
        </w:rPr>
        <w:t xml:space="preserve">SEND9_DELAY_MINUTES = 0</w:t>
      </w:r>
      <w:r>
        <w:t xml:space="preserve"> restores immediate sending, in one character.</w:t>
      </w:r>
    </w:p>
    <w:p>
      <w:pPr/>
      <w:r>
        <w:rPr>
          <w:b/>
        </w:rPr>
        <w:t xml:space="preserve">Needs action:</w:t>
      </w:r>
      <w:r>
        <w:t xml:space="preserve"> </w:t>
      </w:r>
      <w:r>
        <w:rPr>
          <w:rStyle w:val="CodeChar"/>
        </w:rPr>
        <w:t xml:space="preserve">Send_9_Due_At</w:t>
      </w:r>
      <w:r>
        <w:t xml:space="preserve"> (Single Line Text) must be created on </w:t>
      </w:r>
      <w:r>
        <w:rPr>
          <w:rStyle w:val="CodeChar"/>
        </w:rPr>
        <w:t xml:space="preserve">Create_Case</w:t>
      </w:r>
      <w:r>
        <w:t xml:space="preserve">. Until it exists, the write is refused and all four accept paths fall back to sending immediately — which is exactly the old behaviour, so nothing breaks.</w:t>
      </w:r>
    </w:p>
    <w:p>
      <w:pPr>
        <w:pStyle w:val="Heading3"/>
      </w:pPr>
      <w:r>
        <w:t xml:space="preserve">Manual sends, by policy</w:t>
      </w:r>
    </w:p>
    <w:p>
      <w:pPr/>
      <w:r>
        <w:t xml:space="preserve">Payment links and customer messages go out </w:t>
      </w:r>
      <w:r>
        <w:rPr>
          <w:b/>
        </w:rPr>
        <w:t xml:space="preserve">on an agent click</w:t>
      </w:r>
      <w:r>
        <w:t xml:space="preserve">, not automatically on reaching a step. This is a standing project rule, not an implementation shortcut. The one exception is the status-milestone sends, which fire on a status change.</w:t>
      </w:r>
    </w:p>
    <w:p>
      <w:pPr>
        <w:pStyle w:val="Heading3"/>
      </w:pPr>
      <w:r>
        <w:t xml:space="preserve">The inbound webhook</w:t>
      </w:r>
    </w:p>
    <w:p>
      <w:pPr/>
      <w:r>
        <w:rPr>
          <w:rStyle w:val="CodeChar"/>
        </w:rPr>
        <w:t xml:space="preserve">whatsappWebhook.deluge</w:t>
      </w:r>
      <w:r>
        <w:t xml:space="preserve"> is the receiving half, and it is written to be deliberately tolerant because the exact payload shape WhatsPortal will send is </w:t>
      </w:r>
      <w:r>
        <w:rPr>
          <w:b/>
        </w:rPr>
        <w:t xml:space="preserve">not yet known</w:t>
      </w:r>
      <w:r>
        <w:t xml:space="preserve">. It reads three shapes: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Shape</w:t>
            </w:r>
          </w:p>
        </w:tc>
        <w:tc>
          <w:tcPr>
            <w:tcW w:w="4680" w:type="dxa"/>
            <w:shd w:val="clear" w:color="auto" w:fill="F2F2F2"/>
          </w:tcPr>
          <w:p>
            <w:pPr/>
            <w:r>
              <w:t xml:space="preserve">Example</w:t>
            </w:r>
          </w:p>
        </w:tc>
      </w:tr>
      <w:tr>
        <w:tc>
          <w:tcPr>
            <w:tcW w:w="4680" w:type="dxa"/>
          </w:tcPr>
          <w:p>
            <w:pPr/>
            <w:r>
              <w:t xml:space="preserve">Flat</w:t>
            </w:r>
          </w:p>
        </w:tc>
        <w:tc>
          <w:tcPr>
            <w:tcW w:w="4680" w:type="dxa"/>
          </w:tcPr>
          <w:p>
            <w:pPr/>
            <w:r>
              <w:rPr>
                <w:rStyle w:val="CodeChar"/>
              </w:rPr>
              <w:t xml:space="preserve">{"event":"…","from":"91…","text":{"body":"…"}}</w:t>
            </w:r>
          </w:p>
        </w:tc>
      </w:tr>
      <w:tr>
        <w:tc>
          <w:tcPr>
            <w:tcW w:w="4680" w:type="dxa"/>
          </w:tcPr>
          <w:p>
            <w:pPr/>
            <w:r>
              <w:t xml:space="preserve">Wrapped</w:t>
            </w:r>
          </w:p>
        </w:tc>
        <w:tc>
          <w:tcPr>
            <w:tcW w:w="4680" w:type="dxa"/>
          </w:tcPr>
          <w:p>
            <w:pPr/>
            <w:r>
              <w:rPr>
                <w:rStyle w:val="CodeChar"/>
              </w:rPr>
              <w:t xml:space="preserve">{"data":{…}}</w:t>
            </w:r>
            <w:r>
              <w:t xml:space="preserve"> or </w:t>
            </w:r>
            <w:r>
              <w:rPr>
                <w:rStyle w:val="CodeChar"/>
              </w:rPr>
              <w:t xml:space="preserve">{"payload":{…}}</w:t>
            </w:r>
          </w:p>
        </w:tc>
      </w:tr>
      <w:tr>
        <w:tc>
          <w:tcPr>
            <w:tcW w:w="4680" w:type="dxa"/>
          </w:tcPr>
          <w:p>
            <w:pPr/>
            <w:r>
              <w:t xml:space="preserve">Meta's own nesting</w:t>
            </w:r>
          </w:p>
        </w:tc>
        <w:tc>
          <w:tcPr>
            <w:tcW w:w="4680" w:type="dxa"/>
          </w:tcPr>
          <w:p>
            <w:pPr/>
            <w:r>
              <w:rPr>
                <w:rStyle w:val="CodeChar"/>
              </w:rPr>
              <w:t xml:space="preserve">{"entry":[{"changes":[{"value":{"messages":[…]}}]}]}</w:t>
            </w:r>
          </w:p>
        </w:tc>
      </w:tr>
    </w:tbl>
    <w:p>
      <w:pPr/>
      <w:r>
        <w:t xml:space="preserve">It logs the whole body regardless, so </w:t>
      </w:r>
      <w:r>
        <w:rPr>
          <w:b/>
        </w:rPr>
        <w:t xml:space="preserve">one test delivery tells us the real shape</w:t>
      </w:r>
      <w:r>
        <w:t xml:space="preserve"> instead of another round of guessing. That design is a direct response to the </w:t>
      </w:r>
      <w:r>
        <w:rPr>
          <w:rStyle w:val="CodeChar"/>
        </w:rPr>
        <w:t xml:space="preserve">paymentWebhook</w:t>
      </w:r>
      <w:r>
        <w:t xml:space="preserve"> failure described in section 12.</w:t>
      </w:r>
    </w:p>
    <w:p>
      <w:pPr/>
      <w:r>
        <w:t xml:space="preserve">Tickets are matched on the </w:t>
      </w:r>
      <w:r>
        <w:rPr>
          <w:b/>
        </w:rPr>
        <w:t xml:space="preserve">last 10 digits</w:t>
      </w:r>
      <w:r>
        <w:t xml:space="preserve"> of the sender's number — WhatsApp reports </w:t>
      </w:r>
      <w:r>
        <w:rPr>
          <w:rStyle w:val="CodeChar"/>
        </w:rPr>
        <w:t xml:space="preserve">919876543210</w:t>
      </w:r>
      <w:r>
        <w:t xml:space="preserve"> while an agent may have typed </w:t>
      </w:r>
      <w:r>
        <w:rPr>
          <w:rStyle w:val="CodeChar"/>
        </w:rPr>
        <w:t xml:space="preserve">+91 98765 43210</w:t>
      </w:r>
      <w:r>
        <w:t xml:space="preserve">. The newest matching ticket wins.</w:t>
      </w:r>
    </w:p>
    <w:p>
      <w:pPr/>
      <w:r>
        <w:t xml:space="preserve">What it does with a message:</w:t>
      </w:r>
    </w:p>
    <w:p>
      <w:pPr>
        <w:pStyle w:val="ListParagraph"/>
        <w:numPr>
          <w:ilvl w:val="0"/>
          <w:numId w:val="16"/>
        </w:numPr>
      </w:pPr>
      <w:r>
        <w:rPr>
          <w:b/>
        </w:rPr>
        <w:t xml:space="preserve">Text or button reply</w:t>
      </w:r>
      <w:r>
        <w:t xml:space="preserve"> → appended to </w:t>
      </w:r>
      <w:r>
        <w:rPr>
          <w:rStyle w:val="CodeChar"/>
        </w:rPr>
        <w:t xml:space="preserve">WhatsApp_Inbound_Log</w:t>
      </w:r>
      <w:r>
        <w:t xml:space="preserve">, newest first, capped at 6,000 characters.</w:t>
      </w:r>
    </w:p>
    <w:p>
      <w:pPr>
        <w:pStyle w:val="ListParagraph"/>
        <w:numPr>
          <w:ilvl w:val="0"/>
          <w:numId w:val="16"/>
        </w:numPr>
      </w:pPr>
      <w:r>
        <w:rPr>
          <w:b/>
        </w:rPr>
        <w:t xml:space="preserve">A location pin</w:t>
      </w:r>
      <w:r>
        <w:t xml:space="preserve"> → writes </w:t>
      </w:r>
      <w:r>
        <w:rPr>
          <w:rStyle w:val="CodeChar"/>
        </w:rPr>
        <w:t xml:space="preserve">Latitude</w:t>
      </w:r>
      <w:r>
        <w:t xml:space="preserve"> / </w:t>
      </w:r>
      <w:r>
        <w:rPr>
          <w:rStyle w:val="CodeChar"/>
        </w:rPr>
        <w:t xml:space="preserve">Longitude</w:t>
      </w:r>
      <w:r>
        <w:t xml:space="preserve"> and </w:t>
      </w:r>
      <w:r>
        <w:rPr>
          <w:rStyle w:val="CodeChar"/>
        </w:rPr>
        <w:t xml:space="preserve">Location_Received_Time</w:t>
      </w:r>
      <w:r>
        <w:t xml:space="preserve">, but </w:t>
      </w:r>
      <w:r>
        <w:rPr>
          <w:b/>
        </w:rPr>
        <w:t xml:space="preserve">only when the breakdown location is empty</w:t>
      </w:r>
      <w:r>
        <w:t xml:space="preserve">. An agent may have corrected a pin the customer sent to the wrong place, and a TOW drop pin cannot be told apart from a breakdown one.</w:t>
      </w:r>
    </w:p>
    <w:p>
      <w:pPr>
        <w:pStyle w:val="ListParagraph"/>
        <w:numPr>
          <w:ilvl w:val="0"/>
          <w:numId w:val="16"/>
        </w:numPr>
      </w:pPr>
      <w:r>
        <w:rPr>
          <w:rStyle w:val="CodeChar"/>
          <w:b/>
        </w:rPr>
        <w:t xml:space="preserve">Status</w:t>
      </w:r>
      <w:r>
        <w:rPr>
          <w:b/>
        </w:rPr>
        <w:t xml:space="preserve"> is never touched.</w:t>
      </w:r>
      <w:r>
        <w:t xml:space="preserve"> Capturing the location is what moves a ticket to READY FOR ASSIGNMENT, but that transition is computed by the wizard's own stage logic with its </w:t>
      </w:r>
      <w:r>
        <w:rPr>
          <w:rStyle w:val="CodeChar"/>
        </w:rPr>
        <w:t xml:space="preserve">statusStillEarly</w:t>
      </w:r>
      <w:r>
        <w:t xml:space="preserve"> guard. Writing a status from the webhook would race it.</w:t>
      </w:r>
    </w:p>
    <w:p>
      <w:pPr>
        <w:pStyle w:val="ListParagraph"/>
        <w:numPr>
          <w:ilvl w:val="0"/>
          <w:numId w:val="16"/>
        </w:numPr>
      </w:pPr>
      <w:r>
        <w:rPr>
          <w:b/>
        </w:rPr>
        <w:t xml:space="preserve">Delivery and read receipts</w:t>
      </w:r>
      <w:r>
        <w:t xml:space="preserve"> are logged to the execution log and nowhere else. Every message produces sent, delivered and read callbacks; writing them onto the ticket would bury the customer's own replies under three machine lines each.</w:t>
      </w:r>
    </w:p>
    <w:p>
      <w:pPr/>
      <w:r>
        <w:t xml:space="preserve">It always returns HTTP success, even on an error, because a non-2xx reply makes most providers retry the same delivery indefinitely.</w:t>
      </w:r>
    </w:p>
    <w:p>
      <w:pPr>
        <w:pStyle w:val="Heading3"/>
      </w:pPr>
      <w:r>
        <w:t xml:space="preserve">The CONTINUE gate — not built, on purpose</w:t>
      </w:r>
    </w:p>
    <w:p>
      <w:pPr/>
      <w:r>
        <w:t xml:space="preserve">The specification wants a CONTINUE tap to release messages 2 and 3. The webhook </w:t>
      </w:r>
      <w:r>
        <w:rPr>
          <w:b/>
        </w:rPr>
        <w:t xml:space="preserve">records the tap and reports it</w:t>
      </w:r>
      <w:r>
        <w:t xml:space="preserve"> but sends nothing.</w:t>
      </w:r>
    </w:p>
    <w:p>
      <w:pPr/>
      <w:r>
        <w:t xml:space="preserve">Three reasons: it is a real behaviour change on the customer's phone, it contradicts the standing “agent clicks send” rule, and it cannot be tested until a real tap has arrived and been seen. The send hooks in at the </w:t>
      </w:r>
      <w:r>
        <w:rPr>
          <w:rStyle w:val="CodeChar"/>
        </w:rPr>
        <w:t xml:space="preserve">CONTINUE_TAPPED</w:t>
      </w:r>
      <w:r>
        <w:t xml:space="preserve"> branch once the client confirms they want it automatic.</w:t>
      </w:r>
    </w:p>
    <w:p>
      <w:pPr>
        <w:pStyle w:val="Heading3"/>
      </w:pPr>
      <w:r>
        <w:t xml:space="preserve">Needed before inbound works at all</w:t>
      </w:r>
    </w:p>
    <w:p>
      <w:pPr>
        <w:pStyle w:val="ListParagraph"/>
        <w:numPr>
          <w:ilvl w:val="0"/>
          <w:numId w:val="17"/>
        </w:numPr>
      </w:pPr>
      <w:r>
        <w:t xml:space="preserve">WhatsPortal must support outbound webhooks and be configured to call this URL. </w:t>
      </w:r>
      <w:r>
        <w:rPr>
          <w:b/>
        </w:rPr>
        <w:t xml:space="preserve">That question is with Chinmay and is unresolved.</w:t>
      </w:r>
    </w:p>
    <w:p>
      <w:pPr>
        <w:pStyle w:val="ListParagraph"/>
        <w:numPr>
          <w:ilvl w:val="0"/>
          <w:numId w:val="17"/>
        </w:numPr>
      </w:pPr>
      <w:r>
        <w:t xml:space="preserve">Every parameter must be registered on the Custom API setup screen — </w:t>
      </w:r>
      <w:r>
        <w:rPr>
          <w:rStyle w:val="CodeChar"/>
        </w:rPr>
        <w:t xml:space="preserve">token</w:t>
      </w:r>
      <w:r>
        <w:t xml:space="preserve">, </w:t>
      </w:r>
      <w:r>
        <w:rPr>
          <w:rStyle w:val="CodeChar"/>
        </w:rPr>
        <w:t xml:space="preserve">event</w:t>
      </w:r>
      <w:r>
        <w:t xml:space="preserve">, </w:t>
      </w:r>
      <w:r>
        <w:rPr>
          <w:rStyle w:val="CodeChar"/>
        </w:rPr>
        <w:t xml:space="preserve">from</w:t>
      </w:r>
      <w:r>
        <w:t xml:space="preserve"> as String; </w:t>
      </w:r>
      <w:r>
        <w:rPr>
          <w:rStyle w:val="CodeChar"/>
        </w:rPr>
        <w:t xml:space="preserve">data</w:t>
      </w:r>
      <w:r>
        <w:t xml:space="preserve">, </w:t>
      </w:r>
      <w:r>
        <w:rPr>
          <w:rStyle w:val="CodeChar"/>
        </w:rPr>
        <w:t xml:space="preserve">message</w:t>
      </w:r>
      <w:r>
        <w:t xml:space="preserve">, </w:t>
      </w:r>
      <w:r>
        <w:rPr>
          <w:rStyle w:val="CodeChar"/>
        </w:rPr>
        <w:t xml:space="preserve">payload</w:t>
      </w:r>
      <w:r>
        <w:t xml:space="preserve"> as Map; </w:t>
      </w:r>
      <w:r>
        <w:rPr>
          <w:rStyle w:val="CodeChar"/>
        </w:rPr>
        <w:t xml:space="preserve">entry</w:t>
      </w:r>
      <w:r>
        <w:t xml:space="preserve"> as List. A parameter only named in the Deluge signature binds </w:t>
      </w:r>
      <w:r>
        <w:rPr>
          <w:rStyle w:val="CodeChar"/>
        </w:rPr>
        <w:t xml:space="preserve">null</w:t>
      </w:r>
      <w:r>
        <w:t xml:space="preserve">, and the webhook returns </w:t>
      </w:r>
      <w:r>
        <w:rPr>
          <w:rStyle w:val="CodeChar"/>
        </w:rPr>
        <w:t xml:space="preserve">NOTHING_BOUND</w:t>
      </w:r>
      <w:r>
        <w:t xml:space="preserve">.</w:t>
      </w:r>
    </w:p>
    <w:p>
      <w:pPr>
        <w:pStyle w:val="Heading3"/>
      </w:pPr>
      <w:r>
        <w:t xml:space="preserve">An open question on wording</w:t>
      </w:r>
    </w:p>
    <w:p>
      <w:pPr/>
      <w:r>
        <w:t xml:space="preserve">Whether the </w:t>
      </w:r>
      <w:r>
        <w:rPr>
          <w:rStyle w:val="CodeChar"/>
        </w:rPr>
        <w:t xml:space="preserve">initiate_conversation</w:t>
      </w:r>
      <w:r>
        <w:t xml:space="preserve"> template body needs changing has not been established. The full registered wording needs reading before anyone answers that — it was not assumed here.</w:t>
      </w:r>
    </w:p>
    <w:p>
      <w:pPr>
        <w:pStyle w:val="Heading2"/>
      </w:pPr>
      <w:r>
        <w:t xml:space="preserve">Closure, feedback and reporting</w:t>
      </w:r>
    </w:p>
    <w:p>
      <w:pPr/>
      <w:r>
        <w:t xml:space="preserve">The closure page is where the ticket is finalised, the money reconciled and the distances backfilled.</w:t>
      </w:r>
    </w:p>
    <w:p>
      <w:pPr>
        <w:pStyle w:val="Heading3"/>
      </w:pPr>
      <w:r>
        <w:t xml:space="preserve">Closure statuses</w:t>
      </w:r>
    </w:p>
    <w:p>
      <w:pPr/>
      <w:r>
        <w:rPr>
          <w:rStyle w:val="CodeChar"/>
        </w:rPr>
        <w:t xml:space="preserve">Closure_Status</w:t>
      </w:r>
      <w:r>
        <w:t xml:space="preserve"> is separate from </w:t>
      </w:r>
      <w:r>
        <w:rPr>
          <w:rStyle w:val="CodeChar"/>
        </w:rPr>
        <w:t xml:space="preserve">Status</w:t>
      </w:r>
      <w:r>
        <w:t xml:space="preserve">. It records the commercial outcome rather than the operational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Value</w:t>
            </w:r>
          </w:p>
        </w:tc>
        <w:tc>
          <w:tcPr>
            <w:tcW w:w="4680" w:type="dxa"/>
            <w:shd w:val="clear" w:color="auto" w:fill="F2F2F2"/>
          </w:tcPr>
          <w:p>
            <w:pPr/>
            <w:r>
              <w:t xml:space="preserve">Meaning</w:t>
            </w:r>
          </w:p>
        </w:tc>
      </w:tr>
      <w:tr>
        <w:tc>
          <w:tcPr>
            <w:tcW w:w="4680" w:type="dxa"/>
          </w:tcPr>
          <w:p>
            <w:pPr/>
            <w:r>
              <w:rPr>
                <w:rStyle w:val="CodeChar"/>
              </w:rPr>
              <w:t xml:space="preserve">Completed</w:t>
            </w:r>
          </w:p>
        </w:tc>
        <w:tc>
          <w:tcPr>
            <w:tcW w:w="4680" w:type="dxa"/>
          </w:tcPr>
          <w:p>
            <w:pPr/>
            <w:r>
              <w:t xml:space="preserve">Work done</w:t>
            </w:r>
          </w:p>
        </w:tc>
      </w:tr>
      <w:tr>
        <w:tc>
          <w:tcPr>
            <w:tcW w:w="4680" w:type="dxa"/>
          </w:tcPr>
          <w:p>
            <w:pPr/>
            <w:r>
              <w:rPr>
                <w:rStyle w:val="CodeChar"/>
              </w:rPr>
              <w:t xml:space="preserve">Cancelled - Billable</w:t>
            </w:r>
          </w:p>
        </w:tc>
        <w:tc>
          <w:tcPr>
            <w:tcW w:w="4680" w:type="dxa"/>
          </w:tcPr>
          <w:p>
            <w:pPr/>
            <w:r>
              <w:t xml:space="preserve">Cancelled, vendor still paid</w:t>
            </w:r>
          </w:p>
        </w:tc>
      </w:tr>
      <w:tr>
        <w:tc>
          <w:tcPr>
            <w:tcW w:w="4680" w:type="dxa"/>
          </w:tcPr>
          <w:p>
            <w:pPr/>
            <w:r>
              <w:rPr>
                <w:rStyle w:val="CodeChar"/>
              </w:rPr>
              <w:t xml:space="preserve">Cancelled</w:t>
            </w:r>
          </w:p>
        </w:tc>
        <w:tc>
          <w:tcPr>
            <w:tcW w:w="4680" w:type="dxa"/>
          </w:tcPr>
          <w:p>
            <w:pPr/>
            <w:r>
              <w:t xml:space="preserve">Cancelled</w:t>
            </w:r>
          </w:p>
        </w:tc>
      </w:tr>
      <w:tr>
        <w:tc>
          <w:tcPr>
            <w:tcW w:w="4680" w:type="dxa"/>
          </w:tcPr>
          <w:p>
            <w:pPr/>
            <w:r>
              <w:rPr>
                <w:rStyle w:val="CodeChar"/>
              </w:rPr>
              <w:t xml:space="preserve">Not Converted</w:t>
            </w:r>
          </w:p>
        </w:tc>
        <w:tc>
          <w:tcPr>
            <w:tcW w:w="4680" w:type="dxa"/>
          </w:tcPr>
          <w:p>
            <w:pPr/>
            <w:r>
              <w:t xml:space="preserve">Never became a job</w:t>
            </w:r>
          </w:p>
        </w:tc>
      </w:tr>
      <w:tr>
        <w:tc>
          <w:tcPr>
            <w:tcW w:w="4680" w:type="dxa"/>
          </w:tcPr>
          <w:p>
            <w:pPr/>
            <w:r>
              <w:rPr>
                <w:rStyle w:val="CodeChar"/>
              </w:rPr>
              <w:t xml:space="preserve">ON DEMAND</w:t>
            </w:r>
          </w:p>
        </w:tc>
        <w:tc>
          <w:tcPr>
            <w:tcW w:w="4680" w:type="dxa"/>
          </w:tcPr>
          <w:p>
            <w:pPr/>
            <w:r>
              <w:t xml:space="preserve">Walk-in, outside the normal flow</w:t>
            </w:r>
          </w:p>
        </w:tc>
      </w:tr>
    </w:tbl>
    <w:p>
      <w:pPr/>
      <w:r>
        <w:rPr>
          <w:b/>
        </w:rPr>
        <w:t xml:space="preserve">Open question, and it is a billing one.</w:t>
      </w:r>
      <w:r>
        <w:t xml:space="preserve"> Whether plain </w:t>
      </w:r>
      <w:r>
        <w:rPr>
          <w:rStyle w:val="CodeChar"/>
        </w:rPr>
        <w:t xml:space="preserve">Cancelled</w:t>
      </w:r>
      <w:r>
        <w:t xml:space="preserve"> is the client's </w:t>
      </w:r>
      <w:r>
        <w:rPr>
          <w:i/>
        </w:rPr>
        <w:t xml:space="preserve">“Cancelled Not Billable”</w:t>
      </w:r>
      <w:r>
        <w:t xml:space="preserve"> has never been answered. Both spellings appear in the codebase — </w:t>
      </w:r>
      <w:r>
        <w:rPr>
          <w:rStyle w:val="CodeChar"/>
        </w:rPr>
        <w:t xml:space="preserve">CANCELLED BILLABLE</w:t>
      </w:r>
      <w:r>
        <w:t xml:space="preserve"> and </w:t>
      </w:r>
      <w:r>
        <w:rPr>
          <w:rStyle w:val="CodeChar"/>
        </w:rPr>
        <w:t xml:space="preserve">CANCELLED NOT BILLABLE</w:t>
      </w:r>
      <w:r>
        <w:t xml:space="preserve"> in upper case alongside the mixed-case values above. The distance branches in section 11 depend on this, so the ambiguity has a money consequence.</w:t>
      </w:r>
    </w:p>
    <w:p>
      <w:pPr>
        <w:pStyle w:val="Heading3"/>
      </w:pPr>
      <w:r>
        <w:t xml:space="preserve">What closure does</w:t>
      </w:r>
    </w:p>
    <w:p>
      <w:pPr>
        <w:pStyle w:val="ListParagraph"/>
        <w:numPr>
          <w:ilvl w:val="0"/>
          <w:numId w:val="18"/>
        </w:numPr>
      </w:pPr>
      <w:r>
        <w:t xml:space="preserve">Records </w:t>
      </w:r>
      <w:r>
        <w:rPr>
          <w:rStyle w:val="CodeChar"/>
        </w:rPr>
        <w:t xml:space="preserve">Closure_Status</w:t>
      </w:r>
      <w:r>
        <w:t xml:space="preserve">.</w:t>
      </w:r>
    </w:p>
    <w:p>
      <w:pPr>
        <w:pStyle w:val="ListParagraph"/>
        <w:numPr>
          <w:ilvl w:val="0"/>
          <w:numId w:val="18"/>
        </w:numPr>
      </w:pPr>
      <w:r>
        <w:t xml:space="preserve">Captures </w:t>
      </w:r>
      <w:r>
        <w:rPr>
          <w:rStyle w:val="CodeChar"/>
        </w:rPr>
        <w:t xml:space="preserve">Cx_Feedback_Score</w:t>
      </w:r>
      <w:r>
        <w:t xml:space="preserve"> and </w:t>
      </w:r>
      <w:r>
        <w:rPr>
          <w:rStyle w:val="CodeChar"/>
        </w:rPr>
        <w:t xml:space="preserve">Cx_Feedback_Text</w:t>
      </w:r>
      <w:r>
        <w:t xml:space="preserve">.</w:t>
      </w:r>
    </w:p>
    <w:p>
      <w:pPr>
        <w:pStyle w:val="ListParagraph"/>
        <w:numPr>
          <w:ilvl w:val="0"/>
          <w:numId w:val="18"/>
        </w:numPr>
      </w:pPr>
      <w:r>
        <w:t xml:space="preserve">Collects B2B GST details when </w:t>
      </w:r>
      <w:r>
        <w:rPr>
          <w:rStyle w:val="CodeChar"/>
        </w:rPr>
        <w:t xml:space="preserve">B2B_GST_Invoice_Required</w:t>
      </w:r>
      <w:r>
        <w:t xml:space="preserve"> is set.</w:t>
      </w:r>
    </w:p>
    <w:p>
      <w:pPr>
        <w:pStyle w:val="ListParagraph"/>
        <w:numPr>
          <w:ilvl w:val="0"/>
          <w:numId w:val="18"/>
        </w:numPr>
      </w:pPr>
      <w:r>
        <w:t xml:space="preserve">Backfills distances the field apps could not compute — </w:t>
      </w:r>
      <w:r>
        <w:rPr>
          <w:rStyle w:val="CodeChar"/>
        </w:rPr>
        <w:t xml:space="preserve">Roundtrip_Distance</w:t>
      </w:r>
      <w:r>
        <w:t xml:space="preserve"> for a TOW confirmed without a drop location, and the </w:t>
      </w:r>
      <w:r>
        <w:rPr>
          <w:rStyle w:val="CodeChar"/>
        </w:rPr>
        <w:t xml:space="preserve">Vendor_Distance</w:t>
      </w:r>
      <w:r>
        <w:t xml:space="preserve"> branches.</w:t>
      </w:r>
    </w:p>
    <w:p>
      <w:pPr>
        <w:pStyle w:val="ListParagraph"/>
        <w:numPr>
          <w:ilvl w:val="0"/>
          <w:numId w:val="18"/>
        </w:numPr>
      </w:pPr>
      <w:r>
        <w:t xml:space="preserve">Raises the Books invoice, automatically since 14 September 2026.</w:t>
      </w:r>
    </w:p>
    <w:p>
      <w:pPr>
        <w:pStyle w:val="ListParagraph"/>
        <w:numPr>
          <w:ilvl w:val="0"/>
          <w:numId w:val="18"/>
        </w:numPr>
      </w:pPr>
      <w:r>
        <w:t xml:space="preserve">Offers </w:t>
      </w:r>
      <w:r>
        <w:rPr>
          <w:rStyle w:val="CodeChar"/>
        </w:rPr>
        <w:t xml:space="preserve">Google_Feedback_Requested</w:t>
      </w:r>
      <w:r>
        <w:t xml:space="preserve">, which sends the </w:t>
      </w:r>
      <w:r>
        <w:rPr>
          <w:rStyle w:val="CodeChar"/>
        </w:rPr>
        <w:t xml:space="preserve">google_feedback</w:t>
      </w:r>
      <w:r>
        <w:t xml:space="preserve"> template pointing at </w:t>
      </w:r>
      <w:r>
        <w:rPr>
          <w:rStyle w:val="CodeChar"/>
        </w:rPr>
        <w:t xml:space="preserve">https://g.page/r/CdqrNPuv4uZ1EBM/review</w:t>
      </w:r>
      <w:r>
        <w:t xml:space="preserve">.</w:t>
      </w:r>
    </w:p>
    <w:p>
      <w:pPr>
        <w:pStyle w:val="ListParagraph"/>
        <w:numPr>
          <w:ilvl w:val="0"/>
          <w:numId w:val="18"/>
        </w:numPr>
      </w:pPr>
      <w:r>
        <w:t xml:space="preserve">Writes </w:t>
      </w:r>
      <w:r>
        <w:rPr>
          <w:rStyle w:val="CodeChar"/>
        </w:rPr>
        <w:t xml:space="preserve">Status: CLOSED</w:t>
      </w:r>
      <w:r>
        <w:t xml:space="preserve">.</w:t>
      </w:r>
    </w:p>
    <w:p>
      <w:pPr>
        <w:pStyle w:val="Heading3"/>
      </w:pPr>
      <w:r>
        <w:t xml:space="preserve">Call history on the closure page</w:t>
      </w:r>
    </w:p>
    <w:p>
      <w:pPr/>
      <w:r>
        <w:rPr>
          <w:rStyle w:val="CodeChar"/>
        </w:rPr>
        <w:t xml:space="preserve">__CallHistoryDisplay</w:t>
      </w:r>
      <w:r>
        <w:t xml:space="preserve"> shows the calls attached to this ticket. Since 9 October 2026 it shows </w:t>
      </w:r>
      <w:r>
        <w:rPr>
          <w:b/>
        </w:rPr>
        <w:t xml:space="preserve">linked calls only</w:t>
      </w:r>
      <w:r>
        <w:t xml:space="preserve"> — a client decision.</w:t>
      </w:r>
    </w:p>
    <w:p>
      <w:pPr/>
      <w:r>
        <w:t xml:space="preserve">Unlinked calls that share the ticket's number or UCID are </w:t>
      </w:r>
      <w:r>
        <w:rPr>
          <w:b/>
        </w:rPr>
        <w:t xml:space="preserve">counted, not shown</w:t>
      </w:r>
      <w:r>
        <w:t xml:space="preserve">, and the count is reported:</w:t>
      </w:r>
    </w:p>
    <w:p>
      <w:pPr>
        <w:pStyle w:val="Quote"/>
      </w:pPr>
      <w:r>
        <w:t xml:space="preserve">No call is linked to this ticket. N unlinked call(s) share this ticket's number or call id — open the ticket in the wizard and use </w:t>
      </w:r>
      <w:r>
        <w:rPr>
          <w:b/>
        </w:rPr>
        <w:t xml:space="preserve">Link Call</w:t>
      </w:r>
      <w:r>
        <w:t xml:space="preserve"> in the header to attach the right one.</w:t>
      </w:r>
    </w:p>
    <w:p>
      <w:pPr/>
      <w:r>
        <w:t xml:space="preserve">That count exists so an empty table is never mistaken for a broken read. Before this change the page matched on phone number and UCID as well, which meant a repeat caller's unrelated calls appeared on every one of their tickets.</w:t>
      </w:r>
    </w:p>
    <w:p>
      <w:pPr>
        <w:pStyle w:val="Heading3"/>
      </w:pPr>
      <w:r>
        <w:t xml:space="preserve">Reporting and exports</w:t>
      </w:r>
    </w:p>
    <w:p>
      <w:pPr/>
      <w:r>
        <w:t xml:space="preserve">A closed-ticket export is available from the dashboard, with the empty-state message </w:t>
      </w:r>
      <w:r>
        <w:rPr>
          <w:i/>
        </w:rPr>
        <w:t xml:space="preserve">“No closed tickets to export yet”</w:t>
      </w:r>
      <w:r>
        <w:t xml:space="preserve">. The Reject/Accept audit table, added 30 September 2026, lists invite responses across tickets and is gated to ops managers.</w:t>
      </w:r>
    </w:p>
    <w:p>
      <w:pPr/>
      <w:r>
        <w:rPr>
          <w:b/>
        </w:rPr>
        <w:t xml:space="preserve">Needs verification:</w:t>
      </w:r>
      <w:r>
        <w:t xml:space="preserve"> the export's column set and CSV escaping have not been confirmed against a real download in any session recorded here.</w:t>
      </w:r>
    </w:p>
    <w:p>
      <w:pPr>
        <w:pBdr>
          <w:bottom w:val="single" w:sz="6" w:space="1" w:color="auto"/>
        </w:pBdr>
      </w:pPr>
    </w:p>
    <w:p>
      <w:pPr>
        <w:pStyle w:val="Heading2"/>
      </w:pPr>
      <w:r>
        <w:t xml:space="preserve">Admin, users, roles and permissions</w:t>
      </w:r>
    </w:p>
    <w:p>
      <w:pPr/>
      <w:r>
        <w:t xml:space="preserve">There is no admin module in the usual sense. Permissions are decided from the logged-in user's record and expressed as CSS visibility.</w:t>
      </w:r>
    </w:p>
    <w:p>
      <w:pPr>
        <w:pStyle w:val="Heading3"/>
      </w:pPr>
      <w:r>
        <w:t xml:space="preserve">How a role is decided</w:t>
      </w:r>
    </w:p>
    <w:p>
      <w:pPr/>
      <w:r>
        <w:rPr>
          <w:rStyle w:val="CodeChar"/>
        </w:rPr>
        <w:t xml:space="preserve">LOGIN_EMAIL</w:t>
      </w:r>
      <w:r>
        <w:t xml:space="preserve"> comes from the Creator session. It is matched against </w:t>
      </w:r>
      <w:r>
        <w:rPr>
          <w:rStyle w:val="CodeChar"/>
        </w:rPr>
        <w:t xml:space="preserve">Agent_Report</w:t>
      </w:r>
      <w:r>
        <w:t xml:space="preserve">, and </w:t>
      </w:r>
      <w:r>
        <w:rPr>
          <w:rStyle w:val="CodeChar"/>
        </w:rPr>
        <w:t xml:space="preserve">User_Type</w:t>
      </w:r>
      <w:r>
        <w:t xml:space="preserve"> on that record — a dropdown of </w:t>
      </w:r>
      <w:r>
        <w:rPr>
          <w:rStyle w:val="CodeChar"/>
        </w:rPr>
        <w:t xml:space="preserve">Agent</w:t>
      </w:r>
      <w:r>
        <w:t xml:space="preserve"> or </w:t>
      </w:r>
      <w:r>
        <w:rPr>
          <w:rStyle w:val="CodeChar"/>
        </w:rPr>
        <w:t xml:space="preserve">Operations Manager</w:t>
      </w:r>
      <w:r>
        <w:t xml:space="preserve"> — sets </w:t>
      </w:r>
      <w:r>
        <w:rPr>
          <w:rStyle w:val="CodeChar"/>
        </w:rPr>
        <w:t xml:space="preserve">IS_OPS_MANAGER</w:t>
      </w:r>
      <w:r>
        <w:t xml:space="preserve">.</w:t>
      </w:r>
    </w:p>
    <w:p>
      <w:pPr/>
      <w:r>
        <w:rPr>
          <w:rStyle w:val="CodeChar"/>
        </w:rPr>
        <w:t xml:space="preserve">checkOperationsManagerPermission.deluge</w:t>
      </w:r>
      <w:r>
        <w:t xml:space="preserve"> is the server-side counterpart, 17 lines.</w:t>
      </w:r>
    </w:p>
    <w:p>
      <w:pPr/>
      <w:r>
        <w:rPr>
          <w:b/>
        </w:rPr>
        <w:t xml:space="preserve">A production bug lives in this area's history.</w:t>
      </w:r>
      <w:r>
        <w:t xml:space="preserve"> When </w:t>
      </w:r>
      <w:r>
        <w:rPr>
          <w:rStyle w:val="CodeChar"/>
        </w:rPr>
        <w:t xml:space="preserve">Agent_Report</w:t>
      </w:r>
      <w:r>
        <w:t xml:space="preserve"> came back empty, </w:t>
      </w:r>
      <w:r>
        <w:rPr>
          <w:rStyle w:val="CodeChar"/>
        </w:rPr>
        <w:t xml:space="preserve">agentUserTypeFor()</w:t>
      </w:r>
      <w:r>
        <w:t xml:space="preserve"> could not resolve a type and </w:t>
      </w:r>
      <w:r>
        <w:rPr>
          <w:rStyle w:val="CodeChar"/>
        </w:rPr>
        <w:t xml:space="preserve">IS_OPS_MANAGER</w:t>
      </w:r>
      <w:r>
        <w:t xml:space="preserve"> silently became false, hiding ops features from a genuine ops manager. The function now warns explicitly when no record matches.</w:t>
      </w:r>
    </w:p>
    <w:p>
      <w:pPr>
        <w:pStyle w:val="Heading3"/>
      </w:pPr>
      <w:r>
        <w:t xml:space="preserve">What the ops-manager gate controls</w:t>
      </w:r>
    </w:p>
    <w:p>
      <w:pPr/>
      <w:r>
        <w:t xml:space="preserve">Four sections, each hidden by default in CSS and revealed only for an ops manager: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w:t>
            </w:r>
          </w:p>
        </w:tc>
        <w:tc>
          <w:tcPr>
            <w:tcW w:w="3120" w:type="dxa"/>
            <w:shd w:val="clear" w:color="auto" w:fill="F2F2F2"/>
          </w:tcPr>
          <w:p>
            <w:pPr/>
            <w:r>
              <w:t xml:space="preserve">Section</w:t>
            </w:r>
          </w:p>
        </w:tc>
        <w:tc>
          <w:tcPr>
            <w:tcW w:w="3120" w:type="dxa"/>
            <w:shd w:val="clear" w:color="auto" w:fill="F2F2F2"/>
          </w:tcPr>
          <w:p>
            <w:pPr/>
            <w:r>
              <w:t xml:space="preserve">Added</w:t>
            </w:r>
          </w:p>
        </w:tc>
      </w:tr>
      <w:tr>
        <w:tc>
          <w:tcPr>
            <w:tcW w:w="3120" w:type="dxa"/>
          </w:tcPr>
          <w:p>
            <w:pPr/>
            <w:r>
              <w:rPr>
                <w:rStyle w:val="CodeChar"/>
              </w:rPr>
              <w:t xml:space="preserve">.opsmap</w:t>
            </w:r>
          </w:p>
        </w:tc>
        <w:tc>
          <w:tcPr>
            <w:tcW w:w="3120" w:type="dxa"/>
          </w:tcPr>
          <w:p>
            <w:pPr/>
            <w:r>
              <w:t xml:space="preserve">Operations map</w:t>
            </w:r>
          </w:p>
        </w:tc>
        <w:tc>
          <w:tcPr>
            <w:tcW w:w="3120" w:type="dxa"/>
          </w:tcPr>
          <w:p>
            <w:pPr/>
            <w:r>
              <w:t xml:space="preserve">—</w:t>
            </w:r>
          </w:p>
        </w:tc>
      </w:tr>
      <w:tr>
        <w:tc>
          <w:tcPr>
            <w:tcW w:w="3120" w:type="dxa"/>
          </w:tcPr>
          <w:p>
            <w:pPr/>
            <w:r>
              <w:rPr>
                <w:rStyle w:val="CodeChar"/>
              </w:rPr>
              <w:t xml:space="preserve">.vendoracct</w:t>
            </w:r>
          </w:p>
        </w:tc>
        <w:tc>
          <w:tcPr>
            <w:tcW w:w="3120" w:type="dxa"/>
          </w:tcPr>
          <w:p>
            <w:pPr/>
            <w:r>
              <w:t xml:space="preserve">Vendor Accounting, Level 1 — Operations Approval</w:t>
            </w:r>
          </w:p>
        </w:tc>
        <w:tc>
          <w:tcPr>
            <w:tcW w:w="3120" w:type="dxa"/>
          </w:tcPr>
          <w:p>
            <w:pPr/>
            <w:r>
              <w:t xml:space="preserve">4 Sep 2026</w:t>
            </w:r>
          </w:p>
        </w:tc>
      </w:tr>
      <w:tr>
        <w:tc>
          <w:tcPr>
            <w:tcW w:w="3120" w:type="dxa"/>
          </w:tcPr>
          <w:p>
            <w:pPr/>
            <w:r>
              <w:rPr>
                <w:rStyle w:val="CodeChar"/>
              </w:rPr>
              <w:t xml:space="preserve">.accountspayable</w:t>
            </w:r>
          </w:p>
        </w:tc>
        <w:tc>
          <w:tcPr>
            <w:tcW w:w="3120" w:type="dxa"/>
          </w:tcPr>
          <w:p>
            <w:pPr/>
            <w:r>
              <w:t xml:space="preserve">Vendor Accounting, Level 2 — Accounts Payable</w:t>
            </w:r>
          </w:p>
        </w:tc>
        <w:tc>
          <w:tcPr>
            <w:tcW w:w="3120" w:type="dxa"/>
          </w:tcPr>
          <w:p>
            <w:pPr/>
            <w:r>
              <w:t xml:space="preserve">4 Sep 2026</w:t>
            </w:r>
          </w:p>
        </w:tc>
      </w:tr>
      <w:tr>
        <w:tc>
          <w:tcPr>
            <w:tcW w:w="3120" w:type="dxa"/>
          </w:tcPr>
          <w:p>
            <w:pPr/>
            <w:r>
              <w:rPr>
                <w:rStyle w:val="CodeChar"/>
              </w:rPr>
              <w:t xml:space="preserve">.inviteaudit</w:t>
            </w:r>
          </w:p>
        </w:tc>
        <w:tc>
          <w:tcPr>
            <w:tcW w:w="3120" w:type="dxa"/>
          </w:tcPr>
          <w:p>
            <w:pPr/>
            <w:r>
              <w:t xml:space="preserve">Reject/Accept table</w:t>
            </w:r>
          </w:p>
        </w:tc>
        <w:tc>
          <w:tcPr>
            <w:tcW w:w="3120" w:type="dxa"/>
          </w:tcPr>
          <w:p>
            <w:pPr/>
            <w:r>
              <w:t xml:space="preserve">30 Sep 2026</w:t>
            </w:r>
          </w:p>
        </w:tc>
      </w:tr>
    </w:tbl>
    <w:p>
      <w:pPr/>
      <w:r>
        <w:rPr>
          <w:b/>
        </w:rPr>
        <w:t xml:space="preserve">This is a UI gate, not a security boundary.</w:t>
      </w:r>
      <w:r>
        <w:t xml:space="preserve"> The sections are hidden with CSS and the data is still fetched. Anyone able to open the widget's developer tools can reveal them. If vendor payout figures need to be genuinely restricted, that has to be enforced in Zoho's own permission model, not here.</w:t>
      </w:r>
    </w:p>
    <w:p>
      <w:pPr>
        <w:pStyle w:val="Heading3"/>
      </w:pPr>
      <w:r>
        <w:t xml:space="preserve">Portal users</w:t>
      </w:r>
    </w:p>
    <w:p>
      <w:pPr/>
      <w:r>
        <w:t xml:space="preserve">Vendors, technicians and drivers log in through the Creator portal at </w:t>
      </w:r>
      <w:r>
        <w:rPr>
          <w:rStyle w:val="CodeChar"/>
        </w:rPr>
        <w:t xml:space="preserve">getrescued.zohocreatorportal.in</w:t>
      </w:r>
      <w:r>
        <w:t xml:space="preserve">. Each app resolves the logged-in portal user against its own master report by email — see section 9 for why that resolution is fragile.</w:t>
      </w:r>
    </w:p>
    <w:p>
      <w:pPr>
        <w:pStyle w:val="Heading3"/>
      </w:pPr>
      <w:r>
        <w:t xml:space="preserve">Availability</w:t>
      </w:r>
    </w:p>
    <w:p>
      <w:pPr/>
      <w:r>
        <w:rPr>
          <w:rStyle w:val="CodeChar"/>
        </w:rPr>
        <w:t xml:space="preserve">toggleGetRescue</w:t>
      </w:r>
      <w:r>
        <w:t xml:space="preserve"> is a 292-line widget doing one job: letting a vendor or agent set their own </w:t>
      </w:r>
      <w:r>
        <w:rPr>
          <w:rStyle w:val="CodeChar"/>
        </w:rPr>
        <w:t xml:space="preserve">Availability_Status</w:t>
      </w:r>
      <w:r>
        <w:t xml:space="preserve">, read through </w:t>
      </w:r>
      <w:r>
        <w:rPr>
          <w:rStyle w:val="CodeChar"/>
        </w:rPr>
        <w:t xml:space="preserve">My_Availability_Agent</w:t>
      </w:r>
      <w:r>
        <w:t xml:space="preserve">.</w:t>
      </w:r>
    </w:p>
    <w:p>
      <w:pPr/>
      <w:r>
        <w:rPr>
          <w:b/>
        </w:rPr>
        <w:t xml:space="preserve">Open question:</w:t>
      </w:r>
      <w:r>
        <w:t xml:space="preserve"> what Login Status is meant to mean, and whether it should gate assignment, has never been settled with the client.</w:t>
      </w:r>
    </w:p>
    <w:p>
      <w:pPr>
        <w:pStyle w:val="Heading3"/>
      </w:pPr>
      <w:r>
        <w:t xml:space="preserve">Customer-facing pages</w:t>
      </w:r>
    </w:p>
    <w:p>
      <w:pPr/>
      <w:r>
        <w:t xml:space="preserve">Two public Creator pages, reached by permalink and needing no login: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Purpose</w:t>
            </w:r>
          </w:p>
        </w:tc>
      </w:tr>
      <w:tr>
        <w:tc>
          <w:tcPr>
            <w:tcW w:w="4680" w:type="dxa"/>
          </w:tcPr>
          <w:p>
            <w:pPr/>
            <w:r>
              <w:rPr>
                <w:rStyle w:val="CodeChar"/>
              </w:rPr>
              <w:t xml:space="preserve">Customer_Page</w:t>
            </w:r>
            <w:r>
              <w:t xml:space="preserve"> (</w:t>
            </w:r>
            <w:r>
              <w:rPr>
                <w:rStyle w:val="CodeChar"/>
              </w:rPr>
              <w:t xml:space="preserve">customerPage</w:t>
            </w:r>
            <w:r>
              <w:t xml:space="preserve"> widget)</w:t>
            </w:r>
          </w:p>
        </w:tc>
        <w:tc>
          <w:tcPr>
            <w:tcW w:w="4680" w:type="dxa"/>
          </w:tcPr>
          <w:p>
            <w:pPr/>
            <w:r>
              <w:t xml:space="preserve">Location sharing, feedback, payment return landing</w:t>
            </w:r>
          </w:p>
        </w:tc>
      </w:tr>
      <w:tr>
        <w:tc>
          <w:tcPr>
            <w:tcW w:w="4680" w:type="dxa"/>
          </w:tcPr>
          <w:p>
            <w:pPr/>
            <w:r>
              <w:rPr>
                <w:rStyle w:val="CodeChar"/>
              </w:rPr>
              <w:t xml:space="preserve">serviceRequest</w:t>
            </w:r>
          </w:p>
        </w:tc>
        <w:tc>
          <w:tcPr>
            <w:tcW w:w="4680" w:type="dxa"/>
          </w:tcPr>
          <w:p>
            <w:pPr/>
            <w:r>
              <w:t xml:space="preserve">Public service-request form — states that service is Bengaluru-only</w:t>
            </w:r>
          </w:p>
        </w:tc>
      </w:tr>
    </w:tbl>
    <w:p>
      <w:pPr/>
      <w:r>
        <w:rPr>
          <w:rStyle w:val="CodeChar"/>
        </w:rPr>
        <w:t xml:space="preserve">inboundCallPop</w:t>
      </w:r>
      <w:r>
        <w:t xml:space="preserve"> (342 lines) is a small embedded page for the call pop, and </w:t>
      </w:r>
      <w:r>
        <w:rPr>
          <w:rStyle w:val="CodeChar"/>
        </w:rPr>
        <w:t xml:space="preserve">InboundCall</w:t>
      </w:r>
      <w:r>
        <w:t xml:space="preserve"> is its public page.</w:t>
      </w:r>
    </w:p>
    <w:p>
      <w:pPr/>
      <w:r>
        <w:rPr>
          <w:b/>
        </w:rPr>
        <w:t xml:space="preserve">Needs verification:</w:t>
      </w:r>
      <w:r>
        <w:t xml:space="preserve"> </w:t>
      </w:r>
      <w:r>
        <w:rPr>
          <w:rStyle w:val="CodeChar"/>
        </w:rPr>
        <w:t xml:space="preserve">customerPage</w:t>
      </w:r>
      <w:r>
        <w:t xml:space="preserve"> contains a </w:t>
      </w:r>
      <w:r>
        <w:rPr>
          <w:i/>
        </w:rPr>
        <w:t xml:space="preserve">“Debug — Field Values”</w:t>
      </w:r>
      <w:r>
        <w:t xml:space="preserve"> block. Whether that is reachable by a customer on the live permalink has not been checked, and it should be — it is a customer-facing page.</w:t>
      </w:r>
    </w:p>
    <w:p>
      <w:pPr>
        <w:pStyle w:val="Heading2"/>
      </w:pPr>
      <w:r>
        <w:t xml:space="preserve">Additional modules not covered above</w:t>
      </w:r>
    </w:p>
    <w:p>
      <w:pPr/>
      <w:r>
        <w:t xml:space="preserve">Three further widgets exist and are catalogued here for completeness.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Widget</w:t>
            </w:r>
          </w:p>
        </w:tc>
        <w:tc>
          <w:tcPr>
            <w:tcW w:w="2340" w:type="dxa"/>
            <w:shd w:val="clear" w:color="auto" w:fill="F2F2F2"/>
          </w:tcPr>
          <w:p>
            <w:pPr/>
            <w:r>
              <w:t xml:space="preserve">Lines</w:t>
            </w:r>
          </w:p>
        </w:tc>
        <w:tc>
          <w:tcPr>
            <w:tcW w:w="2340" w:type="dxa"/>
            <w:shd w:val="clear" w:color="auto" w:fill="F2F2F2"/>
          </w:tcPr>
          <w:p>
            <w:pPr/>
            <w:r>
              <w:t xml:space="preserve">Purpose</w:t>
            </w:r>
          </w:p>
        </w:tc>
        <w:tc>
          <w:tcPr>
            <w:tcW w:w="2340" w:type="dxa"/>
            <w:shd w:val="clear" w:color="auto" w:fill="F2F2F2"/>
          </w:tcPr>
          <w:p>
            <w:pPr/>
            <w:r>
              <w:t xml:space="preserve">Status</w:t>
            </w:r>
          </w:p>
        </w:tc>
      </w:tr>
      <w:tr>
        <w:tc>
          <w:tcPr>
            <w:tcW w:w="2340" w:type="dxa"/>
          </w:tcPr>
          <w:p>
            <w:pPr/>
            <w:r>
              <w:rPr>
                <w:rStyle w:val="CodeChar"/>
              </w:rPr>
              <w:t xml:space="preserve">agentPerformance</w:t>
            </w:r>
          </w:p>
        </w:tc>
        <w:tc>
          <w:tcPr>
            <w:tcW w:w="2340" w:type="dxa"/>
          </w:tcPr>
          <w:p>
            <w:pPr/>
            <w:r>
              <w:t xml:space="preserve">544</w:t>
            </w:r>
          </w:p>
        </w:tc>
        <w:tc>
          <w:tcPr>
            <w:tcW w:w="2340" w:type="dxa"/>
          </w:tcPr>
          <w:p>
            <w:pPr/>
            <w:r>
              <w:t xml:space="preserve">Per-agent volumes and outcomes over </w:t>
            </w:r>
            <w:r>
              <w:rPr>
                <w:rStyle w:val="CodeChar"/>
              </w:rPr>
              <w:t xml:space="preserve">Agent_Ticket_Report</w:t>
            </w:r>
          </w:p>
        </w:tc>
        <w:tc>
          <w:tcPr>
            <w:tcW w:w="2340" w:type="dxa"/>
          </w:tcPr>
          <w:p>
            <w:pPr/>
            <w:r>
              <w:t xml:space="preserve">Built, unverified</w:t>
            </w:r>
          </w:p>
        </w:tc>
      </w:tr>
      <w:tr>
        <w:tc>
          <w:tcPr>
            <w:tcW w:w="2340" w:type="dxa"/>
          </w:tcPr>
          <w:p>
            <w:pPr/>
            <w:r>
              <w:rPr>
                <w:rStyle w:val="CodeChar"/>
              </w:rPr>
              <w:t xml:space="preserve">vendorPerformance</w:t>
            </w:r>
          </w:p>
        </w:tc>
        <w:tc>
          <w:tcPr>
            <w:tcW w:w="2340" w:type="dxa"/>
          </w:tcPr>
          <w:p>
            <w:pPr/>
            <w:r>
              <w:t xml:space="preserve">562</w:t>
            </w:r>
          </w:p>
        </w:tc>
        <w:tc>
          <w:tcPr>
            <w:tcW w:w="2340" w:type="dxa"/>
          </w:tcPr>
          <w:p>
            <w:pPr/>
            <w:r>
              <w:t xml:space="preserve">Per-vendor acceptance, rejection and completion rates</w:t>
            </w:r>
          </w:p>
        </w:tc>
        <w:tc>
          <w:tcPr>
            <w:tcW w:w="2340" w:type="dxa"/>
          </w:tcPr>
          <w:p>
            <w:pPr/>
            <w:r>
              <w:t xml:space="preserve">Built, unverified</w:t>
            </w:r>
          </w:p>
        </w:tc>
      </w:tr>
      <w:tr>
        <w:tc>
          <w:tcPr>
            <w:tcW w:w="2340" w:type="dxa"/>
          </w:tcPr>
          <w:p>
            <w:pPr/>
            <w:r>
              <w:rPr>
                <w:rStyle w:val="CodeChar"/>
              </w:rPr>
              <w:t xml:space="preserve">zoho_schema_import</w:t>
            </w:r>
          </w:p>
        </w:tc>
        <w:tc>
          <w:tcPr>
            <w:tcW w:w="2340" w:type="dxa"/>
          </w:tcPr>
          <w:p>
            <w:pPr/>
            <w:r>
              <w:t xml:space="preserve">—</w:t>
            </w:r>
          </w:p>
        </w:tc>
        <w:tc>
          <w:tcPr>
            <w:tcW w:w="2340" w:type="dxa"/>
          </w:tcPr>
          <w:p>
            <w:pPr/>
            <w:r>
              <w:t xml:space="preserve">Schema import tooling, not a runtime module</w:t>
            </w:r>
          </w:p>
        </w:tc>
        <w:tc>
          <w:tcPr>
            <w:tcW w:w="2340" w:type="dxa"/>
          </w:tcPr>
          <w:p>
            <w:pPr/>
            <w:r>
              <w:t xml:space="preserve">Development aid</w:t>
            </w:r>
          </w:p>
        </w:tc>
      </w:tr>
    </w:tbl>
    <w:p>
      <w:pPr>
        <w:pStyle w:val="Heading3"/>
      </w:pPr>
      <w:r>
        <w:t xml:space="preserve">Supporting custom APIs</w:t>
      </w:r>
    </w:p>
    <w:p>
      <w:pPr/>
      <w:r>
        <w:t xml:space="preserve">Beyond those already described: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API</w:t>
            </w:r>
          </w:p>
        </w:tc>
        <w:tc>
          <w:tcPr>
            <w:tcW w:w="3120" w:type="dxa"/>
            <w:shd w:val="clear" w:color="auto" w:fill="F2F2F2"/>
          </w:tcPr>
          <w:p>
            <w:pPr/>
            <w:r>
              <w:t xml:space="preserve">Lines</w:t>
            </w:r>
          </w:p>
        </w:tc>
        <w:tc>
          <w:tcPr>
            <w:tcW w:w="3120" w:type="dxa"/>
            <w:shd w:val="clear" w:color="auto" w:fill="F2F2F2"/>
          </w:tcPr>
          <w:p>
            <w:pPr/>
            <w:r>
              <w:t xml:space="preserve">Purpose</w:t>
            </w:r>
          </w:p>
        </w:tc>
      </w:tr>
      <w:tr>
        <w:tc>
          <w:tcPr>
            <w:tcW w:w="3120" w:type="dxa"/>
          </w:tcPr>
          <w:p>
            <w:pPr/>
            <w:r>
              <w:rPr>
                <w:rStyle w:val="CodeChar"/>
              </w:rPr>
              <w:t xml:space="preserve">createTicket.deluge</w:t>
            </w:r>
          </w:p>
        </w:tc>
        <w:tc>
          <w:tcPr>
            <w:tcW w:w="3120" w:type="dxa"/>
          </w:tcPr>
          <w:p>
            <w:pPr/>
            <w:r>
              <w:t xml:space="preserve">344</w:t>
            </w:r>
          </w:p>
        </w:tc>
        <w:tc>
          <w:tcPr>
            <w:tcW w:w="3120" w:type="dxa"/>
          </w:tcPr>
          <w:p>
            <w:pPr/>
            <w:r>
              <w:t xml:space="preserve">Server-side ticket creation, used by the public form</w:t>
            </w:r>
          </w:p>
        </w:tc>
      </w:tr>
      <w:tr>
        <w:tc>
          <w:tcPr>
            <w:tcW w:w="3120" w:type="dxa"/>
          </w:tcPr>
          <w:p>
            <w:pPr/>
            <w:r>
              <w:rPr>
                <w:rStyle w:val="CodeChar"/>
              </w:rPr>
              <w:t xml:space="preserve">searchTickets.deluge</w:t>
            </w:r>
          </w:p>
        </w:tc>
        <w:tc>
          <w:tcPr>
            <w:tcW w:w="3120" w:type="dxa"/>
          </w:tcPr>
          <w:p>
            <w:pPr/>
            <w:r>
              <w:t xml:space="preserve">106</w:t>
            </w:r>
          </w:p>
        </w:tc>
        <w:tc>
          <w:tcPr>
            <w:tcW w:w="3120" w:type="dxa"/>
          </w:tcPr>
          <w:p>
            <w:pPr/>
            <w:r>
              <w:t xml:space="preserve">Server-side ticket search</w:t>
            </w:r>
          </w:p>
        </w:tc>
      </w:tr>
      <w:tr>
        <w:tc>
          <w:tcPr>
            <w:tcW w:w="3120" w:type="dxa"/>
          </w:tcPr>
          <w:p>
            <w:pPr/>
            <w:r>
              <w:rPr>
                <w:rStyle w:val="CodeChar"/>
              </w:rPr>
              <w:t xml:space="preserve">getVendorTickets.deluge</w:t>
            </w:r>
          </w:p>
        </w:tc>
        <w:tc>
          <w:tcPr>
            <w:tcW w:w="3120" w:type="dxa"/>
          </w:tcPr>
          <w:p>
            <w:pPr/>
            <w:r>
              <w:t xml:space="preserve">162</w:t>
            </w:r>
          </w:p>
        </w:tc>
        <w:tc>
          <w:tcPr>
            <w:tcW w:w="3120" w:type="dxa"/>
          </w:tcPr>
          <w:p>
            <w:pPr/>
            <w:r>
              <w:t xml:space="preserve">The vendor app's own ticket list</w:t>
            </w:r>
          </w:p>
        </w:tc>
      </w:tr>
      <w:tr>
        <w:tc>
          <w:tcPr>
            <w:tcW w:w="3120" w:type="dxa"/>
          </w:tcPr>
          <w:p>
            <w:pPr/>
            <w:r>
              <w:rPr>
                <w:rStyle w:val="CodeChar"/>
              </w:rPr>
              <w:t xml:space="preserve">getTaskRejections.deluge</w:t>
            </w:r>
          </w:p>
        </w:tc>
        <w:tc>
          <w:tcPr>
            <w:tcW w:w="3120" w:type="dxa"/>
          </w:tcPr>
          <w:p>
            <w:pPr/>
            <w:r>
              <w:t xml:space="preserve">116</w:t>
            </w:r>
          </w:p>
        </w:tc>
        <w:tc>
          <w:tcPr>
            <w:tcW w:w="3120" w:type="dxa"/>
          </w:tcPr>
          <w:p>
            <w:pPr/>
            <w:r>
              <w:t xml:space="preserve">Rejection history</w:t>
            </w:r>
          </w:p>
        </w:tc>
      </w:tr>
      <w:tr>
        <w:tc>
          <w:tcPr>
            <w:tcW w:w="3120" w:type="dxa"/>
          </w:tcPr>
          <w:p>
            <w:pPr/>
            <w:r>
              <w:rPr>
                <w:rStyle w:val="CodeChar"/>
              </w:rPr>
              <w:t xml:space="preserve">getVehicleNames.deluge</w:t>
            </w:r>
          </w:p>
        </w:tc>
        <w:tc>
          <w:tcPr>
            <w:tcW w:w="3120" w:type="dxa"/>
          </w:tcPr>
          <w:p>
            <w:pPr/>
            <w:r>
              <w:t xml:space="preserve">124</w:t>
            </w:r>
          </w:p>
        </w:tc>
        <w:tc>
          <w:tcPr>
            <w:tcW w:w="3120" w:type="dxa"/>
          </w:tcPr>
          <w:p>
            <w:pPr/>
            <w:r>
              <w:t xml:space="preserve">Vehicle master lookup</w:t>
            </w:r>
          </w:p>
        </w:tc>
      </w:tr>
      <w:tr>
        <w:tc>
          <w:tcPr>
            <w:tcW w:w="3120" w:type="dxa"/>
          </w:tcPr>
          <w:p>
            <w:pPr/>
            <w:r>
              <w:rPr>
                <w:rStyle w:val="CodeChar"/>
              </w:rPr>
              <w:t xml:space="preserve">cleanCallLogUcids.deluge</w:t>
            </w:r>
          </w:p>
        </w:tc>
        <w:tc>
          <w:tcPr>
            <w:tcW w:w="3120" w:type="dxa"/>
          </w:tcPr>
          <w:p>
            <w:pPr/>
            <w:r>
              <w:t xml:space="preserve">67</w:t>
            </w:r>
          </w:p>
        </w:tc>
        <w:tc>
          <w:tcPr>
            <w:tcW w:w="3120" w:type="dxa"/>
          </w:tcPr>
          <w:p>
            <w:pPr/>
            <w:r>
              <w:t xml:space="preserve">One-off repair for malformed UCIDs</w:t>
            </w:r>
          </w:p>
        </w:tc>
      </w:tr>
      <w:tr>
        <w:tc>
          <w:tcPr>
            <w:tcW w:w="3120" w:type="dxa"/>
          </w:tcPr>
          <w:p>
            <w:pPr/>
            <w:r>
              <w:rPr>
                <w:rStyle w:val="CodeChar"/>
              </w:rPr>
              <w:t xml:space="preserve">testCallLogReport.deluge</w:t>
            </w:r>
          </w:p>
        </w:tc>
        <w:tc>
          <w:tcPr>
            <w:tcW w:w="3120" w:type="dxa"/>
          </w:tcPr>
          <w:p>
            <w:pPr/>
            <w:r>
              <w:t xml:space="preserve">102</w:t>
            </w:r>
          </w:p>
        </w:tc>
        <w:tc>
          <w:tcPr>
            <w:tcW w:w="3120" w:type="dxa"/>
          </w:tcPr>
          <w:p>
            <w:pPr/>
            <w:r>
              <w:t xml:space="preserve">Diagnostic</w:t>
            </w:r>
          </w:p>
        </w:tc>
      </w:tr>
    </w:tbl>
    <w:p>
      <w:pPr/>
      <w:r>
        <w:rPr>
          <w:rStyle w:val="CodeChar"/>
        </w:rPr>
        <w:t xml:space="preserve">cleanCallLogUcids</w:t>
      </w:r>
      <w:r>
        <w:t xml:space="preserve"> is worth a note: 55 Call_Log rows had stored their UCID as </w:t>
      </w:r>
      <w:r>
        <w:rPr>
          <w:rStyle w:val="CodeChar"/>
        </w:rPr>
        <w:t xml:space="preserve">:"93361501267909269</w:t>
      </w:r>
      <w:r>
        <w:t xml:space="preserve">. The cause was order-dependent string stripping in </w:t>
      </w:r>
      <w:r>
        <w:rPr>
          <w:rStyle w:val="CodeChar"/>
        </w:rPr>
        <w:t xml:space="preserve">getCallbackStatus</w:t>
      </w:r>
      <w:r>
        <w:t xml:space="preserve"> — each cleanup pass ran once, in a fixed order, so a value arriving with two junk characters lost only the first. The parser now repeats the strip six times; the one-off API repaired the existing rows.</w:t>
      </w:r>
    </w:p>
    <w:p>
      <w:pPr>
        <w:pStyle w:val="Heading2"/>
      </w:pPr>
      <w:r>
        <w:t xml:space="preserve">End-to-end workflows</w:t>
      </w:r>
    </w:p>
    <w:p>
      <w:pPr/>
      <w:r>
        <w:t xml:space="preserve">Six runs through the system, naming the field or function behind each step.</w:t>
      </w:r>
    </w:p>
    <w:p>
      <w:pPr>
        <w:pStyle w:val="Heading3"/>
      </w:pPr>
      <w:r>
        <w:t xml:space="preserve">1. Inbound call to ticket</w:t>
      </w:r>
    </w:p>
    <w:p>
      <w:pPr>
        <w:pStyle w:val="ListParagraph"/>
        <w:numPr>
          <w:ilvl w:val="0"/>
          <w:numId w:val="19"/>
        </w:numPr>
      </w:pPr>
      <w:r>
        <w:t xml:space="preserve">Customer rings the Ozonetel number.</w:t>
      </w:r>
    </w:p>
    <w:p>
      <w:pPr>
        <w:pStyle w:val="ListParagraph"/>
        <w:numPr>
          <w:ilvl w:val="0"/>
          <w:numId w:val="19"/>
        </w:numPr>
      </w:pPr>
      <w:r>
        <w:t xml:space="preserve">ScreenPop fires </w:t>
      </w:r>
      <w:r>
        <w:rPr>
          <w:rStyle w:val="CodeChar"/>
        </w:rPr>
        <w:t xml:space="preserve">recordRingingCall.deluge</w:t>
      </w:r>
      <w:r>
        <w:t xml:space="preserve">, which writes a </w:t>
      </w:r>
      <w:r>
        <w:rPr>
          <w:rStyle w:val="CodeChar"/>
        </w:rPr>
        <w:t xml:space="preserve">Call_Log</w:t>
      </w:r>
      <w:r>
        <w:t xml:space="preserve"> row with </w:t>
      </w:r>
      <w:r>
        <w:rPr>
          <w:rStyle w:val="CodeChar"/>
        </w:rPr>
        <w:t xml:space="preserve">Call_Status: RINGING</w:t>
      </w:r>
      <w:r>
        <w:t xml:space="preserve">. </w:t>
      </w:r>
      <w:r>
        <w:rPr>
          <w:b/>
        </w:rPr>
        <w:t xml:space="preserve">Not yet wired</w:t>
      </w:r>
      <w:r>
        <w:t xml:space="preserve"> — see section 7.</w:t>
      </w:r>
    </w:p>
    <w:p>
      <w:pPr>
        <w:pStyle w:val="ListParagraph"/>
        <w:numPr>
          <w:ilvl w:val="0"/>
          <w:numId w:val="19"/>
        </w:numPr>
      </w:pPr>
      <w:r>
        <w:rPr>
          <w:rStyle w:val="CodeChar"/>
        </w:rPr>
        <w:t xml:space="preserve">pollForRingingCalls</w:t>
      </w:r>
      <w:r>
        <w:t xml:space="preserve"> in </w:t>
      </w:r>
      <w:r>
        <w:rPr>
          <w:rStyle w:val="CodeChar"/>
        </w:rPr>
        <w:t xml:space="preserve">callCenter</w:t>
      </w:r>
      <w:r>
        <w:t xml:space="preserve"> notices the row and opens the screen-pop.</w:t>
      </w:r>
    </w:p>
    <w:p>
      <w:pPr>
        <w:pStyle w:val="ListParagraph"/>
        <w:numPr>
          <w:ilvl w:val="0"/>
          <w:numId w:val="19"/>
        </w:numPr>
      </w:pPr>
      <w:r>
        <w:t xml:space="preserve">The pop reads the caller's number, lists any tickets carrying it, and offers the </w:t>
      </w:r>
      <w:r>
        <w:rPr>
          <w:b/>
        </w:rPr>
        <w:t xml:space="preserve">Old Case</w:t>
      </w:r>
      <w:r>
        <w:t xml:space="preserve"> search for mobile number, client tracking ID, registration number or Case ID.</w:t>
      </w:r>
    </w:p>
    <w:p>
      <w:pPr>
        <w:pStyle w:val="ListParagraph"/>
        <w:numPr>
          <w:ilvl w:val="0"/>
          <w:numId w:val="19"/>
        </w:numPr>
      </w:pPr>
      <w:r>
        <w:t xml:space="preserve">The agent chooses: </w:t>
      </w:r>
      <w:r>
        <w:rPr>
          <w:b/>
        </w:rPr>
        <w:t xml:space="preserve">New Case</w:t>
      </w:r>
      <w:r>
        <w:t xml:space="preserve"> opens </w:t>
      </w:r>
      <w:r>
        <w:rPr>
          <w:rStyle w:val="CodeChar"/>
        </w:rPr>
        <w:t xml:space="preserve">getRescueTicket</w:t>
      </w:r>
      <w:r>
        <w:t xml:space="preserve"> with the number and UCID pre-filled; </w:t>
      </w:r>
      <w:r>
        <w:rPr>
          <w:b/>
        </w:rPr>
        <w:t xml:space="preserve">Old Case</w:t>
      </w:r>
      <w:r>
        <w:t xml:space="preserve"> opens the matched ticket.</w:t>
      </w:r>
    </w:p>
    <w:p>
      <w:pPr>
        <w:pStyle w:val="ListParagraph"/>
        <w:numPr>
          <w:ilvl w:val="0"/>
          <w:numId w:val="19"/>
        </w:numPr>
      </w:pPr>
      <w:r>
        <w:t xml:space="preserve">On Create Case or on saving an assignment, </w:t>
      </w:r>
      <w:r>
        <w:rPr>
          <w:rStyle w:val="CodeChar"/>
        </w:rPr>
        <w:t xml:space="preserve">ensureCallLinkedToTicket</w:t>
      </w:r>
      <w:r>
        <w:t xml:space="preserve"> writes </w:t>
      </w:r>
      <w:r>
        <w:rPr>
          <w:rStyle w:val="CodeChar"/>
        </w:rPr>
        <w:t xml:space="preserve">Create_Case</w:t>
      </w:r>
      <w:r>
        <w:t xml:space="preserve"> onto the call row. </w:t>
      </w:r>
      <w:r>
        <w:rPr>
          <w:b/>
        </w:rPr>
        <w:t xml:space="preserve">This is the only moment a call is linked.</w:t>
      </w:r>
    </w:p>
    <w:p>
      <w:pPr>
        <w:pStyle w:val="ListParagraph"/>
        <w:numPr>
          <w:ilvl w:val="0"/>
          <w:numId w:val="19"/>
        </w:numPr>
      </w:pPr>
      <w:r>
        <w:t xml:space="preserve">At hangup, Ozonetel pushes to </w:t>
      </w:r>
      <w:r>
        <w:rPr>
          <w:rStyle w:val="CodeChar"/>
        </w:rPr>
        <w:t xml:space="preserve">getCallbackStatus.deluge</w:t>
      </w:r>
      <w:r>
        <w:t xml:space="preserve">, which completes the same row with duration, status and recording.</w:t>
      </w:r>
    </w:p>
    <w:p>
      <w:pPr>
        <w:pStyle w:val="Heading3"/>
      </w:pPr>
      <w:r>
        <w:t xml:space="preserve">2. Intake to dispatch</w:t>
      </w:r>
    </w:p>
    <w:p>
      <w:pPr>
        <w:pStyle w:val="ListParagraph"/>
        <w:numPr>
          <w:ilvl w:val="0"/>
          <w:numId w:val="20"/>
        </w:numPr>
      </w:pPr>
      <w:r>
        <w:t xml:space="preserve">Agent fills stage 1 and presses </w:t>
      </w:r>
      <w:r>
        <w:rPr>
          <w:b/>
        </w:rPr>
        <w:t xml:space="preserve">Create Case</w:t>
      </w:r>
      <w:r>
        <w:t xml:space="preserve">. The record is created; </w:t>
      </w:r>
      <w:r>
        <w:rPr>
          <w:rStyle w:val="CodeChar"/>
        </w:rPr>
        <w:t xml:space="preserve">Case_ID</w:t>
      </w:r>
      <w:r>
        <w:t xml:space="preserve"> is set to </w:t>
      </w:r>
      <w:r>
        <w:rPr>
          <w:rStyle w:val="CodeChar"/>
        </w:rPr>
        <w:t xml:space="preserve">RSID</w:t>
      </w:r>
      <w:r>
        <w:t xml:space="preserve"> + the last six digits of the record id.</w:t>
      </w:r>
    </w:p>
    <w:p>
      <w:pPr>
        <w:pStyle w:val="ListParagraph"/>
        <w:numPr>
          <w:ilvl w:val="0"/>
          <w:numId w:val="20"/>
        </w:numPr>
      </w:pPr>
      <w:r>
        <w:t xml:space="preserve">Stage 2: the agent quotes </w:t>
      </w:r>
      <w:r>
        <w:rPr>
          <w:rStyle w:val="CodeChar"/>
        </w:rPr>
        <w:t xml:space="preserve">Total_Service_Fee</w:t>
      </w:r>
      <w:r>
        <w:t xml:space="preserve"> and splits it into </w:t>
      </w:r>
      <w:r>
        <w:rPr>
          <w:rStyle w:val="CodeChar"/>
        </w:rPr>
        <w:t xml:space="preserve">Booking_Fee</w:t>
      </w:r>
      <w:r>
        <w:t xml:space="preserve"> and </w:t>
      </w:r>
      <w:r>
        <w:rPr>
          <w:rStyle w:val="CodeChar"/>
        </w:rPr>
        <w:t xml:space="preserve">Remaining_Fee</w:t>
      </w:r>
      <w:r>
        <w:t xml:space="preserve">. Status → </w:t>
      </w:r>
      <w:r>
        <w:rPr>
          <w:rStyle w:val="CodeChar"/>
        </w:rPr>
        <w:t xml:space="preserve">SERVICE FEE QUOTE</w:t>
      </w:r>
      <w:r>
        <w:t xml:space="preserve">, then </w:t>
      </w:r>
      <w:r>
        <w:rPr>
          <w:rStyle w:val="CodeChar"/>
        </w:rPr>
        <w:t xml:space="preserve">BOOKING FEE PENDING</w:t>
      </w:r>
      <w:r>
        <w:t xml:space="preserve"> if the fee is above zero.</w:t>
      </w:r>
    </w:p>
    <w:p>
      <w:pPr>
        <w:pStyle w:val="ListParagraph"/>
        <w:numPr>
          <w:ilvl w:val="0"/>
          <w:numId w:val="20"/>
        </w:numPr>
      </w:pPr>
      <w:r>
        <w:t xml:space="preserve">The agent clicks </w:t>
      </w:r>
      <w:r>
        <w:rPr>
          <w:b/>
        </w:rPr>
        <w:t xml:space="preserve">Send Payment Link</w:t>
      </w:r>
      <w:r>
        <w:t xml:space="preserve">. </w:t>
      </w:r>
      <w:r>
        <w:rPr>
          <w:rStyle w:val="CodeChar"/>
        </w:rPr>
        <w:t xml:space="preserve">generateZohoPaymentLink.deluge</w:t>
      </w:r>
      <w:r>
        <w:t xml:space="preserve"> builds a link with reference </w:t>
      </w:r>
      <w:r>
        <w:rPr>
          <w:rStyle w:val="CodeChar"/>
        </w:rPr>
        <w:t xml:space="preserve">RSID…-BF</w:t>
      </w:r>
      <w:r>
        <w:t xml:space="preserve">; SEND 1–3 go to the customer.</w:t>
      </w:r>
    </w:p>
    <w:p>
      <w:pPr>
        <w:pStyle w:val="ListParagraph"/>
        <w:numPr>
          <w:ilvl w:val="0"/>
          <w:numId w:val="20"/>
        </w:numPr>
      </w:pPr>
      <w:r>
        <w:t xml:space="preserve">The customer pays. </w:t>
      </w:r>
      <w:r>
        <w:rPr>
          <w:rStyle w:val="CodeChar"/>
        </w:rPr>
        <w:t xml:space="preserve">paymentWebhook.deluge</w:t>
      </w:r>
      <w:r>
        <w:t xml:space="preserve"> sets </w:t>
      </w:r>
      <w:r>
        <w:rPr>
          <w:rStyle w:val="CodeChar"/>
        </w:rPr>
        <w:t xml:space="preserve">Payment_Status: PAID</w:t>
      </w:r>
      <w:r>
        <w:t xml:space="preserve"> and stamps </w:t>
      </w:r>
      <w:r>
        <w:rPr>
          <w:rStyle w:val="CodeChar"/>
        </w:rPr>
        <w:t xml:space="preserve">Booking_Fee_Receipt_Time</w:t>
      </w:r>
      <w:r>
        <w:t xml:space="preserve">. The </w:t>
      </w:r>
      <w:r>
        <w:rPr>
          <w:rStyle w:val="CodeChar"/>
        </w:rPr>
        <w:t xml:space="preserve">return_url</w:t>
      </w:r>
      <w:r>
        <w:t xml:space="preserve"> lands them on the customer page in location-sharing mode.</w:t>
      </w:r>
    </w:p>
    <w:p>
      <w:pPr>
        <w:pStyle w:val="ListParagraph"/>
        <w:numPr>
          <w:ilvl w:val="0"/>
          <w:numId w:val="20"/>
        </w:numPr>
      </w:pPr>
      <w:r>
        <w:t xml:space="preserve">Stage 3: the location arrives — by the link, by a WhatsApp pin through </w:t>
      </w:r>
      <w:r>
        <w:rPr>
          <w:rStyle w:val="CodeChar"/>
        </w:rPr>
        <w:t xml:space="preserve">whatsappWebhook</w:t>
      </w:r>
      <w:r>
        <w:t xml:space="preserve">, or pasted by the agent. </w:t>
      </w:r>
      <w:r>
        <w:rPr>
          <w:rStyle w:val="CodeChar"/>
        </w:rPr>
        <w:t xml:space="preserve">Latitude</w:t>
      </w:r>
      <w:r>
        <w:t xml:space="preserve">, </w:t>
      </w:r>
      <w:r>
        <w:rPr>
          <w:rStyle w:val="CodeChar"/>
        </w:rPr>
        <w:t xml:space="preserve">Longitude</w:t>
      </w:r>
      <w:r>
        <w:t xml:space="preserve"> and </w:t>
      </w:r>
      <w:r>
        <w:rPr>
          <w:rStyle w:val="CodeChar"/>
        </w:rPr>
        <w:t xml:space="preserve">Location_Received_Time</w:t>
      </w:r>
      <w:r>
        <w:t xml:space="preserve"> are written.</w:t>
      </w:r>
    </w:p>
    <w:p>
      <w:pPr>
        <w:pStyle w:val="ListParagraph"/>
        <w:numPr>
          <w:ilvl w:val="0"/>
          <w:numId w:val="20"/>
        </w:numPr>
      </w:pPr>
      <w:r>
        <w:t xml:space="preserve">Status → </w:t>
      </w:r>
      <w:r>
        <w:rPr>
          <w:rStyle w:val="CodeChar"/>
        </w:rPr>
        <w:t xml:space="preserve">READY FOR ASSIGNMENT</w:t>
      </w:r>
      <w:r>
        <w:t xml:space="preserve">. </w:t>
      </w:r>
      <w:r>
        <w:rPr>
          <w:rStyle w:val="CodeChar"/>
        </w:rPr>
        <w:t xml:space="preserve">Confirmation_Time</w:t>
      </w:r>
      <w:r>
        <w:t xml:space="preserve"> is stamped, which triggers </w:t>
      </w:r>
      <w:r>
        <w:rPr>
          <w:rStyle w:val="CodeChar"/>
        </w:rPr>
        <w:t xml:space="preserve">writeRoundtripAtConfirmation()</w:t>
      </w:r>
      <w:r>
        <w:t xml:space="preserve">.</w:t>
      </w:r>
    </w:p>
    <w:p>
      <w:pPr/>
      <w:r>
        <w:t xml:space="preserve">A booking fee of zero skips steps 3 and 4 entirely.</w:t>
      </w:r>
    </w:p>
    <w:p>
      <w:pPr>
        <w:pStyle w:val="Heading3"/>
      </w:pPr>
      <w:r>
        <w:t xml:space="preserve">3. Dispatch to acceptance</w:t>
      </w:r>
    </w:p>
    <w:p>
      <w:pPr>
        <w:pStyle w:val="ListParagraph"/>
        <w:numPr>
          <w:ilvl w:val="0"/>
          <w:numId w:val="21"/>
        </w:numPr>
      </w:pPr>
      <w:r>
        <w:t xml:space="preserve">Stage 4: the picker lists vendors within 8 km (RSR) or 20 km (TOW), ordered by </w:t>
      </w:r>
      <w:r>
        <w:rPr>
          <w:rStyle w:val="CodeChar"/>
        </w:rPr>
        <w:t xml:space="preserve">Vendor_Priority</w:t>
      </w:r>
      <w:r>
        <w:t xml:space="preserve"> then straight-line distance.</w:t>
      </w:r>
    </w:p>
    <w:p>
      <w:pPr>
        <w:pStyle w:val="ListParagraph"/>
        <w:numPr>
          <w:ilvl w:val="0"/>
          <w:numId w:val="21"/>
        </w:numPr>
      </w:pPr>
      <w:r>
        <w:t xml:space="preserve">The agent selects several into </w:t>
      </w:r>
      <w:r>
        <w:rPr>
          <w:rStyle w:val="CodeChar"/>
        </w:rPr>
        <w:t xml:space="preserve">Vendors1</w:t>
      </w:r>
      <w:r>
        <w:t xml:space="preserve"> and saves. Status → </w:t>
      </w:r>
      <w:r>
        <w:rPr>
          <w:rStyle w:val="CodeChar"/>
        </w:rPr>
        <w:t xml:space="preserve">RSP IRA (INVITE RESPONSE AWAITED)</w:t>
      </w:r>
      <w:r>
        <w:t xml:space="preserve">.</w:t>
      </w:r>
    </w:p>
    <w:p>
      <w:pPr>
        <w:pStyle w:val="ListParagraph"/>
        <w:numPr>
          <w:ilvl w:val="0"/>
          <w:numId w:val="21"/>
        </w:numPr>
      </w:pPr>
      <w:r>
        <w:rPr>
          <w:rStyle w:val="CodeChar"/>
        </w:rPr>
        <w:t xml:space="preserve">syncInvites</w:t>
      </w:r>
      <w:r>
        <w:t xml:space="preserve"> creates one </w:t>
      </w:r>
      <w:r>
        <w:rPr>
          <w:rStyle w:val="CodeChar"/>
        </w:rPr>
        <w:t xml:space="preserve">Invites</w:t>
      </w:r>
      <w:r>
        <w:t xml:space="preserve"> row per vendor with </w:t>
      </w:r>
      <w:r>
        <w:rPr>
          <w:rStyle w:val="CodeChar"/>
        </w:rPr>
        <w:t xml:space="preserve">Invited_At</w:t>
      </w:r>
      <w:r>
        <w:t xml:space="preserve">.</w:t>
      </w:r>
    </w:p>
    <w:p>
      <w:pPr>
        <w:pStyle w:val="ListParagraph"/>
        <w:numPr>
          <w:ilvl w:val="0"/>
          <w:numId w:val="21"/>
        </w:numPr>
      </w:pPr>
      <w:r>
        <w:t xml:space="preserve">Each vendor sees the job in </w:t>
      </w:r>
      <w:r>
        <w:rPr>
          <w:rStyle w:val="CodeChar"/>
        </w:rPr>
        <w:t xml:space="preserve">vendorTicket</w:t>
      </w:r>
      <w:r>
        <w:t xml:space="preserve">.</w:t>
      </w:r>
    </w:p>
    <w:p>
      <w:pPr>
        <w:pStyle w:val="ListParagraph"/>
        <w:numPr>
          <w:ilvl w:val="0"/>
          <w:numId w:val="21"/>
        </w:numPr>
      </w:pPr>
      <w:r>
        <w:t xml:space="preserve">First to accept wins: the invite gets </w:t>
      </w:r>
      <w:r>
        <w:rPr>
          <w:rStyle w:val="CodeChar"/>
        </w:rPr>
        <w:t xml:space="preserve">Service_Acceptance_Next: Yes</w:t>
      </w:r>
      <w:r>
        <w:t xml:space="preserve"> and </w:t>
      </w:r>
      <w:r>
        <w:rPr>
          <w:rStyle w:val="CodeChar"/>
        </w:rPr>
        <w:t xml:space="preserve">Responded_At</w:t>
      </w:r>
      <w:r>
        <w:t xml:space="preserve">; the ticket gets </w:t>
      </w:r>
      <w:r>
        <w:rPr>
          <w:rStyle w:val="CodeChar"/>
        </w:rPr>
        <w:t xml:space="preserve">Assigned_Vendor</w:t>
      </w:r>
      <w:r>
        <w:t xml:space="preserve">, </w:t>
      </w:r>
      <w:r>
        <w:rPr>
          <w:rStyle w:val="CodeChar"/>
        </w:rPr>
        <w:t xml:space="preserve">Service_Acceptance</w:t>
      </w:r>
      <w:r>
        <w:t xml:space="preserve"> (or </w:t>
      </w:r>
      <w:r>
        <w:rPr>
          <w:rStyle w:val="CodeChar"/>
        </w:rPr>
        <w:t xml:space="preserve">_For_Tow</w:t>
      </w:r>
      <w:r>
        <w:t xml:space="preserve">) and </w:t>
      </w:r>
      <w:r>
        <w:rPr>
          <w:rStyle w:val="CodeChar"/>
        </w:rPr>
        <w:t xml:space="preserve">Status: RSP ON THE WAY</w:t>
      </w:r>
      <w:r>
        <w:t xml:space="preserve">.</w:t>
      </w:r>
    </w:p>
    <w:p>
      <w:pPr>
        <w:pStyle w:val="ListParagraph"/>
        <w:numPr>
          <w:ilvl w:val="0"/>
          <w:numId w:val="21"/>
        </w:numPr>
      </w:pPr>
      <w:r>
        <w:t xml:space="preserve">SEND 8 goes with the vendor's name and number. </w:t>
      </w:r>
      <w:r>
        <w:rPr>
          <w:rStyle w:val="CodeChar"/>
        </w:rPr>
        <w:t xml:space="preserve">scheduleSend9()</w:t>
      </w:r>
      <w:r>
        <w:t xml:space="preserve"> stamps </w:t>
      </w:r>
      <w:r>
        <w:rPr>
          <w:rStyle w:val="CodeChar"/>
        </w:rPr>
        <w:t xml:space="preserve">Send_9_Due_At</w:t>
      </w:r>
      <w:r>
        <w:t xml:space="preserve"> five minutes ahead.</w:t>
      </w:r>
    </w:p>
    <w:p>
      <w:pPr>
        <w:pStyle w:val="ListParagraph"/>
        <w:numPr>
          <w:ilvl w:val="0"/>
          <w:numId w:val="21"/>
        </w:numPr>
      </w:pPr>
      <w:r>
        <w:t xml:space="preserve">A rejection writes </w:t>
      </w:r>
      <w:r>
        <w:rPr>
          <w:rStyle w:val="CodeChar"/>
        </w:rPr>
        <w:t xml:space="preserve">Status: RSP REJECT</w:t>
      </w:r>
      <w:r>
        <w:t xml:space="preserve"> and </w:t>
      </w:r>
      <w:r>
        <w:rPr>
          <w:rStyle w:val="CodeChar"/>
        </w:rPr>
        <w:t xml:space="preserve">Reject_Reason</w:t>
      </w:r>
      <w:r>
        <w:t xml:space="preserve"> to both invite and ticket, and the vendor drops out of </w:t>
      </w:r>
      <w:r>
        <w:rPr>
          <w:rStyle w:val="CodeChar"/>
        </w:rPr>
        <w:t xml:space="preserve">Vendors1</w:t>
      </w:r>
      <w:r>
        <w:t xml:space="preserve"> on the next save.</w:t>
      </w:r>
    </w:p>
    <w:p>
      <w:pPr>
        <w:pStyle w:val="ListParagraph"/>
        <w:numPr>
          <w:ilvl w:val="0"/>
          <w:numId w:val="21"/>
        </w:numPr>
      </w:pPr>
      <w:r>
        <w:t xml:space="preserve">No response for </w:t>
      </w:r>
      <w:r>
        <w:rPr>
          <w:b/>
        </w:rPr>
        <w:t xml:space="preserve">2 minutes</w:t>
      </w:r>
      <w:r>
        <w:t xml:space="preserve"> shows as </w:t>
      </w:r>
      <w:r>
        <w:rPr>
          <w:b/>
        </w:rPr>
        <w:t xml:space="preserve">Timed Out</w:t>
      </w:r>
      <w:r>
        <w:t xml:space="preserve">, with a Re-invite button if nobody has taken the case.</w:t>
      </w:r>
    </w:p>
    <w:p>
      <w:pPr>
        <w:pStyle w:val="Heading3"/>
      </w:pPr>
      <w:r>
        <w:t xml:space="preserve">4. RSR job on the ground</w:t>
      </w:r>
    </w:p>
    <w:p>
      <w:pPr>
        <w:pStyle w:val="ListParagraph"/>
        <w:numPr>
          <w:ilvl w:val="0"/>
          <w:numId w:val="22"/>
        </w:numPr>
      </w:pPr>
      <w:r>
        <w:t xml:space="preserve">The vendor dispatches a technician, or runs it themselves.</w:t>
      </w:r>
    </w:p>
    <w:p>
      <w:pPr>
        <w:pStyle w:val="ListParagraph"/>
        <w:numPr>
          <w:ilvl w:val="0"/>
          <w:numId w:val="22"/>
        </w:numPr>
      </w:pPr>
      <w:r>
        <w:t xml:space="preserve">Travelling: </w:t>
      </w:r>
      <w:r>
        <w:rPr>
          <w:rStyle w:val="CodeChar"/>
        </w:rPr>
        <w:t xml:space="preserve">Distance_To_Breakdown</w:t>
      </w:r>
      <w:r>
        <w:t xml:space="preserve"> and </w:t>
      </w:r>
      <w:r>
        <w:rPr>
          <w:rStyle w:val="CodeChar"/>
        </w:rPr>
        <w:t xml:space="preserve">ETA</w:t>
      </w:r>
      <w:r>
        <w:t xml:space="preserve"> are set. The customer's ETA message is acceptance time + ETA + 10 minutes, as a 24-hour clock time.</w:t>
      </w:r>
    </w:p>
    <w:p>
      <w:pPr>
        <w:pStyle w:val="ListParagraph"/>
        <w:numPr>
          <w:ilvl w:val="0"/>
          <w:numId w:val="22"/>
        </w:numPr>
      </w:pPr>
      <w:r>
        <w:t xml:space="preserve">Arrival: </w:t>
      </w:r>
      <w:r>
        <w:rPr>
          <w:rStyle w:val="CodeChar"/>
        </w:rPr>
        <w:t xml:space="preserve">Reach_Time</w:t>
      </w:r>
      <w:r>
        <w:t xml:space="preserve">, the reach GPS into </w:t>
      </w:r>
      <w:r>
        <w:rPr>
          <w:rStyle w:val="CodeChar"/>
        </w:rPr>
        <w:t xml:space="preserve">Reach_Location_Lat</w:t>
      </w:r>
      <w:r>
        <w:t xml:space="preserve">/</w:t>
      </w:r>
      <w:r>
        <w:rPr>
          <w:rStyle w:val="CodeChar"/>
        </w:rPr>
        <w:t xml:space="preserve">_Lon</w:t>
      </w:r>
      <w:r>
        <w:t xml:space="preserve">, an arrival photo, and </w:t>
      </w:r>
      <w:r>
        <w:rPr>
          <w:rStyle w:val="CodeChar"/>
        </w:rPr>
        <w:t xml:space="preserve">Status: WORK IN PROGRESS</w:t>
      </w:r>
      <w:r>
        <w:t xml:space="preserve">.</w:t>
      </w:r>
    </w:p>
    <w:p>
      <w:pPr>
        <w:pStyle w:val="ListParagraph"/>
        <w:numPr>
          <w:ilvl w:val="0"/>
          <w:numId w:val="22"/>
        </w:numPr>
      </w:pPr>
      <w:r>
        <w:t xml:space="preserve">Work: pre- and post-service photos, </w:t>
      </w:r>
      <w:r>
        <w:rPr>
          <w:rStyle w:val="CodeChar"/>
        </w:rPr>
        <w:t xml:space="preserve">Issue_Resolved</w:t>
      </w:r>
      <w:r>
        <w:t xml:space="preserve">, </w:t>
      </w:r>
      <w:r>
        <w:rPr>
          <w:rStyle w:val="CodeChar"/>
        </w:rPr>
        <w:t xml:space="preserve">Unresolved_Note</w:t>
      </w:r>
      <w:r>
        <w:t xml:space="preserve"> if not, </w:t>
      </w:r>
      <w:r>
        <w:rPr>
          <w:rStyle w:val="CodeChar"/>
        </w:rPr>
        <w:t xml:space="preserve">Expense_Amount</w:t>
      </w:r>
      <w:r>
        <w:t xml:space="preserve"> with photo if anything was spent.</w:t>
      </w:r>
    </w:p>
    <w:p>
      <w:pPr>
        <w:pStyle w:val="ListParagraph"/>
        <w:numPr>
          <w:ilvl w:val="0"/>
          <w:numId w:val="22"/>
        </w:numPr>
      </w:pPr>
      <w:r>
        <w:t xml:space="preserve">Completion: </w:t>
      </w:r>
      <w:r>
        <w:rPr>
          <w:rStyle w:val="CodeChar"/>
        </w:rPr>
        <w:t xml:space="preserve">RSP_Completion_Time</w:t>
      </w:r>
      <w:r>
        <w:t xml:space="preserve"> and </w:t>
      </w:r>
      <w:r>
        <w:rPr>
          <w:rStyle w:val="CodeChar"/>
        </w:rPr>
        <w:t xml:space="preserve">Status: REMAINING FEE DUE</w:t>
      </w:r>
      <w:r>
        <w:t xml:space="preserve">. SEND 11 goes.</w:t>
      </w:r>
    </w:p>
    <w:p>
      <w:pPr>
        <w:pStyle w:val="ListParagraph"/>
        <w:numPr>
          <w:ilvl w:val="0"/>
          <w:numId w:val="22"/>
        </w:numPr>
      </w:pPr>
      <w:r>
        <w:t xml:space="preserve">Cancellation instead: </w:t>
      </w:r>
      <w:r>
        <w:rPr>
          <w:rStyle w:val="CodeChar"/>
        </w:rPr>
        <w:t xml:space="preserve">Cancel_Reason</w:t>
      </w:r>
      <w:r>
        <w:t xml:space="preserve">, </w:t>
      </w:r>
      <w:r>
        <w:rPr>
          <w:rStyle w:val="CodeChar"/>
        </w:rPr>
        <w:t xml:space="preserve">Cancellation_Time</w:t>
      </w:r>
      <w:r>
        <w:t xml:space="preserve">, the cancel GPS, and </w:t>
      </w:r>
      <w:r>
        <w:rPr>
          <w:rStyle w:val="CodeChar"/>
        </w:rPr>
        <w:t xml:space="preserve">Status: RSP CANCELLED</w:t>
      </w:r>
      <w:r>
        <w:t xml:space="preserve">.</w:t>
      </w:r>
    </w:p>
    <w:p>
      <w:pPr>
        <w:pStyle w:val="Heading3"/>
      </w:pPr>
      <w:r>
        <w:t xml:space="preserve">5. TOW job on the ground</w:t>
      </w:r>
    </w:p>
    <w:p>
      <w:pPr/>
      <w:r>
        <w:t xml:space="preserve">Steps 1–2 as above, then:</w:t>
      </w:r>
    </w:p>
    <w:p>
      <w:pPr>
        <w:pStyle w:val="ListParagraph"/>
        <w:numPr>
          <w:ilvl w:val="0"/>
          <w:numId w:val="23"/>
        </w:numPr>
      </w:pPr>
      <w:r>
        <w:t xml:space="preserve">Arrival: </w:t>
      </w:r>
      <w:r>
        <w:rPr>
          <w:rStyle w:val="CodeChar"/>
        </w:rPr>
        <w:t xml:space="preserve">Reach_Time</w:t>
      </w:r>
      <w:r>
        <w:t xml:space="preserve">, </w:t>
      </w:r>
      <w:r>
        <w:rPr>
          <w:rStyle w:val="CodeChar"/>
        </w:rPr>
        <w:t xml:space="preserve">Odometer_reading_at_Reached_Location</w:t>
      </w:r>
      <w:r>
        <w:t xml:space="preserve">, </w:t>
      </w:r>
      <w:r>
        <w:rPr>
          <w:rStyle w:val="CodeChar"/>
        </w:rPr>
        <w:t xml:space="preserve">Status: LOADING</w:t>
      </w:r>
      <w:r>
        <w:t xml:space="preserve">.</w:t>
      </w:r>
    </w:p>
    <w:p>
      <w:pPr>
        <w:pStyle w:val="ListParagraph"/>
        <w:numPr>
          <w:ilvl w:val="0"/>
          <w:numId w:val="23"/>
        </w:numPr>
      </w:pPr>
      <w:r>
        <w:t xml:space="preserve">Loading: on-truck photo, </w:t>
      </w:r>
      <w:r>
        <w:rPr>
          <w:rStyle w:val="CodeChar"/>
        </w:rPr>
        <w:t xml:space="preserve">VCRF</w:t>
      </w:r>
      <w:r>
        <w:t xml:space="preserve">.</w:t>
      </w:r>
    </w:p>
    <w:p>
      <w:pPr>
        <w:pStyle w:val="ListParagraph"/>
        <w:numPr>
          <w:ilvl w:val="0"/>
          <w:numId w:val="23"/>
        </w:numPr>
      </w:pPr>
      <w:r>
        <w:t xml:space="preserve">Picked up: </w:t>
      </w:r>
      <w:r>
        <w:rPr>
          <w:rStyle w:val="CodeChar"/>
        </w:rPr>
        <w:t xml:space="preserve">Pickup_Time</w:t>
      </w:r>
      <w:r>
        <w:t xml:space="preserve">, </w:t>
      </w:r>
      <w:r>
        <w:rPr>
          <w:rStyle w:val="CodeChar"/>
        </w:rPr>
        <w:t xml:space="preserve">Status: TO DROP LOCATION</w:t>
      </w:r>
      <w:r>
        <w:t xml:space="preserve">. The breakdown-to-drop leg measures from the </w:t>
      </w:r>
      <w:r>
        <w:rPr>
          <w:b/>
        </w:rPr>
        <w:t xml:space="preserve">stored reach position</w:t>
      </w:r>
      <w:r>
        <w:t xml:space="preserve">, not the live one.</w:t>
      </w:r>
    </w:p>
    <w:p>
      <w:pPr>
        <w:pStyle w:val="ListParagraph"/>
        <w:numPr>
          <w:ilvl w:val="0"/>
          <w:numId w:val="23"/>
        </w:numPr>
      </w:pPr>
      <w:r>
        <w:t xml:space="preserve">At the drop: </w:t>
      </w:r>
      <w:r>
        <w:rPr>
          <w:rStyle w:val="CodeChar"/>
        </w:rPr>
        <w:t xml:space="preserve">Status: UNLOADING</w:t>
      </w:r>
      <w:r>
        <w:t xml:space="preserve">.</w:t>
      </w:r>
    </w:p>
    <w:p>
      <w:pPr>
        <w:pStyle w:val="ListParagraph"/>
        <w:numPr>
          <w:ilvl w:val="0"/>
          <w:numId w:val="23"/>
        </w:numPr>
      </w:pPr>
      <w:r>
        <w:t xml:space="preserve">Handover: </w:t>
      </w:r>
      <w:r>
        <w:rPr>
          <w:rStyle w:val="CodeChar"/>
        </w:rPr>
        <w:t xml:space="preserve">Handover_to_Name</w:t>
      </w:r>
      <w:r>
        <w:t xml:space="preserve">, </w:t>
      </w:r>
      <w:r>
        <w:rPr>
          <w:rStyle w:val="CodeChar"/>
        </w:rPr>
        <w:t xml:space="preserve">Handover_to_Number</w:t>
      </w:r>
      <w:r>
        <w:t xml:space="preserve">, </w:t>
      </w:r>
      <w:r>
        <w:rPr>
          <w:rStyle w:val="CodeChar"/>
        </w:rPr>
        <w:t xml:space="preserve">Handover_to_Designation</w:t>
      </w:r>
      <w:r>
        <w:t xml:space="preserve">, </w:t>
      </w:r>
      <w:r>
        <w:rPr>
          <w:rStyle w:val="CodeChar"/>
        </w:rPr>
        <w:t xml:space="preserve">Status: REMAINING FEE DUE</w:t>
      </w:r>
      <w:r>
        <w:t xml:space="preserve">.</w:t>
      </w:r>
    </w:p>
    <w:p>
      <w:pPr>
        <w:pStyle w:val="Heading3"/>
      </w:pPr>
      <w:r>
        <w:t xml:space="preserve">6. Settlement</w:t>
      </w:r>
    </w:p>
    <w:p>
      <w:pPr>
        <w:pStyle w:val="ListParagraph"/>
        <w:numPr>
          <w:ilvl w:val="0"/>
          <w:numId w:val="24"/>
        </w:numPr>
      </w:pPr>
      <w:r>
        <w:t xml:space="preserve">SEND 12 sends the </w:t>
      </w:r>
      <w:r>
        <w:rPr>
          <w:rStyle w:val="CodeChar"/>
        </w:rPr>
        <w:t xml:space="preserve">balance_payment_link</w:t>
      </w:r>
      <w:r>
        <w:t xml:space="preserve"> for </w:t>
      </w:r>
      <w:r>
        <w:rPr>
          <w:rStyle w:val="CodeChar"/>
        </w:rPr>
        <w:t xml:space="preserve">Remaining_Fee</w:t>
      </w:r>
      <w:r>
        <w:t xml:space="preserve">.</w:t>
      </w:r>
    </w:p>
    <w:p>
      <w:pPr>
        <w:pStyle w:val="ListParagraph"/>
        <w:numPr>
          <w:ilvl w:val="0"/>
          <w:numId w:val="24"/>
        </w:numPr>
      </w:pPr>
      <w:r>
        <w:t xml:space="preserve">The customer pays, or the field party collects cash. </w:t>
      </w:r>
      <w:r>
        <w:rPr>
          <w:rStyle w:val="CodeChar"/>
        </w:rPr>
        <w:t xml:space="preserve">Payment_received: Yes</w:t>
      </w:r>
      <w:r>
        <w:t xml:space="preserve">, </w:t>
      </w:r>
      <w:r>
        <w:rPr>
          <w:rStyle w:val="CodeChar"/>
        </w:rPr>
        <w:t xml:space="preserve">Payment_Method_Final</w:t>
      </w:r>
      <w:r>
        <w:t xml:space="preserve">, </w:t>
      </w:r>
      <w:r>
        <w:rPr>
          <w:rStyle w:val="CodeChar"/>
        </w:rPr>
        <w:t xml:space="preserve">Upload_Photo_of_receipt</w:t>
      </w:r>
      <w:r>
        <w:t xml:space="preserve">, </w:t>
      </w:r>
      <w:r>
        <w:rPr>
          <w:rStyle w:val="CodeChar"/>
        </w:rPr>
        <w:t xml:space="preserve">Remaining_Fee_Receipt_Time</w:t>
      </w:r>
      <w:r>
        <w:t xml:space="preserve">, </w:t>
      </w:r>
      <w:r>
        <w:rPr>
          <w:rStyle w:val="CodeChar"/>
        </w:rPr>
        <w:t xml:space="preserve">Status: RSP CLOSED</w:t>
      </w:r>
      <w:r>
        <w:t xml:space="preserve">.</w:t>
      </w:r>
    </w:p>
    <w:p>
      <w:pPr>
        <w:pStyle w:val="ListParagraph"/>
        <w:numPr>
          <w:ilvl w:val="0"/>
          <w:numId w:val="24"/>
        </w:numPr>
      </w:pPr>
      <w:r>
        <w:t xml:space="preserve">A gateway payment locks </w:t>
      </w:r>
      <w:r>
        <w:rPr>
          <w:rStyle w:val="CodeChar"/>
        </w:rPr>
        <w:t xml:space="preserve">Remaining_Fee</w:t>
      </w:r>
      <w:r>
        <w:t xml:space="preserve"> from further editing. Cash, UPI, card and net banking stay editable.</w:t>
      </w:r>
    </w:p>
    <w:p>
      <w:pPr>
        <w:pStyle w:val="ListParagraph"/>
        <w:numPr>
          <w:ilvl w:val="0"/>
          <w:numId w:val="24"/>
        </w:numPr>
      </w:pPr>
      <w:r>
        <w:t xml:space="preserve">Agent Closure: </w:t>
      </w:r>
      <w:r>
        <w:rPr>
          <w:rStyle w:val="CodeChar"/>
        </w:rPr>
        <w:t xml:space="preserve">Closure_Status</w:t>
      </w:r>
      <w:r>
        <w:t xml:space="preserve">, </w:t>
      </w:r>
      <w:r>
        <w:rPr>
          <w:rStyle w:val="CodeChar"/>
        </w:rPr>
        <w:t xml:space="preserve">Cx_Feedback_Score</w:t>
      </w:r>
      <w:r>
        <w:t xml:space="preserve">, </w:t>
      </w:r>
      <w:r>
        <w:rPr>
          <w:rStyle w:val="CodeChar"/>
        </w:rPr>
        <w:t xml:space="preserve">Cx_Feedback_Text</w:t>
      </w:r>
      <w:r>
        <w:t xml:space="preserve">, B2B GST details, distance backfill.</w:t>
      </w:r>
    </w:p>
    <w:p>
      <w:pPr>
        <w:pStyle w:val="ListParagraph"/>
        <w:numPr>
          <w:ilvl w:val="0"/>
          <w:numId w:val="24"/>
        </w:numPr>
      </w:pPr>
      <w:r>
        <w:t xml:space="preserve">The Books invoice is raised automatically by </w:t>
      </w:r>
      <w:r>
        <w:rPr>
          <w:rStyle w:val="CodeChar"/>
        </w:rPr>
        <w:t xml:space="preserve">onDemandInvoicing.deluge</w:t>
      </w:r>
      <w:r>
        <w:t xml:space="preserve">; its URL goes into the closing WhatsApp message.</w:t>
      </w:r>
    </w:p>
    <w:p>
      <w:pPr>
        <w:pStyle w:val="ListParagraph"/>
        <w:numPr>
          <w:ilvl w:val="0"/>
          <w:numId w:val="24"/>
        </w:numPr>
      </w:pPr>
      <w:r>
        <w:rPr>
          <w:rStyle w:val="CodeChar"/>
        </w:rPr>
        <w:t xml:space="preserve">Google_Feedback_Requested</w:t>
      </w:r>
      <w:r>
        <w:t xml:space="preserve"> sends the review request. </w:t>
      </w:r>
      <w:r>
        <w:rPr>
          <w:rStyle w:val="CodeChar"/>
        </w:rPr>
        <w:t xml:space="preserve">Status: CLOSED</w:t>
      </w:r>
      <w:r>
        <w:t xml:space="preserve">.</w:t>
      </w:r>
    </w:p>
    <w:p>
      <w:pPr>
        <w:pStyle w:val="ListParagraph"/>
        <w:numPr>
          <w:ilvl w:val="0"/>
          <w:numId w:val="24"/>
        </w:numPr>
      </w:pPr>
      <w:r>
        <w:t xml:space="preserve">Ops review: </w:t>
      </w:r>
      <w:r>
        <w:rPr>
          <w:rStyle w:val="CodeChar"/>
        </w:rPr>
        <w:t xml:space="preserve">Vendor_Net_Fee</w:t>
      </w:r>
      <w:r>
        <w:t xml:space="preserve"> minus TDS minus </w:t>
      </w:r>
      <w:r>
        <w:rPr>
          <w:rStyle w:val="CodeChar"/>
        </w:rPr>
        <w:t xml:space="preserve">Cash_Collected</w:t>
      </w:r>
      <w:r>
        <w:t xml:space="preserve"> gives </w:t>
      </w:r>
      <w:r>
        <w:rPr>
          <w:rStyle w:val="CodeChar"/>
        </w:rPr>
        <w:t xml:space="preserve">Final_Payable</w:t>
      </w:r>
      <w:r>
        <w:t xml:space="preserve">. </w:t>
      </w:r>
      <w:r>
        <w:rPr>
          <w:rStyle w:val="CodeChar"/>
        </w:rPr>
        <w:t xml:space="preserve">Ops_Approval_Comments</w:t>
      </w:r>
      <w:r>
        <w:t xml:space="preserve"> records the reviewer's note.</w:t>
      </w:r>
    </w:p>
    <w:p>
      <w:pPr>
        <w:pStyle w:val="ListParagraph"/>
        <w:numPr>
          <w:ilvl w:val="0"/>
          <w:numId w:val="24"/>
        </w:numPr>
      </w:pPr>
      <w:r>
        <w:t xml:space="preserve">Accounts Payable pays a batch of cases for one vendor. TDS is computed per batch and allocated proportionally; </w:t>
      </w:r>
      <w:r>
        <w:rPr>
          <w:rStyle w:val="CodeChar"/>
        </w:rPr>
        <w:t xml:space="preserve">recordVendorPayment.deluge</w:t>
      </w:r>
      <w:r>
        <w:t xml:space="preserve"> writes </w:t>
      </w:r>
      <w:r>
        <w:rPr>
          <w:rStyle w:val="CodeChar"/>
        </w:rPr>
        <w:t xml:space="preserve">Vendor_Payment_Status</w:t>
      </w:r>
      <w:r>
        <w:t xml:space="preserve">, </w:t>
      </w:r>
      <w:r>
        <w:rPr>
          <w:rStyle w:val="CodeChar"/>
        </w:rPr>
        <w:t xml:space="preserve">Vendor_Payment_Date</w:t>
      </w:r>
      <w:r>
        <w:t xml:space="preserve"> and the </w:t>
      </w:r>
      <w:r>
        <w:rPr>
          <w:rStyle w:val="CodeChar"/>
        </w:rPr>
        <w:t xml:space="preserve">UTR</w:t>
      </w:r>
      <w:r>
        <w:t xml:space="preserve">.</w:t>
      </w:r>
    </w:p>
    <w:p>
      <w:pPr>
        <w:pStyle w:val="Heading3"/>
      </w:pPr>
      <w:r>
        <w:t xml:space="preserve">How data crosses module boundaries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From</w:t>
            </w:r>
          </w:p>
        </w:tc>
        <w:tc>
          <w:tcPr>
            <w:tcW w:w="3120" w:type="dxa"/>
            <w:shd w:val="clear" w:color="auto" w:fill="F2F2F2"/>
          </w:tcPr>
          <w:p>
            <w:pPr/>
            <w:r>
              <w:t xml:space="preserve">To</w:t>
            </w:r>
          </w:p>
        </w:tc>
        <w:tc>
          <w:tcPr>
            <w:tcW w:w="3120" w:type="dxa"/>
            <w:shd w:val="clear" w:color="auto" w:fill="F2F2F2"/>
          </w:tcPr>
          <w:p>
            <w:pPr/>
            <w:r>
              <w:t xml:space="preserve">Carried by</w:t>
            </w:r>
          </w:p>
        </w:tc>
      </w:tr>
      <w:tr>
        <w:tc>
          <w:tcPr>
            <w:tcW w:w="3120" w:type="dxa"/>
          </w:tcPr>
          <w:p>
            <w:pPr/>
            <w:r>
              <w:t xml:space="preserve">callCenter</w:t>
            </w:r>
          </w:p>
        </w:tc>
        <w:tc>
          <w:tcPr>
            <w:tcW w:w="3120" w:type="dxa"/>
          </w:tcPr>
          <w:p>
            <w:pPr/>
            <w:r>
              <w:t xml:space="preserve">getRescueTicket</w:t>
            </w:r>
          </w:p>
        </w:tc>
        <w:tc>
          <w:tcPr>
            <w:tcW w:w="3120" w:type="dxa"/>
          </w:tcPr>
          <w:p>
            <w:pPr/>
            <w:r>
              <w:t xml:space="preserve">URL parameters </w:t>
            </w:r>
            <w:r>
              <w:rPr>
                <w:rStyle w:val="CodeChar"/>
              </w:rPr>
              <w:t xml:space="preserve">ticketId</w:t>
            </w:r>
            <w:r>
              <w:t xml:space="preserve">, </w:t>
            </w:r>
            <w:r>
              <w:rPr>
                <w:rStyle w:val="CodeChar"/>
              </w:rPr>
              <w:t xml:space="preserve">ucid</w:t>
            </w:r>
            <w:r>
              <w:t xml:space="preserve">, </w:t>
            </w:r>
            <w:r>
              <w:rPr>
                <w:rStyle w:val="CodeChar"/>
              </w:rPr>
              <w:t xml:space="preserve">ccPhone</w:t>
            </w:r>
          </w:p>
        </w:tc>
      </w:tr>
      <w:tr>
        <w:tc>
          <w:tcPr>
            <w:tcW w:w="3120" w:type="dxa"/>
          </w:tcPr>
          <w:p>
            <w:pPr/>
            <w:r>
              <w:t xml:space="preserve">getRescueTicket</w:t>
            </w:r>
          </w:p>
        </w:tc>
        <w:tc>
          <w:tcPr>
            <w:tcW w:w="3120" w:type="dxa"/>
          </w:tcPr>
          <w:p>
            <w:pPr/>
            <w:r>
              <w:t xml:space="preserve">vendor app</w:t>
            </w:r>
          </w:p>
        </w:tc>
        <w:tc>
          <w:tcPr>
            <w:tcW w:w="3120" w:type="dxa"/>
          </w:tcPr>
          <w:p>
            <w:pPr/>
            <w:r>
              <w:rPr>
                <w:rStyle w:val="CodeChar"/>
              </w:rPr>
              <w:t xml:space="preserve">Invites</w:t>
            </w:r>
            <w:r>
              <w:t xml:space="preserve"> rows, keyed on </w:t>
            </w:r>
            <w:r>
              <w:rPr>
                <w:rStyle w:val="CodeChar"/>
              </w:rPr>
              <w:t xml:space="preserve">RSID</w:t>
            </w:r>
          </w:p>
        </w:tc>
      </w:tr>
      <w:tr>
        <w:tc>
          <w:tcPr>
            <w:tcW w:w="3120" w:type="dxa"/>
          </w:tcPr>
          <w:p>
            <w:pPr/>
            <w:r>
              <w:t xml:space="preserve">vendor app</w:t>
            </w:r>
          </w:p>
        </w:tc>
        <w:tc>
          <w:tcPr>
            <w:tcW w:w="3120" w:type="dxa"/>
          </w:tcPr>
          <w:p>
            <w:pPr/>
            <w:r>
              <w:t xml:space="preserve">getRescueTicket</w:t>
            </w:r>
          </w:p>
        </w:tc>
        <w:tc>
          <w:tcPr>
            <w:tcW w:w="3120" w:type="dxa"/>
          </w:tcPr>
          <w:p>
            <w:pPr/>
            <w:r>
              <w:rPr>
                <w:rStyle w:val="CodeChar"/>
              </w:rPr>
              <w:t xml:space="preserve">Create_Case</w:t>
            </w:r>
            <w:r>
              <w:t xml:space="preserve"> fields, picked up by the dashboard poll</w:t>
            </w:r>
          </w:p>
        </w:tc>
      </w:tr>
      <w:tr>
        <w:tc>
          <w:tcPr>
            <w:tcW w:w="3120" w:type="dxa"/>
          </w:tcPr>
          <w:p>
            <w:pPr/>
            <w:r>
              <w:t xml:space="preserve">field apps</w:t>
            </w:r>
          </w:p>
        </w:tc>
        <w:tc>
          <w:tcPr>
            <w:tcW w:w="3120" w:type="dxa"/>
          </w:tcPr>
          <w:p>
            <w:pPr/>
            <w:r>
              <w:t xml:space="preserve">agent dashboard</w:t>
            </w:r>
          </w:p>
        </w:tc>
        <w:tc>
          <w:tcPr>
            <w:tcW w:w="3120" w:type="dxa"/>
          </w:tcPr>
          <w:p>
            <w:pPr/>
            <w:r>
              <w:rPr>
                <w:rStyle w:val="CodeChar"/>
              </w:rPr>
              <w:t xml:space="preserve">pollDashboardForMechanicUpdates</w:t>
            </w:r>
            <w:r>
              <w:t xml:space="preserve">, every 30s</w:t>
            </w:r>
          </w:p>
        </w:tc>
      </w:tr>
      <w:tr>
        <w:tc>
          <w:tcPr>
            <w:tcW w:w="3120" w:type="dxa"/>
          </w:tcPr>
          <w:p>
            <w:pPr/>
            <w:r>
              <w:t xml:space="preserve">Zoho Payments</w:t>
            </w:r>
          </w:p>
        </w:tc>
        <w:tc>
          <w:tcPr>
            <w:tcW w:w="3120" w:type="dxa"/>
          </w:tcPr>
          <w:p>
            <w:pPr/>
            <w:r>
              <w:t xml:space="preserve">ticket</w:t>
            </w:r>
          </w:p>
        </w:tc>
        <w:tc>
          <w:tcPr>
            <w:tcW w:w="3120" w:type="dxa"/>
          </w:tcPr>
          <w:p>
            <w:pPr/>
            <w:r>
              <w:rPr>
                <w:rStyle w:val="CodeChar"/>
              </w:rPr>
              <w:t xml:space="preserve">paymentWebhook.deluge</w:t>
            </w:r>
            <w:r>
              <w:t xml:space="preserve">, matched on </w:t>
            </w:r>
            <w:r>
              <w:rPr>
                <w:rStyle w:val="CodeChar"/>
              </w:rPr>
              <w:t xml:space="preserve">meta_data.recordId</w:t>
            </w:r>
          </w:p>
        </w:tc>
      </w:tr>
      <w:tr>
        <w:tc>
          <w:tcPr>
            <w:tcW w:w="3120" w:type="dxa"/>
          </w:tcPr>
          <w:p>
            <w:pPr/>
            <w:r>
              <w:t xml:space="preserve">WhatsApp</w:t>
            </w:r>
          </w:p>
        </w:tc>
        <w:tc>
          <w:tcPr>
            <w:tcW w:w="3120" w:type="dxa"/>
          </w:tcPr>
          <w:p>
            <w:pPr/>
            <w:r>
              <w:t xml:space="preserve">ticket</w:t>
            </w:r>
          </w:p>
        </w:tc>
        <w:tc>
          <w:tcPr>
            <w:tcW w:w="3120" w:type="dxa"/>
          </w:tcPr>
          <w:p>
            <w:pPr/>
            <w:r>
              <w:rPr>
                <w:rStyle w:val="CodeChar"/>
              </w:rPr>
              <w:t xml:space="preserve">whatsappWebhook.deluge</w:t>
            </w:r>
            <w:r>
              <w:t xml:space="preserve">, matched on the last 10 digits</w:t>
            </w:r>
          </w:p>
        </w:tc>
      </w:tr>
      <w:tr>
        <w:tc>
          <w:tcPr>
            <w:tcW w:w="3120" w:type="dxa"/>
          </w:tcPr>
          <w:p>
            <w:pPr/>
            <w:r>
              <w:t xml:space="preserve">Ozonetel</w:t>
            </w:r>
          </w:p>
        </w:tc>
        <w:tc>
          <w:tcPr>
            <w:tcW w:w="3120" w:type="dxa"/>
          </w:tcPr>
          <w:p>
            <w:pPr/>
            <w:r>
              <w:t xml:space="preserve">Call_Log</w:t>
            </w:r>
          </w:p>
        </w:tc>
        <w:tc>
          <w:tcPr>
            <w:tcW w:w="3120" w:type="dxa"/>
          </w:tcPr>
          <w:p>
            <w:pPr/>
            <w:r>
              <w:rPr>
                <w:rStyle w:val="CodeChar"/>
              </w:rPr>
              <w:t xml:space="preserve">getCallbackStatus.deluge</w:t>
            </w:r>
            <w:r>
              <w:t xml:space="preserve">, matched through the five-stage chain</w:t>
            </w:r>
          </w:p>
        </w:tc>
      </w:tr>
      <w:tr>
        <w:tc>
          <w:tcPr>
            <w:tcW w:w="3120" w:type="dxa"/>
          </w:tcPr>
          <w:p>
            <w:pPr/>
            <w:r>
              <w:t xml:space="preserve">ticket</w:t>
            </w:r>
          </w:p>
        </w:tc>
        <w:tc>
          <w:tcPr>
            <w:tcW w:w="3120" w:type="dxa"/>
          </w:tcPr>
          <w:p>
            <w:pPr/>
            <w:r>
              <w:t xml:space="preserve">Zoho Books</w:t>
            </w:r>
          </w:p>
        </w:tc>
        <w:tc>
          <w:tcPr>
            <w:tcW w:w="3120" w:type="dxa"/>
          </w:tcPr>
          <w:p>
            <w:pPr/>
            <w:r>
              <w:rPr>
                <w:rStyle w:val="CodeChar"/>
              </w:rPr>
              <w:t xml:space="preserve">onDemandInvoicing.deluge</w:t>
            </w:r>
            <w:r>
              <w:t xml:space="preserve">, 25 parameters</w:t>
            </w:r>
          </w:p>
        </w:tc>
      </w:tr>
    </w:tbl>
    <w:p>
      <w:pPr/>
      <w:r>
        <w:t xml:space="preserve">Note what is </w:t>
      </w:r>
      <w:r>
        <w:rPr>
          <w:b/>
        </w:rPr>
        <w:t xml:space="preserve">not</w:t>
      </w:r>
      <w:r>
        <w:t xml:space="preserve"> in that table: there is no message queue, no scheduled Deluge function and no webhook from Creator outward. Everything time-based happens on the agent dashboard's poll, which is why section 6 calls that poll the application's only scheduler.</w:t>
      </w:r>
    </w:p>
    <w:p>
      <w:pPr>
        <w:pStyle w:val="Heading2"/>
      </w:pPr>
      <w:r>
        <w:t xml:space="preserve">Business rules reference</w:t>
      </w:r>
    </w:p>
    <w:p>
      <w:pPr/>
      <w:r>
        <w:t xml:space="preserve">Every constant, threshold and formula with its real name, so a change can be made in one place.</w:t>
      </w:r>
    </w:p>
    <w:p>
      <w:pPr>
        <w:pStyle w:val="Heading3"/>
      </w:pPr>
      <w:r>
        <w:t xml:space="preserve">Constants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w:t>
            </w:r>
          </w:p>
        </w:tc>
        <w:tc>
          <w:tcPr>
            <w:tcW w:w="2340" w:type="dxa"/>
            <w:shd w:val="clear" w:color="auto" w:fill="F2F2F2"/>
          </w:tcPr>
          <w:p>
            <w:pPr/>
            <w:r>
              <w:t xml:space="preserve">Value</w:t>
            </w:r>
          </w:p>
        </w:tc>
        <w:tc>
          <w:tcPr>
            <w:tcW w:w="2340" w:type="dxa"/>
            <w:shd w:val="clear" w:color="auto" w:fill="F2F2F2"/>
          </w:tcPr>
          <w:p>
            <w:pPr/>
            <w:r>
              <w:t xml:space="preserve">Where</w:t>
            </w:r>
          </w:p>
        </w:tc>
        <w:tc>
          <w:tcPr>
            <w:tcW w:w="2340" w:type="dxa"/>
            <w:shd w:val="clear" w:color="auto" w:fill="F2F2F2"/>
          </w:tcPr>
          <w:p>
            <w:pPr/>
            <w:r>
              <w:t xml:space="preserve">Meaning</w:t>
            </w:r>
          </w:p>
        </w:tc>
      </w:tr>
      <w:tr>
        <w:tc>
          <w:tcPr>
            <w:tcW w:w="2340" w:type="dxa"/>
          </w:tcPr>
          <w:p>
            <w:pPr/>
            <w:r>
              <w:rPr>
                <w:rStyle w:val="CodeChar"/>
              </w:rPr>
              <w:t xml:space="preserve">vendorDistanceKm.RSR</w:t>
            </w:r>
          </w:p>
        </w:tc>
        <w:tc>
          <w:tcPr>
            <w:tcW w:w="2340" w:type="dxa"/>
          </w:tcPr>
          <w:p>
            <w:pPr/>
            <w:r>
              <w:t xml:space="preserve">8 km</w:t>
            </w:r>
          </w:p>
        </w:tc>
        <w:tc>
          <w:tcPr>
            <w:tcW w:w="2340" w:type="dxa"/>
          </w:tcPr>
          <w:p>
            <w:pPr/>
            <w:r>
              <w:rPr>
                <w:rStyle w:val="CodeChar"/>
              </w:rPr>
              <w:t xml:space="preserve">getRescueTicket</w:t>
            </w:r>
            <w:r>
              <w:t xml:space="preserve"> CONFIG</w:t>
            </w:r>
          </w:p>
        </w:tc>
        <w:tc>
          <w:tcPr>
            <w:tcW w:w="2340" w:type="dxa"/>
          </w:tcPr>
          <w:p>
            <w:pPr/>
            <w:r>
              <w:t xml:space="preserve">Vendor search radius, repair</w:t>
            </w:r>
          </w:p>
        </w:tc>
      </w:tr>
      <w:tr>
        <w:tc>
          <w:tcPr>
            <w:tcW w:w="2340" w:type="dxa"/>
          </w:tcPr>
          <w:p>
            <w:pPr/>
            <w:r>
              <w:rPr>
                <w:rStyle w:val="CodeChar"/>
              </w:rPr>
              <w:t xml:space="preserve">vendorDistanceKm.TOW</w:t>
            </w:r>
          </w:p>
        </w:tc>
        <w:tc>
          <w:tcPr>
            <w:tcW w:w="2340" w:type="dxa"/>
          </w:tcPr>
          <w:p>
            <w:pPr/>
            <w:r>
              <w:t xml:space="preserve">20 km</w:t>
            </w:r>
          </w:p>
        </w:tc>
        <w:tc>
          <w:tcPr>
            <w:tcW w:w="2340" w:type="dxa"/>
          </w:tcPr>
          <w:p>
            <w:pPr/>
            <w:r>
              <w:rPr>
                <w:rStyle w:val="CodeChar"/>
              </w:rPr>
              <w:t xml:space="preserve">getRescueTicket</w:t>
            </w:r>
            <w:r>
              <w:t xml:space="preserve"> CONFIG</w:t>
            </w:r>
          </w:p>
        </w:tc>
        <w:tc>
          <w:tcPr>
            <w:tcW w:w="2340" w:type="dxa"/>
          </w:tcPr>
          <w:p>
            <w:pPr/>
            <w:r>
              <w:t xml:space="preserve">Vendor search radius, tow</w:t>
            </w:r>
          </w:p>
        </w:tc>
      </w:tr>
      <w:tr>
        <w:tc>
          <w:tcPr>
            <w:tcW w:w="2340" w:type="dxa"/>
          </w:tcPr>
          <w:p>
            <w:pPr/>
            <w:r>
              <w:rPr>
                <w:rStyle w:val="CodeChar"/>
              </w:rPr>
              <w:t xml:space="preserve">INVITE_TIMEOUT_MS</w:t>
            </w:r>
          </w:p>
        </w:tc>
        <w:tc>
          <w:tcPr>
            <w:tcW w:w="2340" w:type="dxa"/>
          </w:tcPr>
          <w:p>
            <w:pPr/>
            <w:r>
              <w:t xml:space="preserve">2 min</w:t>
            </w:r>
          </w:p>
        </w:tc>
        <w:tc>
          <w:tcPr>
            <w:tcW w:w="2340" w:type="dxa"/>
          </w:tcPr>
          <w:p>
            <w:pPr/>
            <w:r>
              <w:rPr>
                <w:rStyle w:val="CodeChar"/>
              </w:rPr>
              <w:t xml:space="preserve">getRescueTicket</w:t>
            </w:r>
          </w:p>
        </w:tc>
        <w:tc>
          <w:tcPr>
            <w:tcW w:w="2340" w:type="dxa"/>
          </w:tcPr>
          <w:p>
            <w:pPr/>
            <w:r>
              <w:t xml:space="preserve">Invite goes Timed Out. Client-set 3 Oct 2026</w:t>
            </w:r>
          </w:p>
        </w:tc>
      </w:tr>
      <w:tr>
        <w:tc>
          <w:tcPr>
            <w:tcW w:w="2340" w:type="dxa"/>
          </w:tcPr>
          <w:p>
            <w:pPr/>
            <w:r>
              <w:rPr>
                <w:rStyle w:val="CodeChar"/>
              </w:rPr>
              <w:t xml:space="preserve">LOCK_STALE_MS</w:t>
            </w:r>
          </w:p>
        </w:tc>
        <w:tc>
          <w:tcPr>
            <w:tcW w:w="2340" w:type="dxa"/>
          </w:tcPr>
          <w:p>
            <w:pPr/>
            <w:r>
              <w:t xml:space="preserve">15 min</w:t>
            </w:r>
          </w:p>
        </w:tc>
        <w:tc>
          <w:tcPr>
            <w:tcW w:w="2340" w:type="dxa"/>
          </w:tcPr>
          <w:p>
            <w:pPr/>
            <w:r>
              <w:rPr>
                <w:rStyle w:val="CodeChar"/>
              </w:rPr>
              <w:t xml:space="preserve">getRescueTicket</w:t>
            </w:r>
          </w:p>
        </w:tc>
        <w:tc>
          <w:tcPr>
            <w:tcW w:w="2340" w:type="dxa"/>
          </w:tcPr>
          <w:p>
            <w:pPr/>
            <w:r>
              <w:t xml:space="preserve">A ticket lock is abandoned</w:t>
            </w:r>
          </w:p>
        </w:tc>
      </w:tr>
      <w:tr>
        <w:tc>
          <w:tcPr>
            <w:tcW w:w="2340" w:type="dxa"/>
          </w:tcPr>
          <w:p>
            <w:pPr/>
            <w:r>
              <w:rPr>
                <w:rStyle w:val="CodeChar"/>
              </w:rPr>
              <w:t xml:space="preserve">CALL_AUTOLINK_WINDOW_MS</w:t>
            </w:r>
          </w:p>
        </w:tc>
        <w:tc>
          <w:tcPr>
            <w:tcW w:w="2340" w:type="dxa"/>
          </w:tcPr>
          <w:p>
            <w:pPr/>
            <w:r>
              <w:t xml:space="preserve">4 hours</w:t>
            </w:r>
          </w:p>
        </w:tc>
        <w:tc>
          <w:tcPr>
            <w:tcW w:w="2340" w:type="dxa"/>
          </w:tcPr>
          <w:p>
            <w:pPr/>
            <w:r>
              <w:rPr>
                <w:rStyle w:val="CodeChar"/>
              </w:rPr>
              <w:t xml:space="preserve">getRescueTicket</w:t>
            </w:r>
          </w:p>
        </w:tc>
        <w:tc>
          <w:tcPr>
            <w:tcW w:w="2340" w:type="dxa"/>
          </w:tcPr>
          <w:p>
            <w:pPr/>
            <w:r>
              <w:t xml:space="preserve">How recent a call may be to auto-link</w:t>
            </w:r>
          </w:p>
        </w:tc>
      </w:tr>
      <w:tr>
        <w:tc>
          <w:tcPr>
            <w:tcW w:w="2340" w:type="dxa"/>
          </w:tcPr>
          <w:p>
            <w:pPr/>
            <w:r>
              <w:rPr>
                <w:rStyle w:val="CodeChar"/>
              </w:rPr>
              <w:t xml:space="preserve">SEND9_DELAY_MINUTES</w:t>
            </w:r>
          </w:p>
        </w:tc>
        <w:tc>
          <w:tcPr>
            <w:tcW w:w="2340" w:type="dxa"/>
          </w:tcPr>
          <w:p>
            <w:pPr/>
            <w:r>
              <w:t xml:space="preserve">5</w:t>
            </w:r>
          </w:p>
        </w:tc>
        <w:tc>
          <w:tcPr>
            <w:tcW w:w="2340" w:type="dxa"/>
          </w:tcPr>
          <w:p>
            <w:pPr/>
            <w:r>
              <w:t xml:space="preserve">all four apps</w:t>
            </w:r>
          </w:p>
        </w:tc>
        <w:tc>
          <w:tcPr>
            <w:tcW w:w="2340" w:type="dxa"/>
          </w:tcPr>
          <w:p>
            <w:pPr/>
            <w:r>
              <w:t xml:space="preserve">Delay before SEND 9. </w:t>
            </w:r>
            <w:r>
              <w:rPr>
                <w:rStyle w:val="CodeChar"/>
              </w:rPr>
              <w:t xml:space="preserve">0</w:t>
            </w:r>
            <w:r>
              <w:t xml:space="preserve"> sends immediately</w:t>
            </w:r>
          </w:p>
        </w:tc>
      </w:tr>
      <w:tr>
        <w:tc>
          <w:tcPr>
            <w:tcW w:w="2340" w:type="dxa"/>
          </w:tcPr>
          <w:p>
            <w:pPr/>
            <w:r>
              <w:rPr>
                <w:rStyle w:val="CodeChar"/>
              </w:rPr>
              <w:t xml:space="preserve">ETA_CUSTOMER_PAD_MINS</w:t>
            </w:r>
          </w:p>
        </w:tc>
        <w:tc>
          <w:tcPr>
            <w:tcW w:w="2340" w:type="dxa"/>
          </w:tcPr>
          <w:p>
            <w:pPr/>
            <w:r>
              <w:t xml:space="preserve">10</w:t>
            </w:r>
          </w:p>
        </w:tc>
        <w:tc>
          <w:tcPr>
            <w:tcW w:w="2340" w:type="dxa"/>
          </w:tcPr>
          <w:p>
            <w:pPr/>
            <w:r>
              <w:t xml:space="preserve">all four apps</w:t>
            </w:r>
          </w:p>
        </w:tc>
        <w:tc>
          <w:tcPr>
            <w:tcW w:w="2340" w:type="dxa"/>
          </w:tcPr>
          <w:p>
            <w:pPr/>
            <w:r>
              <w:t xml:space="preserve">Pad on the customer's ETA, vendor-app cases only</w:t>
            </w:r>
          </w:p>
        </w:tc>
      </w:tr>
      <w:tr>
        <w:tc>
          <w:tcPr>
            <w:tcW w:w="2340" w:type="dxa"/>
          </w:tcPr>
          <w:p>
            <w:pPr/>
            <w:r>
              <w:rPr>
                <w:rStyle w:val="CodeChar"/>
              </w:rPr>
              <w:t xml:space="preserve">ETA_AS_CLOCK_TIME</w:t>
            </w:r>
          </w:p>
        </w:tc>
        <w:tc>
          <w:tcPr>
            <w:tcW w:w="2340" w:type="dxa"/>
          </w:tcPr>
          <w:p>
            <w:pPr/>
            <w:r>
              <w:rPr>
                <w:rStyle w:val="CodeChar"/>
              </w:rPr>
              <w:t xml:space="preserve">true</w:t>
            </w:r>
          </w:p>
        </w:tc>
        <w:tc>
          <w:tcPr>
            <w:tcW w:w="2340" w:type="dxa"/>
          </w:tcPr>
          <w:p>
            <w:pPr/>
            <w:r>
              <w:t xml:space="preserve">all four apps</w:t>
            </w:r>
          </w:p>
        </w:tc>
        <w:tc>
          <w:tcPr>
            <w:tcW w:w="2340" w:type="dxa"/>
          </w:tcPr>
          <w:p>
            <w:pPr/>
            <w:r>
              <w:t xml:space="preserve">Clock time rather than a duration</w:t>
            </w:r>
          </w:p>
        </w:tc>
      </w:tr>
      <w:tr>
        <w:tc>
          <w:tcPr>
            <w:tcW w:w="2340" w:type="dxa"/>
          </w:tcPr>
          <w:p>
            <w:pPr/>
            <w:r>
              <w:rPr>
                <w:rStyle w:val="CodeChar"/>
              </w:rPr>
              <w:t xml:space="preserve">VENDOR_GST_RATE</w:t>
            </w:r>
          </w:p>
        </w:tc>
        <w:tc>
          <w:tcPr>
            <w:tcW w:w="2340" w:type="dxa"/>
          </w:tcPr>
          <w:p>
            <w:pPr/>
            <w:r>
              <w:t xml:space="preserve">18</w:t>
            </w:r>
          </w:p>
        </w:tc>
        <w:tc>
          <w:tcPr>
            <w:tcW w:w="2340" w:type="dxa"/>
          </w:tcPr>
          <w:p>
            <w:pPr/>
            <w:r>
              <w:rPr>
                <w:rStyle w:val="CodeChar"/>
              </w:rPr>
              <w:t xml:space="preserve">getRescueTicket</w:t>
            </w:r>
          </w:p>
        </w:tc>
        <w:tc>
          <w:tcPr>
            <w:tcW w:w="2340" w:type="dxa"/>
          </w:tcPr>
          <w:p>
            <w:pPr/>
            <w:r>
              <w:t xml:space="preserve">Vendor GST percentage</w:t>
            </w:r>
          </w:p>
        </w:tc>
      </w:tr>
      <w:tr>
        <w:tc>
          <w:tcPr>
            <w:tcW w:w="2340" w:type="dxa"/>
          </w:tcPr>
          <w:p>
            <w:pPr/>
            <w:r>
              <w:rPr>
                <w:rStyle w:val="CodeChar"/>
              </w:rPr>
              <w:t xml:space="preserve">CALL_LOG_PHONE_MATCH_MAX</w:t>
            </w:r>
          </w:p>
        </w:tc>
        <w:tc>
          <w:tcPr>
            <w:tcW w:w="2340" w:type="dxa"/>
          </w:tcPr>
          <w:p>
            <w:pPr/>
            <w:r>
              <w:t xml:space="preserve">20</w:t>
            </w:r>
          </w:p>
        </w:tc>
        <w:tc>
          <w:tcPr>
            <w:tcW w:w="2340" w:type="dxa"/>
          </w:tcPr>
          <w:p>
            <w:pPr/>
            <w:r>
              <w:rPr>
                <w:rStyle w:val="CodeChar"/>
              </w:rPr>
              <w:t xml:space="preserve">getRescueTicket</w:t>
            </w:r>
          </w:p>
        </w:tc>
        <w:tc>
          <w:tcPr>
            <w:tcW w:w="2340" w:type="dxa"/>
          </w:tcPr>
          <w:p>
            <w:pPr/>
            <w:r>
              <w:t xml:space="preserve">Cap on phone-matched calls shown</w:t>
            </w:r>
          </w:p>
        </w:tc>
      </w:tr>
      <w:tr>
        <w:tc>
          <w:tcPr>
            <w:tcW w:w="2340" w:type="dxa"/>
          </w:tcPr>
          <w:p>
            <w:pPr/>
            <w:r>
              <w:rPr>
                <w:rStyle w:val="CodeChar"/>
              </w:rPr>
              <w:t xml:space="preserve">CALL_LINK_REQUIRE_OWN_CALL</w:t>
            </w:r>
          </w:p>
        </w:tc>
        <w:tc>
          <w:tcPr>
            <w:tcW w:w="2340" w:type="dxa"/>
          </w:tcPr>
          <w:p>
            <w:pPr/>
            <w:r>
              <w:rPr>
                <w:rStyle w:val="CodeChar"/>
              </w:rPr>
              <w:t xml:space="preserve">true</w:t>
            </w:r>
          </w:p>
        </w:tc>
        <w:tc>
          <w:tcPr>
            <w:tcW w:w="2340" w:type="dxa"/>
          </w:tcPr>
          <w:p>
            <w:pPr/>
            <w:r>
              <w:rPr>
                <w:rStyle w:val="CodeChar"/>
              </w:rPr>
              <w:t xml:space="preserve">getRescueTicket</w:t>
            </w:r>
          </w:p>
        </w:tc>
        <w:tc>
          <w:tcPr>
            <w:tcW w:w="2340" w:type="dxa"/>
          </w:tcPr>
          <w:p>
            <w:pPr/>
            <w:r>
              <w:t xml:space="preserve">Restrict linking to the agent's own last call</w:t>
            </w:r>
          </w:p>
        </w:tc>
      </w:tr>
      <w:tr>
        <w:tc>
          <w:tcPr>
            <w:tcW w:w="2340" w:type="dxa"/>
          </w:tcPr>
          <w:p>
            <w:pPr/>
            <w:r>
              <w:rPr>
                <w:rStyle w:val="CodeChar"/>
              </w:rPr>
              <w:t xml:space="preserve">fetchLatest</w:t>
            </w:r>
          </w:p>
        </w:tc>
        <w:tc>
          <w:tcPr>
            <w:tcW w:w="2340" w:type="dxa"/>
          </w:tcPr>
          <w:p>
            <w:pPr/>
            <w:r>
              <w:t xml:space="preserve">1000</w:t>
            </w:r>
          </w:p>
        </w:tc>
        <w:tc>
          <w:tcPr>
            <w:tcW w:w="2340" w:type="dxa"/>
          </w:tcPr>
          <w:p>
            <w:pPr/>
            <w:r>
              <w:t xml:space="preserve">CONFIG</w:t>
            </w:r>
          </w:p>
        </w:tc>
        <w:tc>
          <w:tcPr>
            <w:tcW w:w="2340" w:type="dxa"/>
          </w:tcPr>
          <w:p>
            <w:pPr/>
            <w:r>
              <w:t xml:space="preserve">Tickets pulled for the dashboard</w:t>
            </w:r>
          </w:p>
        </w:tc>
      </w:tr>
      <w:tr>
        <w:tc>
          <w:tcPr>
            <w:tcW w:w="2340" w:type="dxa"/>
          </w:tcPr>
          <w:p>
            <w:pPr/>
            <w:r>
              <w:rPr>
                <w:rStyle w:val="CodeChar"/>
              </w:rPr>
              <w:t xml:space="preserve">OFFICE_LAT</w:t>
            </w:r>
            <w:r>
              <w:t xml:space="preserve">, </w:t>
            </w:r>
            <w:r>
              <w:rPr>
                <w:rStyle w:val="CodeChar"/>
              </w:rPr>
              <w:t xml:space="preserve">OFFICE_LON</w:t>
            </w:r>
          </w:p>
        </w:tc>
        <w:tc>
          <w:tcPr>
            <w:tcW w:w="2340" w:type="dxa"/>
          </w:tcPr>
          <w:p>
            <w:pPr/>
            <w:r>
              <w:t xml:space="preserve">12.9679, 77.6111</w:t>
            </w:r>
          </w:p>
        </w:tc>
        <w:tc>
          <w:tcPr>
            <w:tcW w:w="2340" w:type="dxa"/>
          </w:tcPr>
          <w:p>
            <w:pPr/>
            <w:r>
              <w:rPr>
                <w:rStyle w:val="CodeChar"/>
              </w:rPr>
              <w:t xml:space="preserve">getRescueTicket</w:t>
            </w:r>
          </w:p>
        </w:tc>
        <w:tc>
          <w:tcPr>
            <w:tcW w:w="2340" w:type="dxa"/>
          </w:tcPr>
          <w:p>
            <w:pPr/>
            <w:r>
              <w:t xml:space="preserve">Office origin for distance legs</w:t>
            </w:r>
          </w:p>
        </w:tc>
      </w:tr>
      <w:tr>
        <w:tc>
          <w:tcPr>
            <w:tcW w:w="2340" w:type="dxa"/>
          </w:tcPr>
          <w:p>
            <w:pPr/>
            <w:r>
              <w:t xml:space="preserve">Poll interval</w:t>
            </w:r>
          </w:p>
        </w:tc>
        <w:tc>
          <w:tcPr>
            <w:tcW w:w="2340" w:type="dxa"/>
          </w:tcPr>
          <w:p>
            <w:pPr/>
            <w:r>
              <w:t xml:space="preserve">20s / 30s</w:t>
            </w:r>
          </w:p>
        </w:tc>
        <w:tc>
          <w:tcPr>
            <w:tcW w:w="2340" w:type="dxa"/>
          </w:tcPr>
          <w:p>
            <w:pPr/>
            <w:r>
              <w:t xml:space="preserve">various</w:t>
            </w:r>
          </w:p>
        </w:tc>
        <w:tc>
          <w:tcPr>
            <w:tcW w:w="2340" w:type="dxa"/>
          </w:tcPr>
          <w:p>
            <w:pPr/>
            <w:r>
              <w:t xml:space="preserve">Dashboard and call-pop polls</w:t>
            </w:r>
          </w:p>
        </w:tc>
      </w:tr>
      <w:tr>
        <w:tc>
          <w:tcPr>
            <w:tcW w:w="2340" w:type="dxa"/>
          </w:tcPr>
          <w:p>
            <w:pPr/>
            <w:r>
              <w:t xml:space="preserve">Inbound log cap</w:t>
            </w:r>
          </w:p>
        </w:tc>
        <w:tc>
          <w:tcPr>
            <w:tcW w:w="2340" w:type="dxa"/>
          </w:tcPr>
          <w:p>
            <w:pPr/>
            <w:r>
              <w:t xml:space="preserve">6,000 chars</w:t>
            </w:r>
          </w:p>
        </w:tc>
        <w:tc>
          <w:tcPr>
            <w:tcW w:w="2340" w:type="dxa"/>
          </w:tcPr>
          <w:p>
            <w:pPr/>
            <w:r>
              <w:rPr>
                <w:rStyle w:val="CodeChar"/>
              </w:rPr>
              <w:t xml:space="preserve">whatsappWebhook</w:t>
            </w:r>
          </w:p>
        </w:tc>
        <w:tc>
          <w:tcPr>
            <w:tcW w:w="2340" w:type="dxa"/>
          </w:tcPr>
          <w:p>
            <w:pPr/>
            <w:r>
              <w:t xml:space="preserve">Conversation log truncation</w:t>
            </w:r>
          </w:p>
        </w:tc>
      </w:tr>
    </w:tbl>
    <w:p>
      <w:pPr>
        <w:pStyle w:val="Heading3"/>
      </w:pPr>
      <w:r>
        <w:t xml:space="preserve">Money formulas</w:t>
      </w:r>
    </w:p>
    <w:p>
      <w:pPr/>
      <w:r>
        <w:rPr>
          <w:b/>
        </w:rPr>
        <w:t xml:space="preserve">The fee split, which must always reconcile:</w:t>
      </w:r>
    </w:p>
    <w:p>
      <w:pPr>
        <w:pStyle w:val="Code"/>
      </w:pPr>
      <w:bookmarkStart w:id="8" w:name="bongo_lang_latex_8"/>
      <w:bookmarkEnd w:id="8"/>
      <w:r>
        <w:t xml:space="preserve">\text{Client\_Charge} + \text{Rescue\_Charge} + \text{Booking\_Fee} = \text{Total\_Service\_Fee}</w:t>
      </w:r>
    </w:p>
    <w:p>
      <w:pPr/>
      <w:r>
        <w:rPr>
          <w:b/>
        </w:rPr>
        <w:t xml:space="preserve">Vendor payout:</w:t>
      </w:r>
    </w:p>
    <w:p>
      <w:pPr>
        <w:pStyle w:val="Code"/>
      </w:pPr>
      <w:bookmarkStart w:id="9" w:name="bongo_lang_latex_9"/>
      <w:bookmarkEnd w:id="9"/>
      <w:r>
        <w:t xml:space="preserve">\text{Final\_Payable} = \text{Vendor\_Net\_Fee} - \text{TDS} - \text{Cash\_Collected}</w:t>
      </w:r>
    </w:p>
    <w:p>
      <w:pPr/>
      <w:r>
        <w:rPr>
          <w:b/>
        </w:rPr>
        <w:t xml:space="preserve">Batch TDS, allocated proportionally afterwards:</w:t>
      </w:r>
    </w:p>
    <w:p>
      <w:pPr>
        <w:pStyle w:val="Code"/>
      </w:pPr>
      <w:bookmarkStart w:id="10" w:name="bongo_lang_latex_10"/>
      <w:bookmarkEnd w:id="10"/>
      <w:r>
        <w:t xml:space="preserve">\text{batch TDS} = \text{round}\!\left(\frac{\sum \text{net fees} \times \text{TDS\_Percentage}}{100},\, 2\right)</w:t>
      </w:r>
    </w:p>
    <w:p>
      <w:pPr/>
      <w:r>
        <w:rPr>
          <w:b/>
        </w:rPr>
        <w:t xml:space="preserve">Vendor GST, only when a GSTIN is on file:</w:t>
      </w:r>
    </w:p>
    <w:p>
      <w:pPr>
        <w:pStyle w:val="Code"/>
      </w:pPr>
      <w:bookmarkStart w:id="11" w:name="bongo_lang_latex_11"/>
      <w:bookmarkEnd w:id="11"/>
      <w:r>
        <w:t xml:space="preserve">\text{GST\_Payable} = \text{Vendor\_Net\_Fee} \times 0.18</w:t>
      </w:r>
    </w:p>
    <w:p>
      <w:pPr/>
      <w:r>
        <w:rPr>
          <w:b/>
        </w:rPr>
        <w:t xml:space="preserve">Customer ETA:</w:t>
      </w:r>
    </w:p>
    <w:p>
      <w:pPr>
        <w:pStyle w:val="Code"/>
      </w:pPr>
      <w:bookmarkStart w:id="12" w:name="bongo_lang_latex_12"/>
      <w:bookmarkEnd w:id="12"/>
      <w:r>
        <w:t xml:space="preserve">\text{ETA}_{\text{customer}} = \text{acceptance time} + \text{minutes} + \begin{cases} 10 &amp; \text{vendor app} \\ 0 &amp; \text{agent on behalf} \end{cases}</w:t>
      </w:r>
    </w:p>
    <w:p>
      <w:pPr/>
      <w:r>
        <w:t xml:space="preserve">Rounding is to two decimals at every step, not once at the end — otherwise the per-case TDS amounts do not sum to the batch deduction.</w:t>
      </w:r>
    </w:p>
    <w:p>
      <w:pPr>
        <w:pStyle w:val="Heading3"/>
      </w:pPr>
      <w:r>
        <w:t xml:space="preserve">Validation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Condition</w:t>
            </w:r>
          </w:p>
        </w:tc>
      </w:tr>
      <w:tr>
        <w:tc>
          <w:tcPr>
            <w:tcW w:w="4680" w:type="dxa"/>
          </w:tcPr>
          <w:p>
            <w:pPr/>
            <w:r>
              <w:rPr>
                <w:rStyle w:val="CodeChar"/>
              </w:rPr>
              <w:t xml:space="preserve">Booking_Fee</w:t>
            </w:r>
            <w:r>
              <w:t xml:space="preserve"> editable</w:t>
            </w:r>
          </w:p>
        </w:tc>
        <w:tc>
          <w:tcPr>
            <w:tcW w:w="4680" w:type="dxa"/>
          </w:tcPr>
          <w:p>
            <w:pPr/>
            <w:r>
              <w:rPr>
                <w:rStyle w:val="CodeChar"/>
              </w:rPr>
              <w:t xml:space="preserve">Payment_Status</w:t>
            </w:r>
            <w:r>
              <w:t xml:space="preserve"> is not </w:t>
            </w:r>
            <w:r>
              <w:rPr>
                <w:rStyle w:val="CodeChar"/>
              </w:rPr>
              <w:t xml:space="preserve">PAID</w:t>
            </w:r>
          </w:p>
        </w:tc>
      </w:tr>
      <w:tr>
        <w:tc>
          <w:tcPr>
            <w:tcW w:w="4680" w:type="dxa"/>
          </w:tcPr>
          <w:p>
            <w:pPr/>
            <w:r>
              <w:t xml:space="preserve">BF receipt photo mandatory</w:t>
            </w:r>
          </w:p>
        </w:tc>
        <w:tc>
          <w:tcPr>
            <w:tcW w:w="4680" w:type="dxa"/>
          </w:tcPr>
          <w:p>
            <w:pPr/>
            <w:r>
              <w:rPr>
                <w:rStyle w:val="CodeChar"/>
              </w:rPr>
              <w:t xml:space="preserve">Booking_Fee &gt; 0</w:t>
            </w:r>
            <w:r>
              <w:t xml:space="preserve"> </w:t>
            </w:r>
            <w:r>
              <w:rPr>
                <w:b/>
              </w:rPr>
              <w:t xml:space="preserve">and</w:t>
            </w:r>
            <w:r>
              <w:t xml:space="preserve"> a method is picked </w:t>
            </w:r>
            <w:r>
              <w:rPr>
                <w:b/>
              </w:rPr>
              <w:t xml:space="preserve">and</w:t>
            </w:r>
            <w:r>
              <w:t xml:space="preserve"> it is not </w:t>
            </w:r>
            <w:r>
              <w:rPr>
                <w:rStyle w:val="CodeChar"/>
              </w:rPr>
              <w:t xml:space="preserve">Payment Gateway</w:t>
            </w:r>
          </w:p>
        </w:tc>
      </w:tr>
      <w:tr>
        <w:tc>
          <w:tcPr>
            <w:tcW w:w="4680" w:type="dxa"/>
          </w:tcPr>
          <w:p>
            <w:pPr/>
            <w:r>
              <w:t xml:space="preserve">BF Transaction ID shown</w:t>
            </w:r>
          </w:p>
        </w:tc>
        <w:tc>
          <w:tcPr>
            <w:tcW w:w="4680" w:type="dxa"/>
          </w:tcPr>
          <w:p>
            <w:pPr/>
            <w:r>
              <w:t xml:space="preserve">A method is picked and it is not </w:t>
            </w:r>
            <w:r>
              <w:rPr>
                <w:rStyle w:val="CodeChar"/>
              </w:rPr>
              <w:t xml:space="preserve">Cash</w:t>
            </w:r>
          </w:p>
        </w:tc>
      </w:tr>
      <w:tr>
        <w:tc>
          <w:tcPr>
            <w:tcW w:w="4680" w:type="dxa"/>
          </w:tcPr>
          <w:p>
            <w:pPr/>
            <w:r>
              <w:rPr>
                <w:rStyle w:val="CodeChar"/>
              </w:rPr>
              <w:t xml:space="preserve">Remaining_Fee</w:t>
            </w:r>
            <w:r>
              <w:t xml:space="preserve"> locked</w:t>
            </w:r>
          </w:p>
        </w:tc>
        <w:tc>
          <w:tcPr>
            <w:tcW w:w="4680" w:type="dxa"/>
          </w:tcPr>
          <w:p>
            <w:pPr/>
            <w:r>
              <w:t xml:space="preserve">Paid through the gateway specifically</w:t>
            </w:r>
          </w:p>
        </w:tc>
      </w:tr>
      <w:tr>
        <w:tc>
          <w:tcPr>
            <w:tcW w:w="4680" w:type="dxa"/>
          </w:tcPr>
          <w:p>
            <w:pPr/>
            <w:r>
              <w:t xml:space="preserve">Location stage advances</w:t>
            </w:r>
          </w:p>
        </w:tc>
        <w:tc>
          <w:tcPr>
            <w:tcW w:w="4680" w:type="dxa"/>
          </w:tcPr>
          <w:p>
            <w:pPr/>
            <w:r>
              <w:t xml:space="preserve">Real coordinates exist</w:t>
            </w:r>
          </w:p>
        </w:tc>
      </w:tr>
      <w:tr>
        <w:tc>
          <w:tcPr>
            <w:tcW w:w="4680" w:type="dxa"/>
          </w:tcPr>
          <w:p>
            <w:pPr/>
            <w:r>
              <w:t xml:space="preserve">Invite created</w:t>
            </w:r>
          </w:p>
        </w:tc>
        <w:tc>
          <w:tcPr>
            <w:tcW w:w="4680" w:type="dxa"/>
          </w:tcPr>
          <w:p>
            <w:pPr/>
            <w:r>
              <w:t xml:space="preserve">Only on an assignment save, deduplicated client-side</w:t>
            </w:r>
          </w:p>
        </w:tc>
      </w:tr>
      <w:tr>
        <w:tc>
          <w:tcPr>
            <w:tcW w:w="4680" w:type="dxa"/>
          </w:tcPr>
          <w:p>
            <w:pPr/>
            <w:r>
              <w:t xml:space="preserve">Call linked</w:t>
            </w:r>
          </w:p>
        </w:tc>
        <w:tc>
          <w:tcPr>
            <w:tcW w:w="4680" w:type="dxa"/>
          </w:tcPr>
          <w:p>
            <w:pPr/>
            <w:r>
              <w:t xml:space="preserve">Only at Create Case or assignment save</w:t>
            </w:r>
          </w:p>
        </w:tc>
      </w:tr>
      <w:tr>
        <w:tc>
          <w:tcPr>
            <w:tcW w:w="4680" w:type="dxa"/>
          </w:tcPr>
          <w:p>
            <w:pPr/>
            <w:r>
              <w:t xml:space="preserve">Status written</w:t>
            </w:r>
          </w:p>
        </w:tc>
        <w:tc>
          <w:tcPr>
            <w:tcW w:w="4680" w:type="dxa"/>
          </w:tcPr>
          <w:p>
            <w:pPr/>
            <w:r>
              <w:t xml:space="preserve">Only when </w:t>
            </w:r>
            <w:r>
              <w:rPr>
                <w:rStyle w:val="CodeChar"/>
              </w:rPr>
              <w:t xml:space="preserve">statusStillEarly</w:t>
            </w:r>
            <w:r>
              <w:t xml:space="preserve"> allows it</w:t>
            </w:r>
          </w:p>
        </w:tc>
      </w:tr>
      <w:tr>
        <w:tc>
          <w:tcPr>
            <w:tcW w:w="4680" w:type="dxa"/>
          </w:tcPr>
          <w:p>
            <w:pPr/>
            <w:r>
              <w:t xml:space="preserve">Pincode</w:t>
            </w:r>
          </w:p>
        </w:tc>
        <w:tc>
          <w:tcPr>
            <w:tcW w:w="4680" w:type="dxa"/>
          </w:tcPr>
          <w:p>
            <w:pPr/>
            <w:r>
              <w:t xml:space="preserve">6 digits — </w:t>
            </w:r>
            <w:r>
              <w:rPr>
                <w:b/>
              </w:rPr>
              <w:t xml:space="preserve">reverted, no longer present</w:t>
            </w:r>
          </w:p>
        </w:tc>
      </w:tr>
    </w:tbl>
    <w:p>
      <w:pPr>
        <w:pStyle w:val="Heading3"/>
      </w:pPr>
      <w:r>
        <w:t xml:space="preserve">Deluge constraints that shape the code</w:t>
      </w:r>
    </w:p>
    <w:p>
      <w:pPr/>
      <w:r>
        <w:t xml:space="preserve">These are not business rules but they explain why the Deluge files look the way they do. Every one was discovered by a rejected deployment.</w:t>
      </w:r>
    </w:p>
    <w:p>
      <w:pPr>
        <w:pStyle w:val="ListParagraph"/>
        <w:numPr>
          <w:ilvl w:val="0"/>
          <w:numId w:val="25"/>
        </w:numPr>
      </w:pPr>
      <w:r>
        <w:rPr>
          <w:rStyle w:val="CodeChar"/>
        </w:rPr>
        <w:t xml:space="preserve">{}</w:t>
      </w:r>
      <w:r>
        <w:t xml:space="preserve"> is a </w:t>
      </w:r>
      <w:r>
        <w:rPr>
          <w:b/>
        </w:rPr>
        <w:t xml:space="preserve">map</w:t>
      </w:r>
      <w:r>
        <w:t xml:space="preserve">, not an empty list. Use </w:t>
      </w:r>
      <w:r>
        <w:rPr>
          <w:rStyle w:val="CodeChar"/>
        </w:rPr>
        <w:t xml:space="preserve">List()</w:t>
      </w:r>
      <w:r>
        <w:t xml:space="preserve">.</w:t>
      </w:r>
    </w:p>
    <w:p>
      <w:pPr>
        <w:pStyle w:val="ListParagraph"/>
        <w:numPr>
          <w:ilvl w:val="0"/>
          <w:numId w:val="25"/>
        </w:numPr>
      </w:pPr>
      <w:r>
        <w:t xml:space="preserve">A bare boolean variable cannot be an </w:t>
      </w:r>
      <w:r>
        <w:rPr>
          <w:rStyle w:val="CodeChar"/>
        </w:rPr>
        <w:t xml:space="preserve">if</w:t>
      </w:r>
      <w:r>
        <w:t xml:space="preserve"> condition — </w:t>
      </w:r>
      <w:r>
        <w:rPr>
          <w:i/>
        </w:rPr>
        <w:t xml:space="preserve">“Comparison of non numeric expression is not supported”</w:t>
      </w:r>
      <w:r>
        <w:t xml:space="preserve">. Compare a string flag instead.</w:t>
      </w:r>
    </w:p>
    <w:p>
      <w:pPr>
        <w:pStyle w:val="ListParagraph"/>
        <w:numPr>
          <w:ilvl w:val="0"/>
          <w:numId w:val="25"/>
        </w:numPr>
      </w:pPr>
      <w:r>
        <w:t xml:space="preserve">No </w:t>
      </w:r>
      <w:r>
        <w:rPr>
          <w:rStyle w:val="CodeChar"/>
        </w:rPr>
        <w:t xml:space="preserve">while</w:t>
      </w:r>
      <w:r>
        <w:t xml:space="preserve"> loop. Use a fixed list of passes.</w:t>
      </w:r>
    </w:p>
    <w:p>
      <w:pPr>
        <w:pStyle w:val="ListParagraph"/>
        <w:numPr>
          <w:ilvl w:val="0"/>
          <w:numId w:val="25"/>
        </w:numPr>
      </w:pPr>
      <w:r>
        <w:t xml:space="preserve">No arithmetic in a </w:t>
      </w:r>
      <w:r>
        <w:rPr>
          <w:rStyle w:val="CodeChar"/>
        </w:rPr>
        <w:t xml:space="preserve">for each</w:t>
      </w:r>
      <w:r>
        <w:t xml:space="preserve"> range bound.</w:t>
      </w:r>
    </w:p>
    <w:p>
      <w:pPr>
        <w:pStyle w:val="ListParagraph"/>
        <w:numPr>
          <w:ilvl w:val="0"/>
          <w:numId w:val="25"/>
        </w:numPr>
      </w:pPr>
      <w:r>
        <w:t xml:space="preserve">No method call on a literal — </w:t>
      </w:r>
      <w:r>
        <w:rPr>
          <w:rStyle w:val="CodeChar"/>
        </w:rPr>
        <w:t xml:space="preserve">"0123456789".contains(c)</w:t>
      </w:r>
      <w:r>
        <w:t xml:space="preserve"> is rejected.</w:t>
      </w:r>
    </w:p>
    <w:p>
      <w:pPr>
        <w:pStyle w:val="ListParagraph"/>
        <w:numPr>
          <w:ilvl w:val="0"/>
          <w:numId w:val="25"/>
        </w:numPr>
      </w:pPr>
      <w:r>
        <w:t xml:space="preserve">Long method chains off </w:t>
      </w:r>
      <w:r>
        <w:rPr>
          <w:rStyle w:val="CodeChar"/>
        </w:rPr>
        <w:t xml:space="preserve">ifnull()</w:t>
      </w:r>
      <w:r>
        <w:t xml:space="preserve"> are rejected; two methods is the proven safe limit.</w:t>
      </w:r>
    </w:p>
    <w:p>
      <w:pPr>
        <w:pStyle w:val="ListParagraph"/>
        <w:numPr>
          <w:ilvl w:val="0"/>
          <w:numId w:val="25"/>
        </w:numPr>
      </w:pPr>
      <w:r>
        <w:t xml:space="preserve">A </w:t>
      </w:r>
      <w:r>
        <w:rPr>
          <w:rStyle w:val="CodeChar"/>
        </w:rPr>
        <w:t xml:space="preserve">try</w:t>
      </w:r>
      <w:r>
        <w:t xml:space="preserve"> nested inside a </w:t>
      </w:r>
      <w:r>
        <w:rPr>
          <w:rStyle w:val="CodeChar"/>
        </w:rPr>
        <w:t xml:space="preserve">catch</w:t>
      </w:r>
      <w:r>
        <w:t xml:space="preserve"> is rejected.</w:t>
      </w:r>
    </w:p>
    <w:p>
      <w:pPr>
        <w:pStyle w:val="ListParagraph"/>
        <w:numPr>
          <w:ilvl w:val="0"/>
          <w:numId w:val="25"/>
        </w:numPr>
      </w:pPr>
      <w:r>
        <w:rPr>
          <w:rStyle w:val="CodeChar"/>
        </w:rPr>
        <w:t xml:space="preserve">for each</w:t>
      </w:r>
      <w:r>
        <w:t xml:space="preserve"> needs a variable, not an inline expression.</w:t>
      </w:r>
    </w:p>
    <w:p>
      <w:pPr>
        <w:pStyle w:val="ListParagraph"/>
        <w:numPr>
          <w:ilvl w:val="0"/>
          <w:numId w:val="25"/>
        </w:numPr>
      </w:pPr>
      <w:r>
        <w:t xml:space="preserve">Deluge reports the </w:t>
      </w:r>
      <w:r>
        <w:rPr>
          <w:b/>
        </w:rPr>
        <w:t xml:space="preserve">wrong line number</w:t>
      </w:r>
      <w:r>
        <w:t xml:space="preserve"> for “Improper Statement”, so the fix is always to find the bad </w:t>
      </w:r>
      <w:r>
        <w:rPr>
          <w:i/>
        </w:rPr>
        <w:t xml:space="preserve">shape</w:t>
      </w:r>
      <w:r>
        <w:t xml:space="preserve">, never to look where it points.</w:t>
      </w:r>
    </w:p>
    <w:p>
      <w:pPr/>
      <w:r>
        <w:t xml:space="preserve">The proven-safe substitute for a list membership test is a delimited string with </w:t>
      </w:r>
      <w:r>
        <w:rPr>
          <w:rStyle w:val="CodeChar"/>
        </w:rPr>
        <w:t xml:space="preserve">contains()</w:t>
      </w:r>
      <w:r>
        <w:t xml:space="preserve">, wrapped in pipes so a short value cannot match inside a longer one:</w:t>
      </w:r>
    </w:p>
    <w:p>
      <w:pPr>
        <w:pStyle w:val="Code"/>
      </w:pPr>
      <w:r>
        <w:t xml:space="preserve">closedStatuses = "|CLOSED|RSP CLOSED|RSP CANCELLED|CX REJECT|";</w:t>
        <w:br/>
        <w:t xml:space="preserve">statusKey = "|" + caseStatusText + "|";</w:t>
        <w:br/>
        <w:t xml:space="preserve">if(closedStatuses.contains(statusKey)) { … }</w:t>
      </w:r>
    </w:p>
    <w:p>
      <w:pPr>
        <w:pStyle w:val="Heading3"/>
      </w:pPr>
      <w:r>
        <w:t xml:space="preserve">Zoho Creator constraints</w:t>
      </w:r>
    </w:p>
    <w:p>
      <w:pPr>
        <w:pStyle w:val="ListParagraph"/>
        <w:numPr>
          <w:ilvl w:val="0"/>
          <w:numId w:val="26"/>
        </w:numPr>
      </w:pPr>
      <w:r>
        <w:rPr>
          <w:rStyle w:val="CodeChar"/>
        </w:rPr>
        <w:t xml:space="preserve">max_records</w:t>
      </w:r>
      <w:r>
        <w:t xml:space="preserve"> accepts only </w:t>
      </w:r>
      <w:r>
        <w:rPr>
          <w:b/>
        </w:rPr>
        <w:t xml:space="preserve">200, 500 or 1000</w:t>
      </w:r>
      <w:r>
        <w:t xml:space="preserve">. Anything else is error 9250.</w:t>
      </w:r>
    </w:p>
    <w:p>
      <w:pPr>
        <w:pStyle w:val="ListParagraph"/>
        <w:numPr>
          <w:ilvl w:val="0"/>
          <w:numId w:val="26"/>
        </w:numPr>
      </w:pPr>
      <w:r>
        <w:t xml:space="preserve">A field on a </w:t>
      </w:r>
      <w:r>
        <w:rPr>
          <w:b/>
        </w:rPr>
        <w:t xml:space="preserve">form</w:t>
      </w:r>
      <w:r>
        <w:t xml:space="preserve"> but missing from the </w:t>
      </w:r>
      <w:r>
        <w:rPr>
          <w:b/>
        </w:rPr>
        <w:t xml:space="preserve">report layout</w:t>
      </w:r>
      <w:r>
        <w:t xml:space="preserve"> reads back </w:t>
      </w:r>
      <w:r>
        <w:rPr>
          <w:rStyle w:val="CodeChar"/>
        </w:rPr>
        <w:t xml:space="preserve">undefined</w:t>
      </w:r>
      <w:r>
        <w:t xml:space="preserve"> with no error. This has caused defects in </w:t>
      </w:r>
      <w:r>
        <w:rPr>
          <w:rStyle w:val="CodeChar"/>
        </w:rPr>
        <w:t xml:space="preserve">Added_Time</w:t>
      </w:r>
      <w:r>
        <w:t xml:space="preserve">, </w:t>
      </w:r>
      <w:r>
        <w:rPr>
          <w:rStyle w:val="CodeChar"/>
        </w:rPr>
        <w:t xml:space="preserve">Invited_At</w:t>
      </w:r>
      <w:r>
        <w:t xml:space="preserve">, </w:t>
      </w:r>
      <w:r>
        <w:rPr>
          <w:rStyle w:val="CodeChar"/>
        </w:rPr>
        <w:t xml:space="preserve">RSID</w:t>
      </w:r>
      <w:r>
        <w:t xml:space="preserve">, </w:t>
      </w:r>
      <w:r>
        <w:rPr>
          <w:rStyle w:val="CodeChar"/>
        </w:rPr>
        <w:t xml:space="preserve">Responded_At</w:t>
      </w:r>
      <w:r>
        <w:t xml:space="preserve">, </w:t>
      </w:r>
      <w:r>
        <w:rPr>
          <w:rStyle w:val="CodeChar"/>
        </w:rPr>
        <w:t xml:space="preserve">Locked_By</w:t>
      </w:r>
      <w:r>
        <w:t xml:space="preserve"> and </w:t>
      </w:r>
      <w:r>
        <w:rPr>
          <w:rStyle w:val="CodeChar"/>
        </w:rPr>
        <w:t xml:space="preserve">Locked_At</w:t>
      </w:r>
      <w:r>
        <w:t xml:space="preserve">.</w:t>
      </w:r>
    </w:p>
    <w:p>
      <w:pPr>
        <w:pStyle w:val="ListParagraph"/>
        <w:numPr>
          <w:ilvl w:val="0"/>
          <w:numId w:val="26"/>
        </w:numPr>
      </w:pPr>
      <w:r>
        <w:t xml:space="preserve">Server-side criteria on a </w:t>
      </w:r>
      <w:r>
        <w:rPr>
          <w:b/>
        </w:rPr>
        <w:t xml:space="preserve">Lookup</w:t>
      </w:r>
      <w:r>
        <w:t xml:space="preserve"> field are rejected — code 3330. Fetch without criteria and filter client-side.</w:t>
      </w:r>
    </w:p>
    <w:p>
      <w:pPr>
        <w:pStyle w:val="ListParagraph"/>
        <w:numPr>
          <w:ilvl w:val="0"/>
          <w:numId w:val="26"/>
        </w:numPr>
      </w:pPr>
      <w:r>
        <w:t xml:space="preserve">Lookup fields return as </w:t>
      </w:r>
      <w:r>
        <w:rPr>
          <w:b/>
        </w:rPr>
        <w:t xml:space="preserve">bare ids</w:t>
      </w:r>
      <w:r>
        <w:t xml:space="preserve">, not enriched objects, even with </w:t>
      </w:r>
      <w:r>
        <w:rPr>
          <w:rStyle w:val="CodeChar"/>
        </w:rPr>
        <w:t xml:space="preserve">field_config: "all"</w:t>
      </w:r>
      <w:r>
        <w:t xml:space="preserve">.</w:t>
      </w:r>
    </w:p>
    <w:p>
      <w:pPr>
        <w:pStyle w:val="ListParagraph"/>
        <w:numPr>
          <w:ilvl w:val="0"/>
          <w:numId w:val="26"/>
        </w:numPr>
      </w:pPr>
      <w:r>
        <w:t xml:space="preserve">No Zoho page can be framed: portal pages answer </w:t>
      </w:r>
      <w:r>
        <w:rPr>
          <w:rStyle w:val="CodeChar"/>
        </w:rPr>
        <w:t xml:space="preserve">SAMEORIGIN</w:t>
      </w:r>
      <w:r>
        <w:t xml:space="preserve">, public pages answer </w:t>
      </w:r>
      <w:r>
        <w:rPr>
          <w:rStyle w:val="CodeChar"/>
        </w:rPr>
        <w:t xml:space="preserve">DENY</w:t>
      </w:r>
      <w:r>
        <w:t xml:space="preserve">.</w:t>
      </w:r>
    </w:p>
    <w:p>
      <w:pPr>
        <w:pStyle w:val="ListParagraph"/>
        <w:numPr>
          <w:ilvl w:val="0"/>
          <w:numId w:val="26"/>
        </w:numPr>
      </w:pPr>
      <w:r>
        <w:rPr>
          <w:rStyle w:val="CodeChar"/>
        </w:rPr>
        <w:t xml:space="preserve">confirm()</w:t>
      </w:r>
      <w:r>
        <w:t xml:space="preserve"> returns </w:t>
      </w:r>
      <w:r>
        <w:rPr>
          <w:rStyle w:val="CodeChar"/>
        </w:rPr>
        <w:t xml:space="preserve">false</w:t>
      </w:r>
      <w:r>
        <w:t xml:space="preserve"> silently in mobile WebViews.</w:t>
      </w:r>
    </w:p>
    <w:p>
      <w:pPr>
        <w:pStyle w:val="Heading2"/>
      </w:pPr>
      <w:r>
        <w:t xml:space="preserve">Requirements status</w:t>
      </w:r>
    </w:p>
    <w:p>
      <w:pPr/>
      <w:r>
        <w:t xml:space="preserve">Separating what was originally scoped, what the client added later, what changed, and what is outstanding.</w:t>
      </w:r>
    </w:p>
    <w:p>
      <w:pPr>
        <w:pStyle w:val="Heading3"/>
      </w:pPr>
      <w:r>
        <w:t xml:space="preserve">Original scope, built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Notes</w:t>
            </w:r>
          </w:p>
        </w:tc>
      </w:tr>
      <w:tr>
        <w:tc>
          <w:tcPr>
            <w:tcW w:w="4680" w:type="dxa"/>
          </w:tcPr>
          <w:p>
            <w:pPr/>
            <w:r>
              <w:t xml:space="preserve">Ticket creation and the agent wizard</w:t>
            </w:r>
          </w:p>
        </w:tc>
        <w:tc>
          <w:tcPr>
            <w:tcW w:w="4680" w:type="dxa"/>
          </w:tcPr>
          <w:p>
            <w:pPr/>
            <w:r>
              <w:t xml:space="preserve">Fourteen stages, both service lines</w:t>
            </w:r>
          </w:p>
        </w:tc>
      </w:tr>
      <w:tr>
        <w:tc>
          <w:tcPr>
            <w:tcW w:w="4680" w:type="dxa"/>
          </w:tcPr>
          <w:p>
            <w:pPr/>
            <w:r>
              <w:t xml:space="preserve">RSR and TOW branching</w:t>
            </w:r>
          </w:p>
        </w:tc>
        <w:tc>
          <w:tcPr>
            <w:tcW w:w="4680" w:type="dxa"/>
          </w:tcPr>
          <w:p>
            <w:pPr/>
            <w:r>
              <w:t xml:space="preserve">Separate field sets throughout</w:t>
            </w:r>
          </w:p>
        </w:tc>
      </w:tr>
      <w:tr>
        <w:tc>
          <w:tcPr>
            <w:tcW w:w="4680" w:type="dxa"/>
          </w:tcPr>
          <w:p>
            <w:pPr/>
            <w:r>
              <w:t xml:space="preserve">Booking fee and remaining fee</w:t>
            </w:r>
          </w:p>
        </w:tc>
        <w:tc>
          <w:tcPr>
            <w:tcW w:w="4680" w:type="dxa"/>
          </w:tcPr>
          <w:p>
            <w:pPr/>
            <w:r>
              <w:t xml:space="preserve">Both collections, five methods</w:t>
            </w:r>
          </w:p>
        </w:tc>
      </w:tr>
      <w:tr>
        <w:tc>
          <w:tcPr>
            <w:tcW w:w="4680" w:type="dxa"/>
          </w:tcPr>
          <w:p>
            <w:pPr/>
            <w:r>
              <w:t xml:space="preserve">Location capture</w:t>
            </w:r>
          </w:p>
        </w:tc>
        <w:tc>
          <w:tcPr>
            <w:tcW w:w="4680" w:type="dxa"/>
          </w:tcPr>
          <w:p>
            <w:pPr/>
            <w:r>
              <w:t xml:space="preserve">Four routes in</w:t>
            </w:r>
          </w:p>
        </w:tc>
      </w:tr>
      <w:tr>
        <w:tc>
          <w:tcPr>
            <w:tcW w:w="4680" w:type="dxa"/>
          </w:tcPr>
          <w:p>
            <w:pPr/>
            <w:r>
              <w:t xml:space="preserve">Vendor assignment with multi-vendor invites</w:t>
            </w:r>
          </w:p>
        </w:tc>
        <w:tc>
          <w:tcPr>
            <w:tcW w:w="4680" w:type="dxa"/>
          </w:tcPr>
          <w:p>
            <w:pPr/>
            <w:r>
              <w:t xml:space="preserve">Priority then distance, geo-fenced</w:t>
            </w:r>
          </w:p>
        </w:tc>
      </w:tr>
      <w:tr>
        <w:tc>
          <w:tcPr>
            <w:tcW w:w="4680" w:type="dxa"/>
          </w:tcPr>
          <w:p>
            <w:pPr/>
            <w:r>
              <w:t xml:space="preserve">Vendor, technician and driver apps</w:t>
            </w:r>
          </w:p>
        </w:tc>
        <w:tc>
          <w:tcPr>
            <w:tcW w:w="4680" w:type="dxa"/>
          </w:tcPr>
          <w:p>
            <w:pPr/>
            <w:r>
              <w:t xml:space="preserve">Three separate widgets</w:t>
            </w:r>
          </w:p>
        </w:tc>
      </w:tr>
      <w:tr>
        <w:tc>
          <w:tcPr>
            <w:tcW w:w="4680" w:type="dxa"/>
          </w:tcPr>
          <w:p>
            <w:pPr/>
            <w:r>
              <w:t xml:space="preserve">Geo-fence radius 8 km / 20 km</w:t>
            </w:r>
          </w:p>
        </w:tc>
        <w:tc>
          <w:tcPr>
            <w:tcW w:w="4680" w:type="dxa"/>
          </w:tcPr>
          <w:p>
            <w:pPr/>
            <w:r>
              <w:t xml:space="preserve">In place since July 2026</w:t>
            </w:r>
          </w:p>
        </w:tc>
      </w:tr>
      <w:tr>
        <w:tc>
          <w:tcPr>
            <w:tcW w:w="4680" w:type="dxa"/>
          </w:tcPr>
          <w:p>
            <w:pPr/>
            <w:r>
              <w:t xml:space="preserve">Status lifecycle</w:t>
            </w:r>
          </w:p>
        </w:tc>
        <w:tc>
          <w:tcPr>
            <w:tcW w:w="4680" w:type="dxa"/>
          </w:tcPr>
          <w:p>
            <w:pPr/>
            <w:r>
              <w:t xml:space="preserve">Eighteen statuses</w:t>
            </w:r>
          </w:p>
        </w:tc>
      </w:tr>
      <w:tr>
        <w:tc>
          <w:tcPr>
            <w:tcW w:w="4680" w:type="dxa"/>
          </w:tcPr>
          <w:p>
            <w:pPr/>
            <w:r>
              <w:t xml:space="preserve">WhatsApp notifications</w:t>
            </w:r>
          </w:p>
        </w:tc>
        <w:tc>
          <w:tcPr>
            <w:tcW w:w="4680" w:type="dxa"/>
          </w:tcPr>
          <w:p>
            <w:pPr/>
            <w:r>
              <w:t xml:space="preserve">Eleven templates</w:t>
            </w:r>
          </w:p>
        </w:tc>
      </w:tr>
      <w:tr>
        <w:tc>
          <w:tcPr>
            <w:tcW w:w="4680" w:type="dxa"/>
          </w:tcPr>
          <w:p>
            <w:pPr/>
            <w:r>
              <w:t xml:space="preserve">Zoho Payments</w:t>
            </w:r>
          </w:p>
        </w:tc>
        <w:tc>
          <w:tcPr>
            <w:tcW w:w="4680" w:type="dxa"/>
          </w:tcPr>
          <w:p>
            <w:pPr/>
            <w:r>
              <w:t xml:space="preserve">Links, webhook, return URLs</w:t>
            </w:r>
          </w:p>
        </w:tc>
      </w:tr>
      <w:tr>
        <w:tc>
          <w:tcPr>
            <w:tcW w:w="4680" w:type="dxa"/>
          </w:tcPr>
          <w:p>
            <w:pPr/>
            <w:r>
              <w:t xml:space="preserve">Zoho Books invoicing</w:t>
            </w:r>
          </w:p>
        </w:tc>
        <w:tc>
          <w:tcPr>
            <w:tcW w:w="4680" w:type="dxa"/>
          </w:tcPr>
          <w:p>
            <w:pPr/>
            <w:r>
              <w:t xml:space="preserve">Automatic on closure</w:t>
            </w:r>
          </w:p>
        </w:tc>
      </w:tr>
      <w:tr>
        <w:tc>
          <w:tcPr>
            <w:tcW w:w="4680" w:type="dxa"/>
          </w:tcPr>
          <w:p>
            <w:pPr/>
            <w:r>
              <w:t xml:space="preserve">Vendor accounting, three levels</w:t>
            </w:r>
          </w:p>
        </w:tc>
        <w:tc>
          <w:tcPr>
            <w:tcW w:w="4680" w:type="dxa"/>
          </w:tcPr>
          <w:p>
            <w:pPr/>
            <w:r>
              <w:t xml:space="preserve">Payout, ops approval, accounts payable</w:t>
            </w:r>
          </w:p>
        </w:tc>
      </w:tr>
      <w:tr>
        <w:tc>
          <w:tcPr>
            <w:tcW w:w="4680" w:type="dxa"/>
          </w:tcPr>
          <w:p>
            <w:pPr/>
            <w:r>
              <w:t xml:space="preserve">Kanban board</w:t>
            </w:r>
          </w:p>
        </w:tc>
        <w:tc>
          <w:tcPr>
            <w:tcW w:w="4680" w:type="dxa"/>
          </w:tcPr>
          <w:p>
            <w:pPr/>
            <w:r>
              <w:t xml:space="preserve">Status columns, inline editing</w:t>
            </w:r>
          </w:p>
        </w:tc>
      </w:tr>
      <w:tr>
        <w:tc>
          <w:tcPr>
            <w:tcW w:w="4680" w:type="dxa"/>
          </w:tcPr>
          <w:p>
            <w:pPr/>
            <w:r>
              <w:t xml:space="preserve">Ozonetel call logging</w:t>
            </w:r>
          </w:p>
        </w:tc>
        <w:tc>
          <w:tcPr>
            <w:tcW w:w="4680" w:type="dxa"/>
          </w:tcPr>
          <w:p>
            <w:pPr/>
            <w:r>
              <w:t xml:space="preserve">Screen-pop, logging, recordings</w:t>
            </w:r>
          </w:p>
        </w:tc>
      </w:tr>
    </w:tbl>
    <w:p>
      <w:pPr>
        <w:pStyle w:val="Heading3"/>
      </w:pPr>
      <w:r>
        <w:t xml:space="preserve">Client-added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Date</w:t>
            </w:r>
          </w:p>
        </w:tc>
        <w:tc>
          <w:tcPr>
            <w:tcW w:w="3120" w:type="dxa"/>
            <w:shd w:val="clear" w:color="auto" w:fill="F2F2F2"/>
          </w:tcPr>
          <w:p>
            <w:pPr/>
            <w:r>
              <w:t xml:space="preserve">Status</w:t>
            </w:r>
          </w:p>
        </w:tc>
      </w:tr>
      <w:tr>
        <w:tc>
          <w:tcPr>
            <w:tcW w:w="3120" w:type="dxa"/>
          </w:tcPr>
          <w:p>
            <w:pPr/>
            <w:r>
              <w:t xml:space="preserve">Invite timeout cut from 15 min to 2 min</w:t>
            </w:r>
          </w:p>
        </w:tc>
        <w:tc>
          <w:tcPr>
            <w:tcW w:w="3120" w:type="dxa"/>
          </w:tcPr>
          <w:p>
            <w:pPr/>
            <w:r>
              <w:t xml:space="preserve">3 Oct 2026</w:t>
            </w:r>
          </w:p>
        </w:tc>
        <w:tc>
          <w:tcPr>
            <w:tcW w:w="3120" w:type="dxa"/>
          </w:tcPr>
          <w:p>
            <w:pPr/>
            <w:r>
              <w:t xml:space="preserve">Built</w:t>
            </w:r>
          </w:p>
        </w:tc>
      </w:tr>
      <w:tr>
        <w:tc>
          <w:tcPr>
            <w:tcW w:w="3120" w:type="dxa"/>
          </w:tcPr>
          <w:p>
            <w:pPr/>
            <w:r>
              <w:t xml:space="preserve">Invoice URL in the closing WhatsApp message</w:t>
            </w:r>
          </w:p>
        </w:tc>
        <w:tc>
          <w:tcPr>
            <w:tcW w:w="3120" w:type="dxa"/>
          </w:tcPr>
          <w:p>
            <w:pPr/>
            <w:r>
              <w:t xml:space="preserve">25 Aug 2026</w:t>
            </w:r>
          </w:p>
        </w:tc>
        <w:tc>
          <w:tcPr>
            <w:tcW w:w="3120" w:type="dxa"/>
          </w:tcPr>
          <w:p>
            <w:pPr/>
            <w:r>
              <w:t xml:space="preserve">Built</w:t>
            </w:r>
          </w:p>
        </w:tc>
      </w:tr>
      <w:tr>
        <w:tc>
          <w:tcPr>
            <w:tcW w:w="3120" w:type="dxa"/>
          </w:tcPr>
          <w:p>
            <w:pPr/>
            <w:r>
              <w:t xml:space="preserve">Payment </w:t>
            </w:r>
            <w:r>
              <w:rPr>
                <w:rStyle w:val="CodeChar"/>
              </w:rPr>
              <w:t xml:space="preserve">return_url</w:t>
            </w:r>
            <w:r>
              <w:t xml:space="preserve"> to location or feedback</w:t>
            </w:r>
          </w:p>
        </w:tc>
        <w:tc>
          <w:tcPr>
            <w:tcW w:w="3120" w:type="dxa"/>
          </w:tcPr>
          <w:p>
            <w:pPr/>
            <w:r>
              <w:t xml:space="preserve">22 Sep 2026</w:t>
            </w:r>
          </w:p>
        </w:tc>
        <w:tc>
          <w:tcPr>
            <w:tcW w:w="3120" w:type="dxa"/>
          </w:tcPr>
          <w:p>
            <w:pPr/>
            <w:r>
              <w:t xml:space="preserve">Built</w:t>
            </w:r>
          </w:p>
        </w:tc>
      </w:tr>
      <w:tr>
        <w:tc>
          <w:tcPr>
            <w:tcW w:w="3120" w:type="dxa"/>
          </w:tcPr>
          <w:p>
            <w:pPr/>
            <w:r>
              <w:t xml:space="preserve">Hide BF Transaction ID for cash</w:t>
            </w:r>
          </w:p>
        </w:tc>
        <w:tc>
          <w:tcPr>
            <w:tcW w:w="3120" w:type="dxa"/>
          </w:tcPr>
          <w:p>
            <w:pPr/>
            <w:r>
              <w:t xml:space="preserve">23 Sep 2026</w:t>
            </w:r>
          </w:p>
        </w:tc>
        <w:tc>
          <w:tcPr>
            <w:tcW w:w="3120" w:type="dxa"/>
          </w:tcPr>
          <w:p>
            <w:pPr/>
            <w:r>
              <w:t xml:space="preserve">Built</w:t>
            </w:r>
          </w:p>
        </w:tc>
      </w:tr>
      <w:tr>
        <w:tc>
          <w:tcPr>
            <w:tcW w:w="3120" w:type="dxa"/>
          </w:tcPr>
          <w:p>
            <w:pPr/>
            <w:r>
              <w:t xml:space="preserve">Remaining fee locked after gateway payment</w:t>
            </w:r>
          </w:p>
        </w:tc>
        <w:tc>
          <w:tcPr>
            <w:tcW w:w="3120" w:type="dxa"/>
          </w:tcPr>
          <w:p>
            <w:pPr/>
            <w:r>
              <w:t xml:space="preserve">19 Aug 2026</w:t>
            </w:r>
          </w:p>
        </w:tc>
        <w:tc>
          <w:tcPr>
            <w:tcW w:w="3120" w:type="dxa"/>
          </w:tcPr>
          <w:p>
            <w:pPr/>
            <w:r>
              <w:t xml:space="preserve">Built</w:t>
            </w:r>
          </w:p>
        </w:tc>
      </w:tr>
      <w:tr>
        <w:tc>
          <w:tcPr>
            <w:tcW w:w="3120" w:type="dxa"/>
          </w:tcPr>
          <w:p>
            <w:pPr/>
            <w:r>
              <w:t xml:space="preserve">Vendor accounting, Levels 1–2</w:t>
            </w:r>
          </w:p>
        </w:tc>
        <w:tc>
          <w:tcPr>
            <w:tcW w:w="3120" w:type="dxa"/>
          </w:tcPr>
          <w:p>
            <w:pPr/>
            <w:r>
              <w:t xml:space="preserve">4 Sep 2026</w:t>
            </w:r>
          </w:p>
        </w:tc>
        <w:tc>
          <w:tcPr>
            <w:tcW w:w="3120" w:type="dxa"/>
          </w:tcPr>
          <w:p>
            <w:pPr/>
            <w:r>
              <w:t xml:space="preserve">Built</w:t>
            </w:r>
          </w:p>
        </w:tc>
      </w:tr>
      <w:tr>
        <w:tc>
          <w:tcPr>
            <w:tcW w:w="3120" w:type="dxa"/>
          </w:tcPr>
          <w:p>
            <w:pPr/>
            <w:r>
              <w:t xml:space="preserve">Reject/Accept audit table</w:t>
            </w:r>
          </w:p>
        </w:tc>
        <w:tc>
          <w:tcPr>
            <w:tcW w:w="3120" w:type="dxa"/>
          </w:tcPr>
          <w:p>
            <w:pPr/>
            <w:r>
              <w:t xml:space="preserve">30 Sep 2026</w:t>
            </w:r>
          </w:p>
        </w:tc>
        <w:tc>
          <w:tcPr>
            <w:tcW w:w="3120" w:type="dxa"/>
          </w:tcPr>
          <w:p>
            <w:pPr/>
            <w:r>
              <w:t xml:space="preserve">Built</w:t>
            </w:r>
          </w:p>
        </w:tc>
      </w:tr>
      <w:tr>
        <w:tc>
          <w:tcPr>
            <w:tcW w:w="3120" w:type="dxa"/>
          </w:tcPr>
          <w:p>
            <w:pPr/>
            <w:r>
              <w:t xml:space="preserve">Vendor GST from the vendor table</w:t>
            </w:r>
          </w:p>
        </w:tc>
        <w:tc>
          <w:tcPr>
            <w:tcW w:w="3120" w:type="dxa"/>
          </w:tcPr>
          <w:p>
            <w:pPr/>
            <w:r>
              <w:t xml:space="preserve">26 Sep 2026</w:t>
            </w:r>
          </w:p>
        </w:tc>
        <w:tc>
          <w:tcPr>
            <w:tcW w:w="3120" w:type="dxa"/>
          </w:tcPr>
          <w:p>
            <w:pPr/>
            <w:r>
              <w:t xml:space="preserve">Built</w:t>
            </w:r>
          </w:p>
        </w:tc>
      </w:tr>
      <w:tr>
        <w:tc>
          <w:tcPr>
            <w:tcW w:w="3120" w:type="dxa"/>
          </w:tcPr>
          <w:p>
            <w:pPr/>
            <w:r>
              <w:t xml:space="preserve">Ozonetel three-step specification</w:t>
            </w:r>
          </w:p>
        </w:tc>
        <w:tc>
          <w:tcPr>
            <w:tcW w:w="3120" w:type="dxa"/>
          </w:tcPr>
          <w:p>
            <w:pPr/>
            <w:r>
              <w:t xml:space="preserve">Oct 2026</w:t>
            </w:r>
          </w:p>
        </w:tc>
        <w:tc>
          <w:tcPr>
            <w:tcW w:w="3120" w:type="dxa"/>
          </w:tcPr>
          <w:p>
            <w:pPr/>
            <w:r>
              <w:t xml:space="preserve">Steps 2–3 built; step 1 needs wiring</w:t>
            </w:r>
          </w:p>
        </w:tc>
      </w:tr>
      <w:tr>
        <w:tc>
          <w:tcPr>
            <w:tcW w:w="3120" w:type="dxa"/>
          </w:tcPr>
          <w:p>
            <w:pPr/>
            <w:r>
              <w:t xml:space="preserve">Closure page shows linked calls only</w:t>
            </w:r>
          </w:p>
        </w:tc>
        <w:tc>
          <w:tcPr>
            <w:tcW w:w="3120" w:type="dxa"/>
          </w:tcPr>
          <w:p>
            <w:pPr/>
            <w:r>
              <w:t xml:space="preserve">9 Oct 2026</w:t>
            </w:r>
          </w:p>
        </w:tc>
        <w:tc>
          <w:tcPr>
            <w:tcW w:w="3120" w:type="dxa"/>
          </w:tcPr>
          <w:p>
            <w:pPr/>
            <w:r>
              <w:t xml:space="preserve">Built</w:t>
            </w:r>
          </w:p>
        </w:tc>
      </w:tr>
      <w:tr>
        <w:tc>
          <w:tcPr>
            <w:tcW w:w="3120" w:type="dxa"/>
          </w:tcPr>
          <w:p>
            <w:pPr/>
            <w:r>
              <w:t xml:space="preserve">Old Case search in the pop</w:t>
            </w:r>
          </w:p>
        </w:tc>
        <w:tc>
          <w:tcPr>
            <w:tcW w:w="3120" w:type="dxa"/>
          </w:tcPr>
          <w:p>
            <w:pPr/>
            <w:r>
              <w:t xml:space="preserve">10 Oct 2026</w:t>
            </w:r>
          </w:p>
        </w:tc>
        <w:tc>
          <w:tcPr>
            <w:tcW w:w="3120" w:type="dxa"/>
          </w:tcPr>
          <w:p>
            <w:pPr/>
            <w:r>
              <w:t xml:space="preserve">Built</w:t>
            </w:r>
          </w:p>
        </w:tc>
      </w:tr>
      <w:tr>
        <w:tc>
          <w:tcPr>
            <w:tcW w:w="3120" w:type="dxa"/>
          </w:tcPr>
          <w:p>
            <w:pPr/>
            <w:r>
              <w:t xml:space="preserve">Closed tickets read-only in Kanban</w:t>
            </w:r>
          </w:p>
        </w:tc>
        <w:tc>
          <w:tcPr>
            <w:tcW w:w="3120" w:type="dxa"/>
          </w:tcPr>
          <w:p>
            <w:pPr/>
            <w:r>
              <w:t xml:space="preserve">10 Oct 2026</w:t>
            </w:r>
          </w:p>
        </w:tc>
        <w:tc>
          <w:tcPr>
            <w:tcW w:w="3120" w:type="dxa"/>
          </w:tcPr>
          <w:p>
            <w:pPr/>
            <w:r>
              <w:t xml:space="preserve">Built</w:t>
            </w:r>
          </w:p>
        </w:tc>
      </w:tr>
      <w:tr>
        <w:tc>
          <w:tcPr>
            <w:tcW w:w="3120" w:type="dxa"/>
          </w:tcPr>
          <w:p>
            <w:pPr/>
            <w:r>
              <w:t xml:space="preserve">Inbound WhatsApp location pin</w:t>
            </w:r>
          </w:p>
        </w:tc>
        <w:tc>
          <w:tcPr>
            <w:tcW w:w="3120" w:type="dxa"/>
          </w:tcPr>
          <w:p>
            <w:pPr/>
            <w:r>
              <w:t xml:space="preserve">10 Oct 2026</w:t>
            </w:r>
          </w:p>
        </w:tc>
        <w:tc>
          <w:tcPr>
            <w:tcW w:w="3120" w:type="dxa"/>
          </w:tcPr>
          <w:p>
            <w:pPr/>
            <w:r>
              <w:t xml:space="preserve">Built, blocked on WhatsPortal</w:t>
            </w:r>
          </w:p>
        </w:tc>
      </w:tr>
      <w:tr>
        <w:tc>
          <w:tcPr>
            <w:tcW w:w="3120" w:type="dxa"/>
          </w:tcPr>
          <w:p>
            <w:pPr/>
            <w:r>
              <w:t xml:space="preserve">SEND 9 after five minutes</w:t>
            </w:r>
          </w:p>
        </w:tc>
        <w:tc>
          <w:tcPr>
            <w:tcW w:w="3120" w:type="dxa"/>
          </w:tcPr>
          <w:p>
            <w:pPr/>
            <w:r>
              <w:t xml:space="preserve">10 Oct 2026</w:t>
            </w:r>
          </w:p>
        </w:tc>
        <w:tc>
          <w:tcPr>
            <w:tcW w:w="3120" w:type="dxa"/>
          </w:tcPr>
          <w:p>
            <w:pPr/>
            <w:r>
              <w:t xml:space="preserve">Built, needs a field</w:t>
            </w:r>
          </w:p>
        </w:tc>
      </w:tr>
      <w:tr>
        <w:tc>
          <w:tcPr>
            <w:tcW w:w="3120" w:type="dxa"/>
          </w:tcPr>
          <w:p>
            <w:pPr/>
            <w:r>
              <w:t xml:space="preserve">ETA as a clock time with a 10-min pad</w:t>
            </w:r>
          </w:p>
        </w:tc>
        <w:tc>
          <w:tcPr>
            <w:tcW w:w="3120" w:type="dxa"/>
          </w:tcPr>
          <w:p>
            <w:pPr/>
            <w:r>
              <w:t xml:space="preserve">Oct 2026</w:t>
            </w:r>
          </w:p>
        </w:tc>
        <w:tc>
          <w:tcPr>
            <w:tcW w:w="3120" w:type="dxa"/>
          </w:tcPr>
          <w:p>
            <w:pPr/>
            <w:r>
              <w:t xml:space="preserve">Built</w:t>
            </w:r>
          </w:p>
        </w:tc>
      </w:tr>
      <w:tr>
        <w:tc>
          <w:tcPr>
            <w:tcW w:w="3120" w:type="dxa"/>
          </w:tcPr>
          <w:p>
            <w:pPr/>
            <w:r>
              <w:t xml:space="preserve">Duplicate call-log records</w:t>
            </w:r>
          </w:p>
        </w:tc>
        <w:tc>
          <w:tcPr>
            <w:tcW w:w="3120" w:type="dxa"/>
          </w:tcPr>
          <w:p>
            <w:pPr/>
            <w:r>
              <w:t xml:space="preserve">12 Oct 2026</w:t>
            </w:r>
          </w:p>
        </w:tc>
        <w:tc>
          <w:tcPr>
            <w:tcW w:w="3120" w:type="dxa"/>
          </w:tcPr>
          <w:p>
            <w:pPr/>
            <w:r>
              <w:t xml:space="preserve">Built, unverified</w:t>
            </w:r>
          </w:p>
        </w:tc>
      </w:tr>
      <w:tr>
        <w:tc>
          <w:tcPr>
            <w:tcW w:w="3120" w:type="dxa"/>
          </w:tcPr>
          <w:p>
            <w:pPr/>
            <w:r>
              <w:t xml:space="preserve">Link only the agent's own last call</w:t>
            </w:r>
          </w:p>
        </w:tc>
        <w:tc>
          <w:tcPr>
            <w:tcW w:w="3120" w:type="dxa"/>
          </w:tcPr>
          <w:p>
            <w:pPr/>
            <w:r>
              <w:t xml:space="preserve">12 Oct 2026</w:t>
            </w:r>
          </w:p>
        </w:tc>
        <w:tc>
          <w:tcPr>
            <w:tcW w:w="3120" w:type="dxa"/>
          </w:tcPr>
          <w:p>
            <w:pPr/>
            <w:r>
              <w:t xml:space="preserve">Built, unverified</w:t>
            </w:r>
          </w:p>
        </w:tc>
      </w:tr>
    </w:tbl>
    <w:p>
      <w:pPr>
        <w:pStyle w:val="Heading3"/>
      </w:pPr>
      <w:r>
        <w:t xml:space="preserve">Changes to existing features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Why</w:t>
            </w:r>
          </w:p>
        </w:tc>
      </w:tr>
      <w:tr>
        <w:tc>
          <w:tcPr>
            <w:tcW w:w="4680" w:type="dxa"/>
          </w:tcPr>
          <w:p>
            <w:pPr/>
            <w:r>
              <w:t xml:space="preserve">Four phone-guess RSID writes removed</w:t>
            </w:r>
          </w:p>
        </w:tc>
        <w:tc>
          <w:tcPr>
            <w:tcW w:w="4680" w:type="dxa"/>
          </w:tcPr>
          <w:p>
            <w:pPr/>
            <w:r>
              <w:t xml:space="preserve">They attached new calls to old closed cases</w:t>
            </w:r>
          </w:p>
        </w:tc>
      </w:tr>
      <w:tr>
        <w:tc>
          <w:tcPr>
            <w:tcW w:w="4680" w:type="dxa"/>
          </w:tcPr>
          <w:p>
            <w:pPr/>
            <w:r>
              <w:t xml:space="preserve">Closure call history narrowed to linked only</w:t>
            </w:r>
          </w:p>
        </w:tc>
        <w:tc>
          <w:tcPr>
            <w:tcW w:w="4680" w:type="dxa"/>
          </w:tcPr>
          <w:p>
            <w:pPr/>
            <w:r>
              <w:t xml:space="preserve">A repeat caller's unrelated calls appeared on every ticket</w:t>
            </w:r>
          </w:p>
        </w:tc>
      </w:tr>
      <w:tr>
        <w:tc>
          <w:tcPr>
            <w:tcW w:w="4680" w:type="dxa"/>
          </w:tcPr>
          <w:p>
            <w:pPr/>
            <w:r>
              <w:t xml:space="preserve">Invite existence check moved client-side</w:t>
            </w:r>
          </w:p>
        </w:tc>
        <w:tc>
          <w:tcPr>
            <w:tcW w:w="4680" w:type="dxa"/>
          </w:tcPr>
          <w:p>
            <w:pPr/>
            <w:r>
              <w:t xml:space="preserve">Server-side Lookup criteria are rejected, so every re-save created duplicates</w:t>
            </w:r>
          </w:p>
        </w:tc>
      </w:tr>
      <w:tr>
        <w:tc>
          <w:tcPr>
            <w:tcW w:w="4680" w:type="dxa"/>
          </w:tcPr>
          <w:p>
            <w:pPr/>
            <w:r>
              <w:rPr>
                <w:rStyle w:val="CodeChar"/>
              </w:rPr>
              <w:t xml:space="preserve">Payment_Method</w:t>
            </w:r>
            <w:r>
              <w:t xml:space="preserve"> no longer defaults to Cash on a PAID fee</w:t>
            </w:r>
          </w:p>
        </w:tc>
        <w:tc>
          <w:tcPr>
            <w:tcW w:w="4680" w:type="dxa"/>
          </w:tcPr>
          <w:p>
            <w:pPr/>
            <w:r>
              <w:t xml:space="preserve">A webhook retry relabelled gateway payments as cash</w:t>
            </w:r>
          </w:p>
        </w:tc>
      </w:tr>
      <w:tr>
        <w:tc>
          <w:tcPr>
            <w:tcW w:w="4680" w:type="dxa"/>
          </w:tcPr>
          <w:p>
            <w:pPr/>
            <w:r>
              <w:t xml:space="preserve">Rejected vendors pruned from </w:t>
            </w:r>
            <w:r>
              <w:rPr>
                <w:rStyle w:val="CodeChar"/>
              </w:rPr>
              <w:t xml:space="preserve">Vendors1</w:t>
            </w:r>
          </w:p>
        </w:tc>
        <w:tc>
          <w:tcPr>
            <w:tcW w:w="4680" w:type="dxa"/>
          </w:tcPr>
          <w:p>
            <w:pPr/>
            <w:r>
              <w:t xml:space="preserve">Re-saving resent the same rejected vendor</w:t>
            </w:r>
          </w:p>
        </w:tc>
      </w:tr>
      <w:tr>
        <w:tc>
          <w:tcPr>
            <w:tcW w:w="4680" w:type="dxa"/>
          </w:tcPr>
          <w:p>
            <w:pPr/>
            <w:r>
              <w:rPr>
                <w:rStyle w:val="CodeChar"/>
              </w:rPr>
              <w:t xml:space="preserve">findMyInviteByTicket</w:t>
            </w:r>
            <w:r>
              <w:t xml:space="preserve"> matches on record id</w:t>
            </w:r>
          </w:p>
        </w:tc>
        <w:tc>
          <w:tcPr>
            <w:tcW w:w="4680" w:type="dxa"/>
          </w:tcPr>
          <w:p>
            <w:pPr/>
            <w:r>
              <w:t xml:space="preserve">It compared a display value against a bare id, so multi-vendor tickets never matched</w:t>
            </w:r>
          </w:p>
        </w:tc>
      </w:tr>
      <w:tr>
        <w:tc>
          <w:tcPr>
            <w:tcW w:w="4680" w:type="dxa"/>
          </w:tcPr>
          <w:p>
            <w:pPr/>
            <w:r>
              <w:rPr>
                <w:rStyle w:val="CodeChar"/>
              </w:rPr>
              <w:t xml:space="preserve">lookupId()</w:t>
            </w:r>
            <w:r>
              <w:t xml:space="preserve"> defined</w:t>
            </w:r>
          </w:p>
        </w:tc>
        <w:tc>
          <w:tcPr>
            <w:tcW w:w="4680" w:type="dxa"/>
          </w:tcPr>
          <w:p>
            <w:pPr/>
            <w:r>
              <w:t xml:space="preserve">It was called but never defined, blanking the Assign panel</w:t>
            </w:r>
          </w:p>
        </w:tc>
      </w:tr>
      <w:tr>
        <w:tc>
          <w:tcPr>
            <w:tcW w:w="4680" w:type="dxa"/>
          </w:tcPr>
          <w:p>
            <w:pPr/>
            <w:r>
              <w:t xml:space="preserve">UCID stripping repeated six times</w:t>
            </w:r>
          </w:p>
        </w:tc>
        <w:tc>
          <w:tcPr>
            <w:tcW w:w="4680" w:type="dxa"/>
          </w:tcPr>
          <w:p>
            <w:pPr/>
            <w:r>
              <w:t xml:space="preserve">Order-dependent stripping left </w:t>
            </w:r>
            <w:r>
              <w:rPr>
                <w:rStyle w:val="CodeChar"/>
              </w:rPr>
              <w:t xml:space="preserve">:"</w:t>
            </w:r>
            <w:r>
              <w:t xml:space="preserve"> on 55 rows</w:t>
            </w:r>
          </w:p>
        </w:tc>
      </w:tr>
      <w:tr>
        <w:tc>
          <w:tcPr>
            <w:tcW w:w="4680" w:type="dxa"/>
          </w:tcPr>
          <w:p>
            <w:pPr/>
            <w:r>
              <w:t xml:space="preserve">Vendor list raised from 200 to 1000</w:t>
            </w:r>
          </w:p>
        </w:tc>
        <w:tc>
          <w:tcPr>
            <w:tcW w:w="4680" w:type="dxa"/>
          </w:tcPr>
          <w:p>
            <w:pPr/>
            <w:r>
              <w:t xml:space="preserve">Vendors past the 200th could not be resolved anywhere</w:t>
            </w:r>
          </w:p>
        </w:tc>
      </w:tr>
    </w:tbl>
    <w:p>
      <w:pPr>
        <w:pStyle w:val="Heading3"/>
      </w:pPr>
      <w:r>
        <w:t xml:space="preserve">Reverted</w:t>
      </w:r>
    </w:p>
    <w:p>
      <w:pPr/>
      <w:r>
        <w:rPr>
          <w:b/>
        </w:rPr>
        <w:t xml:space="preserve">Territory and pincode zones.</w:t>
      </w:r>
      <w:r>
        <w:t xml:space="preserve"> Built 10 October 2026 — a </w:t>
      </w:r>
      <w:r>
        <w:rPr>
          <w:rStyle w:val="CodeChar"/>
        </w:rPr>
        <w:t xml:space="preserve">Territory_Master</w:t>
      </w:r>
      <w:r>
        <w:t xml:space="preserve"> form, </w:t>
      </w:r>
      <w:r>
        <w:rPr>
          <w:rStyle w:val="CodeChar"/>
        </w:rPr>
        <w:t xml:space="preserve">Breakdown_Pincode</w:t>
      </w:r>
      <w:r>
        <w:t xml:space="preserve"> on the ticket, a vendor </w:t>
      </w:r>
      <w:r>
        <w:rPr>
          <w:rStyle w:val="CodeChar"/>
        </w:rPr>
        <w:t xml:space="preserve">Territory</w:t>
      </w:r>
      <w:r>
        <w:t xml:space="preserve"> field, and territory-aware ordering in the picker. Reverted the same day at the client's instruction. The geo-fence half is unaffected and still in force.</w:t>
      </w:r>
    </w:p>
    <w:p>
      <w:pPr>
        <w:pStyle w:val="Heading3"/>
      </w:pPr>
      <w:r>
        <w:t xml:space="preserve">Explicitly excluded by the client</w:t>
      </w:r>
    </w:p>
    <w:p>
      <w:pPr/>
      <w:r>
        <w:t xml:space="preserve">Stated on 11 October 2026: </w:t>
      </w:r>
      <w:r>
        <w:rPr>
          <w:i/>
        </w:rPr>
        <w:t xml:space="preserve">“right now we are not doing these point”</w:t>
      </w:r>
      <w:r>
        <w:t xml:space="preserve">.</w:t>
      </w:r>
    </w:p>
    <w:p>
      <w:pPr>
        <w:pStyle w:val="ListParagraph"/>
        <w:numPr>
          <w:ilvl w:val="0"/>
          <w:numId w:val="27"/>
        </w:numPr>
      </w:pPr>
      <w:r>
        <w:t xml:space="preserve">Zoho Books finance dashboard</w:t>
      </w:r>
    </w:p>
    <w:p>
      <w:pPr>
        <w:pStyle w:val="ListParagraph"/>
        <w:numPr>
          <w:ilvl w:val="0"/>
          <w:numId w:val="27"/>
        </w:numPr>
      </w:pPr>
      <w:r>
        <w:t xml:space="preserve">Airtable sync</w:t>
      </w:r>
    </w:p>
    <w:p>
      <w:pPr>
        <w:pStyle w:val="ListParagraph"/>
        <w:numPr>
          <w:ilvl w:val="0"/>
          <w:numId w:val="27"/>
        </w:numPr>
      </w:pPr>
      <w:r>
        <w:t xml:space="preserve">REASSIGN button</w:t>
      </w:r>
    </w:p>
    <w:p>
      <w:pPr>
        <w:pStyle w:val="ListParagraph"/>
        <w:numPr>
          <w:ilvl w:val="0"/>
          <w:numId w:val="27"/>
        </w:numPr>
      </w:pPr>
      <w:r>
        <w:t xml:space="preserve">Structured QA and UAT</w:t>
      </w:r>
    </w:p>
    <w:p>
      <w:pPr>
        <w:pStyle w:val="ListParagraph"/>
        <w:numPr>
          <w:ilvl w:val="0"/>
          <w:numId w:val="27"/>
        </w:numPr>
      </w:pPr>
      <w:r>
        <w:t xml:space="preserve">Territory and pincode (added 11 Oct)</w:t>
      </w:r>
    </w:p>
    <w:p>
      <w:pPr>
        <w:pStyle w:val="Heading3"/>
      </w:pPr>
      <w:r>
        <w:t xml:space="preserve">Outstanding client decisions</w:t>
      </w:r>
    </w:p>
    <w:p>
      <w:pPr/>
      <w:r>
        <w:t xml:space="preserve">None of these can be resolved by reading code. Each is a judgement the client owns, and several carry a money consequence.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Question</w:t>
            </w:r>
          </w:p>
        </w:tc>
        <w:tc>
          <w:tcPr>
            <w:tcW w:w="3120" w:type="dxa"/>
            <w:shd w:val="clear" w:color="auto" w:fill="F2F2F2"/>
          </w:tcPr>
          <w:p>
            <w:pPr/>
            <w:r>
              <w:t xml:space="preserve">Consequence</w:t>
            </w:r>
          </w:p>
        </w:tc>
      </w:tr>
      <w:tr>
        <w:tc>
          <w:tcPr>
            <w:tcW w:w="3120" w:type="dxa"/>
          </w:tcPr>
          <w:p>
            <w:pPr/>
            <w:r>
              <w:t xml:space="preserve">1</w:t>
            </w:r>
          </w:p>
        </w:tc>
        <w:tc>
          <w:tcPr>
            <w:tcW w:w="3120" w:type="dxa"/>
          </w:tcPr>
          <w:p>
            <w:pPr/>
            <w:r>
              <w:t xml:space="preserve">Is plain </w:t>
            </w:r>
            <w:r>
              <w:rPr>
                <w:rStyle w:val="CodeChar"/>
              </w:rPr>
              <w:t xml:space="preserve">Cancelled</w:t>
            </w:r>
            <w:r>
              <w:t xml:space="preserve"> the same as “Cancelled Not Billable”?</w:t>
            </w:r>
          </w:p>
        </w:tc>
        <w:tc>
          <w:tcPr>
            <w:tcW w:w="3120" w:type="dxa"/>
          </w:tcPr>
          <w:p>
            <w:pPr/>
            <w:r>
              <w:t xml:space="preserve">Vendor payout on cancelled jobs</w:t>
            </w:r>
          </w:p>
        </w:tc>
      </w:tr>
      <w:tr>
        <w:tc>
          <w:tcPr>
            <w:tcW w:w="3120" w:type="dxa"/>
          </w:tcPr>
          <w:p>
            <w:pPr/>
            <w:r>
              <w:t xml:space="preserve">2</w:t>
            </w:r>
          </w:p>
        </w:tc>
        <w:tc>
          <w:tcPr>
            <w:tcW w:w="3120" w:type="dxa"/>
          </w:tcPr>
          <w:p>
            <w:pPr/>
            <w:r>
              <w:rPr>
                <w:rStyle w:val="CodeChar"/>
              </w:rPr>
              <w:t xml:space="preserve">Vendor_Distance</w:t>
            </w:r>
            <w:r>
              <w:t xml:space="preserve"> branch 3 — measure from the vendor's base?</w:t>
            </w:r>
          </w:p>
        </w:tc>
        <w:tc>
          <w:tcPr>
            <w:tcW w:w="3120" w:type="dxa"/>
          </w:tcPr>
          <w:p>
            <w:pPr/>
            <w:r>
              <w:t xml:space="preserve">Billing</w:t>
            </w:r>
          </w:p>
        </w:tc>
      </w:tr>
      <w:tr>
        <w:tc>
          <w:tcPr>
            <w:tcW w:w="3120" w:type="dxa"/>
          </w:tcPr>
          <w:p>
            <w:pPr/>
            <w:r>
              <w:t xml:space="preserve">3</w:t>
            </w:r>
          </w:p>
        </w:tc>
        <w:tc>
          <w:tcPr>
            <w:tcW w:w="3120" w:type="dxa"/>
          </w:tcPr>
          <w:p>
            <w:pPr/>
            <w:r>
              <w:rPr>
                <w:rStyle w:val="CodeChar"/>
              </w:rPr>
              <w:t xml:space="preserve">Vendor_Round_Trip_Distance</w:t>
            </w:r>
            <w:r>
              <w:t xml:space="preserve"> branch 4 — same question for tows</w:t>
            </w:r>
          </w:p>
        </w:tc>
        <w:tc>
          <w:tcPr>
            <w:tcW w:w="3120" w:type="dxa"/>
          </w:tcPr>
          <w:p>
            <w:pPr/>
            <w:r>
              <w:t xml:space="preserve">Billing</w:t>
            </w:r>
          </w:p>
        </w:tc>
      </w:tr>
      <w:tr>
        <w:tc>
          <w:tcPr>
            <w:tcW w:w="3120" w:type="dxa"/>
          </w:tcPr>
          <w:p>
            <w:pPr/>
            <w:r>
              <w:t xml:space="preserve">4</w:t>
            </w:r>
          </w:p>
        </w:tc>
        <w:tc>
          <w:tcPr>
            <w:tcW w:w="3120" w:type="dxa"/>
          </w:tcPr>
          <w:p>
            <w:pPr/>
            <w:r>
              <w:t xml:space="preserve">What happens when Final Payable is negative?</w:t>
            </w:r>
          </w:p>
        </w:tc>
        <w:tc>
          <w:tcPr>
            <w:tcW w:w="3120" w:type="dxa"/>
          </w:tcPr>
          <w:p>
            <w:pPr/>
            <w:r>
              <w:t xml:space="preserve">Blocks a payment batch today</w:t>
            </w:r>
          </w:p>
        </w:tc>
      </w:tr>
      <w:tr>
        <w:tc>
          <w:tcPr>
            <w:tcW w:w="3120" w:type="dxa"/>
          </w:tcPr>
          <w:p>
            <w:pPr/>
            <w:r>
              <w:t xml:space="preserve">5</w:t>
            </w:r>
          </w:p>
        </w:tc>
        <w:tc>
          <w:tcPr>
            <w:tcW w:w="3120" w:type="dxa"/>
          </w:tcPr>
          <w:p>
            <w:pPr/>
            <w:r>
              <w:t xml:space="preserve">REASSIGN — appears on nine wireframe pages, never specified</w:t>
            </w:r>
          </w:p>
        </w:tc>
        <w:tc>
          <w:tcPr>
            <w:tcW w:w="3120" w:type="dxa"/>
          </w:tcPr>
          <w:p>
            <w:pPr/>
            <w:r>
              <w:t xml:space="preserve">Never built</w:t>
            </w:r>
          </w:p>
        </w:tc>
      </w:tr>
      <w:tr>
        <w:tc>
          <w:tcPr>
            <w:tcW w:w="3120" w:type="dxa"/>
          </w:tcPr>
          <w:p>
            <w:pPr/>
            <w:r>
              <w:t xml:space="preserve">6</w:t>
            </w:r>
          </w:p>
        </w:tc>
        <w:tc>
          <w:tcPr>
            <w:tcW w:w="3120" w:type="dxa"/>
          </w:tcPr>
          <w:p>
            <w:pPr/>
            <w:r>
              <w:t xml:space="preserve">Should the CONTINUE tap auto-send messages 2 and 3?</w:t>
            </w:r>
          </w:p>
        </w:tc>
        <w:tc>
          <w:tcPr>
            <w:tcW w:w="3120" w:type="dxa"/>
          </w:tcPr>
          <w:p>
            <w:pPr/>
            <w:r>
              <w:t xml:space="preserve">Customer experience</w:t>
            </w:r>
          </w:p>
        </w:tc>
      </w:tr>
      <w:tr>
        <w:tc>
          <w:tcPr>
            <w:tcW w:w="3120" w:type="dxa"/>
          </w:tcPr>
          <w:p>
            <w:pPr/>
            <w:r>
              <w:t xml:space="preserve">7</w:t>
            </w:r>
          </w:p>
        </w:tc>
        <w:tc>
          <w:tcPr>
            <w:tcW w:w="3120" w:type="dxa"/>
          </w:tcPr>
          <w:p>
            <w:pPr/>
            <w:r>
              <w:t xml:space="preserve">What does Login Status mean, and should it gate assignment?</w:t>
            </w:r>
          </w:p>
        </w:tc>
        <w:tc>
          <w:tcPr>
            <w:tcW w:w="3120" w:type="dxa"/>
          </w:tcPr>
          <w:p>
            <w:pPr/>
            <w:r>
              <w:t xml:space="preserve">Dispatch</w:t>
            </w:r>
          </w:p>
        </w:tc>
      </w:tr>
      <w:tr>
        <w:tc>
          <w:tcPr>
            <w:tcW w:w="3120" w:type="dxa"/>
          </w:tcPr>
          <w:p>
            <w:pPr/>
            <w:r>
              <w:t xml:space="preserve">8</w:t>
            </w:r>
          </w:p>
        </w:tc>
        <w:tc>
          <w:tcPr>
            <w:tcW w:w="3120" w:type="dxa"/>
          </w:tcPr>
          <w:p>
            <w:pPr/>
            <w:r>
              <w:t xml:space="preserve">Does the </w:t>
            </w:r>
            <w:r>
              <w:rPr>
                <w:rStyle w:val="CodeChar"/>
              </w:rPr>
              <w:t xml:space="preserve">initiate_conversation</w:t>
            </w:r>
            <w:r>
              <w:t xml:space="preserve"> template wording need changing?</w:t>
            </w:r>
          </w:p>
        </w:tc>
        <w:tc>
          <w:tcPr>
            <w:tcW w:w="3120" w:type="dxa"/>
          </w:tcPr>
          <w:p>
            <w:pPr/>
            <w:r>
              <w:t xml:space="preserve">Needs the registered text read first</w:t>
            </w:r>
          </w:p>
        </w:tc>
      </w:tr>
      <w:tr>
        <w:tc>
          <w:tcPr>
            <w:tcW w:w="3120" w:type="dxa"/>
          </w:tcPr>
          <w:p>
            <w:pPr/>
            <w:r>
              <w:t xml:space="preserve">9</w:t>
            </w:r>
          </w:p>
        </w:tc>
        <w:tc>
          <w:tcPr>
            <w:tcW w:w="3120" w:type="dxa"/>
          </w:tcPr>
          <w:p>
            <w:pPr/>
            <w:r>
              <w:rPr>
                <w:rStyle w:val="CodeChar"/>
              </w:rPr>
              <w:t xml:space="preserve">Office_To_Mechanic</w:t>
            </w:r>
            <w:r>
              <w:t xml:space="preserve"> / </w:t>
            </w:r>
            <w:r>
              <w:rPr>
                <w:rStyle w:val="CodeChar"/>
              </w:rPr>
              <w:t xml:space="preserve">Breakdown_To_Office</w:t>
            </w:r>
            <w:r>
              <w:t xml:space="preserve"> — typed or calculated?</w:t>
            </w:r>
          </w:p>
        </w:tc>
        <w:tc>
          <w:tcPr>
            <w:tcW w:w="3120" w:type="dxa"/>
          </w:tcPr>
          <w:p>
            <w:pPr/>
            <w:r>
              <w:t xml:space="preserve">Currently calculated</w:t>
            </w:r>
          </w:p>
        </w:tc>
      </w:tr>
      <w:tr>
        <w:tc>
          <w:tcPr>
            <w:tcW w:w="3120" w:type="dxa"/>
          </w:tcPr>
          <w:p>
            <w:pPr/>
            <w:r>
              <w:t xml:space="preserve">10</w:t>
            </w:r>
          </w:p>
        </w:tc>
        <w:tc>
          <w:tcPr>
            <w:tcW w:w="3120" w:type="dxa"/>
          </w:tcPr>
          <w:p>
            <w:pPr/>
            <w:r>
              <w:t xml:space="preserve">Breakdown-to-drop origin</w:t>
            </w:r>
          </w:p>
        </w:tc>
        <w:tc>
          <w:tcPr>
            <w:tcW w:w="3120" w:type="dxa"/>
          </w:tcPr>
          <w:p>
            <w:pPr/>
            <w:r>
              <w:t xml:space="preserve">Client said they would test and revert</w:t>
            </w:r>
          </w:p>
        </w:tc>
      </w:tr>
      <w:tr>
        <w:tc>
          <w:tcPr>
            <w:tcW w:w="3120" w:type="dxa"/>
          </w:tcPr>
          <w:p>
            <w:pPr/>
            <w:r>
              <w:t xml:space="preserve">11</w:t>
            </w:r>
          </w:p>
        </w:tc>
        <w:tc>
          <w:tcPr>
            <w:tcW w:w="3120" w:type="dxa"/>
          </w:tcPr>
          <w:p>
            <w:pPr/>
            <w:r>
              <w:t xml:space="preserve">Default payment method</w:t>
            </w:r>
          </w:p>
        </w:tc>
        <w:tc>
          <w:tcPr>
            <w:tcW w:w="3120" w:type="dxa"/>
          </w:tcPr>
          <w:p>
            <w:pPr/>
            <w:r>
              <w:t xml:space="preserve">Currently none — the agent must pick</w:t>
            </w:r>
          </w:p>
        </w:tc>
      </w:tr>
      <w:tr>
        <w:tc>
          <w:tcPr>
            <w:tcW w:w="3120" w:type="dxa"/>
          </w:tcPr>
          <w:p>
            <w:pPr/>
            <w:r>
              <w:t xml:space="preserve">12</w:t>
            </w:r>
          </w:p>
        </w:tc>
        <w:tc>
          <w:tcPr>
            <w:tcW w:w="3120" w:type="dxa"/>
          </w:tcPr>
          <w:p>
            <w:pPr/>
            <w:r>
              <w:t xml:space="preserve">Is SEND 10 a real message or a numbering gap?</w:t>
            </w:r>
          </w:p>
        </w:tc>
        <w:tc>
          <w:tcPr>
            <w:tcW w:w="3120" w:type="dxa"/>
          </w:tcPr>
          <w:p>
            <w:pPr/>
            <w:r>
              <w:t xml:space="preserve">One message may be missing</w:t>
            </w:r>
          </w:p>
        </w:tc>
      </w:tr>
    </w:tbl>
    <w:p>
      <w:pPr>
        <w:pStyle w:val="Heading3"/>
      </w:pPr>
      <w:r>
        <w:t xml:space="preserve">Zoho configuration still needed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Blocks</w:t>
            </w:r>
          </w:p>
        </w:tc>
      </w:tr>
      <w:tr>
        <w:tc>
          <w:tcPr>
            <w:tcW w:w="4680" w:type="dxa"/>
          </w:tcPr>
          <w:p>
            <w:pPr/>
            <w:r>
              <w:t xml:space="preserve">ScreenPop → </w:t>
            </w:r>
            <w:r>
              <w:rPr>
                <w:rStyle w:val="CodeChar"/>
              </w:rPr>
              <w:t xml:space="preserve">recordRingingCall</w:t>
            </w:r>
          </w:p>
        </w:tc>
        <w:tc>
          <w:tcPr>
            <w:tcW w:w="4680" w:type="dxa"/>
          </w:tcPr>
          <w:p>
            <w:pPr/>
            <w:r>
              <w:t xml:space="preserve">Ring-time call rows</w:t>
            </w:r>
          </w:p>
        </w:tc>
      </w:tr>
      <w:tr>
        <w:tc>
          <w:tcPr>
            <w:tcW w:w="4680" w:type="dxa"/>
          </w:tcPr>
          <w:p>
            <w:pPr/>
            <w:r>
              <w:rPr>
                <w:rStyle w:val="CodeChar"/>
              </w:rPr>
              <w:t xml:space="preserve">Send_9_Due_At</w:t>
            </w:r>
            <w:r>
              <w:t xml:space="preserve">, Single Line Text on </w:t>
            </w:r>
            <w:r>
              <w:rPr>
                <w:rStyle w:val="CodeChar"/>
              </w:rPr>
              <w:t xml:space="preserve">Create_Case</w:t>
            </w:r>
          </w:p>
        </w:tc>
        <w:tc>
          <w:tcPr>
            <w:tcW w:w="4680" w:type="dxa"/>
          </w:tcPr>
          <w:p>
            <w:pPr/>
            <w:r>
              <w:t xml:space="preserve">The SEND 9 delay</w:t>
            </w:r>
          </w:p>
        </w:tc>
      </w:tr>
      <w:tr>
        <w:tc>
          <w:tcPr>
            <w:tcW w:w="4680" w:type="dxa"/>
          </w:tcPr>
          <w:p>
            <w:pPr/>
            <w:r>
              <w:rPr>
                <w:rStyle w:val="CodeChar"/>
              </w:rPr>
              <w:t xml:space="preserve">whatsappWebhook</w:t>
            </w:r>
            <w:r>
              <w:t xml:space="preserve"> parameters registered with correct types</w:t>
            </w:r>
          </w:p>
        </w:tc>
        <w:tc>
          <w:tcPr>
            <w:tcW w:w="4680" w:type="dxa"/>
          </w:tcPr>
          <w:p>
            <w:pPr/>
            <w:r>
              <w:t xml:space="preserve">All inbound WhatsApp</w:t>
            </w:r>
          </w:p>
        </w:tc>
      </w:tr>
      <w:tr>
        <w:tc>
          <w:tcPr>
            <w:tcW w:w="4680" w:type="dxa"/>
          </w:tcPr>
          <w:p>
            <w:pPr/>
            <w:r>
              <w:rPr>
                <w:rStyle w:val="CodeChar"/>
              </w:rPr>
              <w:t xml:space="preserve">Payment Gateway</w:t>
            </w:r>
            <w:r>
              <w:t xml:space="preserve"> added to </w:t>
            </w:r>
            <w:r>
              <w:rPr>
                <w:rStyle w:val="CodeChar"/>
              </w:rPr>
              <w:t xml:space="preserve">Payment_Method</w:t>
            </w:r>
          </w:p>
        </w:tc>
        <w:tc>
          <w:tcPr>
            <w:tcW w:w="4680" w:type="dxa"/>
          </w:tcPr>
          <w:p>
            <w:pPr/>
            <w:r>
              <w:t xml:space="preserve">Recording gateway payments</w:t>
            </w:r>
          </w:p>
        </w:tc>
      </w:tr>
      <w:tr>
        <w:tc>
          <w:tcPr>
            <w:tcW w:w="4680" w:type="dxa"/>
          </w:tcPr>
          <w:p>
            <w:pPr/>
            <w:r>
              <w:rPr>
                <w:rStyle w:val="CodeChar"/>
              </w:rPr>
              <w:t xml:space="preserve">Ops_Approval_Comments</w:t>
            </w:r>
            <w:r>
              <w:t xml:space="preserve"> Number → Multi Line</w:t>
            </w:r>
          </w:p>
        </w:tc>
        <w:tc>
          <w:tcPr>
            <w:tcW w:w="4680" w:type="dxa"/>
          </w:tcPr>
          <w:p>
            <w:pPr/>
            <w:r>
              <w:t xml:space="preserve">Typing an approval comment</w:t>
            </w:r>
          </w:p>
        </w:tc>
      </w:tr>
      <w:tr>
        <w:tc>
          <w:tcPr>
            <w:tcW w:w="4680" w:type="dxa"/>
          </w:tcPr>
          <w:p>
            <w:pPr/>
            <w:r>
              <w:rPr>
                <w:rStyle w:val="CodeChar"/>
              </w:rPr>
              <w:t xml:space="preserve">Locked_By</w:t>
            </w:r>
            <w:r>
              <w:t xml:space="preserve"> / </w:t>
            </w:r>
            <w:r>
              <w:rPr>
                <w:rStyle w:val="CodeChar"/>
              </w:rPr>
              <w:t xml:space="preserve">Locked_At</w:t>
            </w:r>
            <w:r>
              <w:t xml:space="preserve"> on </w:t>
            </w:r>
            <w:r>
              <w:rPr>
                <w:rStyle w:val="CodeChar"/>
              </w:rPr>
              <w:t xml:space="preserve">Agent_Ticket_Report</w:t>
            </w:r>
            <w:r>
              <w:t xml:space="preserve"> layout</w:t>
            </w:r>
          </w:p>
        </w:tc>
        <w:tc>
          <w:tcPr>
            <w:tcW w:w="4680" w:type="dxa"/>
          </w:tcPr>
          <w:p>
            <w:pPr/>
            <w:r>
              <w:t xml:space="preserve">Ticket locking</w:t>
            </w:r>
          </w:p>
        </w:tc>
      </w:tr>
    </w:tbl>
    <w:p>
      <w:pPr>
        <w:pStyle w:val="Heading2"/>
      </w:pPr>
      <w:r>
        <w:t xml:space="preserve">Testing status and known limitations</w:t>
      </w:r>
    </w:p>
    <w:p>
      <w:pPr/>
      <w:r>
        <w:t xml:space="preserve">This section is the most important one for anyone taking the project over, and it is the least comfortable.</w:t>
      </w:r>
    </w:p>
    <w:p>
      <w:pPr>
        <w:pStyle w:val="Heading3"/>
      </w:pPr>
      <w:r>
        <w:t xml:space="preserve">The honest position</w:t>
      </w:r>
    </w:p>
    <w:p>
      <w:pPr/>
      <w:r>
        <w:rPr>
          <w:b/>
        </w:rPr>
        <w:t xml:space="preserve">Almost nothing in this application has been through structured testing.</w:t>
      </w:r>
      <w:r>
        <w:t xml:space="preserve"> There is no test suite, no UAT record and no regression pack. Structured QA and UAT were explicitly excluded by the client on 11 October 2026.</w:t>
      </w:r>
    </w:p>
    <w:p>
      <w:pPr/>
      <w:r>
        <w:t xml:space="preserve">What exists instead: syntax and brace-balance checks run before each deployment, and defects found in live use and reported by the client. That is how every fix listed in section 20 was discovered.</w:t>
      </w:r>
    </w:p>
    <w:p>
      <w:pPr/>
      <w:r>
        <w:t xml:space="preserve">The distinction this guide draws throughout: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Label</w:t>
            </w:r>
          </w:p>
        </w:tc>
        <w:tc>
          <w:tcPr>
            <w:tcW w:w="4680" w:type="dxa"/>
            <w:shd w:val="clear" w:color="auto" w:fill="F2F2F2"/>
          </w:tcPr>
          <w:p>
            <w:pPr/>
            <w:r>
              <w:t xml:space="preserve">Means</w:t>
            </w:r>
          </w:p>
        </w:tc>
      </w:tr>
      <w:tr>
        <w:tc>
          <w:tcPr>
            <w:tcW w:w="4680" w:type="dxa"/>
          </w:tcPr>
          <w:p>
            <w:pPr/>
            <w:r>
              <w:rPr>
                <w:b/>
              </w:rPr>
              <w:t xml:space="preserve">Built</w:t>
            </w:r>
          </w:p>
        </w:tc>
        <w:tc>
          <w:tcPr>
            <w:tcW w:w="4680" w:type="dxa"/>
          </w:tcPr>
          <w:p>
            <w:pPr/>
            <w:r>
              <w:t xml:space="preserve">The code exists and has been read</w:t>
            </w:r>
          </w:p>
        </w:tc>
      </w:tr>
      <w:tr>
        <w:tc>
          <w:tcPr>
            <w:tcW w:w="4680" w:type="dxa"/>
          </w:tcPr>
          <w:p>
            <w:pPr/>
            <w:r>
              <w:rPr>
                <w:b/>
              </w:rPr>
              <w:t xml:space="preserve">Verified</w:t>
            </w:r>
          </w:p>
        </w:tc>
        <w:tc>
          <w:tcPr>
            <w:tcW w:w="4680" w:type="dxa"/>
          </w:tcPr>
          <w:p>
            <w:pPr/>
            <w:r>
              <w:t xml:space="preserve">It has been exercised against live Zoho data and behaved correctly</w:t>
            </w:r>
          </w:p>
        </w:tc>
      </w:tr>
    </w:tbl>
    <w:p>
      <w:pPr/>
      <w:r>
        <w:t xml:space="preserve">Most of the application is Built. Relatively little is Verified.</w:t>
      </w:r>
    </w:p>
    <w:p>
      <w:pPr>
        <w:pStyle w:val="Heading3"/>
      </w:pPr>
      <w:r>
        <w:t xml:space="preserve">Verified by live use</w:t>
      </w:r>
    </w:p>
    <w:p>
      <w:pPr/>
      <w:r>
        <w:t xml:space="preserve">These have been exercised in production, mostly because something went wrong first and was then confirmed fixed:</w:t>
      </w:r>
    </w:p>
    <w:p>
      <w:pPr>
        <w:pStyle w:val="ListParagraph"/>
        <w:numPr>
          <w:ilvl w:val="0"/>
          <w:numId w:val="28"/>
        </w:numPr>
      </w:pPr>
      <w:r>
        <w:t xml:space="preserve">Ticket creation, the wizard stages, status transitions</w:t>
      </w:r>
    </w:p>
    <w:p>
      <w:pPr>
        <w:pStyle w:val="ListParagraph"/>
        <w:numPr>
          <w:ilvl w:val="0"/>
          <w:numId w:val="28"/>
        </w:numPr>
      </w:pPr>
      <w:r>
        <w:t xml:space="preserve">Booking-fee and remaining-fee collection, including the gateway</w:t>
      </w:r>
    </w:p>
    <w:p>
      <w:pPr>
        <w:pStyle w:val="ListParagraph"/>
        <w:numPr>
          <w:ilvl w:val="0"/>
          <w:numId w:val="28"/>
        </w:numPr>
      </w:pPr>
      <w:r>
        <w:t xml:space="preserve">Vendor assignment and multi-vendor invites</w:t>
      </w:r>
    </w:p>
    <w:p>
      <w:pPr>
        <w:pStyle w:val="ListParagraph"/>
        <w:numPr>
          <w:ilvl w:val="0"/>
          <w:numId w:val="28"/>
        </w:numPr>
      </w:pPr>
      <w:r>
        <w:t xml:space="preserve">WhatsApp outbound templates</w:t>
      </w:r>
    </w:p>
    <w:p>
      <w:pPr>
        <w:pStyle w:val="ListParagraph"/>
        <w:numPr>
          <w:ilvl w:val="0"/>
          <w:numId w:val="28"/>
        </w:numPr>
      </w:pPr>
      <w:r>
        <w:t xml:space="preserve">Ozonetel call logging and recordings</w:t>
      </w:r>
    </w:p>
    <w:p>
      <w:pPr>
        <w:pStyle w:val="ListParagraph"/>
        <w:numPr>
          <w:ilvl w:val="0"/>
          <w:numId w:val="28"/>
        </w:numPr>
      </w:pPr>
      <w:r>
        <w:t xml:space="preserve">Zoho Books invoice generation</w:t>
      </w:r>
    </w:p>
    <w:p>
      <w:pPr>
        <w:pStyle w:val="ListParagraph"/>
        <w:numPr>
          <w:ilvl w:val="0"/>
          <w:numId w:val="28"/>
        </w:numPr>
      </w:pPr>
      <w:r>
        <w:t xml:space="preserve">Payment webhook — after the </w:t>
      </w:r>
      <w:r>
        <w:rPr>
          <w:rStyle w:val="CodeChar"/>
        </w:rPr>
        <w:t xml:space="preserve">event_object</w:t>
      </w:r>
      <w:r>
        <w:t xml:space="preserve"> discovery</w:t>
      </w:r>
    </w:p>
    <w:p>
      <w:pPr>
        <w:pStyle w:val="Heading3"/>
      </w:pPr>
      <w:r>
        <w:t xml:space="preserve">Built but not verified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Why it is unverified</w:t>
            </w:r>
          </w:p>
        </w:tc>
      </w:tr>
      <w:tr>
        <w:tc>
          <w:tcPr>
            <w:tcW w:w="4680" w:type="dxa"/>
          </w:tcPr>
          <w:p>
            <w:pPr/>
            <w:r>
              <w:t xml:space="preserve">Duplicate call-log fix</w:t>
            </w:r>
          </w:p>
        </w:tc>
        <w:tc>
          <w:tcPr>
            <w:tcW w:w="4680" w:type="dxa"/>
          </w:tcPr>
          <w:p>
            <w:pPr/>
            <w:r>
              <w:t xml:space="preserve">Deployed 12 Oct 2026, no test call made yet</w:t>
            </w:r>
          </w:p>
        </w:tc>
      </w:tr>
      <w:tr>
        <w:tc>
          <w:tcPr>
            <w:tcW w:w="4680" w:type="dxa"/>
          </w:tcPr>
          <w:p>
            <w:pPr/>
            <w:r>
              <w:t xml:space="preserve">Agent's-own-last-call linking</w:t>
            </w:r>
          </w:p>
        </w:tc>
        <w:tc>
          <w:tcPr>
            <w:tcW w:w="4680" w:type="dxa"/>
          </w:tcPr>
          <w:p>
            <w:pPr/>
            <w:r>
              <w:t xml:space="preserve">Same</w:t>
            </w:r>
          </w:p>
        </w:tc>
      </w:tr>
      <w:tr>
        <w:tc>
          <w:tcPr>
            <w:tcW w:w="4680" w:type="dxa"/>
          </w:tcPr>
          <w:p>
            <w:pPr/>
            <w:r>
              <w:t xml:space="preserve">Inbound WhatsApp, including location pins</w:t>
            </w:r>
          </w:p>
        </w:tc>
        <w:tc>
          <w:tcPr>
            <w:tcW w:w="4680" w:type="dxa"/>
          </w:tcPr>
          <w:p>
            <w:pPr/>
            <w:r>
              <w:t xml:space="preserve">Blocked: WhatsPortal outbound webhook support is unconfirmed</w:t>
            </w:r>
          </w:p>
        </w:tc>
      </w:tr>
      <w:tr>
        <w:tc>
          <w:tcPr>
            <w:tcW w:w="4680" w:type="dxa"/>
          </w:tcPr>
          <w:p>
            <w:pPr/>
            <w:r>
              <w:t xml:space="preserve">SEND 9 five-minute delay</w:t>
            </w:r>
          </w:p>
        </w:tc>
        <w:tc>
          <w:tcPr>
            <w:tcW w:w="4680" w:type="dxa"/>
          </w:tcPr>
          <w:p>
            <w:pPr/>
            <w:r>
              <w:t xml:space="preserve">Needs </w:t>
            </w:r>
            <w:r>
              <w:rPr>
                <w:rStyle w:val="CodeChar"/>
              </w:rPr>
              <w:t xml:space="preserve">Send_9_Due_At</w:t>
            </w:r>
            <w:r>
              <w:t xml:space="preserve"> created first</w:t>
            </w:r>
          </w:p>
        </w:tc>
      </w:tr>
      <w:tr>
        <w:tc>
          <w:tcPr>
            <w:tcW w:w="4680" w:type="dxa"/>
          </w:tcPr>
          <w:p>
            <w:pPr/>
            <w:r>
              <w:t xml:space="preserve">Ticket locking</w:t>
            </w:r>
          </w:p>
        </w:tc>
        <w:tc>
          <w:tcPr>
            <w:tcW w:w="4680" w:type="dxa"/>
          </w:tcPr>
          <w:p>
            <w:pPr/>
            <w:r>
              <w:t xml:space="preserve">Needs both fields on the report layout</w:t>
            </w:r>
          </w:p>
        </w:tc>
      </w:tr>
      <w:tr>
        <w:tc>
          <w:tcPr>
            <w:tcW w:w="4680" w:type="dxa"/>
          </w:tcPr>
          <w:p>
            <w:pPr/>
            <w:r>
              <w:t xml:space="preserve">Agent and Vendor Performance widgets</w:t>
            </w:r>
          </w:p>
        </w:tc>
        <w:tc>
          <w:tcPr>
            <w:tcW w:w="4680" w:type="dxa"/>
          </w:tcPr>
          <w:p>
            <w:pPr/>
            <w:r>
              <w:t xml:space="preserve">Never exercised against live data in any recorded session</w:t>
            </w:r>
          </w:p>
        </w:tc>
      </w:tr>
      <w:tr>
        <w:tc>
          <w:tcPr>
            <w:tcW w:w="4680" w:type="dxa"/>
          </w:tcPr>
          <w:p>
            <w:pPr/>
            <w:r>
              <w:t xml:space="preserve">Closed-ticket export</w:t>
            </w:r>
          </w:p>
        </w:tc>
        <w:tc>
          <w:tcPr>
            <w:tcW w:w="4680" w:type="dxa"/>
          </w:tcPr>
          <w:p>
            <w:pPr/>
            <w:r>
              <w:t xml:space="preserve">Column set and CSV escaping unconfirmed</w:t>
            </w:r>
          </w:p>
        </w:tc>
      </w:tr>
      <w:tr>
        <w:tc>
          <w:tcPr>
            <w:tcW w:w="4680" w:type="dxa"/>
          </w:tcPr>
          <w:p>
            <w:pPr/>
            <w:r>
              <w:rPr>
                <w:rStyle w:val="CodeChar"/>
              </w:rPr>
              <w:t xml:space="preserve">Rate_Master_Report</w:t>
            </w:r>
            <w:r>
              <w:t xml:space="preserve"> name</w:t>
            </w:r>
          </w:p>
        </w:tc>
        <w:tc>
          <w:tcPr>
            <w:tcW w:w="4680" w:type="dxa"/>
          </w:tcPr>
          <w:p>
            <w:pPr/>
            <w:r>
              <w:t xml:space="preserve">Pattern-matched, never confirmed</w:t>
            </w:r>
          </w:p>
        </w:tc>
      </w:tr>
      <w:tr>
        <w:tc>
          <w:tcPr>
            <w:tcW w:w="4680" w:type="dxa"/>
          </w:tcPr>
          <w:p>
            <w:pPr/>
            <w:r>
              <w:t xml:space="preserve">Technician and driver invite matching</w:t>
            </w:r>
          </w:p>
        </w:tc>
        <w:tc>
          <w:tcPr>
            <w:tcW w:w="4680" w:type="dxa"/>
          </w:tcPr>
          <w:p>
            <w:pPr/>
            <w:r>
              <w:t xml:space="preserve">Fixed alongside the vendor app, never tested on a real multi-vendor ticket</w:t>
            </w:r>
          </w:p>
        </w:tc>
      </w:tr>
      <w:tr>
        <w:tc>
          <w:tcPr>
            <w:tcW w:w="4680" w:type="dxa"/>
          </w:tcPr>
          <w:p>
            <w:pPr/>
            <w:r>
              <w:t xml:space="preserve">Vendor accounting batch payments</w:t>
            </w:r>
          </w:p>
        </w:tc>
        <w:tc>
          <w:tcPr>
            <w:tcW w:w="4680" w:type="dxa"/>
          </w:tcPr>
          <w:p>
            <w:pPr/>
            <w:r>
              <w:t xml:space="preserve">Calculations read correct; a real batch has not been traced end to end</w:t>
            </w:r>
          </w:p>
        </w:tc>
      </w:tr>
    </w:tbl>
    <w:p>
      <w:pPr>
        <w:pStyle w:val="Heading3"/>
      </w:pPr>
      <w:r>
        <w:t xml:space="preserve">Known limitations</w:t>
      </w:r>
    </w:p>
    <w:p>
      <w:pPr/>
      <w:r>
        <w:rPr>
          <w:b/>
        </w:rPr>
        <w:t xml:space="preserve">The dashboard is the only scheduler.</w:t>
      </w:r>
      <w:r>
        <w:t xml:space="preserve"> Anything time-delayed — SEND 9, scheduled-ticket promotion — runs only while somebody has the agent dashboard open. Nobody on the dashboard means nothing fires. This is a platform constraint, not a bug, but it needs to be understood operationally.</w:t>
      </w:r>
    </w:p>
    <w:p>
      <w:pPr/>
      <w:r>
        <w:rPr>
          <w:b/>
        </w:rPr>
        <w:t xml:space="preserve">Role gating is cosmetic.</w:t>
      </w:r>
      <w:r>
        <w:t xml:space="preserve"> Ops-manager sections are hidden with CSS and their data is still fetched. Developer tools reveal them. If vendor payout figures must be genuinely restricted, that needs enforcing in Zoho's permission model.</w:t>
      </w:r>
    </w:p>
    <w:p>
      <w:pPr/>
      <w:r>
        <w:rPr>
          <w:b/>
        </w:rPr>
        <w:t xml:space="preserve">Silent failures are the norm on this platform.</w:t>
      </w:r>
      <w:r>
        <w:t xml:space="preserve"> A field missing from a report layout reads </w:t>
      </w:r>
      <w:r>
        <w:rPr>
          <w:rStyle w:val="CodeChar"/>
        </w:rPr>
        <w:t xml:space="preserve">undefined</w:t>
      </w:r>
      <w:r>
        <w:t xml:space="preserve"> with no error. A wrong report name loads an empty list with no error. A Deluge parameter not registered binds </w:t>
      </w:r>
      <w:r>
        <w:rPr>
          <w:rStyle w:val="CodeChar"/>
        </w:rPr>
        <w:t xml:space="preserve">null</w:t>
      </w:r>
      <w:r>
        <w:t xml:space="preserve"> with no error. Several weeks of broken payment handling came from exactly this. Any change touching a field or report name should be verified against live data, not assumed.</w:t>
      </w:r>
    </w:p>
    <w:p>
      <w:pPr/>
      <w:r>
        <w:rPr>
          <w:rStyle w:val="CodeChar"/>
          <w:b/>
        </w:rPr>
        <w:t xml:space="preserve">Payment_Status</w:t>
      </w:r>
      <w:r>
        <w:rPr>
          <w:b/>
        </w:rPr>
        <w:t xml:space="preserve"> is shared between two collections.</w:t>
      </w:r>
      <w:r>
        <w:t xml:space="preserve"> </w:t>
      </w:r>
      <w:r>
        <w:rPr>
          <w:rStyle w:val="CodeChar"/>
        </w:rPr>
        <w:t xml:space="preserve">PAID</w:t>
      </w:r>
      <w:r>
        <w:t xml:space="preserve"> cannot tell you which fee was paid. Code distinguishing them must check </w:t>
      </w:r>
      <w:r>
        <w:rPr>
          <w:rStyle w:val="CodeChar"/>
        </w:rPr>
        <w:t xml:space="preserve">Payment_Method_Final</w:t>
      </w:r>
      <w:r>
        <w:t xml:space="preserve"> and </w:t>
      </w:r>
      <w:r>
        <w:rPr>
          <w:rStyle w:val="CodeChar"/>
        </w:rPr>
        <w:t xml:space="preserve">Payment_received</w:t>
      </w:r>
      <w:r>
        <w:t xml:space="preserve"> together.</w:t>
      </w:r>
    </w:p>
    <w:p>
      <w:pPr/>
      <w:r>
        <w:rPr>
          <w:rStyle w:val="CodeChar"/>
          <w:b/>
        </w:rPr>
        <w:t xml:space="preserve">unwrapLookup()</w:t>
      </w:r>
      <w:r>
        <w:rPr>
          <w:b/>
        </w:rPr>
        <w:t xml:space="preserve"> differs between widgets.</w:t>
      </w:r>
      <w:r>
        <w:t xml:space="preserve"> </w:t>
      </w:r>
      <w:r>
        <w:rPr>
          <w:rStyle w:val="CodeChar"/>
        </w:rPr>
        <w:t xml:space="preserve">getRescueTicket</w:t>
      </w:r>
      <w:r>
        <w:t xml:space="preserve">'s is id-first; the three field apps' are display-value-first. </w:t>
      </w:r>
      <w:r>
        <w:rPr>
          <w:rStyle w:val="CodeChar"/>
        </w:rPr>
        <w:t xml:space="preserve">lookupId()</w:t>
      </w:r>
      <w:r>
        <w:t xml:space="preserve"> is id-first everywhere. Copying code between widgets without checking this has already caused one defect.</w:t>
      </w:r>
    </w:p>
    <w:p>
      <w:pPr/>
      <w:r>
        <w:rPr>
          <w:b/>
        </w:rPr>
        <w:t xml:space="preserve">Three near-duplicate field apps.</w:t>
      </w:r>
      <w:r>
        <w:t xml:space="preserve"> </w:t>
      </w:r>
      <w:r>
        <w:rPr>
          <w:rStyle w:val="CodeChar"/>
        </w:rPr>
        <w:t xml:space="preserve">vendorTicket</w:t>
      </w:r>
      <w:r>
        <w:t xml:space="preserve">, </w:t>
      </w:r>
      <w:r>
        <w:rPr>
          <w:rStyle w:val="CodeChar"/>
        </w:rPr>
        <w:t xml:space="preserve">technicianTicket</w:t>
      </w:r>
      <w:r>
        <w:t xml:space="preserve"> and </w:t>
      </w:r>
      <w:r>
        <w:rPr>
          <w:rStyle w:val="CodeChar"/>
        </w:rPr>
        <w:t xml:space="preserve">driverTicket</w:t>
      </w:r>
      <w:r>
        <w:t xml:space="preserve"> share most of their logic by copy rather than by a module. Every fix must be applied three times, and the October 2026 rounds were.</w:t>
      </w:r>
    </w:p>
    <w:p>
      <w:pPr/>
      <w:r>
        <w:rPr>
          <w:b/>
        </w:rPr>
        <w:t xml:space="preserve">The </w:t>
      </w:r>
      <w:r>
        <w:rPr>
          <w:rStyle w:val="CodeChar"/>
          <w:b/>
        </w:rPr>
        <w:t xml:space="preserve">getRescueTicket</w:t>
      </w:r>
      <w:r>
        <w:rPr>
          <w:b/>
        </w:rPr>
        <w:t xml:space="preserve"> widget is 15,500 lines in one file.</w:t>
      </w:r>
      <w:r>
        <w:t xml:space="preserve"> It carries extensive inline commentary recording why each decision was made, which is valuable, but the file is at the limit of what is comfortable to navigate.</w:t>
      </w:r>
    </w:p>
    <w:p>
      <w:pPr>
        <w:pStyle w:val="Heading3"/>
      </w:pPr>
      <w:r>
        <w:t xml:space="preserve">Deployment and verification practice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Tool</w:t>
            </w:r>
          </w:p>
        </w:tc>
      </w:tr>
      <w:tr>
        <w:tc>
          <w:tcPr>
            <w:tcW w:w="4680" w:type="dxa"/>
          </w:tcPr>
          <w:p>
            <w:pPr/>
            <w:r>
              <w:t xml:space="preserve">JavaScript parses</w:t>
            </w:r>
          </w:p>
        </w:tc>
        <w:tc>
          <w:tcPr>
            <w:tcW w:w="4680" w:type="dxa"/>
          </w:tcPr>
          <w:p>
            <w:pPr/>
            <w:r>
              <w:t xml:space="preserve">A script-block syntax checker, run before each pack</w:t>
            </w:r>
          </w:p>
        </w:tc>
      </w:tr>
      <w:tr>
        <w:tc>
          <w:tcPr>
            <w:tcW w:w="4680" w:type="dxa"/>
          </w:tcPr>
          <w:p>
            <w:pPr/>
            <w:r>
              <w:t xml:space="preserve">Deluge braces balance</w:t>
            </w:r>
          </w:p>
        </w:tc>
        <w:tc>
          <w:tcPr>
            <w:tcW w:w="4680" w:type="dxa"/>
          </w:tcPr>
          <w:p>
            <w:pPr/>
            <w:r>
              <w:t xml:space="preserve">A comment-and-string-aware brace counter</w:t>
            </w:r>
          </w:p>
        </w:tc>
      </w:tr>
      <w:tr>
        <w:tc>
          <w:tcPr>
            <w:tcW w:w="4680" w:type="dxa"/>
          </w:tcPr>
          <w:p>
            <w:pPr/>
            <w:r>
              <w:t xml:space="preserve">Widget packaging</w:t>
            </w:r>
          </w:p>
        </w:tc>
        <w:tc>
          <w:tcPr>
            <w:tcW w:w="4680" w:type="dxa"/>
          </w:tcPr>
          <w:p>
            <w:pPr/>
            <w:r>
              <w:rPr>
                <w:rStyle w:val="CodeChar"/>
              </w:rPr>
              <w:t xml:space="preserve">zet pack</w:t>
            </w:r>
            <w:r>
              <w:t xml:space="preserve">, run per widget immediately after editing</w:t>
            </w:r>
          </w:p>
        </w:tc>
      </w:tr>
      <w:tr>
        <w:tc>
          <w:tcPr>
            <w:tcW w:w="4680" w:type="dxa"/>
          </w:tcPr>
          <w:p>
            <w:pPr/>
            <w:r>
              <w:t xml:space="preserve">Change isolation</w:t>
            </w:r>
          </w:p>
        </w:tc>
        <w:tc>
          <w:tcPr>
            <w:tcW w:w="4680" w:type="dxa"/>
          </w:tcPr>
          <w:p>
            <w:pPr/>
            <w:r>
              <w:rPr>
                <w:rStyle w:val="CodeChar"/>
              </w:rPr>
              <w:t xml:space="preserve">git diff</w:t>
            </w:r>
            <w:r>
              <w:t xml:space="preserve"> reviewed hunk by hunk before packing</w:t>
            </w:r>
          </w:p>
        </w:tc>
      </w:tr>
    </w:tbl>
    <w:p>
      <w:pPr/>
      <w:r>
        <w:t xml:space="preserve">One caution recorded from experience: the first brace counter skipped strings but </w:t>
      </w:r>
      <w:r>
        <w:rPr>
          <w:b/>
        </w:rPr>
        <w:t xml:space="preserve">not comments</w:t>
      </w:r>
      <w:r>
        <w:t xml:space="preserve">, so an apostrophe in a </w:t>
      </w:r>
      <w:r>
        <w:rPr>
          <w:rStyle w:val="CodeChar"/>
        </w:rPr>
        <w:t xml:space="preserve">//</w:t>
      </w:r>
      <w:r>
        <w:t xml:space="preserve"> comment opened a phantom string and reported balanced files as broken. Verify a checker against an unmodified file before trusting its verdict.</w:t>
      </w:r>
    </w:p>
    <w:p>
      <w:pPr>
        <w:pStyle w:val="Heading3"/>
      </w:pPr>
      <w:r>
        <w:t xml:space="preserve">What should be tested first</w:t>
      </w:r>
    </w:p>
    <w:p>
      <w:pPr/>
      <w:r>
        <w:t xml:space="preserve">In priority order, because each has a client report behind it:</w:t>
      </w:r>
    </w:p>
    <w:p>
      <w:pPr>
        <w:pStyle w:val="ListParagraph"/>
        <w:numPr>
          <w:ilvl w:val="0"/>
          <w:numId w:val="29"/>
        </w:numPr>
      </w:pPr>
      <w:r>
        <w:t xml:space="preserve">One call log row per call, not two — and read the </w:t>
      </w:r>
      <w:r>
        <w:rPr>
          <w:rStyle w:val="CodeChar"/>
        </w:rPr>
        <w:t xml:space="preserve">getCallbackStatus</w:t>
      </w:r>
      <w:r>
        <w:t xml:space="preserve"> execution log to see which match stage fired.</w:t>
      </w:r>
    </w:p>
    <w:p>
      <w:pPr>
        <w:pStyle w:val="ListParagraph"/>
        <w:numPr>
          <w:ilvl w:val="0"/>
          <w:numId w:val="29"/>
        </w:numPr>
      </w:pPr>
      <w:r>
        <w:t xml:space="preserve">Linking takes the agent's own last call only.</w:t>
      </w:r>
    </w:p>
    <w:p>
      <w:pPr>
        <w:pStyle w:val="ListParagraph"/>
        <w:numPr>
          <w:ilvl w:val="0"/>
          <w:numId w:val="29"/>
        </w:numPr>
      </w:pPr>
      <w:r>
        <w:t xml:space="preserve">Vendor accept and reject showing in the Assign page.</w:t>
      </w:r>
    </w:p>
    <w:p>
      <w:pPr>
        <w:pStyle w:val="ListParagraph"/>
        <w:numPr>
          <w:ilvl w:val="0"/>
          <w:numId w:val="29"/>
        </w:numPr>
      </w:pPr>
      <w:r>
        <w:t xml:space="preserve">Closure page showing linked calls only.</w:t>
      </w:r>
    </w:p>
    <w:p>
      <w:pPr>
        <w:pStyle w:val="ListParagraph"/>
        <w:numPr>
          <w:ilvl w:val="0"/>
          <w:numId w:val="29"/>
        </w:numPr>
      </w:pPr>
      <w:r>
        <w:t xml:space="preserve">TOW booking fee editable, BF receipt conditional.</w:t>
      </w:r>
    </w:p>
    <w:p>
      <w:pPr/>
      <w:r>
        <w:t xml:space="preserve">A run sheet covering these and six further areas exists separately from this document.</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rPr>
                <w:b/>
              </w:rPr>
              <w:t xml:space="preserve">AP</w:t>
            </w:r>
          </w:p>
        </w:tc>
        <w:tc>
          <w:tcPr>
            <w:tcW w:w="4680" w:type="dxa"/>
          </w:tcPr>
          <w:p>
            <w:pPr/>
            <w:r>
              <w:t xml:space="preserve">Accounts Payable — Level 2 of vendor accounting</w:t>
            </w:r>
          </w:p>
        </w:tc>
      </w:tr>
      <w:tr>
        <w:tc>
          <w:tcPr>
            <w:tcW w:w="4680" w:type="dxa"/>
          </w:tcPr>
          <w:p>
            <w:pPr/>
            <w:r>
              <w:rPr>
                <w:b/>
              </w:rPr>
              <w:t xml:space="preserve">BF</w:t>
            </w:r>
          </w:p>
        </w:tc>
        <w:tc>
          <w:tcPr>
            <w:tcW w:w="4680" w:type="dxa"/>
          </w:tcPr>
          <w:p>
            <w:pPr/>
            <w:r>
              <w:t xml:space="preserve">Booking Fee — the upfront payment, before dispatch</w:t>
            </w:r>
          </w:p>
        </w:tc>
      </w:tr>
      <w:tr>
        <w:tc>
          <w:tcPr>
            <w:tcW w:w="4680" w:type="dxa"/>
          </w:tcPr>
          <w:p>
            <w:pPr/>
            <w:r>
              <w:rPr>
                <w:b/>
              </w:rPr>
              <w:t xml:space="preserve">CCaaS</w:t>
            </w:r>
          </w:p>
        </w:tc>
        <w:tc>
          <w:tcPr>
            <w:tcW w:w="4680" w:type="dxa"/>
          </w:tcPr>
          <w:p>
            <w:pPr/>
            <w:r>
              <w:t xml:space="preserve">Contact Centre as a Service — Ozonetel's platform</w:t>
            </w:r>
          </w:p>
        </w:tc>
      </w:tr>
      <w:tr>
        <w:tc>
          <w:tcPr>
            <w:tcW w:w="4680" w:type="dxa"/>
          </w:tcPr>
          <w:p>
            <w:pPr/>
            <w:r>
              <w:rPr>
                <w:b/>
              </w:rPr>
              <w:t xml:space="preserve">Creator</w:t>
            </w:r>
          </w:p>
        </w:tc>
        <w:tc>
          <w:tcPr>
            <w:tcW w:w="4680" w:type="dxa"/>
          </w:tcPr>
          <w:p>
            <w:pPr/>
            <w:r>
              <w:t xml:space="preserve">Zoho Creator, the low-code platform this runs on</w:t>
            </w:r>
          </w:p>
        </w:tc>
      </w:tr>
      <w:tr>
        <w:tc>
          <w:tcPr>
            <w:tcW w:w="4680" w:type="dxa"/>
          </w:tcPr>
          <w:p>
            <w:pPr/>
            <w:r>
              <w:rPr>
                <w:b/>
              </w:rPr>
              <w:t xml:space="preserve">CX</w:t>
            </w:r>
          </w:p>
        </w:tc>
        <w:tc>
          <w:tcPr>
            <w:tcW w:w="4680" w:type="dxa"/>
          </w:tcPr>
          <w:p>
            <w:pPr/>
            <w:r>
              <w:t xml:space="preserve">Customer. </w:t>
            </w:r>
            <w:r>
              <w:rPr>
                <w:rStyle w:val="CodeChar"/>
              </w:rPr>
              <w:t xml:space="preserve">CX REJECT</w:t>
            </w:r>
            <w:r>
              <w:t xml:space="preserve"> means the customer refused the service</w:t>
            </w:r>
          </w:p>
        </w:tc>
      </w:tr>
      <w:tr>
        <w:tc>
          <w:tcPr>
            <w:tcW w:w="4680" w:type="dxa"/>
          </w:tcPr>
          <w:p>
            <w:pPr/>
            <w:r>
              <w:rPr>
                <w:b/>
              </w:rPr>
              <w:t xml:space="preserve">Deluge</w:t>
            </w:r>
          </w:p>
        </w:tc>
        <w:tc>
          <w:tcPr>
            <w:tcW w:w="4680" w:type="dxa"/>
          </w:tcPr>
          <w:p>
            <w:pPr/>
            <w:r>
              <w:t xml:space="preserve">Zoho's server-side scripting language</w:t>
            </w:r>
          </w:p>
        </w:tc>
      </w:tr>
      <w:tr>
        <w:tc>
          <w:tcPr>
            <w:tcW w:w="4680" w:type="dxa"/>
          </w:tcPr>
          <w:p>
            <w:pPr/>
            <w:r>
              <w:rPr>
                <w:b/>
              </w:rPr>
              <w:t xml:space="preserve">Form</w:t>
            </w:r>
          </w:p>
        </w:tc>
        <w:tc>
          <w:tcPr>
            <w:tcW w:w="4680" w:type="dxa"/>
          </w:tcPr>
          <w:p>
            <w:pPr/>
            <w:r>
              <w:t xml:space="preserve">A Creator object that accepts writes</w:t>
            </w:r>
          </w:p>
        </w:tc>
      </w:tr>
      <w:tr>
        <w:tc>
          <w:tcPr>
            <w:tcW w:w="4680" w:type="dxa"/>
          </w:tcPr>
          <w:p>
            <w:pPr/>
            <w:r>
              <w:rPr>
                <w:b/>
              </w:rPr>
              <w:t xml:space="preserve">IRA</w:t>
            </w:r>
          </w:p>
        </w:tc>
        <w:tc>
          <w:tcPr>
            <w:tcW w:w="4680" w:type="dxa"/>
          </w:tcPr>
          <w:p>
            <w:pPr/>
            <w:r>
              <w:t xml:space="preserve">Invite Response Awaited — invites sent, nobody has answered</w:t>
            </w:r>
          </w:p>
        </w:tc>
      </w:tr>
      <w:tr>
        <w:tc>
          <w:tcPr>
            <w:tcW w:w="4680" w:type="dxa"/>
          </w:tcPr>
          <w:p>
            <w:pPr/>
            <w:r>
              <w:rPr>
                <w:b/>
              </w:rPr>
              <w:t xml:space="preserve">Lookup</w:t>
            </w:r>
          </w:p>
        </w:tc>
        <w:tc>
          <w:tcPr>
            <w:tcW w:w="4680" w:type="dxa"/>
          </w:tcPr>
          <w:p>
            <w:pPr/>
            <w:r>
              <w:t xml:space="preserve">A Creator field referencing another record. Returns a bare id</w:t>
            </w:r>
          </w:p>
        </w:tc>
      </w:tr>
      <w:tr>
        <w:tc>
          <w:tcPr>
            <w:tcW w:w="4680" w:type="dxa"/>
          </w:tcPr>
          <w:p>
            <w:pPr/>
            <w:r>
              <w:rPr>
                <w:b/>
              </w:rPr>
              <w:t xml:space="preserve">RF</w:t>
            </w:r>
          </w:p>
        </w:tc>
        <w:tc>
          <w:tcPr>
            <w:tcW w:w="4680" w:type="dxa"/>
          </w:tcPr>
          <w:p>
            <w:pPr/>
            <w:r>
              <w:t xml:space="preserve">Remaining Fee — collected after the work</w:t>
            </w:r>
          </w:p>
        </w:tc>
      </w:tr>
      <w:tr>
        <w:tc>
          <w:tcPr>
            <w:tcW w:w="4680" w:type="dxa"/>
          </w:tcPr>
          <w:p>
            <w:pPr/>
            <w:r>
              <w:rPr>
                <w:b/>
              </w:rPr>
              <w:t xml:space="preserve">Report</w:t>
            </w:r>
          </w:p>
        </w:tc>
        <w:tc>
          <w:tcPr>
            <w:tcW w:w="4680" w:type="dxa"/>
          </w:tcPr>
          <w:p>
            <w:pPr/>
            <w:r>
              <w:t xml:space="preserve">A Creator view that serves reads and updates. </w:t>
            </w:r>
            <w:r>
              <w:rPr>
                <w:b/>
              </w:rPr>
              <w:t xml:space="preserve">A field on the form but not on the report layout reads back </w:t>
            </w:r>
            <w:r>
              <w:rPr>
                <w:rStyle w:val="CodeChar"/>
                <w:b/>
              </w:rPr>
              <w:t xml:space="preserve">undefined</w:t>
            </w:r>
          </w:p>
        </w:tc>
      </w:tr>
      <w:tr>
        <w:tc>
          <w:tcPr>
            <w:tcW w:w="4680" w:type="dxa"/>
          </w:tcPr>
          <w:p>
            <w:pPr/>
            <w:r>
              <w:rPr>
                <w:b/>
              </w:rPr>
              <w:t xml:space="preserve">RSID</w:t>
            </w:r>
          </w:p>
        </w:tc>
        <w:tc>
          <w:tcPr>
            <w:tcW w:w="4680" w:type="dxa"/>
          </w:tcPr>
          <w:p>
            <w:pPr/>
            <w:r>
              <w:t xml:space="preserve">The human-readable case label: </w:t>
            </w:r>
            <w:r>
              <w:rPr>
                <w:rStyle w:val="CodeChar"/>
              </w:rPr>
              <w:t xml:space="preserve">RSID</w:t>
            </w:r>
            <w:r>
              <w:t xml:space="preserve"> + the last six digits of the record id</w:t>
            </w:r>
          </w:p>
        </w:tc>
      </w:tr>
      <w:tr>
        <w:tc>
          <w:tcPr>
            <w:tcW w:w="4680" w:type="dxa"/>
          </w:tcPr>
          <w:p>
            <w:pPr/>
            <w:r>
              <w:rPr>
                <w:b/>
              </w:rPr>
              <w:t xml:space="preserve">RSP</w:t>
            </w:r>
          </w:p>
        </w:tc>
        <w:tc>
          <w:tcPr>
            <w:tcW w:w="4680" w:type="dxa"/>
          </w:tcPr>
          <w:p>
            <w:pPr/>
            <w:r>
              <w:t xml:space="preserve">Roadside Provider — the vendor. Most statuses are prefixed with it</w:t>
            </w:r>
          </w:p>
        </w:tc>
      </w:tr>
      <w:tr>
        <w:tc>
          <w:tcPr>
            <w:tcW w:w="4680" w:type="dxa"/>
          </w:tcPr>
          <w:p>
            <w:pPr/>
            <w:r>
              <w:rPr>
                <w:b/>
              </w:rPr>
              <w:t xml:space="preserve">RSR</w:t>
            </w:r>
          </w:p>
        </w:tc>
        <w:tc>
          <w:tcPr>
            <w:tcW w:w="4680" w:type="dxa"/>
          </w:tcPr>
          <w:p>
            <w:pPr/>
            <w:r>
              <w:t xml:space="preserve">The on-site repair service line</w:t>
            </w:r>
          </w:p>
        </w:tc>
      </w:tr>
      <w:tr>
        <w:tc>
          <w:tcPr>
            <w:tcW w:w="4680" w:type="dxa"/>
          </w:tcPr>
          <w:p>
            <w:pPr/>
            <w:r>
              <w:rPr>
                <w:b/>
              </w:rPr>
              <w:t xml:space="preserve">SEND n</w:t>
            </w:r>
          </w:p>
        </w:tc>
        <w:tc>
          <w:tcPr>
            <w:tcW w:w="4680" w:type="dxa"/>
          </w:tcPr>
          <w:p>
            <w:pPr/>
            <w:r>
              <w:t xml:space="preserve">The client's numbering for the WhatsApp message sequence</w:t>
            </w:r>
          </w:p>
        </w:tc>
      </w:tr>
      <w:tr>
        <w:tc>
          <w:tcPr>
            <w:tcW w:w="4680" w:type="dxa"/>
          </w:tcPr>
          <w:p>
            <w:pPr/>
            <w:r>
              <w:rPr>
                <w:b/>
              </w:rPr>
              <w:t xml:space="preserve">TDS</w:t>
            </w:r>
          </w:p>
        </w:tc>
        <w:tc>
          <w:tcPr>
            <w:tcW w:w="4680" w:type="dxa"/>
          </w:tcPr>
          <w:p>
            <w:pPr/>
            <w:r>
              <w:t xml:space="preserve">Tax Deducted at Source — withheld from vendor payouts, per vendor</w:t>
            </w:r>
          </w:p>
        </w:tc>
      </w:tr>
      <w:tr>
        <w:tc>
          <w:tcPr>
            <w:tcW w:w="4680" w:type="dxa"/>
          </w:tcPr>
          <w:p>
            <w:pPr/>
            <w:r>
              <w:rPr>
                <w:b/>
              </w:rPr>
              <w:t xml:space="preserve">TOW</w:t>
            </w:r>
          </w:p>
        </w:tc>
        <w:tc>
          <w:tcPr>
            <w:tcW w:w="4680" w:type="dxa"/>
          </w:tcPr>
          <w:p>
            <w:pPr/>
            <w:r>
              <w:t xml:space="preserve">The recovery-to-a-drop-location service line</w:t>
            </w:r>
          </w:p>
        </w:tc>
      </w:tr>
      <w:tr>
        <w:tc>
          <w:tcPr>
            <w:tcW w:w="4680" w:type="dxa"/>
          </w:tcPr>
          <w:p>
            <w:pPr/>
            <w:r>
              <w:rPr>
                <w:b/>
              </w:rPr>
              <w:t xml:space="preserve">UCID</w:t>
            </w:r>
          </w:p>
        </w:tc>
        <w:tc>
          <w:tcPr>
            <w:tcW w:w="4680" w:type="dxa"/>
          </w:tcPr>
          <w:p>
            <w:pPr/>
            <w:r>
              <w:t xml:space="preserve">Ozonetel's unique call id</w:t>
            </w:r>
          </w:p>
        </w:tc>
      </w:tr>
      <w:tr>
        <w:tc>
          <w:tcPr>
            <w:tcW w:w="4680" w:type="dxa"/>
          </w:tcPr>
          <w:p>
            <w:pPr/>
            <w:r>
              <w:rPr>
                <w:b/>
              </w:rPr>
              <w:t xml:space="preserve">UTR</w:t>
            </w:r>
          </w:p>
        </w:tc>
        <w:tc>
          <w:tcPr>
            <w:tcW w:w="4680" w:type="dxa"/>
          </w:tcPr>
          <w:p>
            <w:pPr/>
            <w:r>
              <w:t xml:space="preserve">Unique Transaction Reference — the bank reference for a vendor payment</w:t>
            </w:r>
          </w:p>
        </w:tc>
      </w:tr>
      <w:tr>
        <w:tc>
          <w:tcPr>
            <w:tcW w:w="4680" w:type="dxa"/>
          </w:tcPr>
          <w:p>
            <w:pPr/>
            <w:r>
              <w:rPr>
                <w:b/>
              </w:rPr>
              <w:t xml:space="preserve">VCRF</w:t>
            </w:r>
          </w:p>
        </w:tc>
        <w:tc>
          <w:tcPr>
            <w:tcW w:w="4680" w:type="dxa"/>
          </w:tcPr>
          <w:p>
            <w:pPr/>
            <w:r>
              <w:t xml:space="preserve">Vehicle Condition Report Form — a TOW evidence field</w:t>
            </w:r>
          </w:p>
        </w:tc>
      </w:tr>
      <w:tr>
        <w:tc>
          <w:tcPr>
            <w:tcW w:w="4680" w:type="dxa"/>
          </w:tcPr>
          <w:p>
            <w:pPr/>
            <w:r>
              <w:rPr>
                <w:b/>
              </w:rPr>
              <w:t xml:space="preserve">WhatsPortal</w:t>
            </w:r>
          </w:p>
        </w:tc>
        <w:tc>
          <w:tcPr>
            <w:tcW w:w="4680" w:type="dxa"/>
          </w:tcPr>
          <w:p>
            <w:pPr/>
            <w:r>
              <w:t xml:space="preserve">The WhatsApp Business API provider</w:t>
            </w:r>
          </w:p>
        </w:tc>
      </w:tr>
      <w:tr>
        <w:tc>
          <w:tcPr>
            <w:tcW w:w="4680" w:type="dxa"/>
          </w:tcPr>
          <w:p>
            <w:pPr/>
            <w:r>
              <w:rPr>
                <w:b/>
              </w:rPr>
              <w:t xml:space="preserve">Widget</w:t>
            </w:r>
          </w:p>
        </w:tc>
        <w:tc>
          <w:tcPr>
            <w:tcW w:w="4680" w:type="dxa"/>
          </w:tcPr>
          <w:p>
            <w:pPr/>
            <w:r>
              <w:t xml:space="preserve">An HTML/JS application embedded in a Creator page</w:t>
            </w:r>
          </w:p>
        </w:tc>
      </w:tr>
      <w:tr>
        <w:tc>
          <w:tcPr>
            <w:tcW w:w="4680" w:type="dxa"/>
          </w:tcPr>
          <w:p>
            <w:pPr/>
            <w:r>
              <w:rPr>
                <w:b/>
              </w:rPr>
              <w:t xml:space="preserve">zet</w:t>
            </w:r>
          </w:p>
        </w:tc>
        <w:tc>
          <w:tcPr>
            <w:tcW w:w="4680" w:type="dxa"/>
          </w:tcPr>
          <w:p>
            <w:pPr/>
            <w:r>
              <w:t xml:space="preserve">Zoho's widget packaging CLI</w:t>
            </w:r>
          </w:p>
        </w:tc>
      </w:tr>
    </w:tbl>
    <w:p>
      <w:pPr>
        <w:pStyle w:val="Heading3"/>
      </w:pPr>
      <w:r>
        <w:t xml:space="preserve">Field-name conventions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Prefix or suffix</w:t>
            </w:r>
          </w:p>
        </w:tc>
        <w:tc>
          <w:tcPr>
            <w:tcW w:w="4680" w:type="dxa"/>
            <w:shd w:val="clear" w:color="auto" w:fill="F2F2F2"/>
          </w:tcPr>
          <w:p>
            <w:pPr/>
            <w:r>
              <w:t xml:space="preserve">Meaning</w:t>
            </w:r>
          </w:p>
        </w:tc>
      </w:tr>
      <w:tr>
        <w:tc>
          <w:tcPr>
            <w:tcW w:w="4680" w:type="dxa"/>
          </w:tcPr>
          <w:p>
            <w:pPr/>
            <w:r>
              <w:rPr>
                <w:rStyle w:val="CodeChar"/>
              </w:rPr>
              <w:t xml:space="preserve">__Something</w:t>
            </w:r>
          </w:p>
        </w:tc>
        <w:tc>
          <w:tcPr>
            <w:tcW w:w="4680" w:type="dxa"/>
          </w:tcPr>
          <w:p>
            <w:pPr/>
            <w:r>
              <w:t xml:space="preserve">Display-only, built at render time, never saved</w:t>
            </w:r>
          </w:p>
        </w:tc>
      </w:tr>
      <w:tr>
        <w:tc>
          <w:tcPr>
            <w:tcW w:w="4680" w:type="dxa"/>
          </w:tcPr>
          <w:p>
            <w:pPr/>
            <w:r>
              <w:rPr>
                <w:rStyle w:val="CodeChar"/>
              </w:rPr>
              <w:t xml:space="preserve">_Something</w:t>
            </w:r>
          </w:p>
        </w:tc>
        <w:tc>
          <w:tcPr>
            <w:tcW w:w="4680" w:type="dxa"/>
          </w:tcPr>
          <w:p>
            <w:pPr/>
            <w:r>
              <w:t xml:space="preserve">Computed for display</w:t>
            </w:r>
          </w:p>
        </w:tc>
      </w:tr>
      <w:tr>
        <w:tc>
          <w:tcPr>
            <w:tcW w:w="4680" w:type="dxa"/>
          </w:tcPr>
          <w:p>
            <w:pPr/>
            <w:r>
              <w:rPr>
                <w:rStyle w:val="CodeChar"/>
              </w:rPr>
              <w:t xml:space="preserve">Something_TOW</w:t>
            </w:r>
          </w:p>
        </w:tc>
        <w:tc>
          <w:tcPr>
            <w:tcW w:w="4680" w:type="dxa"/>
          </w:tcPr>
          <w:p>
            <w:pPr/>
            <w:r>
              <w:t xml:space="preserve">The tow-branch twin of the RSR field of the same name — a </w:t>
            </w:r>
            <w:r>
              <w:rPr>
                <w:b/>
              </w:rPr>
              <w:t xml:space="preserve">separate field</w:t>
            </w:r>
          </w:p>
        </w:tc>
      </w:tr>
      <w:tr>
        <w:tc>
          <w:tcPr>
            <w:tcW w:w="4680" w:type="dxa"/>
          </w:tcPr>
          <w:p>
            <w:pPr/>
            <w:r>
              <w:rPr>
                <w:rStyle w:val="CodeChar"/>
              </w:rPr>
              <w:t xml:space="preserve">Image_Upload1</w:t>
            </w:r>
            <w:r>
              <w:t xml:space="preserve">–</w:t>
            </w:r>
            <w:r>
              <w:rPr>
                <w:rStyle w:val="CodeChar"/>
              </w:rPr>
              <w:t xml:space="preserve">6</w:t>
            </w:r>
          </w:p>
        </w:tc>
        <w:tc>
          <w:tcPr>
            <w:tcW w:w="4680" w:type="dxa"/>
          </w:tcPr>
          <w:p>
            <w:pPr/>
            <w:r>
              <w:t xml:space="preserve">Historical photo field names, not self-describing</w:t>
            </w:r>
          </w:p>
        </w:tc>
      </w:tr>
    </w:tbl>
    <w:p>
      <w:pPr>
        <w:pStyle w:val="Heading3"/>
      </w:pPr>
      <w:r>
        <w:t xml:space="preserve">Reading this codebase</w:t>
      </w:r>
    </w:p>
    <w:p>
      <w:pPr/>
      <w:r>
        <w:t xml:space="preserve">The widget sources carry dated inline comments recording why each decision was made, often including the client's own words and the defect that prompted the change. Those comments are the most reliable history the project has — more so than the commit messages, which are mostly </w:t>
      </w:r>
      <w:r>
        <w:rPr>
          <w:i/>
        </w:rPr>
        <w:t xml:space="preserve">“bug fixes”</w:t>
      </w:r>
      <w:r>
        <w:t xml:space="preserve">. Anyone changing this code should read the comment above the line before changing the 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7"/>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3"/>
    </w:lvlOverride>
  </w:num>
  <w:num w:numId="24">
    <w:abstractNumId w:val="1"/>
    <w:lvlOverride w:ilvl="0">
      <w:startOverride w:val="1"/>
    </w:lvlOverride>
  </w:num>
  <w:num w:numId="25">
    <w:abstractNumId w:val="0"/>
  </w:num>
  <w:num w:numId="26">
    <w:abstractNumId w:val="0"/>
  </w:num>
  <w:num w:numId="27">
    <w:abstractNumId w:val="0"/>
  </w:num>
  <w:num w:numId="28">
    <w:abstractNumId w:val="0"/>
  </w:num>
  <w:num w:numId="2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GetRescued Application Documentation</dc:title>
  <dc:description>Claude Docs node/05efd8cd-2d45@21 docx-w6</dc:description>
  <cp:revision>21</cp:revision>
</cp:coreProperties>
</file>