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1.png" ContentType="image/png"/>
  <Override PartName="/word/media/rId325.png" ContentType="image/png"/>
  <Override PartName="/word/media/rId345.png" ContentType="image/png"/>
  <Override PartName="/word/media/rId366.png" ContentType="image/png"/>
  <Override PartName="/word/media/rId14.png" ContentType="image/png"/>
  <Override PartName="/word/media/rId28.png" ContentType="image/png"/>
  <Override PartName="/word/media/rId52.png" ContentType="image/png"/>
  <Override PartName="/word/media/rId84.png" ContentType="image/png"/>
  <Override PartName="/word/media/rId107.png" ContentType="image/png"/>
  <Override PartName="/word/media/rId124.png" ContentType="image/png"/>
  <Override PartName="/word/media/rId143.png" ContentType="image/png"/>
  <Override PartName="/word/media/rId169.png" ContentType="image/png"/>
  <Override PartName="/word/media/rId189.png" ContentType="image/png"/>
  <Override PartName="/word/media/rId212.png" ContentType="image/png"/>
  <Override PartName="/word/media/rId238.png" ContentType="image/png"/>
  <Override PartName="/word/media/rId2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Product Management</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chaos. Models work in demos and fail in production. Roadmaps are built on probabilistic outputs that deterministic PM frameworks were never designed to handle. Features ship cleanly and then get quietly removed because nobody can defend their cost. The LegacyForward.ai framework exists to move you from that chaos to clarity. The standard toolkit — user stories, sprint planning, roadmap prioritization — was designed for deterministic software where adding a feature means the feature works. AI does not behave that way. Outputs are probabilistic, quality degrades over time, and edge cases are unpredictable. Every chapter in this book is built on three principles that most PM frameworks miss entirely, because those frameworks were written before the problem existed. This book applies the LegacyForward.ai framework to AI product management, taking you from chaos to clarity in how you define, build, and deliver AI features that hold up past the demo.</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be better if we have this? What outcome changes? What does success look like in terms a finance team would recognize? Without that clarity upfront, AI projects drift —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didn’t exist in the training set. Grounded Delivery isn’t pessimism — it’s the planning methodology that accounts for the probabilistic, non-deterministic nature of AI outputs so you can still make commitments and hit them.</w:t>
      </w:r>
    </w:p>
    <w:p>
      <w:pPr>
        <w:pStyle w:val="BodyText"/>
      </w:pPr>
      <w:r>
        <w:rPr>
          <w:b/>
          <w:bCs/>
        </w:rPr>
        <w:t xml:space="preserve">Legacy Coexistence</w:t>
      </w:r>
      <w:r>
        <w:t xml:space="preserve"> </w:t>
      </w:r>
      <w:r>
        <w:t xml:space="preserve">is the architectural and organizational reality that most AI strategies pretend does not exist. Your data lives in systems built in 2009. Your workflows were designed before anyone used the word</w:t>
      </w:r>
      <w:r>
        <w:t xml:space="preserve"> </w:t>
      </w:r>
      <w:r>
        <w:t xml:space="preserve">“LLM.”</w:t>
      </w:r>
      <w:r>
        <w:t xml:space="preserve"> </w:t>
      </w:r>
      <w:r>
        <w:t xml:space="preserve">Your team runs on processes that predate the tools you are now deploying on top of them. Legacy Coexistence is the framework for designing AI that works with what is there, not against it. The</w:t>
      </w:r>
      <w:r>
        <w:t xml:space="preserve"> </w:t>
      </w:r>
      <w:r>
        <w:t xml:space="preserve">“rip and replace”</w:t>
      </w:r>
      <w:r>
        <w:t xml:space="preserve"> </w:t>
      </w:r>
      <w:r>
        <w:t xml:space="preserve">approach fails at a rate that should embarrass anyone who still recommends it.</w:t>
      </w:r>
    </w:p>
    <w:bookmarkEnd w:id="10"/>
    <w:bookmarkStart w:id="12" w:name="how-this-book-applies-it"/>
    <w:p>
      <w:pPr>
        <w:pStyle w:val="Heading2"/>
      </w:pPr>
      <w:r>
        <w:t xml:space="preserve">How This Book Applies It</w:t>
      </w:r>
    </w:p>
    <w:p>
      <w:pPr>
        <w:pStyle w:val="FirstParagraph"/>
      </w:pPr>
      <w:r>
        <w:t xml:space="preserve">The three pillars map directly to the work a PM does every day on an AI product. Signal Capture becomes your value hypothesis — the thing you validate before you write a single line of spec. Grounded Delivery becomes your planning methodology — how you write acceptance criteria for outputs that aren’t binary, estimate velocity on teams doing evaluation work, and manage stakeholder expectations when the model regresses. Legacy Coexistence becomes your integration strategy — the honest accounting of what existing systems, workflows, and user habits your feature has to live alongside, not replace.</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bookmarkEnd w:id="12"/>
    <w:bookmarkEnd w:id="13"/>
    <w:bookmarkStart w:id="27" w:name="is-this-worth-building"/>
    <w:p>
      <w:pPr>
        <w:pStyle w:val="Heading1"/>
      </w:pPr>
      <w:r>
        <w:t xml:space="preserve">Is This Worth Building?</w:t>
      </w:r>
    </w:p>
    <w:bookmarkStart w:id="17" w:name="the-question-nobody-wants-to-ask"/>
    <w:p>
      <w:pPr>
        <w:pStyle w:val="Heading2"/>
      </w:pPr>
      <w:r>
        <w:t xml:space="preserve">The Question Nobody Wants to Ask</w:t>
      </w:r>
    </w:p>
    <w:p>
      <w:pPr>
        <w:pStyle w:val="FirstParagraph"/>
      </w:pPr>
      <w:r>
        <w:t xml:space="preserve">There is a certain kind of product meeting that happens dozens of times each week inside technology companies. Someone — a VP, a founder, a well-meaning senior engineer — says some version of the following:</w:t>
      </w:r>
      <w:r>
        <w:t xml:space="preserve"> </w:t>
      </w:r>
      <w:r>
        <w:t xml:space="preserve">“We should add AI to this.”</w:t>
      </w:r>
      <w:r>
        <w:t xml:space="preserve"> </w:t>
      </w:r>
      <w:r>
        <w:t xml:space="preserve">Maybe they saw a competitor demo. Maybe they read a press release. Maybe they just got back from a conference. The idea sounds exciting, it gets into the roadmap, and three months later a team is deep in the weeds of a feature that was never properly stress-tested at the idea level.</w:t>
      </w:r>
    </w:p>
    <w:p>
      <w:pPr>
        <w:pStyle w:val="CaptionedFigure"/>
      </w:pPr>
      <w:r>
        <w:drawing>
          <wp:inline>
            <wp:extent cx="5334000" cy="1778000"/>
            <wp:effectExtent b="0" l="0" r="0" t="0"/>
            <wp:docPr descr="Diagram" title="" id="15" name="Picture"/>
            <a:graphic>
              <a:graphicData uri="http://schemas.openxmlformats.org/drawingml/2006/picture">
                <pic:pic>
                  <pic:nvPicPr>
                    <pic:cNvPr descr="/Users/home/Documents/2026/legacyforward/.docx-tmp-ai-pm/_diagrams/ai-pm__ch01-1.png" id="16" name="Picture"/>
                    <pic:cNvPicPr>
                      <a:picLocks noChangeArrowheads="1" noChangeAspect="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most valuable skill a product manager can develop right now is the ability to stop that meeting — respectfully, rigorously, with data — and ask the question that saves companies millions of dollars and months of engineering time:</w:t>
      </w:r>
      <w:r>
        <w:t xml:space="preserve"> </w:t>
      </w:r>
      <w:r>
        <w:rPr>
          <w:i/>
          <w:iCs/>
        </w:rPr>
        <w:t xml:space="preserve">Does this problem actually need AI?</w:t>
      </w:r>
    </w:p>
    <w:p>
      <w:pPr>
        <w:pStyle w:val="BodyText"/>
      </w:pPr>
      <w:r>
        <w:t xml:space="preserve">This is not skepticism for its own sake. AI-powered features can create genuine, defensible, transformative value for users and organizations. But AI is also expensive to build, hard to maintain, difficult to test, and prone to failure modes that traditional software never encounters. Every hour you spend validating whether AI is the right tool is an hour that protects your team from building the wrong thing.</w:t>
      </w:r>
    </w:p>
    <w:p>
      <w:pPr>
        <w:pStyle w:val="BodyText"/>
      </w:pPr>
      <w:r>
        <w:t xml:space="preserve">This chapter gives you the framework to answer that question before you commit.</w:t>
      </w:r>
    </w:p>
    <w:bookmarkEnd w:id="17"/>
    <w:bookmarkStart w:id="18" w:name="two-very-different-things-ai-can-do"/>
    <w:p>
      <w:pPr>
        <w:pStyle w:val="Heading2"/>
      </w:pPr>
      <w:r>
        <w:t xml:space="preserve">Two Very Different Things AI Can Do</w:t>
      </w:r>
    </w:p>
    <w:p>
      <w:pPr>
        <w:pStyle w:val="FirstParagraph"/>
      </w:pPr>
      <w:r>
        <w:t xml:space="preserve">The first conceptual mistake PMs make when evaluating AI features is treating</w:t>
      </w:r>
      <w:r>
        <w:t xml:space="preserve"> </w:t>
      </w:r>
      <w:r>
        <w:t xml:space="preserve">“AI”</w:t>
      </w:r>
      <w:r>
        <w:t xml:space="preserve"> </w:t>
      </w:r>
      <w:r>
        <w:t xml:space="preserve">as a single category of capability. It is not. For purposes of product decision-making, there are two fundamentally different things an AI-powered feature can do, and they require completely different kinds of justification.</w:t>
      </w:r>
    </w:p>
    <w:p>
      <w:pPr>
        <w:pStyle w:val="BodyText"/>
      </w:pPr>
      <w:r>
        <w:rPr>
          <w:b/>
          <w:bCs/>
        </w:rPr>
        <w:t xml:space="preserve">Automation</w:t>
      </w:r>
      <w:r>
        <w:t xml:space="preserve"> </w:t>
      </w:r>
      <w:r>
        <w:t xml:space="preserve">uses AI to do something a human already does, faster, cheaper, or at greater scale. The task is understood, the output is defined, and the value comes from removing cost or friction. An AI that reads invoices and extracts line items is automating a known task. An AI that categorizes support tickets is automating a known task. The signal that you are looking at an automation use case: you could describe a clear rubric for what</w:t>
      </w:r>
      <w:r>
        <w:t xml:space="preserve"> </w:t>
      </w:r>
      <w:r>
        <w:t xml:space="preserve">“correct”</w:t>
      </w:r>
      <w:r>
        <w:t xml:space="preserve"> </w:t>
      </w:r>
      <w:r>
        <w:t xml:space="preserve">looks like.</w:t>
      </w:r>
    </w:p>
    <w:p>
      <w:pPr>
        <w:pStyle w:val="BodyText"/>
      </w:pPr>
      <w:r>
        <w:rPr>
          <w:b/>
          <w:bCs/>
        </w:rPr>
        <w:t xml:space="preserve">Transformation</w:t>
      </w:r>
      <w:r>
        <w:t xml:space="preserve"> </w:t>
      </w:r>
      <w:r>
        <w:t xml:space="preserve">uses AI to do something that wasn’t possible before — or that would only have been possible for the most resourceful, best-staffed organizations. An AI that synthesizes a year of customer feedback into a prioritized list of product themes isn’t just automating reading — it’s enabling a qualitative capability that most teams simply didn’t have. An AI that predicts which accounts are likely to churn next month before any human signals appear is surfacing information that didn’t previously exist in actionable form.</w:t>
      </w:r>
    </w:p>
    <w:p>
      <w:pPr>
        <w:pStyle w:val="BlockText"/>
      </w:pPr>
      <w:r>
        <w:rPr>
          <w:b/>
          <w:bCs/>
        </w:rPr>
        <w:t xml:space="preserve">Think of it like this:</w:t>
      </w:r>
      <w:r>
        <w:t xml:space="preserve"> </w:t>
      </w:r>
      <w:r>
        <w:t xml:space="preserve">Automation is hiring a faster typist. Transformation is hiring a strategic analyst who reads everything, connects dots you didn’t know were there, and briefs you before the meeting even starts.</w:t>
      </w:r>
    </w:p>
    <w:p>
      <w:pPr>
        <w:pStyle w:val="FirstParagraph"/>
      </w:pPr>
      <w:r>
        <w:t xml:space="preserve">The distinction matters because automation use cases live and die on economics and accuracy. Transformation use cases live and die on whether users trust and act on what the AI surfaces. Both are worth building under the right conditions — but the way you validate them, the metrics you track, and the risks you manage are completely different.</w:t>
      </w:r>
    </w:p>
    <w:p>
      <w:pPr>
        <w:pStyle w:val="BodyText"/>
      </w:pPr>
      <w:r>
        <w:t xml:space="preserve">This is the first principle of Signal Capture as applied to product management: before you can capture the right signal from a market or user base, you need to know what kind of value you are actually trying to generate.</w:t>
      </w:r>
    </w:p>
    <w:bookmarkEnd w:id="18"/>
    <w:bookmarkStart w:id="19" w:name="the-unlimited-humans-test"/>
    <w:p>
      <w:pPr>
        <w:pStyle w:val="Heading2"/>
      </w:pPr>
      <w:r>
        <w:t xml:space="preserve">The</w:t>
      </w:r>
      <w:r>
        <w:t xml:space="preserve"> </w:t>
      </w:r>
      <w:r>
        <w:t xml:space="preserve">“Unlimited Humans”</w:t>
      </w:r>
      <w:r>
        <w:t xml:space="preserve"> </w:t>
      </w:r>
      <w:r>
        <w:t xml:space="preserve">Test</w:t>
      </w:r>
    </w:p>
    <w:p>
      <w:pPr>
        <w:pStyle w:val="FirstParagraph"/>
      </w:pPr>
      <w:r>
        <w:t xml:space="preserve">One of the most clarifying questions you can ask about an AI feature idea is this:</w:t>
      </w:r>
    </w:p>
    <w:p>
      <w:pPr>
        <w:pStyle w:val="BodyText"/>
      </w:pPr>
      <w:r>
        <w:rPr>
          <w:b/>
          <w:bCs/>
        </w:rPr>
        <w:t xml:space="preserve">If you had unlimited, infinitely patient, highly skilled humans available at zero cost, could they do this job instead?</w:t>
      </w:r>
    </w:p>
    <w:p>
      <w:pPr>
        <w:pStyle w:val="BodyText"/>
      </w:pPr>
      <w:r>
        <w:t xml:space="preserve">If the answer is yes — and the primary motivation for AI is cost or speed — you are looking at an automation use case. The AI is replacing human labor. That’s a legitimate and often valuable thing to build, but it means your success criteria, your risk framework, and your ROI calculation all need to be anchored to that economic logic. You need to know the cost per unit of work today, the cost per unit with AI, and the accuracy threshold below which the automation creates more problems than it solves.</w:t>
      </w:r>
    </w:p>
    <w:p>
      <w:pPr>
        <w:pStyle w:val="BodyText"/>
      </w:pPr>
      <w:r>
        <w:t xml:space="preserve">If the answer is no — if the task requires synthesizing more information than any human team could process, making connections across datasets that no individual could hold in their head, or operating at a speed that makes human intervention impossible — then you are looking at a potential transformation use case. The value isn’t labor substitution; it’s capability creation.</w:t>
      </w:r>
    </w:p>
    <w:p>
      <w:pPr>
        <w:pStyle w:val="BodyText"/>
      </w:pPr>
      <w:r>
        <w:t xml:space="preserve">If the answer is</w:t>
      </w:r>
      <w:r>
        <w:t xml:space="preserve"> </w:t>
      </w:r>
      <w:r>
        <w:t xml:space="preserve">“sort of, but it would take too long”</w:t>
      </w:r>
      <w:r>
        <w:t xml:space="preserve"> </w:t>
      </w:r>
      <w:r>
        <w:t xml:space="preserve">— pay close attention. This is the gray zone where many of the most valuable AI features live. A human could review every customer session recording to identify friction patterns, but you have ten thousand sessions per week. A human could read every competitor’s documentation to spot positioning gaps, but there are forty competitors updating weekly. The AI doesn’t do something impossible; it does something possible-but-impractical and makes it operationally viable. This is automation at scale, and it requires a different framing than pure transformation.</w:t>
      </w:r>
    </w:p>
    <w:bookmarkEnd w:id="19"/>
    <w:bookmarkStart w:id="20" w:name="the-signal-capture-test-5-questions"/>
    <w:p>
      <w:pPr>
        <w:pStyle w:val="Heading2"/>
      </w:pPr>
      <w:r>
        <w:t xml:space="preserve">The Signal Capture Test: 5 Questions</w:t>
      </w:r>
    </w:p>
    <w:p>
      <w:pPr>
        <w:pStyle w:val="FirstParagraph"/>
      </w:pPr>
      <w:r>
        <w:t xml:space="preserve">Before any AI feature idea advances from conversation to discovery, run it through these five questions. They constitute what the LegacyForward framework calls the Signal Capture test, because you cannot build a useful product if you have not correctly identified the signal you are trying to capture.</w:t>
      </w:r>
    </w:p>
    <w:p>
      <w:pPr>
        <w:pStyle w:val="BodyText"/>
      </w:pPr>
      <w:r>
        <w:rPr>
          <w:b/>
          <w:bCs/>
        </w:rPr>
        <w:t xml:space="preserve">Question 1: What is the specific user pain, and how does the user experience it today?</w:t>
      </w:r>
    </w:p>
    <w:p>
      <w:pPr>
        <w:pStyle w:val="BodyText"/>
      </w:pPr>
      <w:r>
        <w:t xml:space="preserve">Vague answers to this question are disqualifying.</w:t>
      </w:r>
      <w:r>
        <w:t xml:space="preserve"> </w:t>
      </w:r>
      <w:r>
        <w:t xml:space="preserve">“Users find it hard to get insights”</w:t>
      </w:r>
      <w:r>
        <w:t xml:space="preserve"> </w:t>
      </w:r>
      <w:r>
        <w:t xml:space="preserve">is not a specific pain.</w:t>
      </w:r>
      <w:r>
        <w:t xml:space="preserve"> </w:t>
      </w:r>
      <w:r>
        <w:t xml:space="preserve">“Users spend 4 hours each week manually pulling data from three systems to build a report they use for exactly one decision”</w:t>
      </w:r>
      <w:r>
        <w:t xml:space="preserve"> </w:t>
      </w:r>
      <w:r>
        <w:t xml:space="preserve">is a specific pain. The more precisely you can describe the current-state experience — including how long it takes, how often it fails, what workarounds people use, and what they do wrong — the more clearly you can evaluate whether AI changes that experience or merely adds complexity to it.</w:t>
      </w:r>
    </w:p>
    <w:p>
      <w:pPr>
        <w:pStyle w:val="BodyText"/>
      </w:pPr>
      <w:r>
        <w:rPr>
          <w:b/>
          <w:bCs/>
        </w:rPr>
        <w:t xml:space="preserve">Question 2: What does</w:t>
      </w:r>
      <w:r>
        <w:rPr>
          <w:b/>
          <w:bCs/>
        </w:rPr>
        <w:t xml:space="preserve"> </w:t>
      </w:r>
      <w:r>
        <w:rPr>
          <w:b/>
          <w:bCs/>
        </w:rPr>
        <w:t xml:space="preserve">“the AI worked”</w:t>
      </w:r>
      <w:r>
        <w:rPr>
          <w:b/>
          <w:bCs/>
        </w:rPr>
        <w:t xml:space="preserve"> </w:t>
      </w:r>
      <w:r>
        <w:rPr>
          <w:b/>
          <w:bCs/>
        </w:rPr>
        <w:t xml:space="preserve">look like in concrete terms?</w:t>
      </w:r>
    </w:p>
    <w:p>
      <w:pPr>
        <w:pStyle w:val="BodyText"/>
      </w:pPr>
      <w:r>
        <w:t xml:space="preserve">If you cannot describe success in observable, measurable terms before you build, you will not be able to evaluate it after you build.</w:t>
      </w:r>
      <w:r>
        <w:t xml:space="preserve"> </w:t>
      </w:r>
      <w:r>
        <w:t xml:space="preserve">“The recommendation is useful”</w:t>
      </w:r>
      <w:r>
        <w:t xml:space="preserve"> </w:t>
      </w:r>
      <w:r>
        <w:t xml:space="preserve">is not a success criterion.</w:t>
      </w:r>
      <w:r>
        <w:t xml:space="preserve"> </w:t>
      </w:r>
      <w:r>
        <w:t xml:space="preserve">“The user takes an action based on the recommendation within 24 hours, and that action correlates with improved outcome X”</w:t>
      </w:r>
      <w:r>
        <w:t xml:space="preserve"> </w:t>
      </w:r>
      <w:r>
        <w:t xml:space="preserve">is a success criterion. Precision here is your friend. Vagueness is a warning sign.</w:t>
      </w:r>
    </w:p>
    <w:p>
      <w:pPr>
        <w:pStyle w:val="BodyText"/>
      </w:pPr>
      <w:r>
        <w:rPr>
          <w:b/>
          <w:bCs/>
        </w:rPr>
        <w:t xml:space="preserve">Question 3: What’s the cost of being wrong?</w:t>
      </w:r>
    </w:p>
    <w:p>
      <w:pPr>
        <w:pStyle w:val="BodyText"/>
      </w:pPr>
      <w:r>
        <w:t xml:space="preserve">Every AI-powered feature has failure modes. The question isn’t whether the AI will sometimes be wrong — it will — but what happens when it is. If an AI recommendation leads a user to make an irreversible decision that harms them, that’s a catastrophic failure mode. If an AI classification is wrong 8% of the time but users can easily correct it, that’s a manageable failure mode. The acceptable error rate for an AI feature is not a technical parameter; it’s a product decision that should be driven by this cost analysis.</w:t>
      </w:r>
    </w:p>
    <w:p>
      <w:pPr>
        <w:pStyle w:val="BodyText"/>
      </w:pPr>
      <w:r>
        <w:rPr>
          <w:b/>
          <w:bCs/>
        </w:rPr>
        <w:t xml:space="preserve">Question 4: What data does this require, and do you have it?</w:t>
      </w:r>
    </w:p>
    <w:p>
      <w:pPr>
        <w:pStyle w:val="BodyText"/>
      </w:pPr>
      <w:r>
        <w:t xml:space="preserve">AI features are not built from logic. They are built from data. This question has two parts that PMs often conflate. First: what kind of data does the AI need to do its job? Second: does that data exist, is it accessible, is it of sufficient quality, and is your organization permitted to use it? Many promising AI feature ideas die here, not because the concept is wrong, but because the data foundation does not exist or cannot be assembled at realistic cost and timeline.</w:t>
      </w:r>
    </w:p>
    <w:p>
      <w:pPr>
        <w:pStyle w:val="BodyText"/>
      </w:pPr>
      <w:r>
        <w:rPr>
          <w:b/>
          <w:bCs/>
        </w:rPr>
        <w:t xml:space="preserve">Question 5: What’s the simplest non-AI solution, and why isn’t it good enough?</w:t>
      </w:r>
    </w:p>
    <w:p>
      <w:pPr>
        <w:pStyle w:val="BodyText"/>
      </w:pPr>
      <w:r>
        <w:t xml:space="preserve">This is the question most PMs skip because it feels like it undermines the excitement of the AI idea. It doesn’t. Forcing yourself to articulate the best possible non-AI approach — a rule engine, a simple algorithm, a better UI, a workflow change — and then clearly explaining why it falls short of the user need is the most rigorous justification you can provide for choosing AI. If you can’t articulate why the non-AI solution is insufficient, you haven’t yet made the case for AI.</w:t>
      </w:r>
    </w:p>
    <w:bookmarkEnd w:id="20"/>
    <w:bookmarkStart w:id="21" w:name="X9b30a2201a6917e8b61f3abfcad30aa86ec524b"/>
    <w:p>
      <w:pPr>
        <w:pStyle w:val="Heading2"/>
      </w:pPr>
      <w:r>
        <w:t xml:space="preserve">Decision Table: AI vs. Traditional Software by Feature Type</w:t>
      </w:r>
    </w:p>
    <w:p>
      <w:pPr>
        <w:pStyle w:val="FirstParagraph"/>
      </w:pPr>
      <w:r>
        <w:t xml:space="preserve">The following table is a practical tool for early-stage feature evaluation. It maps common feature types to the most appropriate technical approach, with signal indicators for when AI genuinely adds value versus when it adds complexity without proportionate benefit.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Type</w:t>
            </w:r>
          </w:p>
        </w:tc>
        <w:tc>
          <w:tcPr/>
          <w:p>
            <w:pPr>
              <w:pStyle w:val="Compact"/>
            </w:pPr>
            <w:r>
              <w:t xml:space="preserve">Traditional Approach</w:t>
            </w:r>
          </w:p>
        </w:tc>
        <w:tc>
          <w:tcPr/>
          <w:p>
            <w:pPr>
              <w:pStyle w:val="Compact"/>
            </w:pPr>
            <w:r>
              <w:t xml:space="preserve">AI Adds Value When…</w:t>
            </w:r>
          </w:p>
        </w:tc>
        <w:tc>
          <w:tcPr/>
          <w:p>
            <w:pPr>
              <w:pStyle w:val="Compact"/>
            </w:pPr>
            <w:r>
              <w:t xml:space="preserve">Warning Sign</w:t>
            </w:r>
          </w:p>
        </w:tc>
      </w:tr>
      <w:tr>
        <w:tc>
          <w:tcPr/>
          <w:p>
            <w:pPr>
              <w:pStyle w:val="Compact"/>
            </w:pPr>
            <w:r>
              <w:t xml:space="preserve">Search and filtering</w:t>
            </w:r>
          </w:p>
        </w:tc>
        <w:tc>
          <w:tcPr/>
          <w:p>
            <w:pPr>
              <w:pStyle w:val="Compact"/>
            </w:pPr>
            <w:r>
              <w:t xml:space="preserve">Database queries, faceted filters</w:t>
            </w:r>
          </w:p>
        </w:tc>
        <w:tc>
          <w:tcPr/>
          <w:p>
            <w:pPr>
              <w:pStyle w:val="Compact"/>
            </w:pPr>
            <w:r>
              <w:t xml:space="preserve">Relevance requires understanding intent, not just keyword matching</w:t>
            </w:r>
          </w:p>
        </w:tc>
        <w:tc>
          <w:tcPr/>
          <w:p>
            <w:pPr>
              <w:pStyle w:val="Compact"/>
            </w:pPr>
            <w:r>
              <w:t xml:space="preserve">Users can already find what they need with filters</w:t>
            </w:r>
          </w:p>
        </w:tc>
      </w:tr>
      <w:tr>
        <w:tc>
          <w:tcPr/>
          <w:p>
            <w:pPr>
              <w:pStyle w:val="Compact"/>
            </w:pPr>
            <w:r>
              <w:t xml:space="preserve">Categorization / tagging</w:t>
            </w:r>
          </w:p>
        </w:tc>
        <w:tc>
          <w:tcPr/>
          <w:p>
            <w:pPr>
              <w:pStyle w:val="Compact"/>
            </w:pPr>
            <w:r>
              <w:t xml:space="preserve">Rule engine, dropdown menus</w:t>
            </w:r>
          </w:p>
        </w:tc>
        <w:tc>
          <w:tcPr/>
          <w:p>
            <w:pPr>
              <w:pStyle w:val="Compact"/>
            </w:pPr>
            <w:r>
              <w:t xml:space="preserve">Categories are fuzzy, content varies widely, volume is high</w:t>
            </w:r>
          </w:p>
        </w:tc>
        <w:tc>
          <w:tcPr/>
          <w:p>
            <w:pPr>
              <w:pStyle w:val="Compact"/>
            </w:pPr>
            <w:r>
              <w:t xml:space="preserve">You have fewer than 20 clear categories with explicit rules</w:t>
            </w:r>
          </w:p>
        </w:tc>
      </w:tr>
      <w:tr>
        <w:tc>
          <w:tcPr/>
          <w:p>
            <w:pPr>
              <w:pStyle w:val="Compact"/>
            </w:pPr>
            <w:r>
              <w:t xml:space="preserve">Summarization</w:t>
            </w:r>
          </w:p>
        </w:tc>
        <w:tc>
          <w:tcPr/>
          <w:p>
            <w:pPr>
              <w:pStyle w:val="Compact"/>
            </w:pPr>
            <w:r>
              <w:t xml:space="preserve">None (users read themselves)</w:t>
            </w:r>
          </w:p>
        </w:tc>
        <w:tc>
          <w:tcPr/>
          <w:p>
            <w:pPr>
              <w:pStyle w:val="Compact"/>
            </w:pPr>
            <w:r>
              <w:t xml:space="preserve">Content volume is too high for human reading; signal is buried in noise</w:t>
            </w:r>
          </w:p>
        </w:tc>
        <w:tc>
          <w:tcPr/>
          <w:p>
            <w:pPr>
              <w:pStyle w:val="Compact"/>
            </w:pPr>
            <w:r>
              <w:t xml:space="preserve">Users prefer reading original content; summaries lose critical context</w:t>
            </w:r>
          </w:p>
        </w:tc>
      </w:tr>
      <w:tr>
        <w:tc>
          <w:tcPr/>
          <w:p>
            <w:pPr>
              <w:pStyle w:val="Compact"/>
            </w:pPr>
            <w:r>
              <w:t xml:space="preserve">Recommendations</w:t>
            </w:r>
          </w:p>
        </w:tc>
        <w:tc>
          <w:tcPr/>
          <w:p>
            <w:pPr>
              <w:pStyle w:val="Compact"/>
            </w:pPr>
            <w:r>
              <w:t xml:space="preserve">Popularity ranking, manual curation</w:t>
            </w:r>
          </w:p>
        </w:tc>
        <w:tc>
          <w:tcPr/>
          <w:p>
            <w:pPr>
              <w:pStyle w:val="Compact"/>
            </w:pPr>
            <w:r>
              <w:t xml:space="preserve">Personalization matters; individual preferences diverge significantly</w:t>
            </w:r>
          </w:p>
        </w:tc>
        <w:tc>
          <w:tcPr/>
          <w:p>
            <w:pPr>
              <w:pStyle w:val="Compact"/>
            </w:pPr>
            <w:r>
              <w:t xml:space="preserve">All users benefit from the same content; catalog is small</w:t>
            </w:r>
          </w:p>
        </w:tc>
      </w:tr>
      <w:tr>
        <w:tc>
          <w:tcPr/>
          <w:p>
            <w:pPr>
              <w:pStyle w:val="Compact"/>
            </w:pPr>
            <w:r>
              <w:t xml:space="preserve">Anomaly detection</w:t>
            </w:r>
          </w:p>
        </w:tc>
        <w:tc>
          <w:tcPr/>
          <w:p>
            <w:pPr>
              <w:pStyle w:val="Compact"/>
            </w:pPr>
            <w:r>
              <w:t xml:space="preserve">Threshold alerts, static rules</w:t>
            </w:r>
          </w:p>
        </w:tc>
        <w:tc>
          <w:tcPr/>
          <w:p>
            <w:pPr>
              <w:pStyle w:val="Compact"/>
            </w:pPr>
            <w:r>
              <w:t xml:space="preserve">Normal behavior varies by context; patterns are multivariate</w:t>
            </w:r>
          </w:p>
        </w:tc>
        <w:tc>
          <w:tcPr/>
          <w:p>
            <w:pPr>
              <w:pStyle w:val="Compact"/>
            </w:pPr>
            <w:r>
              <w:t xml:space="preserve">A simple threshold catches most of the cases you care about</w:t>
            </w:r>
          </w:p>
        </w:tc>
      </w:tr>
      <w:tr>
        <w:tc>
          <w:tcPr/>
          <w:p>
            <w:pPr>
              <w:pStyle w:val="Compact"/>
            </w:pPr>
            <w:r>
              <w:t xml:space="preserve">Content generation</w:t>
            </w:r>
          </w:p>
        </w:tc>
        <w:tc>
          <w:tcPr/>
          <w:p>
            <w:pPr>
              <w:pStyle w:val="Compact"/>
            </w:pPr>
            <w:r>
              <w:t xml:space="preserve">Templates, manual authoring</w:t>
            </w:r>
          </w:p>
        </w:tc>
        <w:tc>
          <w:tcPr/>
          <w:p>
            <w:pPr>
              <w:pStyle w:val="Compact"/>
            </w:pPr>
            <w:r>
              <w:t xml:space="preserve">Volume is high; personalization matters; human authoring bottleneck is real</w:t>
            </w:r>
          </w:p>
        </w:tc>
        <w:tc>
          <w:tcPr/>
          <w:p>
            <w:pPr>
              <w:pStyle w:val="Compact"/>
            </w:pPr>
            <w:r>
              <w:t xml:space="preserve">One or two people can produce this content well at current scale</w:t>
            </w:r>
          </w:p>
        </w:tc>
      </w:tr>
      <w:tr>
        <w:tc>
          <w:tcPr/>
          <w:p>
            <w:pPr>
              <w:pStyle w:val="Compact"/>
            </w:pPr>
            <w:r>
              <w:t xml:space="preserve">Prediction / forecasting</w:t>
            </w:r>
          </w:p>
        </w:tc>
        <w:tc>
          <w:tcPr/>
          <w:p>
            <w:pPr>
              <w:pStyle w:val="Compact"/>
            </w:pPr>
            <w:r>
              <w:t xml:space="preserve">Historical averages, trend lines</w:t>
            </w:r>
          </w:p>
        </w:tc>
        <w:tc>
          <w:tcPr/>
          <w:p>
            <w:pPr>
              <w:pStyle w:val="Compact"/>
            </w:pPr>
            <w:r>
              <w:t xml:space="preserve">Patterns are complex, multivariate, and change over time</w:t>
            </w:r>
          </w:p>
        </w:tc>
        <w:tc>
          <w:tcPr/>
          <w:p>
            <w:pPr>
              <w:pStyle w:val="Compact"/>
            </w:pPr>
            <w:r>
              <w:t xml:space="preserve">A three-month moving average is already accurate enough</w:t>
            </w:r>
          </w:p>
        </w:tc>
      </w:tr>
      <w:tr>
        <w:tc>
          <w:tcPr/>
          <w:p>
            <w:pPr>
              <w:pStyle w:val="Compact"/>
            </w:pPr>
            <w:r>
              <w:t xml:space="preserve">Process automation</w:t>
            </w:r>
          </w:p>
        </w:tc>
        <w:tc>
          <w:tcPr/>
          <w:p>
            <w:pPr>
              <w:pStyle w:val="Compact"/>
            </w:pPr>
            <w:r>
              <w:t xml:space="preserve">Workflow tools, RPA</w:t>
            </w:r>
          </w:p>
        </w:tc>
        <w:tc>
          <w:tcPr/>
          <w:p>
            <w:pPr>
              <w:pStyle w:val="Compact"/>
            </w:pPr>
            <w:r>
              <w:t xml:space="preserve">Inputs are unstructured (documents, images, freeform text)</w:t>
            </w:r>
          </w:p>
        </w:tc>
        <w:tc>
          <w:tcPr/>
          <w:p>
            <w:pPr>
              <w:pStyle w:val="Compact"/>
            </w:pPr>
            <w:r>
              <w:t xml:space="preserve">Process is already structured; inputs follow consistent templates</w:t>
            </w:r>
          </w:p>
        </w:tc>
      </w:tr>
    </w:tbl>
    <w:p>
      <w:pPr>
        <w:pStyle w:val="BodyText"/>
      </w:pPr>
      <w:r>
        <w:t xml:space="preserve">The key column is the last one. Warning signs don’t mean</w:t>
      </w:r>
      <w:r>
        <w:t xml:space="preserve"> </w:t>
      </w:r>
      <w:r>
        <w:t xml:space="preserve">“never build this”</w:t>
      </w:r>
      <w:r>
        <w:t xml:space="preserve"> </w:t>
      </w:r>
      <w:r>
        <w:t xml:space="preserve">— they mean</w:t>
      </w:r>
      <w:r>
        <w:t xml:space="preserve"> </w:t>
      </w:r>
      <w:r>
        <w:t xml:space="preserve">“pause and make sure you’ve honestly stress-tested the need before committing.”</w:t>
      </w:r>
    </w:p>
    <w:bookmarkEnd w:id="21"/>
    <w:bookmarkStart w:id="22" w:name="Xcaacb8e82c10ee7b117b44bedfa1b04d112440f"/>
    <w:p>
      <w:pPr>
        <w:pStyle w:val="Heading2"/>
      </w:pPr>
      <w:r>
        <w:t xml:space="preserve">Transformation vs. Automation: The Signal Capture Frame</w:t>
      </w:r>
    </w:p>
    <w:p>
      <w:pPr>
        <w:pStyle w:val="FirstParagraph"/>
      </w:pPr>
      <w:r>
        <w:t xml:space="preserve">The Signal Capture principle from the LegacyForward framework is, at its core, about identifying which signals from your market and users actually matter, and then building your product architecture around those signals rather than around what is technically interesting. Applied to the build-or-not decision, it asks: are you chasing a genuine signal from users, or are you chasing excitement about the technology itself?</w:t>
      </w:r>
    </w:p>
    <w:p>
      <w:pPr>
        <w:pStyle w:val="BodyText"/>
      </w:pPr>
      <w:r>
        <w:t xml:space="preserve">Here is how this plays out in practice. A genuine signal looks like this: users are consistently taking a long and painful workaround to accomplish something, and when you describe an AI-powered version that removes that workaround, their eyes light up. Or: a high-value user segment is not using your product for a category of work they’re currently doing elsewhere, and the reason is a capability gap that AI can plausibly fill.</w:t>
      </w:r>
    </w:p>
    <w:p>
      <w:pPr>
        <w:pStyle w:val="BodyText"/>
      </w:pPr>
      <w:r>
        <w:t xml:space="preserve">A false signal looks like this: no user has ever complained about the problem you are solving. Or the problem exists, but users are satisfied with their current solution and do not feel the pain acutely. Or the feature sounds impressive in a demo but does not integrate naturally into the workflow where the decision actually gets made.</w:t>
      </w:r>
    </w:p>
    <w:p>
      <w:pPr>
        <w:pStyle w:val="BodyText"/>
      </w:pPr>
      <w:r>
        <w:t xml:space="preserve">The Signal Capture test is not passed by validating that the AI can do the thing. It is passed by validating that the thing, done well, will change user behavior in a way that creates measurable business value.</w:t>
      </w:r>
    </w:p>
    <w:bookmarkEnd w:id="22"/>
    <w:bookmarkStart w:id="23" w:name="Xe9f9c562219da6d2cdfd8ae2cd2222c4364289f"/>
    <w:p>
      <w:pPr>
        <w:pStyle w:val="Heading2"/>
      </w:pPr>
      <w:r>
        <w:t xml:space="preserve">The Anti-Pattern: A Solution Looking for a Problem</w:t>
      </w:r>
    </w:p>
    <w:p>
      <w:pPr>
        <w:pStyle w:val="FirstParagraph"/>
      </w:pPr>
      <w:r>
        <w:t xml:space="preserve">Every experienced PM has seen this pattern: a team falls in love with a technology and then works backward to find a problem it can solve. In the AI era, this anti-pattern is especially dangerous because the technology is genuinely impressive, demos beautifully, and generates real organizational excitement.</w:t>
      </w:r>
    </w:p>
    <w:p>
      <w:pPr>
        <w:pStyle w:val="BodyText"/>
      </w:pPr>
      <w:r>
        <w:t xml:space="preserve">The tells are subtle but consistent. Teams in this pattern spend more time describing what the AI does than what the user problem is. They measure success by model metrics (accuracy, latency, benchmark scores) rather than user outcomes. They frame competitive risk as</w:t>
      </w:r>
      <w:r>
        <w:t xml:space="preserve"> </w:t>
      </w:r>
      <w:r>
        <w:t xml:space="preserve">“we will fall behind if we do not have AI”</w:t>
      </w:r>
      <w:r>
        <w:t xml:space="preserve"> </w:t>
      </w:r>
      <w:r>
        <w:t xml:space="preserve">rather than</w:t>
      </w:r>
      <w:r>
        <w:t xml:space="preserve"> </w:t>
      </w:r>
      <w:r>
        <w:t xml:space="preserve">“users will switch to a competitor that solves X better.”</w:t>
      </w:r>
      <w:r>
        <w:t xml:space="preserve"> </w:t>
      </w:r>
      <w:r>
        <w:t xml:space="preserve">And when you ask</w:t>
      </w:r>
      <w:r>
        <w:t xml:space="preserve"> </w:t>
      </w:r>
      <w:r>
        <w:t xml:space="preserve">“what does a user do differently because this feature exists?”</w:t>
      </w:r>
      <w:r>
        <w:t xml:space="preserve"> </w:t>
      </w:r>
      <w:r>
        <w:t xml:space="preserve">the answer is vague.</w:t>
      </w:r>
    </w:p>
    <w:p>
      <w:pPr>
        <w:pStyle w:val="BlockText"/>
      </w:pPr>
      <w:r>
        <w:rPr>
          <w:b/>
          <w:bCs/>
        </w:rPr>
        <w:t xml:space="preserve">Think of it like this:</w:t>
      </w:r>
      <w:r>
        <w:t xml:space="preserve"> </w:t>
      </w:r>
      <w:r>
        <w:t xml:space="preserve">A hammer is a remarkable tool. But if you find yourself looking around your house for things that might be nails, you’ve inverted the problem-solving process. First find the thing that needs fixing. Then decide whether a hammer is the right tool.</w:t>
      </w:r>
    </w:p>
    <w:p>
      <w:pPr>
        <w:pStyle w:val="FirstParagraph"/>
      </w:pPr>
      <w:r>
        <w:t xml:space="preserve">The solution-looking-for-a-problem pattern is not just wasteful. It is actively harmful. It consumes engineering capacity that could go to genuine user needs, creates technical debt in the form of features nobody uses, and trains the organization to evaluate ideas by how impressive they sound rather than by what problem they solve.</w:t>
      </w:r>
    </w:p>
    <w:p>
      <w:pPr>
        <w:pStyle w:val="BodyText"/>
      </w:pPr>
      <w:r>
        <w:t xml:space="preserve">The antidote is disciplined application of the five Signal Capture questions above, consistently, before any feature gets resources.</w:t>
      </w:r>
    </w:p>
    <w:bookmarkEnd w:id="23"/>
    <w:bookmarkStart w:id="24" w:name="X3ec6911a748b9049b0696ff7e64f61c6d284e8e"/>
    <w:p>
      <w:pPr>
        <w:pStyle w:val="Heading2"/>
      </w:pPr>
      <w:r>
        <w:t xml:space="preserve">Putting It Together: A Pre-Discovery Checklist</w:t>
      </w:r>
    </w:p>
    <w:p>
      <w:pPr>
        <w:pStyle w:val="FirstParagraph"/>
      </w:pPr>
      <w:r>
        <w:t xml:space="preserve">Before an AI feature idea moves from your backlog into active discovery work, it should clear this checklist. Each</w:t>
      </w:r>
      <w:r>
        <w:t xml:space="preserve"> </w:t>
      </w:r>
      <w:r>
        <w:t xml:space="preserve">“no”</w:t>
      </w:r>
      <w:r>
        <w:t xml:space="preserve"> </w:t>
      </w:r>
      <w:r>
        <w:t xml:space="preserve">is a blocker that needs to be resolved, either by doing more research, reframing the feature, or removing it from consideration.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Question</w:t>
            </w:r>
          </w:p>
        </w:tc>
        <w:tc>
          <w:tcPr/>
          <w:p>
            <w:pPr>
              <w:pStyle w:val="Compact"/>
            </w:pPr>
            <w:r>
              <w:t xml:space="preserve">Status</w:t>
            </w:r>
          </w:p>
        </w:tc>
      </w:tr>
      <w:tr>
        <w:tc>
          <w:tcPr/>
          <w:p>
            <w:pPr>
              <w:pStyle w:val="Compact"/>
            </w:pPr>
            <w:r>
              <w:t xml:space="preserve">Problem clarity</w:t>
            </w:r>
          </w:p>
        </w:tc>
        <w:tc>
          <w:tcPr/>
          <w:p>
            <w:pPr>
              <w:pStyle w:val="Compact"/>
            </w:pPr>
            <w:r>
              <w:t xml:space="preserve">Can you describe the user pain in specific, observable terms?</w:t>
            </w:r>
          </w:p>
        </w:tc>
        <w:tc>
          <w:tcPr/>
          <w:p>
            <w:pPr>
              <w:pStyle w:val="Compact"/>
            </w:pPr>
            <w:r>
              <w:t xml:space="preserve">Yes / No / Needs research</w:t>
            </w:r>
          </w:p>
        </w:tc>
      </w:tr>
      <w:tr>
        <w:tc>
          <w:tcPr/>
          <w:p>
            <w:pPr>
              <w:pStyle w:val="Compact"/>
            </w:pPr>
            <w:r>
              <w:t xml:space="preserve">Success definition</w:t>
            </w:r>
          </w:p>
        </w:tc>
        <w:tc>
          <w:tcPr/>
          <w:p>
            <w:pPr>
              <w:pStyle w:val="Compact"/>
            </w:pPr>
            <w:r>
              <w:t xml:space="preserve">Can you describe success in measurable, behavioral terms?</w:t>
            </w:r>
          </w:p>
        </w:tc>
        <w:tc>
          <w:tcPr/>
          <w:p>
            <w:pPr>
              <w:pStyle w:val="Compact"/>
            </w:pPr>
            <w:r>
              <w:t xml:space="preserve">Yes / No / Needs research</w:t>
            </w:r>
          </w:p>
        </w:tc>
      </w:tr>
      <w:tr>
        <w:tc>
          <w:tcPr/>
          <w:p>
            <w:pPr>
              <w:pStyle w:val="Compact"/>
            </w:pPr>
            <w:r>
              <w:t xml:space="preserve">Non-AI alternative</w:t>
            </w:r>
          </w:p>
        </w:tc>
        <w:tc>
          <w:tcPr/>
          <w:p>
            <w:pPr>
              <w:pStyle w:val="Compact"/>
            </w:pPr>
            <w:r>
              <w:t xml:space="preserve">Have you articulated why the best non-AI solution is insufficient?</w:t>
            </w:r>
          </w:p>
        </w:tc>
        <w:tc>
          <w:tcPr/>
          <w:p>
            <w:pPr>
              <w:pStyle w:val="Compact"/>
            </w:pPr>
            <w:r>
              <w:t xml:space="preserve">Yes / No / Not yet done</w:t>
            </w:r>
          </w:p>
        </w:tc>
      </w:tr>
      <w:tr>
        <w:tc>
          <w:tcPr/>
          <w:p>
            <w:pPr>
              <w:pStyle w:val="Compact"/>
            </w:pPr>
            <w:r>
              <w:t xml:space="preserve">Data foundation</w:t>
            </w:r>
          </w:p>
        </w:tc>
        <w:tc>
          <w:tcPr/>
          <w:p>
            <w:pPr>
              <w:pStyle w:val="Compact"/>
            </w:pPr>
            <w:r>
              <w:t xml:space="preserve">Do you know what data is required and that it’s accessible?</w:t>
            </w:r>
          </w:p>
        </w:tc>
        <w:tc>
          <w:tcPr/>
          <w:p>
            <w:pPr>
              <w:pStyle w:val="Compact"/>
            </w:pPr>
            <w:r>
              <w:t xml:space="preserve">Yes / No / Needs research</w:t>
            </w:r>
          </w:p>
        </w:tc>
      </w:tr>
      <w:tr>
        <w:tc>
          <w:tcPr/>
          <w:p>
            <w:pPr>
              <w:pStyle w:val="Compact"/>
            </w:pPr>
            <w:r>
              <w:t xml:space="preserve">Error cost</w:t>
            </w:r>
          </w:p>
        </w:tc>
        <w:tc>
          <w:tcPr/>
          <w:p>
            <w:pPr>
              <w:pStyle w:val="Compact"/>
            </w:pPr>
            <w:r>
              <w:t xml:space="preserve">Have you mapped the failure modes and their impact on users?</w:t>
            </w:r>
          </w:p>
        </w:tc>
        <w:tc>
          <w:tcPr/>
          <w:p>
            <w:pPr>
              <w:pStyle w:val="Compact"/>
            </w:pPr>
            <w:r>
              <w:t xml:space="preserve">Yes / No / Needs research</w:t>
            </w:r>
          </w:p>
        </w:tc>
      </w:tr>
      <w:tr>
        <w:tc>
          <w:tcPr/>
          <w:p>
            <w:pPr>
              <w:pStyle w:val="Compact"/>
            </w:pPr>
            <w:r>
              <w:t xml:space="preserve">Signal type</w:t>
            </w:r>
          </w:p>
        </w:tc>
        <w:tc>
          <w:tcPr/>
          <w:p>
            <w:pPr>
              <w:pStyle w:val="Compact"/>
            </w:pPr>
            <w:r>
              <w:t xml:space="preserve">Is this automation, transformation, or scaled automation?</w:t>
            </w:r>
          </w:p>
        </w:tc>
        <w:tc>
          <w:tcPr/>
          <w:p>
            <w:pPr>
              <w:pStyle w:val="Compact"/>
            </w:pPr>
            <w:r>
              <w:t xml:space="preserve">Identified / Unclear</w:t>
            </w:r>
          </w:p>
        </w:tc>
      </w:tr>
      <w:tr>
        <w:tc>
          <w:tcPr/>
          <w:p>
            <w:pPr>
              <w:pStyle w:val="Compact"/>
            </w:pPr>
            <w:r>
              <w:t xml:space="preserve">User signal</w:t>
            </w:r>
          </w:p>
        </w:tc>
        <w:tc>
          <w:tcPr/>
          <w:p>
            <w:pPr>
              <w:pStyle w:val="Compact"/>
            </w:pPr>
            <w:r>
              <w:t xml:space="preserve">Have real users expressed this pain or desire, not just internal stakeholders?</w:t>
            </w:r>
          </w:p>
        </w:tc>
        <w:tc>
          <w:tcPr/>
          <w:p>
            <w:pPr>
              <w:pStyle w:val="Compact"/>
            </w:pPr>
            <w:r>
              <w:t xml:space="preserve">Yes / No / Needs research</w:t>
            </w:r>
          </w:p>
        </w:tc>
      </w:tr>
    </w:tbl>
    <w:p>
      <w:pPr>
        <w:pStyle w:val="BodyText"/>
      </w:pPr>
      <w:r>
        <w:t xml:space="preserve">A feature that clears all seven checkpoints isn’t guaranteed to succeed — but it has earned the right to move into discovery. A feature that can’t clear the first two checkpoints hasn’t been defined well enough to evaluate.</w:t>
      </w:r>
    </w:p>
    <w:bookmarkEnd w:id="24"/>
    <w:bookmarkStart w:id="25" w:name="the-organizational-pressure-question"/>
    <w:p>
      <w:pPr>
        <w:pStyle w:val="Heading2"/>
      </w:pPr>
      <w:r>
        <w:t xml:space="preserve">The Organizational Pressure Question</w:t>
      </w:r>
    </w:p>
    <w:p>
      <w:pPr>
        <w:pStyle w:val="FirstParagraph"/>
      </w:pPr>
      <w:r>
        <w:t xml:space="preserve">One final reality that PMs need to navigate honestly: sometimes the pressure to build an AI feature comes not from user demand but from organizational politics. A new executive wants AI in the roadmap. A board presentation needs to show AI investment. A competitor launched something and the company wants a response. These are real pressures, and pretending they don’t exist isn’t useful.</w:t>
      </w:r>
    </w:p>
    <w:p>
      <w:pPr>
        <w:pStyle w:val="BodyText"/>
      </w:pPr>
      <w:r>
        <w:t xml:space="preserve">The right response to organizational pressure is not to abandon the Signal Capture test — it’s to apply it transparently and share the results. If the test reveals that a genuine user need exists and AI is the right solution, you have a clear path forward. If the test reveals that the feature is primarily driven by competitive anxiety rather than user need, that’s important information that leadership needs to hear, framed constructively:</w:t>
      </w:r>
      <w:r>
        <w:t xml:space="preserve"> </w:t>
      </w:r>
      <w:r>
        <w:t xml:space="preserve">“Here’s what we’d need to be true for this feature to create real user value, and here’s what we need to validate before we commit.”</w:t>
      </w:r>
    </w:p>
    <w:p>
      <w:pPr>
        <w:pStyle w:val="BodyText"/>
      </w:pPr>
      <w:r>
        <w:t xml:space="preserve">The most valuable thing a PM can do in an AI-first product environment is be the person who asks the right questions early — before the costs are committed, before the team is locked in, and before the feature becomes someone’s organizational identity. That’s not being a skeptic. That’s being the professional who ensures that when your team builds something, it’s worth building.</w:t>
      </w:r>
    </w:p>
    <w:bookmarkEnd w:id="25"/>
    <w:bookmarkStart w:id="26" w:name="summary"/>
    <w:p>
      <w:pPr>
        <w:pStyle w:val="Heading2"/>
      </w:pPr>
      <w:r>
        <w:t xml:space="preserve">Summary</w:t>
      </w:r>
    </w:p>
    <w:p>
      <w:pPr>
        <w:pStyle w:val="FirstParagraph"/>
      </w:pPr>
      <w:r>
        <w:t xml:space="preserve">The first question for any AI feature is not</w:t>
      </w:r>
      <w:r>
        <w:t xml:space="preserve"> </w:t>
      </w:r>
      <w:r>
        <w:t xml:space="preserve">“can we build this?”</w:t>
      </w:r>
      <w:r>
        <w:t xml:space="preserve"> </w:t>
      </w:r>
      <w:r>
        <w:t xml:space="preserve">It is</w:t>
      </w:r>
      <w:r>
        <w:t xml:space="preserve"> </w:t>
      </w:r>
      <w:r>
        <w:t xml:space="preserve">“should we?”</w:t>
      </w:r>
      <w:r>
        <w:t xml:space="preserve"> </w:t>
      </w:r>
      <w:r>
        <w:t xml:space="preserve">Answering that question requires understanding whether you are pursuing automation or transformation, applying the five Signal Capture questions, honestly comparing AI to the best non-AI alternative, and using the decision table to match feature types to the right technical approach.</w:t>
      </w:r>
    </w:p>
    <w:p>
      <w:pPr>
        <w:pStyle w:val="BodyText"/>
      </w:pPr>
      <w:r>
        <w:t xml:space="preserve">The Unlimited Humans test cuts through technical excitement to the underlying value question. The pre-discovery checklist ensures you’ve done the homework before committing resources. And the awareness of the solution-looking-for-a-problem anti-pattern keeps you grounded when organizational pressure pushes toward AI for its own sake.</w:t>
      </w:r>
    </w:p>
    <w:p>
      <w:pPr>
        <w:pStyle w:val="BodyText"/>
      </w:pPr>
      <w:r>
        <w:t xml:space="preserve">Every chapter that follows assumes you have cleared this gate. Not because perfect certainty is achievable at the idea stage, it never is, but because disciplined early filtering is what separates product teams that build the right things from product teams that build impressive demos that users never adopt.</w:t>
      </w:r>
    </w:p>
    <w:bookmarkEnd w:id="26"/>
    <w:bookmarkEnd w:id="27"/>
    <w:bookmarkStart w:id="51" w:name="Xc98f309a4499a16f36e1e7c5141e45abc21e4be"/>
    <w:p>
      <w:pPr>
        <w:pStyle w:val="Heading1"/>
      </w:pPr>
      <w:r>
        <w:t xml:space="preserve">Value Hypothesis &amp; Portfolio Prioritization</w:t>
      </w:r>
    </w:p>
    <w:bookmarkStart w:id="31" w:name="why-a-hypothesis-not-a-requirement"/>
    <w:p>
      <w:pPr>
        <w:pStyle w:val="Heading2"/>
      </w:pPr>
      <w:r>
        <w:t xml:space="preserve">Why a Hypothesis, Not a Requirement</w:t>
      </w:r>
    </w:p>
    <w:p>
      <w:pPr>
        <w:pStyle w:val="FirstParagraph"/>
      </w:pPr>
      <w:r>
        <w:t xml:space="preserve">Product requirements documents describe what to build. A value hypothesis describes why building it would matter — and under what conditions that belief would be proven wrong.</w:t>
      </w:r>
    </w:p>
    <w:p>
      <w:pPr>
        <w:pStyle w:val="CaptionedFigure"/>
      </w:pPr>
      <w:r>
        <w:drawing>
          <wp:inline>
            <wp:extent cx="5334000" cy="2074333"/>
            <wp:effectExtent b="0" l="0" r="0" t="0"/>
            <wp:docPr descr="Diagram" title="" id="29" name="Picture"/>
            <a:graphic>
              <a:graphicData uri="http://schemas.openxmlformats.org/drawingml/2006/picture">
                <pic:pic>
                  <pic:nvPicPr>
                    <pic:cNvPr descr="/Users/home/Documents/2026/legacyforward/.docx-tmp-ai-pm/_diagrams/ai-pm__ch02-1.png" id="30" name="Picture"/>
                    <pic:cNvPicPr>
                      <a:picLocks noChangeArrowheads="1" noChangeAspect="1"/>
                    </pic:cNvPicPr>
                  </pic:nvPicPr>
                  <pic:blipFill>
                    <a:blip r:embed="rId28"/>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distinction is not semantic. When you write a requirement, you are implicitly asserting that the problem is understood and the solution is known. When you write a hypothesis, you are acknowledging that you are working under uncertainty and committing to a structured process for resolving it. In traditional software development, many features are understood well enough that the requirement framing is appropriate. In AI feature development, almost nothing is understood well enough at the outset.</w:t>
      </w:r>
    </w:p>
    <w:p>
      <w:pPr>
        <w:pStyle w:val="BodyText"/>
      </w:pPr>
      <w:r>
        <w:t xml:space="preserve">You do not know exactly how accurate the model will be. You do not know whether users will trust its outputs. You do not know whether the feature will change behavior in the ways you expect. You do not know whether the data you have is sufficient or whether you will need to instrument additional collection. Starting with a hypothesis rather than a requirement is not a sign of uncertainty. It is the appropriate epistemic posture for working with probabilistic systems.</w:t>
      </w:r>
    </w:p>
    <w:p>
      <w:pPr>
        <w:pStyle w:val="BlockText"/>
      </w:pPr>
      <w:r>
        <w:rPr>
          <w:b/>
          <w:bCs/>
        </w:rPr>
        <w:t xml:space="preserve">Think of it like this:</w:t>
      </w:r>
      <w:r>
        <w:t xml:space="preserve"> </w:t>
      </w:r>
      <w:r>
        <w:t xml:space="preserve">A scientist doesn’t say</w:t>
      </w:r>
      <w:r>
        <w:t xml:space="preserve"> </w:t>
      </w:r>
      <w:r>
        <w:t xml:space="preserve">“I’m going to prove that this molecule cures the disease.”</w:t>
      </w:r>
      <w:r>
        <w:t xml:space="preserve"> </w:t>
      </w:r>
      <w:r>
        <w:t xml:space="preserve">They say</w:t>
      </w:r>
      <w:r>
        <w:t xml:space="preserve"> </w:t>
      </w:r>
      <w:r>
        <w:t xml:space="preserve">“I hypothesize that this molecule reduces symptoms by mechanism X, and I will design experiments to test that claim.”</w:t>
      </w:r>
      <w:r>
        <w:t xml:space="preserve"> </w:t>
      </w:r>
      <w:r>
        <w:t xml:space="preserve">The rigor is in the falsifiability, not the confidence.</w:t>
      </w:r>
    </w:p>
    <w:p>
      <w:pPr>
        <w:pStyle w:val="FirstParagraph"/>
      </w:pPr>
      <w:r>
        <w:t xml:space="preserve">This chapter gives you the tools to write a good value hypothesis for an AI feature, and then to prioritize across a backlog of them with the rigor the work demands.</w:t>
      </w:r>
    </w:p>
    <w:bookmarkEnd w:id="31"/>
    <w:bookmarkStart w:id="32" w:name="X93f5c062583b829afc5847a9f60fc56cfb359e6"/>
    <w:p>
      <w:pPr>
        <w:pStyle w:val="Heading2"/>
      </w:pPr>
      <w:r>
        <w:t xml:space="preserve">The One-Sentence Value Hypothesis Template</w:t>
      </w:r>
    </w:p>
    <w:p>
      <w:pPr>
        <w:pStyle w:val="FirstParagraph"/>
      </w:pPr>
      <w:r>
        <w:t xml:space="preserve">Every AI feature should have a one-sentence value hypothesis that captures the core claim. The template:</w:t>
      </w:r>
    </w:p>
    <w:p>
      <w:pPr>
        <w:pStyle w:val="BlockText"/>
      </w:pPr>
      <w:r>
        <w:rPr>
          <w:b/>
          <w:bCs/>
        </w:rPr>
        <w:t xml:space="preserve">We believe that [user segment] will [behavioral outcome] because [AI capability] reduces/enables [specific friction or gap], which we will validate by [measurable signal] within [timeframe].</w:t>
      </w:r>
    </w:p>
    <w:p>
      <w:pPr>
        <w:pStyle w:val="FirstParagraph"/>
      </w:pPr>
      <w:r>
        <w:t xml:space="preserve">This sentence is doing more work than it appears. Here is what each slot means:</w:t>
      </w:r>
    </w:p>
    <w:p>
      <w:pPr>
        <w:pStyle w:val="BodyText"/>
      </w:pPr>
      <w:r>
        <w:rPr>
          <w:b/>
          <w:bCs/>
        </w:rPr>
        <w:t xml:space="preserve">[user segment]</w:t>
      </w:r>
      <w:r>
        <w:t xml:space="preserve"> </w:t>
      </w:r>
      <w:r>
        <w:t xml:space="preserve">— Not</w:t>
      </w:r>
      <w:r>
        <w:t xml:space="preserve"> </w:t>
      </w:r>
      <w:r>
        <w:t xml:space="preserve">“users.”</w:t>
      </w:r>
      <w:r>
        <w:t xml:space="preserve"> </w:t>
      </w:r>
      <w:r>
        <w:t xml:space="preserve">A specific, describable group of people with a shared context and need.</w:t>
      </w:r>
      <w:r>
        <w:t xml:space="preserve"> </w:t>
      </w:r>
      <w:r>
        <w:t xml:space="preserve">“Enterprise account managers who manage more than 50 accounts”</w:t>
      </w:r>
      <w:r>
        <w:t xml:space="preserve"> </w:t>
      </w:r>
      <w:r>
        <w:t xml:space="preserve">is a user segment.</w:t>
      </w:r>
      <w:r>
        <w:t xml:space="preserve"> </w:t>
      </w:r>
      <w:r>
        <w:t xml:space="preserve">“Our customers”</w:t>
      </w:r>
      <w:r>
        <w:t xml:space="preserve"> </w:t>
      </w:r>
      <w:r>
        <w:t xml:space="preserve">is not.</w:t>
      </w:r>
    </w:p>
    <w:p>
      <w:pPr>
        <w:pStyle w:val="BodyText"/>
      </w:pPr>
      <w:r>
        <w:rPr>
          <w:b/>
          <w:bCs/>
        </w:rPr>
        <w:t xml:space="preserve">[behavioral outcome]</w:t>
      </w:r>
      <w:r>
        <w:t xml:space="preserve"> </w:t>
      </w:r>
      <w:r>
        <w:t xml:space="preserve">— Not an attitude change, not a satisfaction score. An observable change in what users</w:t>
      </w:r>
      <w:r>
        <w:t xml:space="preserve"> </w:t>
      </w:r>
      <w:r>
        <w:rPr>
          <w:i/>
          <w:iCs/>
        </w:rPr>
        <w:t xml:space="preserve">do</w:t>
      </w:r>
      <w:r>
        <w:t xml:space="preserve">.</w:t>
      </w:r>
      <w:r>
        <w:t xml:space="preserve"> </w:t>
      </w:r>
      <w:r>
        <w:t xml:space="preserve">“Reduce time spent on weekly pipeline reviews by 30%”</w:t>
      </w:r>
      <w:r>
        <w:t xml:space="preserve"> </w:t>
      </w:r>
      <w:r>
        <w:t xml:space="preserve">is a behavioral outcome.</w:t>
      </w:r>
      <w:r>
        <w:t xml:space="preserve"> </w:t>
      </w:r>
      <w:r>
        <w:t xml:space="preserve">“Feel more confident about their pipeline”</w:t>
      </w:r>
      <w:r>
        <w:t xml:space="preserve"> </w:t>
      </w:r>
      <w:r>
        <w:t xml:space="preserve">is not.</w:t>
      </w:r>
    </w:p>
    <w:p>
      <w:pPr>
        <w:pStyle w:val="BodyText"/>
      </w:pPr>
      <w:r>
        <w:rPr>
          <w:b/>
          <w:bCs/>
        </w:rPr>
        <w:t xml:space="preserve">[AI capability]</w:t>
      </w:r>
      <w:r>
        <w:t xml:space="preserve"> </w:t>
      </w:r>
      <w:r>
        <w:t xml:space="preserve">— The specific thing the AI does that enables the outcome.</w:t>
      </w:r>
      <w:r>
        <w:t xml:space="preserve"> </w:t>
      </w:r>
      <w:r>
        <w:t xml:space="preserve">“Surfaces accounts showing early-warning churn signals before the account manager notices manually”</w:t>
      </w:r>
      <w:r>
        <w:t xml:space="preserve"> </w:t>
      </w:r>
      <w:r>
        <w:t xml:space="preserve">is specific.</w:t>
      </w:r>
      <w:r>
        <w:t xml:space="preserve"> </w:t>
      </w:r>
      <w:r>
        <w:t xml:space="preserve">“Uses AI to provide insights”</w:t>
      </w:r>
      <w:r>
        <w:t xml:space="preserve"> </w:t>
      </w:r>
      <w:r>
        <w:t xml:space="preserve">is not.</w:t>
      </w:r>
    </w:p>
    <w:p>
      <w:pPr>
        <w:pStyle w:val="BodyText"/>
      </w:pPr>
      <w:r>
        <w:rPr>
          <w:b/>
          <w:bCs/>
        </w:rPr>
        <w:t xml:space="preserve">[specific friction or gap]</w:t>
      </w:r>
      <w:r>
        <w:t xml:space="preserve"> </w:t>
      </w:r>
      <w:r>
        <w:t xml:space="preserve">— What the AI removes or creates that makes the behavioral outcome possible. This anchors the hypothesis in user reality.</w:t>
      </w:r>
    </w:p>
    <w:p>
      <w:pPr>
        <w:pStyle w:val="BodyText"/>
      </w:pPr>
      <w:r>
        <w:rPr>
          <w:b/>
          <w:bCs/>
        </w:rPr>
        <w:t xml:space="preserve">[measurable signal]</w:t>
      </w:r>
      <w:r>
        <w:t xml:space="preserve"> </w:t>
      </w:r>
      <w:r>
        <w:t xml:space="preserve">— The leading indicator you will track during validation. Not the ultimate business metric, but a signal you can observe during an early experiment or limited release.</w:t>
      </w:r>
    </w:p>
    <w:p>
      <w:pPr>
        <w:pStyle w:val="BodyText"/>
      </w:pPr>
      <w:r>
        <w:rPr>
          <w:b/>
          <w:bCs/>
        </w:rPr>
        <w:t xml:space="preserve">[timeframe]</w:t>
      </w:r>
      <w:r>
        <w:t xml:space="preserve"> </w:t>
      </w:r>
      <w:r>
        <w:t xml:space="preserve">— Hypotheses without timeframes don’t create accountability. The timeframe should be realistic for the validation approach you’re planning.</w:t>
      </w:r>
    </w:p>
    <w:bookmarkEnd w:id="32"/>
    <w:bookmarkStart w:id="33" w:name="real-world-value-hypotheses"/>
    <w:p>
      <w:pPr>
        <w:pStyle w:val="Heading2"/>
      </w:pPr>
      <w:r>
        <w:t xml:space="preserve">5 Real-World Value Hypotheses</w:t>
      </w:r>
    </w:p>
    <w:p>
      <w:pPr>
        <w:pStyle w:val="FirstParagraph"/>
      </w:pPr>
      <w:r>
        <w:t xml:space="preserve">The following examples illustrate the difference between a hypothesis that creates useful direction and one that sounds reasonable but provides no guidance when the data comes back ambiguous.</w:t>
      </w:r>
    </w:p>
    <w:p>
      <w:r>
        <w:pict>
          <v:rect style="width:0;height:1.5pt" o:hralign="center" o:hrstd="t" o:hr="t"/>
        </w:pict>
      </w:r>
    </w:p>
    <w:p>
      <w:pPr>
        <w:pStyle w:val="FirstParagraph"/>
      </w:pPr>
      <w:r>
        <w:rPr>
          <w:b/>
          <w:bCs/>
        </w:rPr>
        <w:t xml:space="preserve">Example 1: AI-assisted meeting notes (strong hypothesis)</w:t>
      </w:r>
    </w:p>
    <w:p>
      <w:pPr>
        <w:pStyle w:val="BlockText"/>
      </w:pPr>
      <w:r>
        <w:t xml:space="preserve">We believe that mid-level managers who run 8 or more internal meetings per week will spend at least 50% less time on post-meeting documentation because our AI meeting summary feature reduces the effort of capturing and distributing action items, which we will validate by comparing documentation time logged in time-tracking tools for a 30-user cohort over six weeks.</w:t>
      </w:r>
    </w:p>
    <w:p>
      <w:pPr>
        <w:pStyle w:val="FirstParagraph"/>
      </w:pPr>
      <w:r>
        <w:t xml:space="preserve">Why this is strong: the user segment is specific, the behavioral outcome is quantifiable, the AI capability is grounded in a real task, the friction is named (</w:t>
      </w:r>
      <w:r>
        <w:t xml:space="preserve">“effort of capturing and distributing”</w:t>
      </w:r>
      <w:r>
        <w:t xml:space="preserve">), and the validation signal is observable without relying on self-reported sentiment.</w:t>
      </w:r>
    </w:p>
    <w:p>
      <w:r>
        <w:pict>
          <v:rect style="width:0;height:1.5pt" o:hralign="center" o:hrstd="t" o:hr="t"/>
        </w:pict>
      </w:r>
    </w:p>
    <w:p>
      <w:pPr>
        <w:pStyle w:val="FirstParagraph"/>
      </w:pPr>
      <w:r>
        <w:rPr>
          <w:b/>
          <w:bCs/>
        </w:rPr>
        <w:t xml:space="preserve">Example 2: AI-assisted meeting notes (weak hypothesis)</w:t>
      </w:r>
    </w:p>
    <w:p>
      <w:pPr>
        <w:pStyle w:val="BlockText"/>
      </w:pPr>
      <w:r>
        <w:t xml:space="preserve">We believe users will find AI meeting summaries helpful because they save time on documentation.</w:t>
      </w:r>
    </w:p>
    <w:p>
      <w:pPr>
        <w:pStyle w:val="FirstParagraph"/>
      </w:pPr>
      <w:r>
        <w:t xml:space="preserve">Why this is weak:</w:t>
      </w:r>
      <w:r>
        <w:t xml:space="preserve"> </w:t>
      </w:r>
      <w:r>
        <w:t xml:space="preserve">“users”</w:t>
      </w:r>
      <w:r>
        <w:t xml:space="preserve"> </w:t>
      </w:r>
      <w:r>
        <w:t xml:space="preserve">is undefined,</w:t>
      </w:r>
      <w:r>
        <w:t xml:space="preserve"> </w:t>
      </w:r>
      <w:r>
        <w:t xml:space="preserve">“helpful”</w:t>
      </w:r>
      <w:r>
        <w:t xml:space="preserve"> </w:t>
      </w:r>
      <w:r>
        <w:t xml:space="preserve">is not behavioral,</w:t>
      </w:r>
      <w:r>
        <w:t xml:space="preserve"> </w:t>
      </w:r>
      <w:r>
        <w:t xml:space="preserve">“save time”</w:t>
      </w:r>
      <w:r>
        <w:t xml:space="preserve"> </w:t>
      </w:r>
      <w:r>
        <w:t xml:space="preserve">is unquantified, and there is no validation signal or timeframe. This hypothesis cannot be tested — you could run a study and collect any outcome, and the hypothesis could be interpreted as confirmed.</w:t>
      </w:r>
    </w:p>
    <w:p>
      <w:r>
        <w:pict>
          <v:rect style="width:0;height:1.5pt" o:hralign="center" o:hrstd="t" o:hr="t"/>
        </w:pict>
      </w:r>
    </w:p>
    <w:p>
      <w:pPr>
        <w:pStyle w:val="FirstParagraph"/>
      </w:pPr>
      <w:r>
        <w:rPr>
          <w:b/>
          <w:bCs/>
        </w:rPr>
        <w:t xml:space="preserve">Example 3: Predictive churn scoring (strong hypothesis)</w:t>
      </w:r>
    </w:p>
    <w:p>
      <w:pPr>
        <w:pStyle w:val="BlockText"/>
      </w:pPr>
      <w:r>
        <w:t xml:space="preserve">We believe that customer success managers at accounts with 10+ users will initiate a proactive outreach within 5 days for at least 60% of accounts flagged as high-churn risk, because the AI prediction surfaces specific reasons alongside the risk score, reducing the time needed to formulate an outreach approach, which we will validate through CRM activity logs over one quarter.</w:t>
      </w:r>
    </w:p>
    <w:p>
      <w:pPr>
        <w:pStyle w:val="FirstParagraph"/>
      </w:pPr>
      <w:r>
        <w:t xml:space="preserve">Why this is strong: it tests both the quality of the AI output (specific reasons, not just a score) and the user behavior change, and it creates a clear threshold (60% response rate) against which to evaluate.</w:t>
      </w:r>
    </w:p>
    <w:p>
      <w:r>
        <w:pict>
          <v:rect style="width:0;height:1.5pt" o:hralign="center" o:hrstd="t" o:hr="t"/>
        </w:pict>
      </w:r>
    </w:p>
    <w:p>
      <w:pPr>
        <w:pStyle w:val="FirstParagraph"/>
      </w:pPr>
      <w:r>
        <w:rPr>
          <w:b/>
          <w:bCs/>
        </w:rPr>
        <w:t xml:space="preserve">Example 4: AI content generation (strong hypothesis)</w:t>
      </w:r>
    </w:p>
    <w:p>
      <w:pPr>
        <w:pStyle w:val="BlockText"/>
      </w:pPr>
      <w:r>
        <w:t xml:space="preserve">We believe that marketing coordinators at mid-market companies will publish at least 2x more social media content per month because the AI draft generator reduces first-draft time from 45 minutes to under 10 minutes, which we will validate by measuring post frequency for a cohort of 20 users during a 60-day beta.</w:t>
      </w:r>
    </w:p>
    <w:p>
      <w:pPr>
        <w:pStyle w:val="FirstParagraph"/>
      </w:pPr>
      <w:r>
        <w:t xml:space="preserve">Why this is strong: the leverage ratio (45 min to 10 min) is specific and testable, the expected behavioral outcome (2x post frequency) gives the team a clear target, and the validation approach is concrete.</w:t>
      </w:r>
    </w:p>
    <w:p>
      <w:r>
        <w:pict>
          <v:rect style="width:0;height:1.5pt" o:hralign="center" o:hrstd="t" o:hr="t"/>
        </w:pict>
      </w:r>
    </w:p>
    <w:p>
      <w:pPr>
        <w:pStyle w:val="FirstParagraph"/>
      </w:pPr>
      <w:r>
        <w:rPr>
          <w:b/>
          <w:bCs/>
        </w:rPr>
        <w:t xml:space="preserve">Example 5: AI-powered search (weak hypothesis)</w:t>
      </w:r>
    </w:p>
    <w:p>
      <w:pPr>
        <w:pStyle w:val="BlockText"/>
      </w:pPr>
      <w:r>
        <w:t xml:space="preserve">We believe adding AI to search will improve user satisfaction and help users find what they need more easily.</w:t>
      </w:r>
    </w:p>
    <w:p>
      <w:pPr>
        <w:pStyle w:val="FirstParagraph"/>
      </w:pPr>
      <w:r>
        <w:t xml:space="preserve">Why this is weak:</w:t>
      </w:r>
      <w:r>
        <w:t xml:space="preserve"> </w:t>
      </w:r>
      <w:r>
        <w:t xml:space="preserve">“improve satisfaction”</w:t>
      </w:r>
      <w:r>
        <w:t xml:space="preserve"> </w:t>
      </w:r>
      <w:r>
        <w:t xml:space="preserve">is not a behavioral outcome,</w:t>
      </w:r>
      <w:r>
        <w:t xml:space="preserve"> </w:t>
      </w:r>
      <w:r>
        <w:t xml:space="preserve">“find what they need more easily”</w:t>
      </w:r>
      <w:r>
        <w:t xml:space="preserve"> </w:t>
      </w:r>
      <w:r>
        <w:t xml:space="preserve">is unquantifiable, and there is no user segment, AI capability description, or validation approach. This is a wish, not a hypothesis.</w:t>
      </w:r>
    </w:p>
    <w:p>
      <w:r>
        <w:pict>
          <v:rect style="width:0;height:1.5pt" o:hralign="center" o:hrstd="t" o:hr="t"/>
        </w:pict>
      </w:r>
    </w:p>
    <w:p>
      <w:pPr>
        <w:pStyle w:val="FirstParagraph"/>
      </w:pPr>
      <w:r>
        <w:t xml:space="preserve">The pattern that separates strong from weak hypotheses is not confidence but specificity. A strong hypothesis makes a claim you could be wrong about and tells you how you would know.</w:t>
      </w:r>
    </w:p>
    <w:bookmarkEnd w:id="33"/>
    <w:bookmarkStart w:id="38" w:name="the-4-validation-dimensions"/>
    <w:p>
      <w:pPr>
        <w:pStyle w:val="Heading2"/>
      </w:pPr>
      <w:r>
        <w:t xml:space="preserve">The 4 Validation Dimensions</w:t>
      </w:r>
    </w:p>
    <w:p>
      <w:pPr>
        <w:pStyle w:val="FirstParagraph"/>
      </w:pPr>
      <w:r>
        <w:t xml:space="preserve">A value hypothesis is not validated by a single experiment. It has four dimensions, each of which needs to be green before the feature is ready to move to full development.</w:t>
      </w:r>
    </w:p>
    <w:bookmarkStart w:id="34" w:name="dimension-1-data-validation"/>
    <w:p>
      <w:pPr>
        <w:pStyle w:val="Heading3"/>
      </w:pPr>
      <w:r>
        <w:t xml:space="preserve">Dimension 1: Data Validation</w:t>
      </w:r>
    </w:p>
    <w:p>
      <w:pPr>
        <w:pStyle w:val="FirstParagraph"/>
      </w:pPr>
      <w:r>
        <w:rPr>
          <w:b/>
          <w:bCs/>
        </w:rPr>
        <w:t xml:space="preserve">The question:</w:t>
      </w:r>
      <w:r>
        <w:t xml:space="preserve"> </w:t>
      </w:r>
      <w:r>
        <w:t xml:space="preserve">Does the data needed to power this AI feature exist, and is it accessible, sufficient in volume, and of adequate quality?</w:t>
      </w:r>
    </w:p>
    <w:p>
      <w:pPr>
        <w:pStyle w:val="BodyText"/>
      </w:pPr>
      <w:r>
        <w:t xml:space="preserve">This is frequently the dimension that kills otherwise strong hypotheses, and it kills them late when the team has already invested significantly. Data validation should happen first, before feasibility, before adoption research.</w:t>
      </w:r>
    </w:p>
    <w:p>
      <w:pPr>
        <w:pStyle w:val="BodyText"/>
      </w:pPr>
      <w:r>
        <w:t xml:space="preserve">What to assess: Does the data exist in your systems or can it be sourced? How complete is it? How labeled? What is the quality: are there gaps, inconsistencies, or biases that would impair model performance? What is the volume: is there enough to train or fine-tune, or to provide reliable context for retrieval? What are the data governance implications: can you use this data for this purpose given your privacy policies and any applicable regulations?</w:t>
      </w:r>
    </w:p>
    <w:p>
      <w:pPr>
        <w:pStyle w:val="BodyText"/>
      </w:pPr>
      <w:r>
        <w:t xml:space="preserve">Red flags: data that exists but is siloed across systems without integration infrastructure. Data that theoretically exists but is locked in unstructured formats requiring significant preprocessing. Historical data that reflects workflows or behaviors that have since changed.</w:t>
      </w:r>
    </w:p>
    <w:bookmarkEnd w:id="34"/>
    <w:bookmarkStart w:id="35" w:name="dimension-2-technical-feasibility"/>
    <w:p>
      <w:pPr>
        <w:pStyle w:val="Heading3"/>
      </w:pPr>
      <w:r>
        <w:t xml:space="preserve">Dimension 2: Technical Feasibility</w:t>
      </w:r>
    </w:p>
    <w:p>
      <w:pPr>
        <w:pStyle w:val="FirstParagraph"/>
      </w:pPr>
      <w:r>
        <w:rPr>
          <w:b/>
          <w:bCs/>
        </w:rPr>
        <w:t xml:space="preserve">The question:</w:t>
      </w:r>
      <w:r>
        <w:t xml:space="preserve"> </w:t>
      </w:r>
      <w:r>
        <w:t xml:space="preserve">Is the AI capability you’re hypothesizing achievable at a quality level sufficient to produce the behavioral outcome you’ve described?</w:t>
      </w:r>
    </w:p>
    <w:p>
      <w:pPr>
        <w:pStyle w:val="BodyText"/>
      </w:pPr>
      <w:r>
        <w:t xml:space="preserve">This is where PMs need to work closely with ML engineering or AI infrastructure teams — not to get certainty (that’s not available at this stage), but to get an honest assessment of the technical risk. The right framing for this conversation:</w:t>
      </w:r>
      <w:r>
        <w:t xml:space="preserve"> </w:t>
      </w:r>
      <w:r>
        <w:t xml:space="preserve">“We need to know whether this is a well-explored problem or an open research question. We need to know what the best-in-class accuracy looks like and whether that’s good enough for our use case.”</w:t>
      </w:r>
    </w:p>
    <w:p>
      <w:pPr>
        <w:pStyle w:val="BodyText"/>
      </w:pPr>
      <w:r>
        <w:t xml:space="preserve">What to assess: Is this a task that AI handles well in comparable contexts? What accuracy levels are realistic? What’s the latency profile — can the AI respond within the time window the user experience requires? What’s the infrastructure cost at the volume you’re targeting? Are there known failure modes or bias patterns that need to be designed around?</w:t>
      </w:r>
    </w:p>
    <w:p>
      <w:pPr>
        <w:pStyle w:val="BodyText"/>
      </w:pPr>
      <w:r>
        <w:t xml:space="preserve">Red flags: AI tasks requiring reasoning that current models demonstrably struggle with. Latency requirements that current inference speeds cannot meet. Cost per call that makes the unit economics unworkable at scale.</w:t>
      </w:r>
    </w:p>
    <w:bookmarkEnd w:id="35"/>
    <w:bookmarkStart w:id="36" w:name="dimension-3-adoption-feasibility"/>
    <w:p>
      <w:pPr>
        <w:pStyle w:val="Heading3"/>
      </w:pPr>
      <w:r>
        <w:t xml:space="preserve">Dimension 3: Adoption Feasibility</w:t>
      </w:r>
    </w:p>
    <w:p>
      <w:pPr>
        <w:pStyle w:val="FirstParagraph"/>
      </w:pPr>
      <w:r>
        <w:rPr>
          <w:b/>
          <w:bCs/>
        </w:rPr>
        <w:t xml:space="preserve">The question:</w:t>
      </w:r>
      <w:r>
        <w:t xml:space="preserve"> </w:t>
      </w:r>
      <w:r>
        <w:t xml:space="preserve">Will the target users actually use this feature, trust its outputs, and change their behavior in the ways the hypothesis describes?</w:t>
      </w:r>
    </w:p>
    <w:p>
      <w:pPr>
        <w:pStyle w:val="BodyText"/>
      </w:pPr>
      <w:r>
        <w:t xml:space="preserve">This is the dimension most often underweighted by technically-oriented teams. Building an AI feature that works accurately is not sufficient — users have to adopt it, trust it, and integrate it into their workflow. Each of those is a separate challenge.</w:t>
      </w:r>
    </w:p>
    <w:p>
      <w:pPr>
        <w:pStyle w:val="BodyText"/>
      </w:pPr>
      <w:r>
        <w:t xml:space="preserve">What to assess: What is the user’s current workflow, and how does the AI feature fit into it? Does using the feature require behavior change, and how much? What is the user’s baseline level of trust in AI outputs for this type of task? Are there professional, cultural, or process reasons why users might resist AI involvement in this decision? Does the feature surface its outputs at the moment in the workflow when they would be most actionable?</w:t>
      </w:r>
    </w:p>
    <w:p>
      <w:pPr>
        <w:pStyle w:val="BodyText"/>
      </w:pPr>
      <w:r>
        <w:t xml:space="preserve">Red flags: features that require users to explicitly navigate to the AI output rather than surfacing it in context. Features in domains where users have strong professional identity tied to the manual task. Features where acting on a wrong AI recommendation is costly enough to create adoption-killing risk aversion.</w:t>
      </w:r>
    </w:p>
    <w:bookmarkEnd w:id="36"/>
    <w:bookmarkStart w:id="37" w:name="dimension-4-economic-validation"/>
    <w:p>
      <w:pPr>
        <w:pStyle w:val="Heading3"/>
      </w:pPr>
      <w:r>
        <w:t xml:space="preserve">Dimension 4: Economic Validation</w:t>
      </w:r>
    </w:p>
    <w:p>
      <w:pPr>
        <w:pStyle w:val="FirstParagraph"/>
      </w:pPr>
      <w:r>
        <w:rPr>
          <w:b/>
          <w:bCs/>
        </w:rPr>
        <w:t xml:space="preserve">The question:</w:t>
      </w:r>
      <w:r>
        <w:t xml:space="preserve"> </w:t>
      </w:r>
      <w:r>
        <w:t xml:space="preserve">Is the value created by this feature worth the cost to build, maintain, and operate it?</w:t>
      </w:r>
    </w:p>
    <w:p>
      <w:pPr>
        <w:pStyle w:val="BodyText"/>
      </w:pPr>
      <w:r>
        <w:t xml:space="preserve">AI features have different economics than traditional software features in ways that matter for this calculation. Model inference has a per-call cost that scales with usage. Evaluation and quality maintenance require ongoing investment that doesn’t trail off after launch. Retraining or prompt tuning is a continuous operational cost, not a one-time development cost. And the cost of quality failures — user trust erosion, customer support burden, potential liability — needs to be modeled explicitly.</w:t>
      </w:r>
    </w:p>
    <w:p>
      <w:pPr>
        <w:pStyle w:val="BodyText"/>
      </w:pPr>
      <w:r>
        <w:t xml:space="preserve">What to assess: What is the engineering and infrastructure cost to build and launch? What is the ongoing operational cost per user or per call at target scale? What is the maintenance cost, including evaluation, monitoring, and quality improvement? What revenue or cost-savings does the hypothesis claim, and how confident are you in that estimate? What is the break-even timeline?</w:t>
      </w:r>
    </w:p>
    <w:p>
      <w:pPr>
        <w:pStyle w:val="BodyText"/>
      </w:pPr>
      <w:r>
        <w:t xml:space="preserve">Red flags: unit economics that only work at scale you have not yet reached. Cost structures driven primarily by third-party API pricing you do not control. ROI models that assume 100% adoption when historical adoption rates for new features at your company are 30%.</w:t>
      </w:r>
    </w:p>
    <w:bookmarkEnd w:id="37"/>
    <w:bookmarkEnd w:id="38"/>
    <w:bookmarkStart w:id="39" w:name="gono-go-gate-criteria"/>
    <w:p>
      <w:pPr>
        <w:pStyle w:val="Heading2"/>
      </w:pPr>
      <w:r>
        <w:t xml:space="preserve">Go/No-Go Gate Criteria</w:t>
      </w:r>
    </w:p>
    <w:p>
      <w:pPr>
        <w:pStyle w:val="FirstParagraph"/>
      </w:pPr>
      <w:r>
        <w:t xml:space="preserve">Each validation dimension should produce a gate decision, not just a finding. The following criteria provide a starting framework. Adjust thresholds based on your organization’s risk tolerance and strategic context.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Go</w:t>
            </w:r>
          </w:p>
        </w:tc>
        <w:tc>
          <w:tcPr/>
          <w:p>
            <w:pPr>
              <w:pStyle w:val="Compact"/>
            </w:pPr>
            <w:r>
              <w:t xml:space="preserve">Conditional Go</w:t>
            </w:r>
          </w:p>
        </w:tc>
        <w:tc>
          <w:tcPr/>
          <w:p>
            <w:pPr>
              <w:pStyle w:val="Compact"/>
            </w:pPr>
            <w:r>
              <w:t xml:space="preserve">No-Go</w:t>
            </w:r>
          </w:p>
        </w:tc>
      </w:tr>
      <w:tr>
        <w:tc>
          <w:tcPr/>
          <w:p>
            <w:pPr>
              <w:pStyle w:val="Compact"/>
            </w:pPr>
            <w:r>
              <w:t xml:space="preserve">Data</w:t>
            </w:r>
          </w:p>
        </w:tc>
        <w:tc>
          <w:tcPr/>
          <w:p>
            <w:pPr>
              <w:pStyle w:val="Compact"/>
            </w:pPr>
            <w:r>
              <w:t xml:space="preserve">Data exists, accessible, quality is sufficient</w:t>
            </w:r>
          </w:p>
        </w:tc>
        <w:tc>
          <w:tcPr/>
          <w:p>
            <w:pPr>
              <w:pStyle w:val="Compact"/>
            </w:pPr>
            <w:r>
              <w:t xml:space="preserve">Data exists but requires 1–2 sprint investment to clean/access</w:t>
            </w:r>
          </w:p>
        </w:tc>
        <w:tc>
          <w:tcPr/>
          <w:p>
            <w:pPr>
              <w:pStyle w:val="Compact"/>
            </w:pPr>
            <w:r>
              <w:t xml:space="preserve">Data doesn’t exist or requires major new collection effort</w:t>
            </w:r>
          </w:p>
        </w:tc>
      </w:tr>
      <w:tr>
        <w:tc>
          <w:tcPr/>
          <w:p>
            <w:pPr>
              <w:pStyle w:val="Compact"/>
            </w:pPr>
            <w:r>
              <w:t xml:space="preserve">Technical Feasibility</w:t>
            </w:r>
          </w:p>
        </w:tc>
        <w:tc>
          <w:tcPr/>
          <w:p>
            <w:pPr>
              <w:pStyle w:val="Compact"/>
            </w:pPr>
            <w:r>
              <w:t xml:space="preserve">Prior art demonstrates achievable accuracy</w:t>
            </w:r>
          </w:p>
        </w:tc>
        <w:tc>
          <w:tcPr/>
          <w:p>
            <w:pPr>
              <w:pStyle w:val="Compact"/>
            </w:pPr>
            <w:r>
              <w:t xml:space="preserve">Technically novel but similar problems have been solved</w:t>
            </w:r>
          </w:p>
        </w:tc>
        <w:tc>
          <w:tcPr/>
          <w:p>
            <w:pPr>
              <w:pStyle w:val="Compact"/>
            </w:pPr>
            <w:r>
              <w:t xml:space="preserve">Open research question; no clear path to required accuracy</w:t>
            </w:r>
          </w:p>
        </w:tc>
      </w:tr>
      <w:tr>
        <w:tc>
          <w:tcPr/>
          <w:p>
            <w:pPr>
              <w:pStyle w:val="Compact"/>
            </w:pPr>
            <w:r>
              <w:t xml:space="preserve">Adoption</w:t>
            </w:r>
          </w:p>
        </w:tc>
        <w:tc>
          <w:tcPr/>
          <w:p>
            <w:pPr>
              <w:pStyle w:val="Compact"/>
            </w:pPr>
            <w:r>
              <w:t xml:space="preserve">Users express strong pain; workflow fit is natural</w:t>
            </w:r>
          </w:p>
        </w:tc>
        <w:tc>
          <w:tcPr/>
          <w:p>
            <w:pPr>
              <w:pStyle w:val="Compact"/>
            </w:pPr>
            <w:r>
              <w:t xml:space="preserve">Users express pain; workflow integration requires some change management</w:t>
            </w:r>
          </w:p>
        </w:tc>
        <w:tc>
          <w:tcPr/>
          <w:p>
            <w:pPr>
              <w:pStyle w:val="Compact"/>
            </w:pPr>
            <w:r>
              <w:t xml:space="preserve">Users unaware of pain; feature requires significant workflow disruption</w:t>
            </w:r>
          </w:p>
        </w:tc>
      </w:tr>
      <w:tr>
        <w:tc>
          <w:tcPr/>
          <w:p>
            <w:pPr>
              <w:pStyle w:val="Compact"/>
            </w:pPr>
            <w:r>
              <w:t xml:space="preserve">Economics</w:t>
            </w:r>
          </w:p>
        </w:tc>
        <w:tc>
          <w:tcPr/>
          <w:p>
            <w:pPr>
              <w:pStyle w:val="Compact"/>
            </w:pPr>
            <w:r>
              <w:t xml:space="preserve">Positive ROI within 2 quarters at current scale</w:t>
            </w:r>
          </w:p>
        </w:tc>
        <w:tc>
          <w:tcPr/>
          <w:p>
            <w:pPr>
              <w:pStyle w:val="Compact"/>
            </w:pPr>
            <w:r>
              <w:t xml:space="preserve">Positive ROI at 2x current scale; achievable within 12 months</w:t>
            </w:r>
          </w:p>
        </w:tc>
        <w:tc>
          <w:tcPr/>
          <w:p>
            <w:pPr>
              <w:pStyle w:val="Compact"/>
            </w:pPr>
            <w:r>
              <w:t xml:space="preserve">Unit economics only work at 10x+ current scale</w:t>
            </w:r>
          </w:p>
        </w:tc>
      </w:tr>
    </w:tbl>
    <w:p>
      <w:pPr>
        <w:pStyle w:val="BodyText"/>
      </w:pPr>
      <w:r>
        <w:t xml:space="preserve">A feature with all four gates at</w:t>
      </w:r>
      <w:r>
        <w:t xml:space="preserve"> </w:t>
      </w:r>
      <w:r>
        <w:t xml:space="preserve">“Go”</w:t>
      </w:r>
      <w:r>
        <w:t xml:space="preserve"> </w:t>
      </w:r>
      <w:r>
        <w:t xml:space="preserve">should proceed to discovery immediately. A feature with any</w:t>
      </w:r>
      <w:r>
        <w:t xml:space="preserve"> </w:t>
      </w:r>
      <w:r>
        <w:t xml:space="preserve">“No-Go”</w:t>
      </w:r>
      <w:r>
        <w:t xml:space="preserve"> </w:t>
      </w:r>
      <w:r>
        <w:t xml:space="preserve">gate should be paused pending a specific resolution plan. A feature with multiple</w:t>
      </w:r>
      <w:r>
        <w:t xml:space="preserve"> </w:t>
      </w:r>
      <w:r>
        <w:t xml:space="preserve">“Conditional Go”</w:t>
      </w:r>
      <w:r>
        <w:t xml:space="preserve"> </w:t>
      </w:r>
      <w:r>
        <w:t xml:space="preserve">gates needs a prioritized research agenda before moving forward.</w:t>
      </w:r>
    </w:p>
    <w:bookmarkEnd w:id="39"/>
    <w:bookmarkStart w:id="40" w:name="the-ai-feature-value-canvas"/>
    <w:p>
      <w:pPr>
        <w:pStyle w:val="Heading2"/>
      </w:pPr>
      <w:r>
        <w:t xml:space="preserve">The AI Feature Value Canvas</w:t>
      </w:r>
    </w:p>
    <w:p>
      <w:pPr>
        <w:pStyle w:val="FirstParagraph"/>
      </w:pPr>
      <w:r>
        <w:t xml:space="preserve">The following one-page canvas consolidates your value hypothesis work into a format that can be shared, reviewed, and updated across the team. It functions as a living document through early discovery — it should be revisited and refined as new information comes in, not treated as a commitment that locks in your assumptions.</w:t>
      </w:r>
    </w:p>
    <w:p>
      <w:r>
        <w:pict>
          <v:rect style="width:0;height:1.5pt" o:hralign="center" o:hrstd="t" o:hr="t"/>
        </w:pict>
      </w:r>
    </w:p>
    <w:p>
      <w:pPr>
        <w:pStyle w:val="FirstParagraph"/>
      </w:pPr>
      <w:r>
        <w:rPr>
          <w:b/>
          <w:bCs/>
        </w:rPr>
        <w:t xml:space="preserve">AI Feature Value Canvas</w:t>
      </w:r>
    </w:p>
    <w:p>
      <w:pPr>
        <w:pStyle w:val="BodyText"/>
      </w:pPr>
      <w:r>
        <w:rPr>
          <w:b/>
          <w:bCs/>
        </w:rPr>
        <w:t xml:space="preserve">Feature Name:</w:t>
      </w:r>
      <w:r>
        <w:t xml:space="preserve"> </w:t>
      </w:r>
      <w:r>
        <w:rPr>
          <w:b/>
          <w:bCs/>
        </w:rPr>
        <w:t xml:space="preserve">Version / Date:</w:t>
      </w:r>
      <w:r>
        <w:t xml:space="preserve"> </w:t>
      </w:r>
      <w:r>
        <w:rPr>
          <w:b/>
          <w:bCs/>
        </w:rPr>
        <w:t xml:space="preserve">PM Owner:</w:t>
      </w:r>
    </w:p>
    <w:p>
      <w:r>
        <w:pict>
          <v:rect style="width:0;height:1.5pt" o:hralign="center" o:hrstd="t" o:hr="t"/>
        </w:pict>
      </w:r>
    </w:p>
    <w:p>
      <w:pPr>
        <w:pStyle w:val="FirstParagraph"/>
      </w:pPr>
      <w:r>
        <w:rPr>
          <w:b/>
          <w:bCs/>
        </w:rPr>
        <w:t xml:space="preserve">Value Hypothesis (one sentence):</w:t>
      </w:r>
      <w:r>
        <w:t xml:space="preserve"> </w:t>
      </w:r>
      <w:r>
        <w:rPr>
          <w:i/>
          <w:iCs/>
        </w:rPr>
        <w:t xml:space="preserve">[Fill in using the template: We believe that… will… because… reduces/enables…, which we will validate by… within…]</w:t>
      </w:r>
    </w:p>
    <w:p>
      <w:r>
        <w:pict>
          <v:rect style="width:0;height:1.5pt" o:hralign="center" o:hrstd="t" o:hr="t"/>
        </w:pict>
      </w:r>
    </w:p>
    <w:p>
      <w:pPr>
        <w:pStyle w:val="FirstParagraph"/>
      </w:pPr>
      <w:r>
        <w:rPr>
          <w:b/>
          <w:bCs/>
        </w:rPr>
        <w:t xml:space="preserve">User Segment:</w:t>
      </w:r>
      <w:r>
        <w:t xml:space="preserve"> </w:t>
      </w:r>
      <w:r>
        <w:rPr>
          <w:i/>
          <w:iCs/>
        </w:rPr>
        <w:t xml:space="preserve">Who specifically? What context are they in? What do they do today?</w:t>
      </w:r>
    </w:p>
    <w:p>
      <w:pPr>
        <w:pStyle w:val="BodyText"/>
      </w:pPr>
      <w:r>
        <w:rPr>
          <w:b/>
          <w:bCs/>
        </w:rPr>
        <w:t xml:space="preserve">Specific Pain or Gap:</w:t>
      </w:r>
      <w:r>
        <w:t xml:space="preserve"> </w:t>
      </w:r>
      <w:r>
        <w:rPr>
          <w:i/>
          <w:iCs/>
        </w:rPr>
        <w:t xml:space="preserve">How does the user experience this today? What workaround do they use? How often?</w:t>
      </w:r>
    </w:p>
    <w:p>
      <w:pPr>
        <w:pStyle w:val="BodyText"/>
      </w:pPr>
      <w:r>
        <w:rPr>
          <w:b/>
          <w:bCs/>
        </w:rPr>
        <w:t xml:space="preserve">AI Capability:</w:t>
      </w:r>
      <w:r>
        <w:t xml:space="preserve"> </w:t>
      </w:r>
      <w:r>
        <w:rPr>
          <w:i/>
          <w:iCs/>
        </w:rPr>
        <w:t xml:space="preserve">What specifically does the AI do? Summarize, classify, predict, generate, detect?</w:t>
      </w:r>
    </w:p>
    <w:p>
      <w:pPr>
        <w:pStyle w:val="BodyText"/>
      </w:pPr>
      <w:r>
        <w:rPr>
          <w:b/>
          <w:bCs/>
        </w:rPr>
        <w:t xml:space="preserve">Behavioral Change:</w:t>
      </w:r>
      <w:r>
        <w:t xml:space="preserve"> </w:t>
      </w:r>
      <w:r>
        <w:rPr>
          <w:i/>
          <w:iCs/>
        </w:rPr>
        <w:t xml:space="preserve">What will users do differently? Be specific and measurable.</w:t>
      </w:r>
    </w:p>
    <w:p>
      <w:r>
        <w:pict>
          <v:rect style="width:0;height:1.5pt" o:hralign="center" o:hrstd="t" o:hr="t"/>
        </w:pict>
      </w:r>
    </w:p>
    <w:p>
      <w:pPr>
        <w:pStyle w:val="FirstParagraph"/>
      </w:pPr>
      <w:r>
        <w:rPr>
          <w:b/>
          <w:bCs/>
        </w:rPr>
        <w:t xml:space="preserve">Validation 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Key Question</w:t>
            </w:r>
          </w:p>
        </w:tc>
        <w:tc>
          <w:tcPr/>
          <w:p>
            <w:pPr>
              <w:pStyle w:val="Compact"/>
            </w:pPr>
            <w:r>
              <w:t xml:space="preserve">How We’ll Validate</w:t>
            </w:r>
          </w:p>
        </w:tc>
        <w:tc>
          <w:tcPr/>
          <w:p>
            <w:pPr>
              <w:pStyle w:val="Compact"/>
            </w:pPr>
            <w:r>
              <w:t xml:space="preserve">Timeline</w:t>
            </w:r>
          </w:p>
        </w:tc>
        <w:tc>
          <w:tcPr/>
          <w:p>
            <w:pPr>
              <w:pStyle w:val="Compact"/>
            </w:pPr>
            <w:r>
              <w:t xml:space="preserve">Owner</w:t>
            </w:r>
          </w:p>
        </w:tc>
      </w:tr>
      <w:tr>
        <w:tc>
          <w:tcPr/>
          <w:p>
            <w:pPr>
              <w:pStyle w:val="Compact"/>
            </w:pPr>
            <w:r>
              <w:t xml:space="preserve">Data</w:t>
            </w:r>
          </w:p>
        </w:tc>
        <w:tc>
          <w:tcPr/>
          <w:p>
            <w:pPr>
              <w:pStyle w:val="Compact"/>
            </w:pPr>
            <w:r>
              <w:t xml:space="preserve">Does sufficient data exist?</w:t>
            </w:r>
          </w:p>
        </w:tc>
        <w:tc>
          <w:tcPr/>
          <w:p>
            <w:pPr>
              <w:pStyle w:val="Compact"/>
            </w:pPr>
          </w:p>
        </w:tc>
        <w:tc>
          <w:tcPr/>
          <w:p>
            <w:pPr>
              <w:pStyle w:val="Compact"/>
            </w:pPr>
          </w:p>
        </w:tc>
        <w:tc>
          <w:tcPr/>
          <w:p>
            <w:pPr>
              <w:pStyle w:val="Compact"/>
            </w:pPr>
          </w:p>
        </w:tc>
      </w:tr>
      <w:tr>
        <w:tc>
          <w:tcPr/>
          <w:p>
            <w:pPr>
              <w:pStyle w:val="Compact"/>
            </w:pPr>
            <w:r>
              <w:t xml:space="preserve">Feasibility</w:t>
            </w:r>
          </w:p>
        </w:tc>
        <w:tc>
          <w:tcPr/>
          <w:p>
            <w:pPr>
              <w:pStyle w:val="Compact"/>
            </w:pPr>
            <w:r>
              <w:t xml:space="preserve">Can the AI achieve required accuracy?</w:t>
            </w:r>
          </w:p>
        </w:tc>
        <w:tc>
          <w:tcPr/>
          <w:p>
            <w:pPr>
              <w:pStyle w:val="Compact"/>
            </w:pPr>
          </w:p>
        </w:tc>
        <w:tc>
          <w:tcPr/>
          <w:p>
            <w:pPr>
              <w:pStyle w:val="Compact"/>
            </w:pPr>
          </w:p>
        </w:tc>
        <w:tc>
          <w:tcPr/>
          <w:p>
            <w:pPr>
              <w:pStyle w:val="Compact"/>
            </w:pPr>
          </w:p>
        </w:tc>
      </w:tr>
      <w:tr>
        <w:tc>
          <w:tcPr/>
          <w:p>
            <w:pPr>
              <w:pStyle w:val="Compact"/>
            </w:pPr>
            <w:r>
              <w:t xml:space="preserve">Adoption</w:t>
            </w:r>
          </w:p>
        </w:tc>
        <w:tc>
          <w:tcPr/>
          <w:p>
            <w:pPr>
              <w:pStyle w:val="Compact"/>
            </w:pPr>
            <w:r>
              <w:t xml:space="preserve">Will users adopt and trust?</w:t>
            </w:r>
          </w:p>
        </w:tc>
        <w:tc>
          <w:tcPr/>
          <w:p>
            <w:pPr>
              <w:pStyle w:val="Compact"/>
            </w:pPr>
          </w:p>
        </w:tc>
        <w:tc>
          <w:tcPr/>
          <w:p>
            <w:pPr>
              <w:pStyle w:val="Compact"/>
            </w:pPr>
          </w:p>
        </w:tc>
        <w:tc>
          <w:tcPr/>
          <w:p>
            <w:pPr>
              <w:pStyle w:val="Compact"/>
            </w:pPr>
          </w:p>
        </w:tc>
      </w:tr>
      <w:tr>
        <w:tc>
          <w:tcPr/>
          <w:p>
            <w:pPr>
              <w:pStyle w:val="Compact"/>
            </w:pPr>
            <w:r>
              <w:t xml:space="preserve">Economics</w:t>
            </w:r>
          </w:p>
        </w:tc>
        <w:tc>
          <w:tcPr/>
          <w:p>
            <w:pPr>
              <w:pStyle w:val="Compact"/>
            </w:pPr>
            <w:r>
              <w:t xml:space="preserve">Does this pencil out?</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Assumptions (ranked by risk)</w:t>
      </w:r>
      <w:r>
        <w:t xml:space="preserve"> </w:t>
      </w:r>
      <w:r>
        <w:t xml:space="preserve">1.</w:t>
      </w:r>
      <w:r>
        <w:t xml:space="preserve"> </w:t>
      </w:r>
      <w:r>
        <w:rPr>
          <w:i/>
          <w:iCs/>
        </w:rPr>
        <w:t xml:space="preserve">Highest-risk assumption — if this is wrong, the whole hypothesis fails</w:t>
      </w:r>
      <w:r>
        <w:t xml:space="preserve"> </w:t>
      </w:r>
      <w:r>
        <w:t xml:space="preserve">2.</w:t>
      </w:r>
      <w:r>
        <w:t xml:space="preserve"> </w:t>
      </w:r>
      <w:r>
        <w:t xml:space="preserve">3.</w:t>
      </w:r>
    </w:p>
    <w:p>
      <w:pPr>
        <w:pStyle w:val="BodyText"/>
      </w:pPr>
      <w:r>
        <w:rPr>
          <w:b/>
          <w:bCs/>
        </w:rPr>
        <w:t xml:space="preserve">Kill Criteria:</w:t>
      </w:r>
      <w:r>
        <w:t xml:space="preserve"> </w:t>
      </w:r>
      <w:r>
        <w:rPr>
          <w:i/>
          <w:iCs/>
        </w:rPr>
        <w:t xml:space="preserve">Under what conditions would we stop this work? What would we need to see to conclude the hypothesis is wrong?</w:t>
      </w:r>
    </w:p>
    <w:p>
      <w:pPr>
        <w:pStyle w:val="BodyText"/>
      </w:pPr>
      <w:r>
        <w:rPr>
          <w:b/>
          <w:bCs/>
        </w:rPr>
        <w:t xml:space="preserve">Current Gate Status:</w:t>
      </w:r>
      <w:r>
        <w:t xml:space="preserve"> </w:t>
      </w:r>
      <w:r>
        <w:t xml:space="preserve">- Data: Go / Conditional Go / No-Go</w:t>
      </w:r>
      <w:r>
        <w:t xml:space="preserve"> </w:t>
      </w:r>
      <w:r>
        <w:t xml:space="preserve">- Feasibility: Go / Conditional Go / No-Go</w:t>
      </w:r>
      <w:r>
        <w:t xml:space="preserve"> </w:t>
      </w:r>
      <w:r>
        <w:t xml:space="preserve">- Adoption: Go / Conditional Go / No-Go</w:t>
      </w:r>
      <w:r>
        <w:t xml:space="preserve"> </w:t>
      </w:r>
      <w:r>
        <w:t xml:space="preserve">- Economics: Go / Conditional Go / No-Go</w:t>
      </w:r>
    </w:p>
    <w:p>
      <w:r>
        <w:pict>
          <v:rect style="width:0;height:1.5pt" o:hralign="center" o:hrstd="t" o:hr="t"/>
        </w:pict>
      </w:r>
    </w:p>
    <w:p>
      <w:pPr>
        <w:pStyle w:val="FirstParagraph"/>
      </w:pPr>
      <w:r>
        <w:t xml:space="preserve">The kill criteria field deserves special emphasis. Many teams fill in the positive validation signals clearly and leave the kill criteria vague. This is a mistake. Knowing when to stop is as important as knowing when to continue. If you cannot articulate what would convince you the hypothesis is wrong, you have not thought through the assumption structure clearly enough.</w:t>
      </w:r>
    </w:p>
    <w:bookmarkEnd w:id="40"/>
    <w:bookmarkStart w:id="41" w:name="common-hypothesis-failure-modes"/>
    <w:p>
      <w:pPr>
        <w:pStyle w:val="Heading2"/>
      </w:pPr>
      <w:r>
        <w:t xml:space="preserve">Common Hypothesis Failure Modes</w:t>
      </w:r>
    </w:p>
    <w:p>
      <w:pPr>
        <w:pStyle w:val="FirstParagraph"/>
      </w:pPr>
      <w:r>
        <w:rPr>
          <w:b/>
          <w:bCs/>
        </w:rPr>
        <w:t xml:space="preserve">The metric mismatch:</w:t>
      </w:r>
      <w:r>
        <w:t xml:space="preserve"> </w:t>
      </w:r>
      <w:r>
        <w:t xml:space="preserve">The behavioral outcome in the hypothesis is measurable, but the validation metric doesn’t actually measure it.</w:t>
      </w:r>
      <w:r>
        <w:t xml:space="preserve"> </w:t>
      </w:r>
      <w:r>
        <w:t xml:space="preserve">“Users will adopt this faster”</w:t>
      </w:r>
      <w:r>
        <w:t xml:space="preserve"> </w:t>
      </w:r>
      <w:r>
        <w:t xml:space="preserve">is validated by tracking logins, but logins don’t distinguish between users who adopted the feature and users who logged in to see what the feature is before ignoring it.</w:t>
      </w:r>
    </w:p>
    <w:p>
      <w:pPr>
        <w:pStyle w:val="BodyText"/>
      </w:pPr>
      <w:r>
        <w:rPr>
          <w:b/>
          <w:bCs/>
        </w:rPr>
        <w:t xml:space="preserve">The user segment drift:</w:t>
      </w:r>
      <w:r>
        <w:t xml:space="preserve"> </w:t>
      </w:r>
      <w:r>
        <w:t xml:space="preserve">The hypothesis is written for one user segment, but the validation experiment recruits a different segment. The feature appears to validate because this segment has the pain, but the segment you actually need to sell to doesn’t.</w:t>
      </w:r>
    </w:p>
    <w:p>
      <w:pPr>
        <w:pStyle w:val="BodyText"/>
      </w:pPr>
      <w:r>
        <w:rPr>
          <w:b/>
          <w:bCs/>
        </w:rPr>
        <w:t xml:space="preserve">The survivorship bias trap:</w:t>
      </w:r>
      <w:r>
        <w:t xml:space="preserve"> </w:t>
      </w:r>
      <w:r>
        <w:t xml:space="preserve">Validation is done with early adopters — the most motivated, most technically comfortable users — and results are extrapolated to the full user base. Early adopter behavior is not representative of mainstream adoption.</w:t>
      </w:r>
    </w:p>
    <w:p>
      <w:pPr>
        <w:pStyle w:val="BodyText"/>
      </w:pPr>
      <w:r>
        <w:rPr>
          <w:b/>
          <w:bCs/>
        </w:rPr>
        <w:t xml:space="preserve">The demo effect:</w:t>
      </w:r>
      <w:r>
        <w:t xml:space="preserve"> </w:t>
      </w:r>
      <w:r>
        <w:t xml:space="preserve">The feature is validated using a curated demo dataset or handpicked examples, not a realistic sample of the messy, incomplete, edge-case-laden data it will encounter in production. The hypothesis validates; the production launch disappoints.</w:t>
      </w:r>
    </w:p>
    <w:p>
      <w:pPr>
        <w:pStyle w:val="BodyText"/>
      </w:pPr>
      <w:r>
        <w:rPr>
          <w:b/>
          <w:bCs/>
        </w:rPr>
        <w:t xml:space="preserve">The outcome attribution problem:</w:t>
      </w:r>
      <w:r>
        <w:t xml:space="preserve"> </w:t>
      </w:r>
      <w:r>
        <w:t xml:space="preserve">The behavioral outcome you’re measuring improves during your validation period, but the cause isn’t the AI feature — it’s something else that changed at the same time (a process change, a product release, a seasonal effect). Without a control group, you can’t distinguish.</w:t>
      </w:r>
    </w:p>
    <w:bookmarkEnd w:id="41"/>
    <w:bookmarkStart w:id="42" w:name="the-problem-with-10-ai-ideas"/>
    <w:p>
      <w:pPr>
        <w:pStyle w:val="Heading2"/>
      </w:pPr>
      <w:r>
        <w:t xml:space="preserve">The Problem with 10 AI Ideas</w:t>
      </w:r>
    </w:p>
    <w:p>
      <w:pPr>
        <w:pStyle w:val="FirstParagraph"/>
      </w:pPr>
      <w:r>
        <w:t xml:space="preserve">Once you have written strong value hypotheses, you will face a new problem: your backlog has too many of them. Here is a situation you will encounter repeatedly. Your organization has developed genuine enthusiasm for AI. Ideas are flowing from engineering, from sales, from the executive team, from customer success. You have a backlog of ten potentially interesting AI feature concepts. Your team has capacity to meaningfully pursue two of them in the next two quarters.</w:t>
      </w:r>
    </w:p>
    <w:p>
      <w:pPr>
        <w:pStyle w:val="BodyText"/>
      </w:pPr>
      <w:r>
        <w:t xml:space="preserve">Which two?</w:t>
      </w:r>
    </w:p>
    <w:p>
      <w:pPr>
        <w:pStyle w:val="BodyText"/>
      </w:pPr>
      <w:r>
        <w:t xml:space="preserve">This question is harder for AI features than it is for traditional product features, for three specific reasons.</w:t>
      </w:r>
    </w:p>
    <w:p>
      <w:pPr>
        <w:pStyle w:val="BodyText"/>
      </w:pPr>
      <w:r>
        <w:t xml:space="preserve">First,</w:t>
      </w:r>
      <w:r>
        <w:t xml:space="preserve"> </w:t>
      </w:r>
      <w:r>
        <w:rPr>
          <w:b/>
          <w:bCs/>
        </w:rPr>
        <w:t xml:space="preserve">uncertainty is structural, not incidental.</w:t>
      </w:r>
      <w:r>
        <w:t xml:space="preserve"> </w:t>
      </w:r>
      <w:r>
        <w:t xml:space="preserve">In traditional product development, you can estimate effort with reasonable accuracy once you have done discovery. In AI feature development, even after a thorough discovery phase, you often do not know whether the approach will work at all. Two features that look equivalent on paper can require radically different development timelines depending on data quality, model behavior, and edge case complexity. You often cannot determine which is which until you are deep in the work.</w:t>
      </w:r>
    </w:p>
    <w:p>
      <w:pPr>
        <w:pStyle w:val="BodyText"/>
      </w:pPr>
      <w:r>
        <w:t xml:space="preserve">Second,</w:t>
      </w:r>
      <w:r>
        <w:t xml:space="preserve"> </w:t>
      </w:r>
      <w:r>
        <w:rPr>
          <w:b/>
          <w:bCs/>
        </w:rPr>
        <w:t xml:space="preserve">the impact is harder to compare.</w:t>
      </w:r>
      <w:r>
        <w:t xml:space="preserve"> </w:t>
      </w:r>
      <w:r>
        <w:t xml:space="preserve">An automation feature that saves your operations team 20 hours per week is valuable, but it is a different kind of value than a transformation feature that enables an entirely new product motion. Comparing them on a single impact score obscures the strategic differences.</w:t>
      </w:r>
    </w:p>
    <w:p>
      <w:pPr>
        <w:pStyle w:val="BodyText"/>
      </w:pPr>
      <w:r>
        <w:t xml:space="preserve">Third,</w:t>
      </w:r>
      <w:r>
        <w:t xml:space="preserve"> </w:t>
      </w:r>
      <w:r>
        <w:rPr>
          <w:b/>
          <w:bCs/>
        </w:rPr>
        <w:t xml:space="preserve">the cost of a wrong bet is higher.</w:t>
      </w:r>
      <w:r>
        <w:t xml:space="preserve"> </w:t>
      </w:r>
      <w:r>
        <w:t xml:space="preserve">An AI feature that does not work after three months of development has not just failed to deliver value. It has consumed engineering time, burned ML infrastructure costs, created expectations with stakeholders, and potentially shipped a poor user experience that damages trust in AI features broadly.</w:t>
      </w:r>
    </w:p>
    <w:bookmarkEnd w:id="42"/>
    <w:bookmarkStart w:id="44" w:name="adding-the-uncertainty-dimension"/>
    <w:p>
      <w:pPr>
        <w:pStyle w:val="Heading2"/>
      </w:pPr>
      <w:r>
        <w:t xml:space="preserve">Adding the Uncertainty Dimension</w:t>
      </w:r>
    </w:p>
    <w:p>
      <w:pPr>
        <w:pStyle w:val="FirstParagraph"/>
      </w:pPr>
      <w:r>
        <w:t xml:space="preserve">The standard impact-vs-feasibility matrix has two axes: how much value does this create, and how hard is it to build? High impact, low effort features go first. Low impact, high effort features get killed. The middle quadrants require judgment.</w:t>
      </w:r>
    </w:p>
    <w:p>
      <w:pPr>
        <w:pStyle w:val="BodyText"/>
      </w:pPr>
      <w:r>
        <w:t xml:space="preserve">For AI features, a two-axis matrix is insufficient. You need a third dimension:</w:t>
      </w:r>
      <w:r>
        <w:t xml:space="preserve"> </w:t>
      </w:r>
      <w:r>
        <w:rPr>
          <w:b/>
          <w:bCs/>
        </w:rPr>
        <w:t xml:space="preserve">uncertainty</w:t>
      </w:r>
      <w:r>
        <w:t xml:space="preserve">. Specifically, the probability that the approach you’re planning will actually produce the quality outcome you’re hypothesizing, given what you currently know.</w:t>
      </w:r>
    </w:p>
    <w:p>
      <w:pPr>
        <w:pStyle w:val="BodyText"/>
      </w:pPr>
      <w:r>
        <w:t xml:space="preserve">This third dimension changes the math entirely. Consider two features:</w:t>
      </w:r>
    </w:p>
    <w:p>
      <w:pPr>
        <w:pStyle w:val="Compact"/>
        <w:numPr>
          <w:ilvl w:val="0"/>
          <w:numId w:val="1001"/>
        </w:numPr>
      </w:pPr>
      <w:r>
        <w:t xml:space="preserve">Feature A: High impact, medium effort, low uncertainty (you’ve done this type of AI before, the data is clean, similar implementations exist at comparable companies)</w:t>
      </w:r>
    </w:p>
    <w:p>
      <w:pPr>
        <w:pStyle w:val="Compact"/>
        <w:numPr>
          <w:ilvl w:val="0"/>
          <w:numId w:val="1001"/>
        </w:numPr>
      </w:pPr>
      <w:r>
        <w:t xml:space="preserve">Feature B: High impact, medium effort, high uncertainty (the approach is novel, the data is messier than you’d like, you’re not sure the accuracy you need is achievable)</w:t>
      </w:r>
    </w:p>
    <w:p>
      <w:pPr>
        <w:pStyle w:val="FirstParagraph"/>
      </w:pPr>
      <w:r>
        <w:t xml:space="preserve">A traditional matrix would rate them equally. But Feature B carries a materially higher expected cost because a portion of the</w:t>
      </w:r>
      <w:r>
        <w:t xml:space="preserve"> </w:t>
      </w:r>
      <w:r>
        <w:t xml:space="preserve">“medium effort”</w:t>
      </w:r>
      <w:r>
        <w:t xml:space="preserve"> </w:t>
      </w:r>
      <w:r>
        <w:t xml:space="preserve">may be spent discovering that the approach does not work. At that point you have consumed resources and have nothing to show for it.</w:t>
      </w:r>
    </w:p>
    <w:p>
      <w:pPr>
        <w:pStyle w:val="BlockText"/>
      </w:pPr>
      <w:r>
        <w:rPr>
          <w:b/>
          <w:bCs/>
        </w:rPr>
        <w:t xml:space="preserve">Think of it like this:</w:t>
      </w:r>
      <w:r>
        <w:t xml:space="preserve"> </w:t>
      </w:r>
      <w:r>
        <w:t xml:space="preserve">Comparing a deterministic software feature to an AI feature on effort alone is like comparing a construction project (you know roughly what it costs to build a known structure) to an oil drilling project (you know the cost of drilling, but not whether there’s oil). The uncertainty about the outcome changes everything about how you should budget and sequence the work.</w:t>
      </w:r>
    </w:p>
    <w:bookmarkStart w:id="43" w:name="the-ai-prioritization-matrix"/>
    <w:p>
      <w:pPr>
        <w:pStyle w:val="Heading3"/>
      </w:pPr>
      <w:r>
        <w:t xml:space="preserve">The AI Prioritization Matrix</w:t>
      </w:r>
    </w:p>
    <w:p>
      <w:pPr>
        <w:pStyle w:val="FirstParagraph"/>
      </w:pPr>
      <w:r>
        <w:t xml:space="preserve">Plot your feature ideas across three dimensions. You can do this as a visual matrix or as a scoring table — the scoring table is often more practical for team alignment conversations.</w:t>
      </w:r>
    </w:p>
    <w:p>
      <w:pPr>
        <w:pStyle w:val="BodyText"/>
      </w:pPr>
      <w:r>
        <w:t xml:space="preserve">For each feature, score the following (1–5 scale, higher is better for the first two, lower is better for the third):</w:t>
      </w:r>
    </w:p>
    <w:p>
      <w:pPr>
        <w:pStyle w:val="BodyText"/>
      </w:pPr>
      <w:r>
        <w:rPr>
          <w:b/>
          <w:bCs/>
        </w:rPr>
        <w:t xml:space="preserve">Impact Score (1–5):</w:t>
      </w:r>
      <w:r>
        <w:t xml:space="preserve"> </w:t>
      </w:r>
      <w:r>
        <w:t xml:space="preserve">- 5: Changes a core user workflow; enables a capability that creates measurable revenue or cost impact; high strategic value</w:t>
      </w:r>
      <w:r>
        <w:t xml:space="preserve"> </w:t>
      </w:r>
      <w:r>
        <w:t xml:space="preserve">- 3: Meaningful improvement to an existing capability; positive but not transformative user outcome</w:t>
      </w:r>
      <w:r>
        <w:t xml:space="preserve"> </w:t>
      </w:r>
      <w:r>
        <w:t xml:space="preserve">- 1: Nice to have; limited user segment; marginal efficiency gain</w:t>
      </w:r>
    </w:p>
    <w:p>
      <w:pPr>
        <w:pStyle w:val="BodyText"/>
      </w:pPr>
      <w:r>
        <w:rPr>
          <w:b/>
          <w:bCs/>
        </w:rPr>
        <w:t xml:space="preserve">Feasibility Score (1–5):</w:t>
      </w:r>
      <w:r>
        <w:t xml:space="preserve"> </w:t>
      </w:r>
      <w:r>
        <w:t xml:space="preserve">- 5: Straightforward implementation; data is clean and available; well-established AI approach; similar features exist</w:t>
      </w:r>
      <w:r>
        <w:t xml:space="preserve"> </w:t>
      </w:r>
      <w:r>
        <w:t xml:space="preserve">- 3: Some complexity; data requires preparation; moderate technical risk; similar but not identical problems have been solved</w:t>
      </w:r>
      <w:r>
        <w:t xml:space="preserve"> </w:t>
      </w:r>
      <w:r>
        <w:t xml:space="preserve">- 1: High complexity; data gaps; novel approach; no clear precedent for required accuracy level</w:t>
      </w:r>
    </w:p>
    <w:p>
      <w:pPr>
        <w:pStyle w:val="BodyText"/>
      </w:pPr>
      <w:r>
        <w:rPr>
          <w:b/>
          <w:bCs/>
        </w:rPr>
        <w:t xml:space="preserve">Uncertainty Score (1–5):</w:t>
      </w:r>
      <w:r>
        <w:t xml:space="preserve"> </w:t>
      </w:r>
      <w:r>
        <w:rPr>
          <w:i/>
          <w:iCs/>
        </w:rPr>
        <w:t xml:space="preserve">Note: score uncertainty high (4–5) when you’re less certain — a high score here is a warning signal, not a positive</w:t>
      </w:r>
      <w:r>
        <w:t xml:space="preserve"> </w:t>
      </w:r>
      <w:r>
        <w:t xml:space="preserve">- 5: Core assumption is unvalidated; approach is novel; significant data risk; no comparable prior art</w:t>
      </w:r>
      <w:r>
        <w:t xml:space="preserve"> </w:t>
      </w:r>
      <w:r>
        <w:t xml:space="preserve">- 3: Some validated signal; one or two open technical questions; data quality is mixed</w:t>
      </w:r>
      <w:r>
        <w:t xml:space="preserve"> </w:t>
      </w:r>
      <w:r>
        <w:t xml:space="preserve">- 1: Strong prior validation; approach is well-understood; data quality is high</w:t>
      </w:r>
    </w:p>
    <w:p>
      <w:pPr>
        <w:pStyle w:val="BodyText"/>
      </w:pPr>
      <w:r>
        <w:rPr>
          <w:b/>
          <w:bCs/>
        </w:rPr>
        <w:t xml:space="preserve">Composite Priority Score = Impact × Feasibility ÷ Uncertainty</w:t>
      </w:r>
    </w:p>
    <w:p>
      <w:pPr>
        <w:pStyle w:val="BodyText"/>
      </w:pPr>
      <w:r>
        <w:t xml:space="preserve">This formula rewards high-impact, high-feasibility features and penalizes uncertainty. Features with extreme uncertainty scores (4–5) should be treated as research spikes, not product commitments, regardless of their impact scores.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Impact (1–5)</w:t>
            </w:r>
          </w:p>
        </w:tc>
        <w:tc>
          <w:tcPr/>
          <w:p>
            <w:pPr>
              <w:pStyle w:val="Compact"/>
            </w:pPr>
            <w:r>
              <w:t xml:space="preserve">Feasibility (1–5)</w:t>
            </w:r>
          </w:p>
        </w:tc>
        <w:tc>
          <w:tcPr/>
          <w:p>
            <w:pPr>
              <w:pStyle w:val="Compact"/>
            </w:pPr>
            <w:r>
              <w:t xml:space="preserve">Uncertainty (1–5)</w:t>
            </w:r>
          </w:p>
        </w:tc>
        <w:tc>
          <w:tcPr/>
          <w:p>
            <w:pPr>
              <w:pStyle w:val="Compact"/>
            </w:pPr>
            <w:r>
              <w:t xml:space="preserve">Priority Score</w:t>
            </w:r>
          </w:p>
        </w:tc>
      </w:tr>
      <w:tr>
        <w:tc>
          <w:tcPr/>
          <w:p>
            <w:pPr>
              <w:pStyle w:val="Compact"/>
            </w:pPr>
            <w:r>
              <w:t xml:space="preserve">Example A</w:t>
            </w:r>
          </w:p>
        </w:tc>
        <w:tc>
          <w:tcPr/>
          <w:p>
            <w:pPr>
              <w:pStyle w:val="Compact"/>
            </w:pPr>
            <w:r>
              <w:t xml:space="preserve">5</w:t>
            </w:r>
          </w:p>
        </w:tc>
        <w:tc>
          <w:tcPr/>
          <w:p>
            <w:pPr>
              <w:pStyle w:val="Compact"/>
            </w:pPr>
            <w:r>
              <w:t xml:space="preserve">4</w:t>
            </w:r>
          </w:p>
        </w:tc>
        <w:tc>
          <w:tcPr/>
          <w:p>
            <w:pPr>
              <w:pStyle w:val="Compact"/>
            </w:pPr>
            <w:r>
              <w:t xml:space="preserve">2</w:t>
            </w:r>
          </w:p>
        </w:tc>
        <w:tc>
          <w:tcPr/>
          <w:p>
            <w:pPr>
              <w:pStyle w:val="Compact"/>
            </w:pPr>
            <w:r>
              <w:t xml:space="preserve">10.0</w:t>
            </w:r>
          </w:p>
        </w:tc>
      </w:tr>
      <w:tr>
        <w:tc>
          <w:tcPr/>
          <w:p>
            <w:pPr>
              <w:pStyle w:val="Compact"/>
            </w:pPr>
            <w:r>
              <w:t xml:space="preserve">Example B</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8.0</w:t>
            </w:r>
          </w:p>
        </w:tc>
      </w:tr>
      <w:tr>
        <w:tc>
          <w:tcPr/>
          <w:p>
            <w:pPr>
              <w:pStyle w:val="Compact"/>
            </w:pPr>
            <w:r>
              <w:t xml:space="preserve">Example C</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5.0</w:t>
            </w:r>
          </w:p>
        </w:tc>
      </w:tr>
      <w:tr>
        <w:tc>
          <w:tcPr/>
          <w:p>
            <w:pPr>
              <w:pStyle w:val="Compact"/>
            </w:pPr>
            <w:r>
              <w:t xml:space="preserve">Example D</w:t>
            </w:r>
          </w:p>
        </w:tc>
        <w:tc>
          <w:tcPr/>
          <w:p>
            <w:pPr>
              <w:pStyle w:val="Compact"/>
            </w:pPr>
            <w:r>
              <w:t xml:space="preserve">3</w:t>
            </w:r>
          </w:p>
        </w:tc>
        <w:tc>
          <w:tcPr/>
          <w:p>
            <w:pPr>
              <w:pStyle w:val="Compact"/>
            </w:pPr>
            <w:r>
              <w:t xml:space="preserve">5</w:t>
            </w:r>
          </w:p>
        </w:tc>
        <w:tc>
          <w:tcPr/>
          <w:p>
            <w:pPr>
              <w:pStyle w:val="Compact"/>
            </w:pPr>
            <w:r>
              <w:t xml:space="preserve">4</w:t>
            </w:r>
          </w:p>
        </w:tc>
        <w:tc>
          <w:tcPr/>
          <w:p>
            <w:pPr>
              <w:pStyle w:val="Compact"/>
            </w:pPr>
            <w:r>
              <w:t xml:space="preserve">3.75</w:t>
            </w:r>
          </w:p>
        </w:tc>
      </w:tr>
      <w:tr>
        <w:tc>
          <w:tcPr/>
          <w:p>
            <w:pPr>
              <w:pStyle w:val="Compact"/>
            </w:pPr>
            <w:r>
              <w:t xml:space="preserve">Example E</w:t>
            </w:r>
          </w:p>
        </w:tc>
        <w:tc>
          <w:tcPr/>
          <w:p>
            <w:pPr>
              <w:pStyle w:val="Compact"/>
            </w:pPr>
            <w:r>
              <w:t xml:space="preserve">5</w:t>
            </w:r>
          </w:p>
        </w:tc>
        <w:tc>
          <w:tcPr/>
          <w:p>
            <w:pPr>
              <w:pStyle w:val="Compact"/>
            </w:pPr>
            <w:r>
              <w:t xml:space="preserve">2</w:t>
            </w:r>
          </w:p>
        </w:tc>
        <w:tc>
          <w:tcPr/>
          <w:p>
            <w:pPr>
              <w:pStyle w:val="Compact"/>
            </w:pPr>
            <w:r>
              <w:t xml:space="preserve">5</w:t>
            </w:r>
          </w:p>
        </w:tc>
        <w:tc>
          <w:tcPr/>
          <w:p>
            <w:pPr>
              <w:pStyle w:val="Compact"/>
            </w:pPr>
            <w:r>
              <w:t xml:space="preserve">2.0</w:t>
            </w:r>
          </w:p>
        </w:tc>
      </w:tr>
    </w:tbl>
    <w:p>
      <w:pPr>
        <w:pStyle w:val="BodyText"/>
      </w:pPr>
      <w:r>
        <w:t xml:space="preserve">In this example, Feature E has the same impact score as Feature A but is four times lower priority because its uncertainty and feasibility profiles make it a poor near-term bet. That doesn’t mean Feature E is never worth building — it means it needs a research spike to reduce uncertainty before it earns a place in a committed roadmap.</w:t>
      </w:r>
    </w:p>
    <w:bookmarkEnd w:id="43"/>
    <w:bookmarkEnd w:id="44"/>
    <w:bookmarkStart w:id="45" w:name="Xfe6fd4d434fedac123c0149f65a60dd27389b73"/>
    <w:p>
      <w:pPr>
        <w:pStyle w:val="Heading2"/>
      </w:pPr>
      <w:r>
        <w:t xml:space="preserve">The Kill Discipline: Every Initiative Needs a Kill Date</w:t>
      </w:r>
    </w:p>
    <w:p>
      <w:pPr>
        <w:pStyle w:val="FirstParagraph"/>
      </w:pPr>
      <w:r>
        <w:t xml:space="preserve">The most common AI portfolio failure is not picking the wrong features — it’s failing to kill them when they stop making sense. This produces the most expensive outcome in AI product management: the perpetual pilot.</w:t>
      </w:r>
    </w:p>
    <w:p>
      <w:pPr>
        <w:pStyle w:val="BodyText"/>
      </w:pPr>
      <w:r>
        <w:t xml:space="preserve">A perpetual pilot is a feature that is always</w:t>
      </w:r>
      <w:r>
        <w:t xml:space="preserve"> </w:t>
      </w:r>
      <w:r>
        <w:t xml:space="preserve">“almost ready,”</w:t>
      </w:r>
      <w:r>
        <w:t xml:space="preserve"> </w:t>
      </w:r>
      <w:r>
        <w:t xml:space="preserve">always just one more sprint away from working, always showing promising partial results that justify continued investment without ever reaching the bar required for production. Perpetual pilots consume engineering resources, occupy ML infrastructure, distract the team’s attention, and — most insidiously — give leadership the impression that the organization is working on AI without ever delivering user value.</w:t>
      </w:r>
    </w:p>
    <w:p>
      <w:pPr>
        <w:pStyle w:val="BodyText"/>
      </w:pPr>
      <w:r>
        <w:t xml:space="preserve">The antidote is the kill date. Every AI initiative, from the day it enters the roadmap, should have a pre-committed date at which the team will explicitly evaluate whether to continue, pivot, or stop — and where stopping is a genuinely acceptable outcome.</w:t>
      </w:r>
    </w:p>
    <w:p>
      <w:pPr>
        <w:pStyle w:val="BodyText"/>
      </w:pPr>
      <w:r>
        <w:t xml:space="preserve">The kill date is not a deadline to have the feature done. It is a decision point at which you will look at the evidence available — model quality, user research, data availability, cost modeling — and make a Go/Pivot/Kill decision based on what you see.</w:t>
      </w:r>
    </w:p>
    <w:p>
      <w:pPr>
        <w:pStyle w:val="BodyText"/>
      </w:pPr>
      <w:r>
        <w:rPr>
          <w:b/>
          <w:bCs/>
        </w:rPr>
        <w:t xml:space="preserve">Setting kill dates:</w:t>
      </w:r>
      <w:r>
        <w:t xml:space="preserve"> </w:t>
      </w:r>
      <w:r>
        <w:t xml:space="preserve">Use the validation timeline you established in your value hypothesis as the starting point. If your hypothesis said you’d validate adoption in six weeks, then six weeks is when you either have the evidence or you don’t. If you’ve been trying to achieve a required accuracy level for eight sprints and you’re not converging, that is data — not bad luck.</w:t>
      </w:r>
    </w:p>
    <w:p>
      <w:pPr>
        <w:pStyle w:val="BodyText"/>
      </w:pPr>
      <w:r>
        <w:rPr>
          <w:b/>
          <w:bCs/>
        </w:rPr>
        <w:t xml:space="preserve">Making the kill decision real:</w:t>
      </w:r>
      <w:r>
        <w:t xml:space="preserve"> </w:t>
      </w:r>
      <w:r>
        <w:t xml:space="preserve">Kill dates only work if killing is culturally acceptable. If your organization treats stopping an AI initiative as a failure rather than as disciplined capital allocation, teams will game the process by always finding a reason to continue. Leadership needs to communicate clearly that killing an initiative that failed to validate is a success of the process, not a failure of the team.</w:t>
      </w:r>
    </w:p>
    <w:p>
      <w:pPr>
        <w:pStyle w:val="BlockText"/>
      </w:pPr>
      <w:r>
        <w:rPr>
          <w:b/>
          <w:bCs/>
        </w:rPr>
        <w:t xml:space="preserve">Think of it like this:</w:t>
      </w:r>
      <w:r>
        <w:t xml:space="preserve"> </w:t>
      </w:r>
      <w:r>
        <w:t xml:space="preserve">A kill date in an AI project is like a stop-loss in an investment portfolio. It doesn’t mean you expect to lose — it means you’ve pre-committed to the conditions under which you’ll accept the loss rather than doubling down on a losing position.</w:t>
      </w:r>
    </w:p>
    <w:bookmarkEnd w:id="45"/>
    <w:bookmarkStart w:id="46" w:name="X881e3d6a89e2bc5c959fcb4864a2778937bce81"/>
    <w:p>
      <w:pPr>
        <w:pStyle w:val="Heading2"/>
      </w:pPr>
      <w:r>
        <w:t xml:space="preserve">Portfolio Balance: Automation vs. Transformation Mix</w:t>
      </w:r>
    </w:p>
    <w:p>
      <w:pPr>
        <w:pStyle w:val="FirstParagraph"/>
      </w:pPr>
      <w:r>
        <w:t xml:space="preserve">A healthy AI feature portfolio is not composed exclusively of high-certainty automation features (too conservative) or high-upside transformation features (too risky). It requires a deliberate mix.</w:t>
      </w:r>
    </w:p>
    <w:p>
      <w:pPr>
        <w:pStyle w:val="BodyText"/>
      </w:pPr>
      <w:r>
        <w:t xml:space="preserve">The right mix depends on three factors: your organization’s current AI maturity, your competitive situation, and your team’s capacity for managing uncertainty.</w:t>
      </w:r>
    </w:p>
    <w:p>
      <w:pPr>
        <w:pStyle w:val="BodyText"/>
      </w:pPr>
      <w:r>
        <w:rPr>
          <w:b/>
          <w:bCs/>
        </w:rPr>
        <w:t xml:space="preserve">Early AI maturity (first 1-2 years of meaningful AI investment):</w:t>
      </w:r>
      <w:r>
        <w:t xml:space="preserve"> </w:t>
      </w:r>
      <w:r>
        <w:t xml:space="preserve">Target portfolio: ~70% automation, ~30% transformation. Organizations building AI capability for the first time need wins that build trust with users and internal stakeholders, demonstrate that the team can ship AI features that work, and generate the data and operational infrastructure that more ambitious features will require.</w:t>
      </w:r>
    </w:p>
    <w:p>
      <w:pPr>
        <w:pStyle w:val="BodyText"/>
      </w:pPr>
      <w:r>
        <w:rPr>
          <w:b/>
          <w:bCs/>
        </w:rPr>
        <w:t xml:space="preserve">Developing AI maturity (active AI investment, some features in production):</w:t>
      </w:r>
      <w:r>
        <w:t xml:space="preserve"> </w:t>
      </w:r>
      <w:r>
        <w:t xml:space="preserve">Target portfolio: ~50% automation, ~50% transformation. You’ve proven you can ship. Now you need to demonstrate that AI can create differentiated value, not just operational efficiency.</w:t>
      </w:r>
    </w:p>
    <w:p>
      <w:pPr>
        <w:pStyle w:val="BodyText"/>
      </w:pPr>
      <w:r>
        <w:rPr>
          <w:b/>
          <w:bCs/>
        </w:rPr>
        <w:t xml:space="preserve">Advanced AI maturity (multiple AI features in production, ML infrastructure in place):</w:t>
      </w:r>
      <w:r>
        <w:t xml:space="preserve"> </w:t>
      </w:r>
      <w:r>
        <w:t xml:space="preserve">Target portfolio: ~30% automation, ~70% transformation. Your competitive advantage is increasingly determined by your ability to do things competitors can’t, not by how efficiently you do what everyone else also does.</w:t>
      </w:r>
    </w:p>
    <w:p>
      <w:pPr>
        <w:pStyle w:val="BodyText"/>
      </w:pPr>
      <w:r>
        <w:t xml:space="preserve">These are starting ratios, not formulas. The more important principle is that you have deliberate portfolio balance, not an accidental distribution that resulted from whatever was easiest to approve in roadmap conversations.</w:t>
      </w:r>
    </w:p>
    <w:bookmarkEnd w:id="46"/>
    <w:bookmarkStart w:id="47" w:name="budget-allocation-framework"/>
    <w:p>
      <w:pPr>
        <w:pStyle w:val="Heading2"/>
      </w:pPr>
      <w:r>
        <w:t xml:space="preserve">Budget Allocation Framework</w:t>
      </w:r>
    </w:p>
    <w:p>
      <w:pPr>
        <w:pStyle w:val="FirstParagraph"/>
      </w:pPr>
      <w:r>
        <w:t xml:space="preserve">AI features have different cost structures than traditional software features, and your budget framework needs to reflect this. There are four cost categories that every AI feature budget should address.</w:t>
      </w:r>
    </w:p>
    <w:p>
      <w:pPr>
        <w:pStyle w:val="BodyText"/>
      </w:pPr>
      <w:r>
        <w:rPr>
          <w:b/>
          <w:bCs/>
        </w:rPr>
        <w:t xml:space="preserve">1. Exploration budget (time-boxed research)</w:t>
      </w:r>
      <w:r>
        <w:t xml:space="preserve"> </w:t>
      </w:r>
      <w:r>
        <w:t xml:space="preserve">The cost of determining whether an approach is viable before committing to full development. This includes data investigation, technical spike work, early prototyping, and initial user research. This budget should be capped and time-boxed — typically 2–4 sprints.</w:t>
      </w:r>
    </w:p>
    <w:p>
      <w:pPr>
        <w:pStyle w:val="BodyText"/>
      </w:pPr>
      <w:r>
        <w:rPr>
          <w:b/>
          <w:bCs/>
        </w:rPr>
        <w:t xml:space="preserve">2. Development budget (build to launch)</w:t>
      </w:r>
      <w:r>
        <w:t xml:space="preserve"> </w:t>
      </w:r>
      <w:r>
        <w:t xml:space="preserve">The cost of building the feature to a launchable state. In AI development, this includes model training or fine-tuning, evaluation dataset creation, integration work, and the UX that surfaces AI outputs to users. This budget should be estimated with explicit uncertainty buffers — 20–40% above your point estimate.</w:t>
      </w:r>
    </w:p>
    <w:p>
      <w:pPr>
        <w:pStyle w:val="BodyText"/>
      </w:pPr>
      <w:r>
        <w:rPr>
          <w:b/>
          <w:bCs/>
        </w:rPr>
        <w:t xml:space="preserve">3. Quality budget (evaluation and hardening)</w:t>
      </w:r>
      <w:r>
        <w:t xml:space="preserve"> </w:t>
      </w:r>
      <w:r>
        <w:t xml:space="preserve">Often underestimated and frequently cut when development runs over budget. The quality budget covers evaluation set development, human review of model outputs, edge case identification and mitigation, bias auditing, and the iterative quality improvement work that happens between</w:t>
      </w:r>
      <w:r>
        <w:t xml:space="preserve"> </w:t>
      </w:r>
      <w:r>
        <w:t xml:space="preserve">“technically working”</w:t>
      </w:r>
      <w:r>
        <w:t xml:space="preserve"> </w:t>
      </w:r>
      <w:r>
        <w:t xml:space="preserve">and</w:t>
      </w:r>
      <w:r>
        <w:t xml:space="preserve"> </w:t>
      </w:r>
      <w:r>
        <w:t xml:space="preserve">“safe to launch.”</w:t>
      </w:r>
    </w:p>
    <w:p>
      <w:pPr>
        <w:pStyle w:val="BodyText"/>
      </w:pPr>
      <w:r>
        <w:rPr>
          <w:b/>
          <w:bCs/>
        </w:rPr>
        <w:t xml:space="preserve">4. Operations budget (post-launch maintenance)</w:t>
      </w:r>
      <w:r>
        <w:t xml:space="preserve"> </w:t>
      </w:r>
      <w:r>
        <w:t xml:space="preserve">The ongoing cost of running an AI feature after launch. This includes inference costs, monitoring, quality drift detection, retraining or prompt tuning, and the human review resources you may need to maintain quality standards.</w:t>
      </w:r>
    </w:p>
    <w:p>
      <w:pPr>
        <w:pStyle w:val="BodyText"/>
      </w:pPr>
      <w:r>
        <w:t xml:space="preserve">A simple allocation heuristic for total AI feature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Allocation</w:t>
            </w:r>
          </w:p>
        </w:tc>
      </w:tr>
      <w:tr>
        <w:tc>
          <w:tcPr/>
          <w:p>
            <w:pPr>
              <w:pStyle w:val="Compact"/>
            </w:pPr>
            <w:r>
              <w:t xml:space="preserve">Exploration</w:t>
            </w:r>
          </w:p>
        </w:tc>
        <w:tc>
          <w:tcPr/>
          <w:p>
            <w:pPr>
              <w:pStyle w:val="Compact"/>
            </w:pPr>
            <w:r>
              <w:t xml:space="preserve">10–15%</w:t>
            </w:r>
          </w:p>
        </w:tc>
      </w:tr>
      <w:tr>
        <w:tc>
          <w:tcPr/>
          <w:p>
            <w:pPr>
              <w:pStyle w:val="Compact"/>
            </w:pPr>
            <w:r>
              <w:t xml:space="preserve">Development</w:t>
            </w:r>
          </w:p>
        </w:tc>
        <w:tc>
          <w:tcPr/>
          <w:p>
            <w:pPr>
              <w:pStyle w:val="Compact"/>
            </w:pPr>
            <w:r>
              <w:t xml:space="preserve">50–55%</w:t>
            </w:r>
          </w:p>
        </w:tc>
      </w:tr>
      <w:tr>
        <w:tc>
          <w:tcPr/>
          <w:p>
            <w:pPr>
              <w:pStyle w:val="Compact"/>
            </w:pPr>
            <w:r>
              <w:t xml:space="preserve">Quality / Hardening</w:t>
            </w:r>
          </w:p>
        </w:tc>
        <w:tc>
          <w:tcPr/>
          <w:p>
            <w:pPr>
              <w:pStyle w:val="Compact"/>
            </w:pPr>
            <w:r>
              <w:t xml:space="preserve">15–20%</w:t>
            </w:r>
          </w:p>
        </w:tc>
      </w:tr>
      <w:tr>
        <w:tc>
          <w:tcPr/>
          <w:p>
            <w:pPr>
              <w:pStyle w:val="Compact"/>
            </w:pPr>
            <w:r>
              <w:t xml:space="preserve">First-year operations</w:t>
            </w:r>
          </w:p>
        </w:tc>
        <w:tc>
          <w:tcPr/>
          <w:p>
            <w:pPr>
              <w:pStyle w:val="Compact"/>
            </w:pPr>
            <w:r>
              <w:t xml:space="preserve">15–20%</w:t>
            </w:r>
          </w:p>
        </w:tc>
      </w:tr>
    </w:tbl>
    <w:p>
      <w:pPr>
        <w:pStyle w:val="BodyText"/>
      </w:pPr>
      <w:r>
        <w:t xml:space="preserve">Organizations that routinely underfund quality and operations are building on sand. The features may launch, but they won’t sustain.</w:t>
      </w:r>
    </w:p>
    <w:bookmarkEnd w:id="47"/>
    <w:bookmarkStart w:id="48" w:name="X8501c3568e3ebaf710f396b903c7d731c3e2d3c"/>
    <w:p>
      <w:pPr>
        <w:pStyle w:val="Heading2"/>
      </w:pPr>
      <w:r>
        <w:t xml:space="preserve">Sequencing: Dependencies and Capability Building</w:t>
      </w:r>
    </w:p>
    <w:p>
      <w:pPr>
        <w:pStyle w:val="FirstParagraph"/>
      </w:pPr>
      <w:r>
        <w:t xml:space="preserve">Portfolio prioritization is not just about which features are most valuable — it’s about the order in which you build them. AI feature development creates infrastructure and capability that subsequent features depend on, and this dependency structure should influence your sequencing decisions.</w:t>
      </w:r>
    </w:p>
    <w:p>
      <w:pPr>
        <w:pStyle w:val="BodyText"/>
      </w:pPr>
      <w:r>
        <w:rPr>
          <w:b/>
          <w:bCs/>
        </w:rPr>
        <w:t xml:space="preserve">Data infrastructure dependencies:</w:t>
      </w:r>
      <w:r>
        <w:t xml:space="preserve"> </w:t>
      </w:r>
      <w:r>
        <w:t xml:space="preserve">Features that require similar data should be sequenced so that the data engineering investment made for the first feature is reusable for subsequent ones.</w:t>
      </w:r>
    </w:p>
    <w:p>
      <w:pPr>
        <w:pStyle w:val="BodyText"/>
      </w:pPr>
      <w:r>
        <w:rPr>
          <w:b/>
          <w:bCs/>
        </w:rPr>
        <w:t xml:space="preserve">Evaluation infrastructure dependencies:</w:t>
      </w:r>
      <w:r>
        <w:t xml:space="preserve"> </w:t>
      </w:r>
      <w:r>
        <w:t xml:space="preserve">Every AI feature needs an evaluation framework. The work of building that framework has overhead that compounds if each feature approaches it from scratch.</w:t>
      </w:r>
    </w:p>
    <w:p>
      <w:pPr>
        <w:pStyle w:val="BodyText"/>
      </w:pPr>
      <w:r>
        <w:rPr>
          <w:b/>
          <w:bCs/>
        </w:rPr>
        <w:t xml:space="preserve">Trust-building sequencing:</w:t>
      </w:r>
      <w:r>
        <w:t xml:space="preserve"> </w:t>
      </w:r>
      <w:r>
        <w:t xml:space="preserve">Users’ willingness to trust AI outputs is influenced by their experience with previous AI features from your product. Sequencing high-confidence automation features before ambitious transformation features is not just risk management for the individual features — it’s investment in the organizational trust that future features will need.</w:t>
      </w:r>
    </w:p>
    <w:bookmarkEnd w:id="48"/>
    <w:bookmarkStart w:id="49" w:name="a-working-example-ten-ideas-two-picks"/>
    <w:p>
      <w:pPr>
        <w:pStyle w:val="Heading2"/>
      </w:pPr>
      <w:r>
        <w:t xml:space="preserve">A Working Example: Ten Ideas, Two Picks</w:t>
      </w:r>
    </w:p>
    <w:p>
      <w:pPr>
        <w:pStyle w:val="FirstParagraph"/>
      </w:pPr>
      <w:r>
        <w:t xml:space="preserve">Imagine you are the PM for an enterprise SaaS product and you have ten AI ideas:</w:t>
      </w:r>
    </w:p>
    <w:p>
      <w:pPr>
        <w:pStyle w:val="Compact"/>
        <w:numPr>
          <w:ilvl w:val="0"/>
          <w:numId w:val="1002"/>
        </w:numPr>
      </w:pPr>
      <w:r>
        <w:t xml:space="preserve">Auto-categorize support tickets (clear task, labeled data exists, similar solutions exist)</w:t>
      </w:r>
    </w:p>
    <w:p>
      <w:pPr>
        <w:pStyle w:val="Compact"/>
        <w:numPr>
          <w:ilvl w:val="0"/>
          <w:numId w:val="1002"/>
        </w:numPr>
      </w:pPr>
      <w:r>
        <w:t xml:space="preserve">Predict customer churn 30 days out (some signal, historical data exists, well-understood ML problem)</w:t>
      </w:r>
    </w:p>
    <w:p>
      <w:pPr>
        <w:pStyle w:val="Compact"/>
        <w:numPr>
          <w:ilvl w:val="0"/>
          <w:numId w:val="1002"/>
        </w:numPr>
      </w:pPr>
      <w:r>
        <w:t xml:space="preserve">Generate first-draft responses to support tickets (LLM, straightforward, data available)</w:t>
      </w:r>
    </w:p>
    <w:p>
      <w:pPr>
        <w:pStyle w:val="Compact"/>
        <w:numPr>
          <w:ilvl w:val="0"/>
          <w:numId w:val="1002"/>
        </w:numPr>
      </w:pPr>
      <w:r>
        <w:t xml:space="preserve">Surface relevant documentation when users encounter errors (retrieval, feasible, navigation data available)</w:t>
      </w:r>
    </w:p>
    <w:p>
      <w:pPr>
        <w:pStyle w:val="Compact"/>
        <w:numPr>
          <w:ilvl w:val="0"/>
          <w:numId w:val="1002"/>
        </w:numPr>
      </w:pPr>
      <w:r>
        <w:t xml:space="preserve">Auto-generate usage reports for account managers (structured data, LLM, medium complexity)</w:t>
      </w:r>
    </w:p>
    <w:p>
      <w:pPr>
        <w:pStyle w:val="Compact"/>
        <w:numPr>
          <w:ilvl w:val="0"/>
          <w:numId w:val="1002"/>
        </w:numPr>
      </w:pPr>
      <w:r>
        <w:t xml:space="preserve">Detect anomalous usage patterns that predict security issues (complex, limited labeled data, novel for your context)</w:t>
      </w:r>
    </w:p>
    <w:p>
      <w:pPr>
        <w:pStyle w:val="Compact"/>
        <w:numPr>
          <w:ilvl w:val="0"/>
          <w:numId w:val="1002"/>
        </w:numPr>
      </w:pPr>
      <w:r>
        <w:t xml:space="preserve">Personalize onboarding flow based on user role and behavior (medium complexity, some personalization data)</w:t>
      </w:r>
    </w:p>
    <w:p>
      <w:pPr>
        <w:pStyle w:val="Compact"/>
        <w:numPr>
          <w:ilvl w:val="0"/>
          <w:numId w:val="1002"/>
        </w:numPr>
      </w:pPr>
      <w:r>
        <w:t xml:space="preserve">Recommend feature adoption actions to CSMs based on account health (complex, requires good account health model first)</w:t>
      </w:r>
    </w:p>
    <w:p>
      <w:pPr>
        <w:pStyle w:val="Compact"/>
        <w:numPr>
          <w:ilvl w:val="0"/>
          <w:numId w:val="1002"/>
        </w:numPr>
      </w:pPr>
      <w:r>
        <w:t xml:space="preserve">Summarize customer health from multiple signals for exec review (structured data, well-understood task, LLM)</w:t>
      </w:r>
    </w:p>
    <w:p>
      <w:pPr>
        <w:pStyle w:val="Compact"/>
        <w:numPr>
          <w:ilvl w:val="0"/>
          <w:numId w:val="1002"/>
        </w:numPr>
      </w:pPr>
      <w:r>
        <w:t xml:space="preserve">Predict which free-trial users will convert (conversion data exists, classic ML problem)</w:t>
      </w:r>
    </w:p>
    <w:p>
      <w:pPr>
        <w:pStyle w:val="FirstParagraph"/>
      </w:pPr>
      <w:r>
        <w:t xml:space="preserve">Running these through the priority scoring framework: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Impact</w:t>
            </w:r>
          </w:p>
        </w:tc>
        <w:tc>
          <w:tcPr/>
          <w:p>
            <w:pPr>
              <w:pStyle w:val="Compact"/>
            </w:pPr>
            <w:r>
              <w:t xml:space="preserve">Feasibility</w:t>
            </w:r>
          </w:p>
        </w:tc>
        <w:tc>
          <w:tcPr/>
          <w:p>
            <w:pPr>
              <w:pStyle w:val="Compact"/>
            </w:pPr>
            <w:r>
              <w:t xml:space="preserve">Uncertainty</w:t>
            </w:r>
          </w:p>
        </w:tc>
        <w:tc>
          <w:tcPr/>
          <w:p>
            <w:pPr>
              <w:pStyle w:val="Compact"/>
            </w:pPr>
            <w:r>
              <w:t xml:space="preserve">Score</w:t>
            </w:r>
          </w:p>
        </w:tc>
      </w:tr>
      <w:tr>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1</w:t>
            </w:r>
          </w:p>
        </w:tc>
        <w:tc>
          <w:tcPr/>
          <w:p>
            <w:pPr>
              <w:pStyle w:val="Compact"/>
            </w:pPr>
            <w:r>
              <w:t xml:space="preserve">15.0</w:t>
            </w:r>
          </w:p>
        </w:tc>
      </w:tr>
      <w:tr>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8.0</w:t>
            </w:r>
          </w:p>
        </w:tc>
      </w:tr>
      <w:tr>
        <w:tc>
          <w:tcPr/>
          <w:p>
            <w:pPr>
              <w:pStyle w:val="Compact"/>
            </w:pPr>
            <w:r>
              <w:t xml:space="preserve">9</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8.0</w:t>
            </w:r>
          </w:p>
        </w:tc>
      </w:tr>
      <w:tr>
        <w:tc>
          <w:tcPr/>
          <w:p>
            <w:pPr>
              <w:pStyle w:val="Compact"/>
            </w:pPr>
            <w:r>
              <w:t xml:space="preserve">10</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8.0</w:t>
            </w:r>
          </w:p>
        </w:tc>
      </w:tr>
      <w:tr>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6.0</w:t>
            </w:r>
          </w:p>
        </w:tc>
      </w:tr>
      <w:tr>
        <w:tc>
          <w:tcPr/>
          <w:p>
            <w:pPr>
              <w:pStyle w:val="Compact"/>
            </w:pPr>
            <w:r>
              <w:t xml:space="preserve">2</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5.0</w:t>
            </w:r>
          </w:p>
        </w:tc>
      </w:tr>
      <w:tr>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4.5</w:t>
            </w:r>
          </w:p>
        </w:tc>
      </w:tr>
      <w:tr>
        <w:tc>
          <w:tcPr/>
          <w:p>
            <w:pPr>
              <w:pStyle w:val="Compact"/>
            </w:pPr>
            <w:r>
              <w:t xml:space="preserve">7</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3.0</w:t>
            </w:r>
          </w:p>
        </w:tc>
      </w:tr>
      <w:tr>
        <w:tc>
          <w:tcPr/>
          <w:p>
            <w:pPr>
              <w:pStyle w:val="Compact"/>
            </w:pPr>
            <w:r>
              <w:t xml:space="preserve">8</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2.0</w:t>
            </w:r>
          </w:p>
        </w:tc>
      </w:tr>
      <w:tr>
        <w:tc>
          <w:tcPr/>
          <w:p>
            <w:pPr>
              <w:pStyle w:val="Compact"/>
            </w:pPr>
            <w:r>
              <w:t xml:space="preserve">6</w:t>
            </w:r>
          </w:p>
        </w:tc>
        <w:tc>
          <w:tcPr/>
          <w:p>
            <w:pPr>
              <w:pStyle w:val="Compact"/>
            </w:pPr>
            <w:r>
              <w:t xml:space="preserve">4</w:t>
            </w:r>
          </w:p>
        </w:tc>
        <w:tc>
          <w:tcPr/>
          <w:p>
            <w:pPr>
              <w:pStyle w:val="Compact"/>
            </w:pPr>
            <w:r>
              <w:t xml:space="preserve">2</w:t>
            </w:r>
          </w:p>
        </w:tc>
        <w:tc>
          <w:tcPr/>
          <w:p>
            <w:pPr>
              <w:pStyle w:val="Compact"/>
            </w:pPr>
            <w:r>
              <w:t xml:space="preserve">5</w:t>
            </w:r>
          </w:p>
        </w:tc>
        <w:tc>
          <w:tcPr/>
          <w:p>
            <w:pPr>
              <w:pStyle w:val="Compact"/>
            </w:pPr>
            <w:r>
              <w:t xml:space="preserve">1.6</w:t>
            </w:r>
          </w:p>
        </w:tc>
      </w:tr>
    </w:tbl>
    <w:p>
      <w:pPr>
        <w:pStyle w:val="BodyText"/>
      </w:pPr>
      <w:r>
        <w:t xml:space="preserve">The top two picks are the ticket auto-categorization (#1) and a three-way tie at 8.0. The tiebreaker between #4, #9, and #10 requires a strategic judgment: which of these builds capability (data infrastructure, evaluation process, user trust) that benefits the most subsequent features? In this case, #10 (conversion prediction) builds a customer health foundation that #2 and #8 would later depend on. It earns the second slot.</w:t>
      </w:r>
    </w:p>
    <w:p>
      <w:pPr>
        <w:pStyle w:val="BodyText"/>
      </w:pPr>
      <w:r>
        <w:t xml:space="preserve">Features #8 and #6 get no resources this cycle — but #8 gets a defined exploration spike to reduce uncertainty, and #6 gets parked until labeled data is available.</w:t>
      </w:r>
    </w:p>
    <w:bookmarkEnd w:id="49"/>
    <w:bookmarkStart w:id="50" w:name="summary-1"/>
    <w:p>
      <w:pPr>
        <w:pStyle w:val="Heading2"/>
      </w:pPr>
      <w:r>
        <w:t xml:space="preserve">Summary</w:t>
      </w:r>
    </w:p>
    <w:p>
      <w:pPr>
        <w:pStyle w:val="FirstParagraph"/>
      </w:pPr>
      <w:r>
        <w:t xml:space="preserve">A value hypothesis is the foundation on which all subsequent AI product work rests. Writing it well — with a specific user segment, an observable behavioral outcome, a named AI capability, and a concrete validation plan — is the single most important thing you can do before your team begins discovery work.</w:t>
      </w:r>
    </w:p>
    <w:p>
      <w:pPr>
        <w:pStyle w:val="BodyText"/>
      </w:pPr>
      <w:r>
        <w:t xml:space="preserve">The four validation dimensions (data, feasibility, adoption, economics) each need to reach gate status before resources are committed. The AI Feature Value Canvas provides a one-page shared artifact that keeps the team anchored to the original hypothesis as evidence accumulates.</w:t>
      </w:r>
    </w:p>
    <w:p>
      <w:pPr>
        <w:pStyle w:val="BodyText"/>
      </w:pPr>
      <w:r>
        <w:t xml:space="preserve">AI portfolio prioritization requires a three-dimensional framework — impact, feasibility, and uncertainty — because uncertainty is structural to AI development, not incidental. The priority formula (Impact × Feasibility ÷ Uncertainty) surfaces the features with the best expected value while making the risk profile visible.</w:t>
      </w:r>
    </w:p>
    <w:p>
      <w:pPr>
        <w:pStyle w:val="BodyText"/>
      </w:pPr>
      <w:r>
        <w:t xml:space="preserve">The kill discipline — pre-committed kill dates and kill criteria for every initiative — is the structural defense against perpetual pilots and sunk-cost escalation. Portfolio balance between automation and transformation should be deliberate and calibrated to your organization’s AI maturity. Budget allocation needs to explicitly fund exploration, development, quality hardening, and operations.</w:t>
      </w:r>
    </w:p>
    <w:p>
      <w:pPr>
        <w:pStyle w:val="BodyText"/>
      </w:pPr>
      <w:r>
        <w:t xml:space="preserve">The goal is not to build the most AI features. It is to build the right ones, at the right time, with enough discipline to stop the wrong ones before they consume everything.</w:t>
      </w:r>
    </w:p>
    <w:bookmarkEnd w:id="50"/>
    <w:bookmarkEnd w:id="51"/>
    <w:bookmarkStart w:id="83" w:name="discovery-for-ai-features"/>
    <w:p>
      <w:pPr>
        <w:pStyle w:val="Heading1"/>
      </w:pPr>
      <w:r>
        <w:t xml:space="preserve">Discovery for AI Features</w:t>
      </w:r>
    </w:p>
    <w:bookmarkStart w:id="55" w:name="the-fundamental-research-problem"/>
    <w:p>
      <w:pPr>
        <w:pStyle w:val="Heading2"/>
      </w:pPr>
      <w:r>
        <w:t xml:space="preserve">The Fundamental Research Problem</w:t>
      </w:r>
    </w:p>
    <w:p>
      <w:pPr>
        <w:pStyle w:val="FirstParagraph"/>
      </w:pPr>
      <w:r>
        <w:t xml:space="preserve">User research for a new feature usually starts with a simple premise: go talk to users, understand their pain, show them concepts, gather feedback. This approach works well when the feature exists in a category users understand, a new filter, a redesigned dashboard, a faster workflow. Users can relate it to things they have experienced before and give you useful reactions.</w:t>
      </w:r>
    </w:p>
    <w:p>
      <w:pPr>
        <w:pStyle w:val="CaptionedFigure"/>
      </w:pPr>
      <w:r>
        <w:drawing>
          <wp:inline>
            <wp:extent cx="5334000" cy="1778000"/>
            <wp:effectExtent b="0" l="0" r="0" t="0"/>
            <wp:docPr descr="Diagram" title="" id="53" name="Picture"/>
            <a:graphic>
              <a:graphicData uri="http://schemas.openxmlformats.org/drawingml/2006/picture">
                <pic:pic>
                  <pic:nvPicPr>
                    <pic:cNvPr descr="/Users/home/Documents/2026/legacyforward/.docx-tmp-ai-pm/_diagrams/ai-pm__ch03-1.png" id="54" name="Picture"/>
                    <pic:cNvPicPr>
                      <a:picLocks noChangeArrowheads="1" noChangeAspect="1"/>
                    </pic:cNvPicPr>
                  </pic:nvPicPr>
                  <pic:blipFill>
                    <a:blip r:embed="rId5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AI features break this premise in a specific way: most users do not have an accurate mental model of what AI can and cannot do. They have a mental model, usually assembled from product demos, science fiction, and media coverage, but it is reliably wrong in ways that will lead your research astray if you do not account for it.</w:t>
      </w:r>
    </w:p>
    <w:p>
      <w:pPr>
        <w:pStyle w:val="BodyText"/>
      </w:pPr>
      <w:r>
        <w:t xml:space="preserve">Ask users if they would like an AI that summarizes their data. They will say yes. Ask them if they would like an AI that sometimes gets the summary slightly wrong. They will say no. Neither answer tells you much that is useful. The first does not distinguish genuine demand from reflexive enthusiasm. The second does not tell you what</w:t>
      </w:r>
      <w:r>
        <w:t xml:space="preserve"> </w:t>
      </w:r>
      <w:r>
        <w:t xml:space="preserve">“slightly wrong”</w:t>
      </w:r>
      <w:r>
        <w:t xml:space="preserve"> </w:t>
      </w:r>
      <w:r>
        <w:t xml:space="preserve">means to them or whether they would actually behave differently.</w:t>
      </w:r>
    </w:p>
    <w:p>
      <w:pPr>
        <w:pStyle w:val="BodyText"/>
      </w:pPr>
      <w:r>
        <w:t xml:space="preserve">The goal of user research for AI features is not to ask users what they want. It is to expose them to realistic AI behavior and study how they actually respond.</w:t>
      </w:r>
    </w:p>
    <w:bookmarkEnd w:id="55"/>
    <w:bookmarkStart w:id="56" w:name="why-you-cannot-just-ask"/>
    <w:p>
      <w:pPr>
        <w:pStyle w:val="Heading2"/>
      </w:pPr>
      <w:r>
        <w:t xml:space="preserve">Why You Cannot Just Ask</w:t>
      </w:r>
    </w:p>
    <w:p>
      <w:pPr>
        <w:pStyle w:val="FirstParagraph"/>
      </w:pPr>
      <w:r>
        <w:t xml:space="preserve">The problem with asking users about AI features is that the answers you get reflect their imagination of the feature, not their response to it. Imagination almost always creates a more perfect version than reality.</w:t>
      </w:r>
    </w:p>
    <w:p>
      <w:pPr>
        <w:pStyle w:val="BodyText"/>
      </w:pPr>
      <w:r>
        <w:t xml:space="preserve">When a user says</w:t>
      </w:r>
      <w:r>
        <w:t xml:space="preserve"> </w:t>
      </w:r>
      <w:r>
        <w:t xml:space="preserve">“I would love it if AI could automatically categorize all my support tickets,”</w:t>
      </w:r>
      <w:r>
        <w:t xml:space="preserve"> </w:t>
      </w:r>
      <w:r>
        <w:t xml:space="preserve">they are imagining an AI that categorizes correctly, instantly, without any review burden, and that they can fully trust. When you build that feature and it categorizes correctly 87% of the time, they experience something different: a system that is sometimes wrong, requires spot-checking, and occasionally creates more work than it saves when corrections are needed.</w:t>
      </w:r>
    </w:p>
    <w:p>
      <w:pPr>
        <w:pStyle w:val="BodyText"/>
      </w:pPr>
      <w:r>
        <w:t xml:space="preserve">Their stated preference said</w:t>
      </w:r>
      <w:r>
        <w:t xml:space="preserve"> </w:t>
      </w:r>
      <w:r>
        <w:t xml:space="preserve">“yes.”</w:t>
      </w:r>
      <w:r>
        <w:t xml:space="preserve"> </w:t>
      </w:r>
      <w:r>
        <w:t xml:space="preserve">Their behavior in production says</w:t>
      </w:r>
      <w:r>
        <w:t xml:space="preserve"> </w:t>
      </w:r>
      <w:r>
        <w:t xml:space="preserve">“I will use this only when I am in a hurry and double-check the ones that matter.”</w:t>
      </w:r>
      <w:r>
        <w:t xml:space="preserve"> </w:t>
      </w:r>
      <w:r>
        <w:t xml:space="preserve">That gap between stated preference and actual usage behavior is the user research problem you need to solve before you build.</w:t>
      </w:r>
    </w:p>
    <w:p>
      <w:pPr>
        <w:pStyle w:val="BlockText"/>
      </w:pPr>
      <w:r>
        <w:rPr>
          <w:b/>
          <w:bCs/>
        </w:rPr>
        <w:t xml:space="preserve">Think of it like this:</w:t>
      </w:r>
      <w:r>
        <w:t xml:space="preserve"> </w:t>
      </w:r>
      <w:r>
        <w:t xml:space="preserve">Asking users whether they want AI in their workflow is like asking someone whether they want a sous chef in their kitchen.</w:t>
      </w:r>
      <w:r>
        <w:t xml:space="preserve"> </w:t>
      </w:r>
      <w:r>
        <w:t xml:space="preserve">“Of course!”</w:t>
      </w:r>
      <w:r>
        <w:t xml:space="preserve"> </w:t>
      </w:r>
      <w:r>
        <w:t xml:space="preserve">they say — imagining a professional who anticipates their needs, prepares everything perfectly, and never makes a mess. What they actually get is an assistant who is excellent at 80% of tasks, occasionally seasons things wrong, and needs to be redirected periodically. Whether the sous chef is worth it depends not on the ideal version, but on the realistic version — and that’s what your research needs to expose.</w:t>
      </w:r>
    </w:p>
    <w:bookmarkEnd w:id="56"/>
    <w:bookmarkStart w:id="59" w:name="wizard-of-oz-testing"/>
    <w:p>
      <w:pPr>
        <w:pStyle w:val="Heading2"/>
      </w:pPr>
      <w:r>
        <w:t xml:space="preserve">Wizard-of-Oz Testing</w:t>
      </w:r>
    </w:p>
    <w:p>
      <w:pPr>
        <w:pStyle w:val="FirstParagraph"/>
      </w:pPr>
      <w:r>
        <w:t xml:space="preserve">Wizard-of-Oz testing is the single most valuable research technique for AI features. The name comes from the concept in the original story: behind the impressive curtain is a human operating the machinery, not magic.</w:t>
      </w:r>
    </w:p>
    <w:p>
      <w:pPr>
        <w:pStyle w:val="BodyText"/>
      </w:pPr>
      <w:r>
        <w:t xml:space="preserve">In a Wizard-of-Oz test, you simulate the AI’s behavior with a human, typically a researcher or a knowledgeable team member, while the user interacts with what they believe (or reasonably assume) to be an AI system. The human</w:t>
      </w:r>
      <w:r>
        <w:t xml:space="preserve"> </w:t>
      </w:r>
      <w:r>
        <w:t xml:space="preserve">“wizard”</w:t>
      </w:r>
      <w:r>
        <w:t xml:space="preserve"> </w:t>
      </w:r>
      <w:r>
        <w:t xml:space="preserve">receives the same inputs the AI would receive and produces outputs that simulate what a good AI might produce, including realistic imperfections.</w:t>
      </w:r>
    </w:p>
    <w:bookmarkStart w:id="57" w:name="how-to-run-a-wizard-of-oz-test"/>
    <w:p>
      <w:pPr>
        <w:pStyle w:val="Heading3"/>
      </w:pPr>
      <w:r>
        <w:t xml:space="preserve">How to Run a Wizard-of-Oz Test</w:t>
      </w:r>
    </w:p>
    <w:p>
      <w:pPr>
        <w:pStyle w:val="FirstParagraph"/>
      </w:pPr>
      <w:r>
        <w:rPr>
          <w:b/>
          <w:bCs/>
        </w:rPr>
        <w:t xml:space="preserve">Step 1: Define the interaction surface.</w:t>
      </w:r>
      <w:r>
        <w:t xml:space="preserve"> </w:t>
      </w:r>
      <w:r>
        <w:t xml:space="preserve">What does the AI receive as input, and what does it return as output? Map this precisely. A summarization AI receives a document and returns a summary. A categorization AI receives a ticket and returns a category and confidence score. The Wizard needs to know exactly what to produce.</w:t>
      </w:r>
    </w:p>
    <w:p>
      <w:pPr>
        <w:pStyle w:val="BodyText"/>
      </w:pPr>
      <w:r>
        <w:rPr>
          <w:b/>
          <w:bCs/>
        </w:rPr>
        <w:t xml:space="preserve">Step 2: Define the quality distribution.</w:t>
      </w:r>
      <w:r>
        <w:t xml:space="preserve"> </w:t>
      </w:r>
      <w:r>
        <w:t xml:space="preserve">A Wizard-of-Oz test that always produces perfect outputs does not tell you anything about user tolerance for imperfection. Before the test, define the mix of output quality you will simulate: perhaps 80% accurate, 15% approximately correct (right category, wrong subcategory), 5% clearly wrong. Use realistic error patterns, not arbitrary ones. If you know what kinds of mistakes the AI is likely to make, simulate those specifically.</w:t>
      </w:r>
    </w:p>
    <w:p>
      <w:pPr>
        <w:pStyle w:val="BodyText"/>
      </w:pPr>
      <w:r>
        <w:rPr>
          <w:b/>
          <w:bCs/>
        </w:rPr>
        <w:t xml:space="preserve">Step 3: Design realistic scenarios.</w:t>
      </w:r>
      <w:r>
        <w:t xml:space="preserve"> </w:t>
      </w:r>
      <w:r>
        <w:t xml:space="preserve">Give users real tasks from their actual workflow, not abstract prompts.</w:t>
      </w:r>
      <w:r>
        <w:t xml:space="preserve"> </w:t>
      </w:r>
      <w:r>
        <w:t xml:space="preserve">“Here are five support tickets. Use the categorization tool and then respond to each”</w:t>
      </w:r>
      <w:r>
        <w:t xml:space="preserve"> </w:t>
      </w:r>
      <w:r>
        <w:t xml:space="preserve">produces more useful data than</w:t>
      </w:r>
      <w:r>
        <w:t xml:space="preserve"> </w:t>
      </w:r>
      <w:r>
        <w:t xml:space="preserve">“play around with this categorization feature.”</w:t>
      </w:r>
    </w:p>
    <w:p>
      <w:pPr>
        <w:pStyle w:val="BodyText"/>
      </w:pPr>
      <w:r>
        <w:rPr>
          <w:b/>
          <w:bCs/>
        </w:rPr>
        <w:t xml:space="preserve">Step 4: Observe behavior, not opinions.</w:t>
      </w:r>
      <w:r>
        <w:t xml:space="preserve"> </w:t>
      </w:r>
      <w:r>
        <w:t xml:space="preserve">While users interact with the simulated AI, watch what they do. Do they accept outputs without reviewing them? Do they correct outputs when they are wrong? Do they verify the AI output against their own judgment? Do they use the output as a starting point or ignore it? How long does it take them to realize an output is wrong?</w:t>
      </w:r>
    </w:p>
    <w:p>
      <w:pPr>
        <w:pStyle w:val="BodyText"/>
      </w:pPr>
      <w:r>
        <w:rPr>
          <w:b/>
          <w:bCs/>
        </w:rPr>
        <w:t xml:space="preserve">Step 5: Ask about the experience, not the technology.</w:t>
      </w:r>
      <w:r>
        <w:t xml:space="preserve"> </w:t>
      </w:r>
      <w:r>
        <w:t xml:space="preserve">After the session, ask about workflow fit, trust, and frustration points, not about the AI specifically.</w:t>
      </w:r>
      <w:r>
        <w:t xml:space="preserve"> </w:t>
      </w:r>
      <w:r>
        <w:t xml:space="preserve">“When the tool suggested the wrong category on that third ticket, what went through your mind?”</w:t>
      </w:r>
      <w:r>
        <w:t xml:space="preserve"> </w:t>
      </w:r>
      <w:r>
        <w:t xml:space="preserve">yields better data than</w:t>
      </w:r>
      <w:r>
        <w:t xml:space="preserve"> </w:t>
      </w:r>
      <w:r>
        <w:t xml:space="preserve">“Do you trust the AI’s categorizations?”</w:t>
      </w:r>
    </w:p>
    <w:bookmarkEnd w:id="57"/>
    <w:bookmarkStart w:id="58" w:name="what-wizard-of-oz-testing-tells-you"/>
    <w:p>
      <w:pPr>
        <w:pStyle w:val="Heading3"/>
      </w:pPr>
      <w:r>
        <w:t xml:space="preserve">What Wizard-of-Oz Testing Tells You</w:t>
      </w:r>
    </w:p>
    <w:p>
      <w:pPr>
        <w:pStyle w:val="FirstParagraph"/>
      </w:pPr>
      <w:r>
        <w:t xml:space="preserve">Good Wizard-of-Oz testing answers three questions that are impossible to answer through surveys or interviews alone:</w:t>
      </w:r>
    </w:p>
    <w:p>
      <w:pPr>
        <w:numPr>
          <w:ilvl w:val="0"/>
          <w:numId w:val="1003"/>
        </w:numPr>
      </w:pPr>
      <w:r>
        <w:rPr>
          <w:b/>
          <w:bCs/>
        </w:rPr>
        <w:t xml:space="preserve">At what error rate does the AI become net-negative for the user’s workflow?</w:t>
      </w:r>
      <w:r>
        <w:t xml:space="preserve"> </w:t>
      </w:r>
      <w:r>
        <w:t xml:space="preserve">This is the most important finding. It tells you the quality floor below which shipping the feature would harm users.</w:t>
      </w:r>
    </w:p>
    <w:p>
      <w:pPr>
        <w:numPr>
          <w:ilvl w:val="0"/>
          <w:numId w:val="1003"/>
        </w:numPr>
      </w:pPr>
      <w:r>
        <w:rPr>
          <w:b/>
          <w:bCs/>
        </w:rPr>
        <w:t xml:space="preserve">What kinds of errors are tolerable and which are catastrophic?</w:t>
      </w:r>
      <w:r>
        <w:t xml:space="preserve"> </w:t>
      </w:r>
      <w:r>
        <w:t xml:space="preserve">Users often have asymmetric tolerance: they will accept errors in low-stakes decisions and have zero tolerance for errors in high-stakes ones. This shapes where you invest in quality improvement.</w:t>
      </w:r>
    </w:p>
    <w:p>
      <w:pPr>
        <w:numPr>
          <w:ilvl w:val="0"/>
          <w:numId w:val="1003"/>
        </w:numPr>
      </w:pPr>
      <w:r>
        <w:rPr>
          <w:b/>
          <w:bCs/>
        </w:rPr>
        <w:t xml:space="preserve">Do users integrate the AI output into their workflow, or do they treat it as advisory?</w:t>
      </w:r>
      <w:r>
        <w:t xml:space="preserve"> </w:t>
      </w:r>
      <w:r>
        <w:t xml:space="preserve">Some features will become load-bearing. Users will stop doing the underlying work themselves and rely entirely on the AI. Others will remain advisory. Users will use the AI as a starting point but always apply their own judgment. Knowing which you are building changes how you design the product and how you monitor it in production.</w:t>
      </w:r>
    </w:p>
    <w:bookmarkEnd w:id="58"/>
    <w:bookmarkEnd w:id="59"/>
    <w:bookmarkStart w:id="61" w:name="X678ccadf422f40430f0d72e0faed5426df6bfc6"/>
    <w:p>
      <w:pPr>
        <w:pStyle w:val="Heading2"/>
      </w:pPr>
      <w:r>
        <w:t xml:space="preserve">Discovering Tolerance for Non-Determinism</w:t>
      </w:r>
    </w:p>
    <w:p>
      <w:pPr>
        <w:pStyle w:val="FirstParagraph"/>
      </w:pPr>
      <w:r>
        <w:t xml:space="preserve">AI features produce different outputs for similar inputs. A user asks the same question twice and gets two different phrasings. Two users submit similar tickets and get different categorizations. A summary generated today is slightly different from a summary generated tomorrow.</w:t>
      </w:r>
    </w:p>
    <w:p>
      <w:pPr>
        <w:pStyle w:val="BodyText"/>
      </w:pPr>
      <w:r>
        <w:t xml:space="preserve">This non-determinism is not a bug. It is intrinsic to how most AI systems work. But users often experience it as a bug, specifically as inconsistency, and inconsistency erodes trust in ways that are hard to recover from.</w:t>
      </w:r>
    </w:p>
    <w:p>
      <w:pPr>
        <w:pStyle w:val="BodyText"/>
      </w:pPr>
      <w:r>
        <w:t xml:space="preserve">Your user research needs to surface users’ tolerance for non-determinism, because it is not uniform across user types, workflows, or stakes levels.</w:t>
      </w:r>
    </w:p>
    <w:bookmarkStart w:id="60" w:name="X10c201244ccd8e9e4ccc39eef6ac6d283c67a14"/>
    <w:p>
      <w:pPr>
        <w:pStyle w:val="Heading3"/>
      </w:pPr>
      <w:r>
        <w:t xml:space="preserve">The Non-Determinism Tolerance Research Protocol</w:t>
      </w:r>
    </w:p>
    <w:p>
      <w:pPr>
        <w:pStyle w:val="FirstParagraph"/>
      </w:pPr>
      <w:r>
        <w:t xml:space="preserve">Run structured sessions where you deliberately show users two outputs for equivalent inputs and ask them to evaluate both.</w:t>
      </w:r>
    </w:p>
    <w:p>
      <w:pPr>
        <w:pStyle w:val="BodyText"/>
      </w:pPr>
      <w:r>
        <w:rPr>
          <w:b/>
          <w:bCs/>
        </w:rPr>
        <w:t xml:space="preserve">Low-stakes non-determinism:</w:t>
      </w:r>
      <w:r>
        <w:t xml:space="preserve"> </w:t>
      </w:r>
      <w:r>
        <w:t xml:space="preserve">Show two slightly different summaries of the same document. Ask: does it matter that these are different? Which is better? Would you want the system to always produce the same summary for the same document?</w:t>
      </w:r>
    </w:p>
    <w:p>
      <w:pPr>
        <w:pStyle w:val="BodyText"/>
      </w:pPr>
      <w:r>
        <w:rPr>
          <w:b/>
          <w:bCs/>
        </w:rPr>
        <w:t xml:space="preserve">High-stakes non-determinism:</w:t>
      </w:r>
      <w:r>
        <w:t xml:space="preserve"> </w:t>
      </w:r>
      <w:r>
        <w:t xml:space="preserve">Show two different risk assessments for similar customer profiles, or two different categorizations for similar support tickets. Watch for elevated concern. Ask: does this variation concern you? How would you handle a situation where you got a different answer than a colleague got for the same case?</w:t>
      </w:r>
    </w:p>
    <w:p>
      <w:pPr>
        <w:pStyle w:val="BodyText"/>
      </w:pPr>
      <w:r>
        <w:rPr>
          <w:b/>
          <w:bCs/>
        </w:rPr>
        <w:t xml:space="preserve">Consequential non-determinism:</w:t>
      </w:r>
      <w:r>
        <w:t xml:space="preserve"> </w:t>
      </w:r>
      <w:r>
        <w:t xml:space="preserve">Show outputs that differ on a dimension that would change the user’s action. A recommendation to escalate vs. a recommendation to resolve. A high-risk vs. medium-risk classification. Ask: if the system had classified this differently, would you have done something different?</w:t>
      </w:r>
    </w:p>
    <w:p>
      <w:pPr>
        <w:pStyle w:val="BodyText"/>
      </w:pPr>
      <w:r>
        <w:t xml:space="preserve">Document the patterns. Users who accept non-determinism in informational contexts but are troubled by it in action-triggering contexts are telling you to design different confidence communication for different use cases. Users who expect full consistency even in low-stakes contexts need more explicit framing around how AI works.</w:t>
      </w:r>
    </w:p>
    <w:p>
      <w:pPr>
        <w:pStyle w:val="BlockText"/>
      </w:pPr>
      <w:r>
        <w:rPr>
          <w:b/>
          <w:bCs/>
        </w:rPr>
        <w:t xml:space="preserve">Think of it like this:</w:t>
      </w:r>
      <w:r>
        <w:t xml:space="preserve"> </w:t>
      </w:r>
      <w:r>
        <w:t xml:space="preserve">Doctors tolerate diagnostic ambiguity because they have been trained to think probabilistically. Accountants have zero tolerance for rounding inconsistency because their domain requires deterministic precision. Your users bring their professional tolerance calibration to your AI features. You need to know what domain they are working in before you understand what consistency standards they will hold you to.</w:t>
      </w:r>
    </w:p>
    <w:bookmarkEnd w:id="60"/>
    <w:bookmarkEnd w:id="61"/>
    <w:bookmarkStart w:id="63" w:name="Xb573b3daa4d7d79654a3cf3a58c54ec4a8f82fd"/>
    <w:p>
      <w:pPr>
        <w:pStyle w:val="Heading2"/>
      </w:pPr>
      <w:r>
        <w:t xml:space="preserve">Defining</w:t>
      </w:r>
      <w:r>
        <w:t xml:space="preserve"> </w:t>
      </w:r>
      <w:r>
        <w:t xml:space="preserve">“Good Enough”</w:t>
      </w:r>
      <w:r>
        <w:t xml:space="preserve">: Probabilistic Acceptance Criteria</w:t>
      </w:r>
    </w:p>
    <w:p>
      <w:pPr>
        <w:pStyle w:val="FirstParagraph"/>
      </w:pPr>
      <w:r>
        <w:t xml:space="preserve">Traditional acceptance criteria are binary: the feature does X or it does not. You can write a test that passes or fails. AI features require probabilistic acceptance criteria: the feature does X correctly at least Y% of the time under Z conditions.</w:t>
      </w:r>
    </w:p>
    <w:p>
      <w:pPr>
        <w:pStyle w:val="BodyText"/>
      </w:pPr>
      <w:r>
        <w:t xml:space="preserve">The job of user research is to establish what Y needs to be for the feature to deliver the behavioral outcome in your value hypothesis. This is not a technical question. It is a user experience question, and the answer has to come from users.</w:t>
      </w:r>
    </w:p>
    <w:bookmarkStart w:id="62" w:name="the-research-method"/>
    <w:p>
      <w:pPr>
        <w:pStyle w:val="Heading3"/>
      </w:pPr>
      <w:r>
        <w:t xml:space="preserve">The Research Method</w:t>
      </w:r>
    </w:p>
    <w:p>
      <w:pPr>
        <w:pStyle w:val="FirstParagraph"/>
      </w:pPr>
      <w:r>
        <w:t xml:space="preserve">Design a task where the AI output directly influences a user decision. Structure it so you can control the accuracy rate the user experiences. Run the task at multiple accuracy levels, say 70%, 80%, 90%, 95%, across different user segments and measure:</w:t>
      </w:r>
    </w:p>
    <w:p>
      <w:pPr>
        <w:pStyle w:val="BodyText"/>
      </w:pPr>
      <w:r>
        <w:rPr>
          <w:b/>
          <w:bCs/>
        </w:rPr>
        <w:t xml:space="preserve">Task completion rate:</w:t>
      </w:r>
      <w:r>
        <w:t xml:space="preserve"> </w:t>
      </w:r>
      <w:r>
        <w:t xml:space="preserve">Do users complete the task successfully even when some AI outputs are wrong?</w:t>
      </w:r>
    </w:p>
    <w:p>
      <w:pPr>
        <w:pStyle w:val="BodyText"/>
      </w:pPr>
      <w:r>
        <w:rPr>
          <w:b/>
          <w:bCs/>
        </w:rPr>
        <w:t xml:space="preserve">Correction rate:</w:t>
      </w:r>
      <w:r>
        <w:t xml:space="preserve"> </w:t>
      </w:r>
      <w:r>
        <w:t xml:space="preserve">How often do users catch and correct wrong outputs? Does this change at different accuracy levels?</w:t>
      </w:r>
    </w:p>
    <w:p>
      <w:pPr>
        <w:pStyle w:val="BodyText"/>
      </w:pPr>
      <w:r>
        <w:rPr>
          <w:b/>
          <w:bCs/>
        </w:rPr>
        <w:t xml:space="preserve">Trust trajectory:</w:t>
      </w:r>
      <w:r>
        <w:t xml:space="preserve"> </w:t>
      </w:r>
      <w:r>
        <w:t xml:space="preserve">Does trust in the AI increase, decrease, or stay stable over the course of the session? At what accuracy level does trust deteriorate noticeably?</w:t>
      </w:r>
    </w:p>
    <w:p>
      <w:pPr>
        <w:pStyle w:val="BodyText"/>
      </w:pPr>
      <w:r>
        <w:rPr>
          <w:b/>
          <w:bCs/>
        </w:rPr>
        <w:t xml:space="preserve">Stated threshold:</w:t>
      </w:r>
      <w:r>
        <w:t xml:space="preserve"> </w:t>
      </w:r>
      <w:r>
        <w:t xml:space="preserve">Ask users directly:</w:t>
      </w:r>
      <w:r>
        <w:t xml:space="preserve"> </w:t>
      </w:r>
      <w:r>
        <w:t xml:space="preserve">“If the tool was right [X]% of the time, would you use it in your daily workflow?”</w:t>
      </w:r>
      <w:r>
        <w:t xml:space="preserve"> </w:t>
      </w:r>
      <w:r>
        <w:t xml:space="preserve">Cross-reference this with their observed behavior. Stated and behavioral thresholds often diverge.</w:t>
      </w:r>
    </w:p>
    <w:p>
      <w:pPr>
        <w:pStyle w:val="BodyText"/>
      </w:pPr>
      <w:r>
        <w:t xml:space="preserve">From this research, you should be able to produce a table like this: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Accuracy Level</w:t>
            </w:r>
          </w:p>
        </w:tc>
        <w:tc>
          <w:tcPr/>
          <w:p>
            <w:pPr>
              <w:pStyle w:val="Compact"/>
            </w:pPr>
            <w:r>
              <w:t xml:space="preserve">User Trust</w:t>
            </w:r>
          </w:p>
        </w:tc>
        <w:tc>
          <w:tcPr/>
          <w:p>
            <w:pPr>
              <w:pStyle w:val="Compact"/>
            </w:pPr>
            <w:r>
              <w:t xml:space="preserve">Task Completion</w:t>
            </w:r>
          </w:p>
        </w:tc>
        <w:tc>
          <w:tcPr/>
          <w:p>
            <w:pPr>
              <w:pStyle w:val="Compact"/>
            </w:pPr>
            <w:r>
              <w:t xml:space="preserve">Correction Overhead</w:t>
            </w:r>
          </w:p>
        </w:tc>
        <w:tc>
          <w:tcPr/>
          <w:p>
            <w:pPr>
              <w:pStyle w:val="Compact"/>
            </w:pPr>
            <w:r>
              <w:t xml:space="preserve">Adoption Likelihood</w:t>
            </w:r>
          </w:p>
        </w:tc>
      </w:tr>
      <w:tr>
        <w:tc>
          <w:tcPr/>
          <w:p>
            <w:pPr>
              <w:pStyle w:val="Compact"/>
            </w:pPr>
            <w:r>
              <w:t xml:space="preserve">70%</w:t>
            </w:r>
          </w:p>
        </w:tc>
        <w:tc>
          <w:tcPr/>
          <w:p>
            <w:pPr>
              <w:pStyle w:val="Compact"/>
            </w:pPr>
            <w:r>
              <w:t xml:space="preserve">Low — users frequently frustrated</w:t>
            </w:r>
          </w:p>
        </w:tc>
        <w:tc>
          <w:tcPr/>
          <w:p>
            <w:pPr>
              <w:pStyle w:val="Compact"/>
            </w:pPr>
            <w:r>
              <w:t xml:space="preserve">Partial — users abandon complex tasks</w:t>
            </w:r>
          </w:p>
        </w:tc>
        <w:tc>
          <w:tcPr/>
          <w:p>
            <w:pPr>
              <w:pStyle w:val="Compact"/>
            </w:pPr>
            <w:r>
              <w:t xml:space="preserve">High — users re-doing significant work</w:t>
            </w:r>
          </w:p>
        </w:tc>
        <w:tc>
          <w:tcPr/>
          <w:p>
            <w:pPr>
              <w:pStyle w:val="Compact"/>
            </w:pPr>
            <w:r>
              <w:t xml:space="preserve">Unlikely — only for trivial tasks</w:t>
            </w:r>
          </w:p>
        </w:tc>
      </w:tr>
      <w:tr>
        <w:tc>
          <w:tcPr/>
          <w:p>
            <w:pPr>
              <w:pStyle w:val="Compact"/>
            </w:pPr>
            <w:r>
              <w:t xml:space="preserve">80%</w:t>
            </w:r>
          </w:p>
        </w:tc>
        <w:tc>
          <w:tcPr/>
          <w:p>
            <w:pPr>
              <w:pStyle w:val="Compact"/>
            </w:pPr>
            <w:r>
              <w:t xml:space="preserve">Moderate — acceptable for advisory use</w:t>
            </w:r>
          </w:p>
        </w:tc>
        <w:tc>
          <w:tcPr/>
          <w:p>
            <w:pPr>
              <w:pStyle w:val="Compact"/>
            </w:pPr>
            <w:r>
              <w:t xml:space="preserve">Good — most tasks completed</w:t>
            </w:r>
          </w:p>
        </w:tc>
        <w:tc>
          <w:tcPr/>
          <w:p>
            <w:pPr>
              <w:pStyle w:val="Compact"/>
            </w:pPr>
            <w:r>
              <w:t xml:space="preserve">Moderate — manageable review burden</w:t>
            </w:r>
          </w:p>
        </w:tc>
        <w:tc>
          <w:tcPr/>
          <w:p>
            <w:pPr>
              <w:pStyle w:val="Compact"/>
            </w:pPr>
            <w:r>
              <w:t xml:space="preserve">Conditional — for lower-stakes decisions</w:t>
            </w:r>
          </w:p>
        </w:tc>
      </w:tr>
      <w:tr>
        <w:tc>
          <w:tcPr/>
          <w:p>
            <w:pPr>
              <w:pStyle w:val="Compact"/>
            </w:pPr>
            <w:r>
              <w:t xml:space="preserve">90%</w:t>
            </w:r>
          </w:p>
        </w:tc>
        <w:tc>
          <w:tcPr/>
          <w:p>
            <w:pPr>
              <w:pStyle w:val="Compact"/>
            </w:pPr>
            <w:r>
              <w:t xml:space="preserve">Good — users comfortable delegating</w:t>
            </w:r>
          </w:p>
        </w:tc>
        <w:tc>
          <w:tcPr/>
          <w:p>
            <w:pPr>
              <w:pStyle w:val="Compact"/>
            </w:pPr>
            <w:r>
              <w:t xml:space="preserve">High</w:t>
            </w:r>
          </w:p>
        </w:tc>
        <w:tc>
          <w:tcPr/>
          <w:p>
            <w:pPr>
              <w:pStyle w:val="Compact"/>
            </w:pPr>
            <w:r>
              <w:t xml:space="preserve">Low</w:t>
            </w:r>
          </w:p>
        </w:tc>
        <w:tc>
          <w:tcPr/>
          <w:p>
            <w:pPr>
              <w:pStyle w:val="Compact"/>
            </w:pPr>
            <w:r>
              <w:t xml:space="preserve">High — most users would incorporate</w:t>
            </w:r>
          </w:p>
        </w:tc>
      </w:tr>
      <w:tr>
        <w:tc>
          <w:tcPr/>
          <w:p>
            <w:pPr>
              <w:pStyle w:val="Compact"/>
            </w:pPr>
            <w:r>
              <w:t xml:space="preserve">95%</w:t>
            </w:r>
          </w:p>
        </w:tc>
        <w:tc>
          <w:tcPr/>
          <w:p>
            <w:pPr>
              <w:pStyle w:val="Compact"/>
            </w:pPr>
            <w:r>
              <w:t xml:space="preserve">High — users trust proactively</w:t>
            </w:r>
          </w:p>
        </w:tc>
        <w:tc>
          <w:tcPr/>
          <w:p>
            <w:pPr>
              <w:pStyle w:val="Compact"/>
            </w:pPr>
            <w:r>
              <w:t xml:space="preserve">Very high</w:t>
            </w:r>
          </w:p>
        </w:tc>
        <w:tc>
          <w:tcPr/>
          <w:p>
            <w:pPr>
              <w:pStyle w:val="Compact"/>
            </w:pPr>
            <w:r>
              <w:t xml:space="preserve">Minimal</w:t>
            </w:r>
          </w:p>
        </w:tc>
        <w:tc>
          <w:tcPr/>
          <w:p>
            <w:pPr>
              <w:pStyle w:val="Compact"/>
            </w:pPr>
            <w:r>
              <w:t xml:space="preserve">Very high — users rely on it</w:t>
            </w:r>
          </w:p>
        </w:tc>
      </w:tr>
    </w:tbl>
    <w:p>
      <w:pPr>
        <w:pStyle w:val="BodyText"/>
      </w:pPr>
      <w:r>
        <w:t xml:space="preserve">This table becomes a direct input to your technical requirements: your team needs to achieve at least the accuracy level that maps to</w:t>
      </w:r>
      <w:r>
        <w:t xml:space="preserve"> </w:t>
      </w:r>
      <w:r>
        <w:t xml:space="preserve">“High adoption likelihood”</w:t>
      </w:r>
      <w:r>
        <w:t xml:space="preserve"> </w:t>
      </w:r>
      <w:r>
        <w:t xml:space="preserve">for your specific user segment and use case. Below that bar, shipping the feature creates user experience harm regardless of the technical achievement.</w:t>
      </w:r>
    </w:p>
    <w:bookmarkEnd w:id="62"/>
    <w:bookmarkEnd w:id="63"/>
    <w:bookmarkStart w:id="65" w:name="the-user-expectations-gap"/>
    <w:p>
      <w:pPr>
        <w:pStyle w:val="Heading2"/>
      </w:pPr>
      <w:r>
        <w:t xml:space="preserve">The User Expectations Gap</w:t>
      </w:r>
    </w:p>
    <w:p>
      <w:pPr>
        <w:pStyle w:val="FirstParagraph"/>
      </w:pPr>
      <w:r>
        <w:t xml:space="preserve">Users arrive at AI features with a set of expectations formed by everything they have seen, read, and experienced. The gap between those expectations and what your feature actually does is one of the primary sources of user disappointment, trust erosion, and eventual abandonment.</w:t>
      </w:r>
    </w:p>
    <w:p>
      <w:pPr>
        <w:pStyle w:val="BodyText"/>
      </w:pPr>
      <w:r>
        <w:t xml:space="preserve">The expectations gap has four common forms:</w:t>
      </w:r>
    </w:p>
    <w:p>
      <w:pPr>
        <w:pStyle w:val="BodyText"/>
      </w:pPr>
      <w:r>
        <w:rPr>
          <w:b/>
          <w:bCs/>
        </w:rPr>
        <w:t xml:space="preserve">The precision gap:</w:t>
      </w:r>
      <w:r>
        <w:t xml:space="preserve"> </w:t>
      </w:r>
      <w:r>
        <w:t xml:space="preserve">Users expect the AI to be precisely right, not approximately right. A summarization AI that captures the main themes of a document but misses one important nuance is, from a user’s perspective, wrong, even though from a technical perspective it is performing well.</w:t>
      </w:r>
    </w:p>
    <w:p>
      <w:pPr>
        <w:pStyle w:val="BodyText"/>
      </w:pPr>
      <w:r>
        <w:rPr>
          <w:b/>
          <w:bCs/>
        </w:rPr>
        <w:t xml:space="preserve">The consistency gap:</w:t>
      </w:r>
      <w:r>
        <w:t xml:space="preserve"> </w:t>
      </w:r>
      <w:r>
        <w:t xml:space="preserve">Users expect the AI to behave consistently across similar inputs. Inconsistency is experienced as unreliability, even when the underlying AI outputs are all technically correct.</w:t>
      </w:r>
    </w:p>
    <w:p>
      <w:pPr>
        <w:pStyle w:val="BodyText"/>
      </w:pPr>
      <w:r>
        <w:rPr>
          <w:b/>
          <w:bCs/>
        </w:rPr>
        <w:t xml:space="preserve">The explanation gap:</w:t>
      </w:r>
      <w:r>
        <w:t xml:space="preserve"> </w:t>
      </w:r>
      <w:r>
        <w:t xml:space="preserve">Users want to know why the AI said what it said.</w:t>
      </w:r>
      <w:r>
        <w:t xml:space="preserve"> </w:t>
      </w:r>
      <w:r>
        <w:t xml:space="preserve">“This account is at high churn risk”</w:t>
      </w:r>
      <w:r>
        <w:t xml:space="preserve"> </w:t>
      </w:r>
      <w:r>
        <w:t xml:space="preserve">is less useful and less trustworthy than</w:t>
      </w:r>
      <w:r>
        <w:t xml:space="preserve"> </w:t>
      </w:r>
      <w:r>
        <w:t xml:space="preserve">“This account is at high churn risk because NPS dropped 20 points last month and no feature adoption has occurred in 60 days.”</w:t>
      </w:r>
      <w:r>
        <w:t xml:space="preserve"> </w:t>
      </w:r>
      <w:r>
        <w:t xml:space="preserve">Without reasoning, users cannot evaluate whether the AI’s judgment is sound.</w:t>
      </w:r>
    </w:p>
    <w:p>
      <w:pPr>
        <w:pStyle w:val="BodyText"/>
      </w:pPr>
      <w:r>
        <w:rPr>
          <w:b/>
          <w:bCs/>
        </w:rPr>
        <w:t xml:space="preserve">The scope gap:</w:t>
      </w:r>
      <w:r>
        <w:t xml:space="preserve"> </w:t>
      </w:r>
      <w:r>
        <w:t xml:space="preserve">Users assume the AI knows everything relevant to the task. A customer success AI that provides churn predictions does not know about the offline conversation the account manager had last week, but the user expects it to factor in everything relevant.</w:t>
      </w:r>
    </w:p>
    <w:p>
      <w:pPr>
        <w:pStyle w:val="BodyText"/>
      </w:pPr>
      <w:r>
        <w:t xml:space="preserve">Each gap needs a research protocol to surface it and a design response to address it. The explanation gap is usually addressed through transparency design. The scope gap is usually addressed through explicit communication about what data the AI does and does not see. The precision and consistency gaps require calibrating user expectations through onboarding and ongoing UI communication.</w:t>
      </w:r>
    </w:p>
    <w:bookmarkStart w:id="64" w:name="closing-the-gap-through-research"/>
    <w:p>
      <w:pPr>
        <w:pStyle w:val="Heading3"/>
      </w:pPr>
      <w:r>
        <w:t xml:space="preserve">Closing the Gap Through Research</w:t>
      </w:r>
    </w:p>
    <w:p>
      <w:pPr>
        <w:pStyle w:val="FirstParagraph"/>
      </w:pPr>
      <w:r>
        <w:t xml:space="preserve">To surface the expectations gap, run a specific type of session: show users an AI output, then ask them to explain in their own words why the AI produced that output, and what the AI would need to know to improve it.</w:t>
      </w:r>
    </w:p>
    <w:p>
      <w:pPr>
        <w:pStyle w:val="BodyText"/>
      </w:pPr>
      <w:r>
        <w:t xml:space="preserve">This exercise reliably reveals assumptions users are carrying that do not match how your feature works. A user who explains a churn prediction by saying</w:t>
      </w:r>
      <w:r>
        <w:t xml:space="preserve"> </w:t>
      </w:r>
      <w:r>
        <w:t xml:space="preserve">“it probably analyzed the email sentiment in their support tickets”</w:t>
      </w:r>
      <w:r>
        <w:t xml:space="preserve"> </w:t>
      </w:r>
      <w:r>
        <w:t xml:space="preserve">when your feature does not use email at all has an expectations gap you need to close. Either use email sentiment or clearly communicate that you do not.</w:t>
      </w:r>
    </w:p>
    <w:bookmarkEnd w:id="64"/>
    <w:bookmarkEnd w:id="65"/>
    <w:bookmarkStart w:id="66" w:name="the-problem-with-as-a-user-i-want"/>
    <w:p>
      <w:pPr>
        <w:pStyle w:val="Heading2"/>
      </w:pPr>
      <w:r>
        <w:t xml:space="preserve">The Problem with</w:t>
      </w:r>
      <w:r>
        <w:t xml:space="preserve"> </w:t>
      </w:r>
      <w:r>
        <w:t xml:space="preserve">“As a User, I Want…”</w:t>
      </w:r>
    </w:p>
    <w:p>
      <w:pPr>
        <w:pStyle w:val="FirstParagraph"/>
      </w:pPr>
      <w:r>
        <w:t xml:space="preserve">The standard user story format has served product teams well for decades.</w:t>
      </w:r>
      <w:r>
        <w:t xml:space="preserve"> </w:t>
      </w:r>
      <w:r>
        <w:t xml:space="preserve">“As a [user type], I want [capability] so that [outcome].”</w:t>
      </w:r>
      <w:r>
        <w:t xml:space="preserve"> </w:t>
      </w:r>
      <w:r>
        <w:t xml:space="preserve">It is concise, user-centered, and easy to write. But it was designed for systems where behavior is fully determined by the logic in the code, where given the same inputs you always get the same output, and where</w:t>
      </w:r>
      <w:r>
        <w:t xml:space="preserve"> </w:t>
      </w:r>
      <w:r>
        <w:t xml:space="preserve">“done”</w:t>
      </w:r>
      <w:r>
        <w:t xml:space="preserve"> </w:t>
      </w:r>
      <w:r>
        <w:t xml:space="preserve">means the system does what it is specified to do.</w:t>
      </w:r>
    </w:p>
    <w:p>
      <w:pPr>
        <w:pStyle w:val="BodyText"/>
      </w:pPr>
      <w:r>
        <w:t xml:space="preserve">AI features are not those systems. When you write</w:t>
      </w:r>
      <w:r>
        <w:t xml:space="preserve"> </w:t>
      </w:r>
      <w:r>
        <w:t xml:space="preserve">“as a support manager, I want tickets to be automatically categorized so that I do not have to do it manually,”</w:t>
      </w:r>
      <w:r>
        <w:t xml:space="preserve"> </w:t>
      </w:r>
      <w:r>
        <w:t xml:space="preserve">you have written a requirement that cannot be tested with a binary pass/fail. The AI categorizes some tickets correctly and some incorrectly. The question is not whether it categorizes, but how well it categorizes, for which types of tickets, under which conditions, and what happens when it is wrong.</w:t>
      </w:r>
    </w:p>
    <w:p>
      <w:pPr>
        <w:pStyle w:val="BodyText"/>
      </w:pPr>
      <w:r>
        <w:t xml:space="preserve">A user story that ignores these questions does not just fail to specify the feature. It actively misleads the team. Engineering takes it as a functional requirement and builds toward</w:t>
      </w:r>
      <w:r>
        <w:t xml:space="preserve"> </w:t>
      </w:r>
      <w:r>
        <w:t xml:space="preserve">“categorization works.”</w:t>
      </w:r>
      <w:r>
        <w:t xml:space="preserve"> </w:t>
      </w:r>
      <w:r>
        <w:t xml:space="preserve">Leadership reads it as a commitment. QA writes tests that verify categorization happens. Nobody writes down the quality bar that actually determines whether the feature creates or destroys user value.</w:t>
      </w:r>
    </w:p>
    <w:bookmarkEnd w:id="66"/>
    <w:bookmarkStart w:id="73" w:name="the-ai-story-template"/>
    <w:p>
      <w:pPr>
        <w:pStyle w:val="Heading2"/>
      </w:pPr>
      <w:r>
        <w:t xml:space="preserve">The AI Story Template</w:t>
      </w:r>
    </w:p>
    <w:p>
      <w:pPr>
        <w:pStyle w:val="FirstParagraph"/>
      </w:pPr>
      <w:r>
        <w:t xml:space="preserve">An AI story has five components that replace the traditional user story format. They are not longer for the sake of ceremony. Each component captures something the traditional format leaves out but that AI features require.</w:t>
      </w:r>
    </w:p>
    <w:bookmarkStart w:id="67" w:name="X856d1490625b4c053469e82e752a76e3c79d471"/>
    <w:p>
      <w:pPr>
        <w:pStyle w:val="Heading3"/>
      </w:pPr>
      <w:r>
        <w:t xml:space="preserve">Component 1: Context and User Problem (same as traditional)</w:t>
      </w:r>
    </w:p>
    <w:p>
      <w:pPr>
        <w:pStyle w:val="FirstParagraph"/>
      </w:pPr>
      <w:r>
        <w:rPr>
          <w:i/>
          <w:iCs/>
        </w:rPr>
        <w:t xml:space="preserve">As [specific user segment], I experience [specific friction] when [specific situation], which currently causes [measurable impact].</w:t>
      </w:r>
    </w:p>
    <w:p>
      <w:pPr>
        <w:pStyle w:val="BodyText"/>
      </w:pPr>
      <w:r>
        <w:t xml:space="preserve">This is familiar territory. The difference is that specificity matters more for AI features because the user segment and situation will determine your evaluation criteria.</w:t>
      </w:r>
    </w:p>
    <w:bookmarkEnd w:id="67"/>
    <w:bookmarkStart w:id="68" w:name="component-2-ai-capability-hypothesis"/>
    <w:p>
      <w:pPr>
        <w:pStyle w:val="Heading3"/>
      </w:pPr>
      <w:r>
        <w:t xml:space="preserve">Component 2: AI Capability Hypothesis</w:t>
      </w:r>
    </w:p>
    <w:p>
      <w:pPr>
        <w:pStyle w:val="FirstParagraph"/>
      </w:pPr>
      <w:r>
        <w:rPr>
          <w:i/>
          <w:iCs/>
        </w:rPr>
        <w:t xml:space="preserve">We hypothesize that an AI that [specific AI task and approach] can [change user behavior] by [mechanism of change].</w:t>
      </w:r>
    </w:p>
    <w:p>
      <w:pPr>
        <w:pStyle w:val="BodyText"/>
      </w:pPr>
      <w:r>
        <w:t xml:space="preserve">Note the word</w:t>
      </w:r>
      <w:r>
        <w:t xml:space="preserve"> </w:t>
      </w:r>
      <w:r>
        <w:t xml:space="preserve">“hypothesize.”</w:t>
      </w:r>
      <w:r>
        <w:t xml:space="preserve"> </w:t>
      </w:r>
      <w:r>
        <w:t xml:space="preserve">This is deliberate. AI stories should acknowledge that the AI capability you are describing is a hypothesis, not a certainty. The story is a bet that a specific kind of AI behavior will produce a specific kind of user outcome.</w:t>
      </w:r>
    </w:p>
    <w:bookmarkEnd w:id="68"/>
    <w:bookmarkStart w:id="69" w:name="component-3-success-metric-probabilistic"/>
    <w:p>
      <w:pPr>
        <w:pStyle w:val="Heading3"/>
      </w:pPr>
      <w:r>
        <w:t xml:space="preserve">Component 3: Success Metric (probabilistic)</w:t>
      </w:r>
    </w:p>
    <w:p>
      <w:pPr>
        <w:pStyle w:val="FirstParagraph"/>
      </w:pPr>
      <w:r>
        <w:rPr>
          <w:i/>
          <w:iCs/>
        </w:rPr>
        <w:t xml:space="preserve">The feature succeeds when [AI output type] meets [quality threshold] as measured on [evaluation set], resulting in [behavioral outcome] for at least [% of target users].</w:t>
      </w:r>
    </w:p>
    <w:p>
      <w:pPr>
        <w:pStyle w:val="BodyText"/>
      </w:pPr>
      <w:r>
        <w:t xml:space="preserve">The quality threshold is not</w:t>
      </w:r>
      <w:r>
        <w:t xml:space="preserve"> </w:t>
      </w:r>
      <w:r>
        <w:t xml:space="preserve">“it works.”</w:t>
      </w:r>
      <w:r>
        <w:t xml:space="preserve"> </w:t>
      </w:r>
      <w:r>
        <w:t xml:space="preserve">It is the specific accuracy, precision, recall, or other quality measure that your user research established as the adoption threshold.</w:t>
      </w:r>
    </w:p>
    <w:bookmarkEnd w:id="69"/>
    <w:bookmarkStart w:id="70" w:name="component-4-edge-case-inventory"/>
    <w:p>
      <w:pPr>
        <w:pStyle w:val="Heading3"/>
      </w:pPr>
      <w:r>
        <w:t xml:space="preserve">Component 4: Edge Case Inventory</w:t>
      </w:r>
    </w:p>
    <w:p>
      <w:pPr>
        <w:pStyle w:val="FirstParagraph"/>
      </w:pPr>
      <w:r>
        <w:rPr>
          <w:i/>
          <w:iCs/>
        </w:rPr>
        <w:t xml:space="preserve">Known failure modes: [list]. For each, the designed behavior is [description]. These are acceptable because [rationale] or require mitigation [specific mitigation].</w:t>
      </w:r>
    </w:p>
    <w:p>
      <w:pPr>
        <w:pStyle w:val="BodyText"/>
      </w:pPr>
      <w:r>
        <w:t xml:space="preserve">Edge cases are not afterthoughts in AI requirements. They are first-class content. Because AI systems fail on the tails of the distribution, the edges are where users will most frequently be surprised or harmed.</w:t>
      </w:r>
    </w:p>
    <w:bookmarkEnd w:id="70"/>
    <w:bookmarkStart w:id="71" w:name="component-5-kill-criteria"/>
    <w:p>
      <w:pPr>
        <w:pStyle w:val="Heading3"/>
      </w:pPr>
      <w:r>
        <w:t xml:space="preserve">Component 5: Kill Criteria</w:t>
      </w:r>
    </w:p>
    <w:p>
      <w:pPr>
        <w:pStyle w:val="FirstParagraph"/>
      </w:pPr>
      <w:r>
        <w:rPr>
          <w:i/>
          <w:iCs/>
        </w:rPr>
        <w:t xml:space="preserve">We will stop or re-scope this feature if [specific condition]: [measured metric] falls below [threshold] after [timeframe or data volume], because [specific harm to users or business].</w:t>
      </w:r>
    </w:p>
    <w:p>
      <w:pPr>
        <w:pStyle w:val="BodyText"/>
      </w:pPr>
      <w:r>
        <w:t xml:space="preserve">Kill criteria turn an open-ended commitment into a time-bounded bet. They are not failure conditions to be avoided. They are decision points at which you will have enough evidence to choose the right next action.</w:t>
      </w:r>
    </w:p>
    <w:bookmarkEnd w:id="71"/>
    <w:bookmarkStart w:id="72" w:name="a-complete-ai-story-example"/>
    <w:p>
      <w:pPr>
        <w:pStyle w:val="Heading3"/>
      </w:pPr>
      <w:r>
        <w:t xml:space="preserve">A Complete AI Story Example</w:t>
      </w:r>
    </w:p>
    <w:p>
      <w:pPr>
        <w:pStyle w:val="FirstParagraph"/>
      </w:pPr>
      <w:r>
        <w:rPr>
          <w:b/>
          <w:bCs/>
        </w:rPr>
        <w:t xml:space="preserve">Context:</w:t>
      </w:r>
      <w:r>
        <w:t xml:space="preserve"> </w:t>
      </w:r>
      <w:r>
        <w:t xml:space="preserve">As an enterprise account manager responsible for 60+ accounts, I lose time every week manually reviewing usage data across accounts to identify which ones need attention, which means I am reactive rather than proactive and I miss early churn signals until it is too late.</w:t>
      </w:r>
    </w:p>
    <w:p>
      <w:pPr>
        <w:pStyle w:val="BodyText"/>
      </w:pPr>
      <w:r>
        <w:rPr>
          <w:b/>
          <w:bCs/>
        </w:rPr>
        <w:t xml:space="preserve">AI Capability Hypothesis:</w:t>
      </w:r>
      <w:r>
        <w:t xml:space="preserve"> </w:t>
      </w:r>
      <w:r>
        <w:t xml:space="preserve">We hypothesize that an AI that scores account health weekly based on product usage patterns, support ticket volume, and NPS signals can cause account managers to initiate proactive outreach more than 48 hours before a renewal conversation, by surfacing accounts in need of attention before the account manager would otherwise notice.</w:t>
      </w:r>
    </w:p>
    <w:p>
      <w:pPr>
        <w:pStyle w:val="BodyText"/>
      </w:pPr>
      <w:r>
        <w:rPr>
          <w:b/>
          <w:bCs/>
        </w:rPr>
        <w:t xml:space="preserve">Success Metric:</w:t>
      </w:r>
      <w:r>
        <w:t xml:space="preserve"> </w:t>
      </w:r>
      <w:r>
        <w:t xml:space="preserve">The feature succeeds when the account health score correctly identifies accounts that subsequently churn within 90 days with a recall rate of at least 75% and a precision of at least 60% on our evaluation set of 200 historical accounts, and at least 65% of account managers in the pilot cohort initiate a proactive outreach within 5 days of a high-risk alert within 60 days of launch.</w:t>
      </w:r>
    </w:p>
    <w:p>
      <w:pPr>
        <w:pStyle w:val="BodyText"/>
      </w:pPr>
      <w:r>
        <w:rPr>
          <w:b/>
          <w:bCs/>
        </w:rPr>
        <w:t xml:space="preserve">Edge Case Inventory:</w:t>
      </w:r>
      <w:r>
        <w:t xml:space="preserve"> </w:t>
      </w:r>
      <w:r>
        <w:t xml:space="preserve">- New accounts (less than 60 days old): Insufficient signal for reliable scoring. Designed behavior: display</w:t>
      </w:r>
      <w:r>
        <w:t xml:space="preserve"> </w:t>
      </w:r>
      <w:r>
        <w:t xml:space="preserve">“insufficient data”</w:t>
      </w:r>
      <w:r>
        <w:t xml:space="preserve"> </w:t>
      </w:r>
      <w:r>
        <w:t xml:space="preserve">indicator rather than a score. Acceptable because new accounts do not present an immediate churn risk.</w:t>
      </w:r>
      <w:r>
        <w:t xml:space="preserve"> </w:t>
      </w:r>
      <w:r>
        <w:t xml:space="preserve">- Accounts with no product usage in 30+ days: Could indicate churned already vs. legitimate pause in use. Designed behavior: flag for manual review rather than automated scoring. Requires mitigation: clear UI communication about why the account is flagged.</w:t>
      </w:r>
      <w:r>
        <w:t xml:space="preserve"> </w:t>
      </w:r>
      <w:r>
        <w:t xml:space="preserve">- Accounts with very high support ticket volume: Might score high-risk due to volume even when all tickets are routine. Designed behavior: separate</w:t>
      </w:r>
      <w:r>
        <w:t xml:space="preserve"> </w:t>
      </w:r>
      <w:r>
        <w:t xml:space="preserve">“support intensity”</w:t>
      </w:r>
      <w:r>
        <w:t xml:space="preserve"> </w:t>
      </w:r>
      <w:r>
        <w:t xml:space="preserve">signal from churn risk signal in the UI. Requires mitigation before launch.</w:t>
      </w:r>
    </w:p>
    <w:p>
      <w:pPr>
        <w:pStyle w:val="BodyText"/>
      </w:pPr>
      <w:r>
        <w:rPr>
          <w:b/>
          <w:bCs/>
        </w:rPr>
        <w:t xml:space="preserve">Kill Criteria:</w:t>
      </w:r>
      <w:r>
        <w:t xml:space="preserve"> </w:t>
      </w:r>
      <w:r>
        <w:t xml:space="preserve">We will pause this feature and re-evaluate if, after 90 days in production with at least 50 account managers, the proactive outreach rate is below 30% (suggesting adoption failure) or if churned accounts identified by the AI score within 90 days represent fewer than 50% of actual churn events (suggesting the model is missing the signal). We will kill the feature entirely if the false positive rate causes account managers to report increased workflow burden due to false alarm fatigue.</w:t>
      </w:r>
    </w:p>
    <w:p>
      <w:r>
        <w:pict>
          <v:rect style="width:0;height:1.5pt" o:hralign="center" o:hrstd="t" o:hr="t"/>
        </w:pict>
      </w:r>
    </w:p>
    <w:p>
      <w:pPr>
        <w:pStyle w:val="FirstParagraph"/>
      </w:pPr>
      <w:r>
        <w:t xml:space="preserve">This story is longer than a traditional user story. It is also far more useful. Every decision the engineering team needs to make, what to optimize for, what to do on the edges, what constitutes done, is answered in the story rather than left for ad hoc decisions during development.</w:t>
      </w:r>
    </w:p>
    <w:bookmarkEnd w:id="72"/>
    <w:bookmarkEnd w:id="73"/>
    <w:bookmarkStart w:id="75" w:name="defining-success-probabilistically"/>
    <w:p>
      <w:pPr>
        <w:pStyle w:val="Heading2"/>
      </w:pPr>
      <w:r>
        <w:t xml:space="preserve">Defining Success Probabilistically</w:t>
      </w:r>
    </w:p>
    <w:p>
      <w:pPr>
        <w:pStyle w:val="FirstParagraph"/>
      </w:pPr>
      <w:r>
        <w:t xml:space="preserve">“The AI is 92% accurate”</w:t>
      </w:r>
      <w:r>
        <w:t xml:space="preserve"> </w:t>
      </w:r>
      <w:r>
        <w:t xml:space="preserve">is a sentence that sounds precise but is almost meaningless without context. 92% accurate at what task? On what data distribution? With what definition of correct? Measured how?</w:t>
      </w:r>
    </w:p>
    <w:p>
      <w:pPr>
        <w:pStyle w:val="BodyText"/>
      </w:pPr>
      <w:r>
        <w:t xml:space="preserve">Probabilistic success criteria for AI features need to specify five things to be actionable:</w:t>
      </w:r>
    </w:p>
    <w:p>
      <w:pPr>
        <w:pStyle w:val="BodyText"/>
      </w:pPr>
      <w:r>
        <w:rPr>
          <w:b/>
          <w:bCs/>
        </w:rPr>
        <w:t xml:space="preserve">1. The task definition.</w:t>
      </w:r>
      <w:r>
        <w:t xml:space="preserve"> </w:t>
      </w:r>
      <w:r>
        <w:t xml:space="preserve">What specific transformation is the AI performing? Not</w:t>
      </w:r>
      <w:r>
        <w:t xml:space="preserve"> </w:t>
      </w:r>
      <w:r>
        <w:t xml:space="preserve">“summarize documents”</w:t>
      </w:r>
      <w:r>
        <w:t xml:space="preserve"> </w:t>
      </w:r>
      <w:r>
        <w:t xml:space="preserve">but</w:t>
      </w:r>
      <w:r>
        <w:t xml:space="preserve"> </w:t>
      </w:r>
      <w:r>
        <w:t xml:space="preserve">“produce a 3–5 sentence summary that captures the main conclusion, the key supporting points, and any action items from meeting transcripts.”</w:t>
      </w:r>
    </w:p>
    <w:p>
      <w:pPr>
        <w:pStyle w:val="BodyText"/>
      </w:pPr>
      <w:r>
        <w:rPr>
          <w:b/>
          <w:bCs/>
        </w:rPr>
        <w:t xml:space="preserve">2. The metric type.</w:t>
      </w:r>
      <w:r>
        <w:t xml:space="preserve"> </w:t>
      </w:r>
      <w:r>
        <w:t xml:space="preserve">Different AI tasks have different appropriate metrics. Classification tasks use precision, recall, and F1. Regression tasks use mean absolute error or similar. Generation tasks often use human evaluation or LLM-as-judge approaches.</w:t>
      </w:r>
    </w:p>
    <w:p>
      <w:pPr>
        <w:pStyle w:val="BodyText"/>
      </w:pPr>
      <w:r>
        <w:rPr>
          <w:b/>
          <w:bCs/>
        </w:rPr>
        <w:t xml:space="preserve">3. The measurement dataset.</w:t>
      </w:r>
      <w:r>
        <w:t xml:space="preserve"> </w:t>
      </w:r>
      <w:r>
        <w:t xml:space="preserve">Accuracy on a curated, representative, well-labeled dataset is meaningful. Accuracy on the best examples your team hand-selected is not. The evaluation dataset needs to represent the actual distribution of inputs the AI will encounter in production.</w:t>
      </w:r>
    </w:p>
    <w:p>
      <w:pPr>
        <w:pStyle w:val="BodyText"/>
      </w:pPr>
      <w:r>
        <w:rPr>
          <w:b/>
          <w:bCs/>
        </w:rPr>
        <w:t xml:space="preserve">4. The threshold and its source.</w:t>
      </w:r>
      <w:r>
        <w:t xml:space="preserve"> </w:t>
      </w:r>
      <w:r>
        <w:t xml:space="preserve">The required accuracy level should be derived from user research, not chosen arbitrarily or optimistically.</w:t>
      </w:r>
      <w:r>
        <w:t xml:space="preserve"> </w:t>
      </w:r>
      <w:r>
        <w:t xml:space="preserve">“We need 90% precision because user research showed that below 90% precision, correction overhead exceeds time savings”</w:t>
      </w:r>
      <w:r>
        <w:t xml:space="preserve"> </w:t>
      </w:r>
      <w:r>
        <w:t xml:space="preserve">is a defensible threshold.</w:t>
      </w:r>
    </w:p>
    <w:p>
      <w:pPr>
        <w:pStyle w:val="BodyText"/>
      </w:pPr>
      <w:r>
        <w:rPr>
          <w:b/>
          <w:bCs/>
        </w:rPr>
        <w:t xml:space="preserve">5. The floor vs. the ceiling.</w:t>
      </w:r>
      <w:r>
        <w:t xml:space="preserve"> </w:t>
      </w:r>
      <w:r>
        <w:t xml:space="preserve">A quality threshold is a minimum bar, not a target to exceed and then stop caring. Document both: the floor below which you will not launch, and the ceiling at which further quality investment stops producing measurable user benefit.</w:t>
      </w:r>
    </w:p>
    <w:bookmarkStart w:id="74" w:name="Xedef979e273f36892b4b039a67cdf0b59e0ffa8"/>
    <w:p>
      <w:pPr>
        <w:pStyle w:val="Heading3"/>
      </w:pPr>
      <w:r>
        <w:t xml:space="preserve">A Probabilistic Success Criteria Template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Specification</w:t>
            </w:r>
          </w:p>
        </w:tc>
      </w:tr>
      <w:tr>
        <w:tc>
          <w:tcPr/>
          <w:p>
            <w:pPr>
              <w:pStyle w:val="Compact"/>
            </w:pPr>
            <w:r>
              <w:t xml:space="preserve">Task</w:t>
            </w:r>
          </w:p>
        </w:tc>
        <w:tc>
          <w:tcPr/>
          <w:p>
            <w:pPr>
              <w:pStyle w:val="Compact"/>
            </w:pPr>
            <w:r>
              <w:t xml:space="preserve">[Specific AI task description]</w:t>
            </w:r>
          </w:p>
        </w:tc>
      </w:tr>
      <w:tr>
        <w:tc>
          <w:tcPr/>
          <w:p>
            <w:pPr>
              <w:pStyle w:val="Compact"/>
            </w:pPr>
            <w:r>
              <w:t xml:space="preserve">Primary metric</w:t>
            </w:r>
          </w:p>
        </w:tc>
        <w:tc>
          <w:tcPr/>
          <w:p>
            <w:pPr>
              <w:pStyle w:val="Compact"/>
            </w:pPr>
            <w:r>
              <w:t xml:space="preserve">[Metric name and definition]</w:t>
            </w:r>
          </w:p>
        </w:tc>
      </w:tr>
      <w:tr>
        <w:tc>
          <w:tcPr/>
          <w:p>
            <w:pPr>
              <w:pStyle w:val="Compact"/>
            </w:pPr>
            <w:r>
              <w:t xml:space="preserve">Threshold (floor)</w:t>
            </w:r>
          </w:p>
        </w:tc>
        <w:tc>
          <w:tcPr/>
          <w:p>
            <w:pPr>
              <w:pStyle w:val="Compact"/>
            </w:pPr>
            <w:r>
              <w:t xml:space="preserve">[Minimum acceptable level, source: user research / comparable product / business requirement]</w:t>
            </w:r>
          </w:p>
        </w:tc>
      </w:tr>
      <w:tr>
        <w:tc>
          <w:tcPr/>
          <w:p>
            <w:pPr>
              <w:pStyle w:val="Compact"/>
            </w:pPr>
            <w:r>
              <w:t xml:space="preserve">Threshold (stretch)</w:t>
            </w:r>
          </w:p>
        </w:tc>
        <w:tc>
          <w:tcPr/>
          <w:p>
            <w:pPr>
              <w:pStyle w:val="Compact"/>
            </w:pPr>
            <w:r>
              <w:t xml:space="preserve">[Level at which user benefit is meaningfully better]</w:t>
            </w:r>
          </w:p>
        </w:tc>
      </w:tr>
      <w:tr>
        <w:tc>
          <w:tcPr/>
          <w:p>
            <w:pPr>
              <w:pStyle w:val="Compact"/>
            </w:pPr>
            <w:r>
              <w:t xml:space="preserve">Evaluation set</w:t>
            </w:r>
          </w:p>
        </w:tc>
        <w:tc>
          <w:tcPr/>
          <w:p>
            <w:pPr>
              <w:pStyle w:val="Compact"/>
            </w:pPr>
            <w:r>
              <w:t xml:space="preserve">[Description: size, composition, labeling approach, representativeness]</w:t>
            </w:r>
          </w:p>
        </w:tc>
      </w:tr>
      <w:tr>
        <w:tc>
          <w:tcPr/>
          <w:p>
            <w:pPr>
              <w:pStyle w:val="Compact"/>
            </w:pPr>
            <w:r>
              <w:t xml:space="preserve">Measurement cadence</w:t>
            </w:r>
          </w:p>
        </w:tc>
        <w:tc>
          <w:tcPr/>
          <w:p>
            <w:pPr>
              <w:pStyle w:val="Compact"/>
            </w:pPr>
            <w:r>
              <w:t xml:space="preserve">[How often this will be re-measured after launch]</w:t>
            </w:r>
          </w:p>
        </w:tc>
      </w:tr>
      <w:tr>
        <w:tc>
          <w:tcPr/>
          <w:p>
            <w:pPr>
              <w:pStyle w:val="Compact"/>
            </w:pPr>
            <w:r>
              <w:t xml:space="preserve">Acceptable error types</w:t>
            </w:r>
          </w:p>
        </w:tc>
        <w:tc>
          <w:tcPr/>
          <w:p>
            <w:pPr>
              <w:pStyle w:val="Compact"/>
            </w:pPr>
            <w:r>
              <w:t xml:space="preserve">[Errors the product can tolerate and why]</w:t>
            </w:r>
          </w:p>
        </w:tc>
      </w:tr>
      <w:tr>
        <w:tc>
          <w:tcPr/>
          <w:p>
            <w:pPr>
              <w:pStyle w:val="Compact"/>
            </w:pPr>
            <w:r>
              <w:t xml:space="preserve">Unacceptable error types</w:t>
            </w:r>
          </w:p>
        </w:tc>
        <w:tc>
          <w:tcPr/>
          <w:p>
            <w:pPr>
              <w:pStyle w:val="Compact"/>
            </w:pPr>
            <w:r>
              <w:t xml:space="preserve">[Errors that will trigger review / escalation / feature pause]</w:t>
            </w:r>
          </w:p>
        </w:tc>
      </w:tr>
    </w:tbl>
    <w:bookmarkEnd w:id="74"/>
    <w:bookmarkEnd w:id="75"/>
    <w:bookmarkStart w:id="76" w:name="X74221b7bc2d9567a8cc488e31f04db71022c7c9"/>
    <w:p>
      <w:pPr>
        <w:pStyle w:val="Heading2"/>
      </w:pPr>
      <w:r>
        <w:t xml:space="preserve">Edge Case Taxonomy: What Happens When the AI Is Wrong?</w:t>
      </w:r>
    </w:p>
    <w:p>
      <w:pPr>
        <w:pStyle w:val="FirstParagraph"/>
      </w:pPr>
      <w:r>
        <w:t xml:space="preserve">Edge cases for AI features are not the same as edge cases for traditional software. In traditional software, an edge case is usually a boundary condition: what happens when the input is null, when the number overflows, when the file is empty. These are often rare and can be handled by explicit rules.</w:t>
      </w:r>
    </w:p>
    <w:p>
      <w:pPr>
        <w:pStyle w:val="BodyText"/>
      </w:pPr>
      <w:r>
        <w:t xml:space="preserve">In AI features, edge cases are situations where the AI’s performance degrades below the acceptable threshold. They are often neither rare nor handled by explicit rules.</w:t>
      </w:r>
    </w:p>
    <w:p>
      <w:pPr>
        <w:pStyle w:val="BodyText"/>
      </w:pPr>
      <w:r>
        <w:t xml:space="preserve">The edge case taxonomy for an AI feature should cover four categories:</w:t>
      </w:r>
    </w:p>
    <w:p>
      <w:pPr>
        <w:pStyle w:val="BodyText"/>
      </w:pPr>
      <w:r>
        <w:rPr>
          <w:b/>
          <w:bCs/>
        </w:rPr>
        <w:t xml:space="preserve">Distribution shift:</w:t>
      </w:r>
      <w:r>
        <w:t xml:space="preserve"> </w:t>
      </w:r>
      <w:r>
        <w:t xml:space="preserve">Inputs that are outside the distribution the AI was trained or designed for. These degrade gradually rather than failing completely, which makes them harder to catch.</w:t>
      </w:r>
    </w:p>
    <w:p>
      <w:pPr>
        <w:pStyle w:val="BodyText"/>
      </w:pPr>
      <w:r>
        <w:rPr>
          <w:b/>
          <w:bCs/>
        </w:rPr>
        <w:t xml:space="preserve">Adversarial or unusual inputs:</w:t>
      </w:r>
      <w:r>
        <w:t xml:space="preserve"> </w:t>
      </w:r>
      <w:r>
        <w:t xml:space="preserve">Inputs that are within the intended scope but structured in unusual ways that the AI handles poorly. Examples: very short inputs, very long inputs, inputs with unusual formatting, inputs in unexpected languages or registers.</w:t>
      </w:r>
    </w:p>
    <w:p>
      <w:pPr>
        <w:pStyle w:val="BodyText"/>
      </w:pPr>
      <w:r>
        <w:rPr>
          <w:b/>
          <w:bCs/>
        </w:rPr>
        <w:t xml:space="preserve">Consequential errors:</w:t>
      </w:r>
      <w:r>
        <w:t xml:space="preserve"> </w:t>
      </w:r>
      <w:r>
        <w:t xml:space="preserve">Errors that, even if they occur rarely, have disproportionate impact. The taxonomy should identify which errors are consequential and design explicit mitigations for those.</w:t>
      </w:r>
    </w:p>
    <w:p>
      <w:pPr>
        <w:pStyle w:val="BodyText"/>
      </w:pPr>
      <w:r>
        <w:rPr>
          <w:b/>
          <w:bCs/>
        </w:rPr>
        <w:t xml:space="preserve">Cascading failures:</w:t>
      </w:r>
      <w:r>
        <w:t xml:space="preserve"> </w:t>
      </w:r>
      <w:r>
        <w:t xml:space="preserve">Situations where the AI’s output is used as input to another system, and an error in the AI propagates and amplifies downstream.</w:t>
      </w:r>
    </w:p>
    <w:p>
      <w:pPr>
        <w:pStyle w:val="BodyText"/>
      </w:pPr>
      <w:r>
        <w:t xml:space="preserve">For each edge case category, the requirements should specify:</w:t>
      </w:r>
      <w:r>
        <w:t xml:space="preserve"> </w:t>
      </w:r>
      <w:r>
        <w:t xml:space="preserve">- How the product detects that it is in an edge case situation</w:t>
      </w:r>
      <w:r>
        <w:t xml:space="preserve"> </w:t>
      </w:r>
      <w:r>
        <w:t xml:space="preserve">- What the designed behavior is (show a lower confidence indicator, flag for human review, fall back to a non-AI behavior, refuse to respond)</w:t>
      </w:r>
      <w:r>
        <w:t xml:space="preserve"> </w:t>
      </w:r>
      <w:r>
        <w:t xml:space="preserve">- Who is responsible for monitoring and responding to this edge case in production</w:t>
      </w:r>
    </w:p>
    <w:bookmarkEnd w:id="76"/>
    <w:bookmarkStart w:id="79" w:name="X22deb7df22d9dd8d5ff2f5298b4381c8161626b"/>
    <w:p>
      <w:pPr>
        <w:pStyle w:val="Heading2"/>
      </w:pPr>
      <w:r>
        <w:t xml:space="preserve">The Evaluation Dataset as the Requirement Document</w:t>
      </w:r>
    </w:p>
    <w:p>
      <w:pPr>
        <w:pStyle w:val="FirstParagraph"/>
      </w:pPr>
      <w:r>
        <w:t xml:space="preserve">Here is a reframe that changes how most PMs think about AI requirements:</w:t>
      </w:r>
      <w:r>
        <w:t xml:space="preserve"> </w:t>
      </w:r>
      <w:r>
        <w:rPr>
          <w:b/>
          <w:bCs/>
        </w:rPr>
        <w:t xml:space="preserve">your evaluation dataset is more important than your written requirements.</w:t>
      </w:r>
    </w:p>
    <w:p>
      <w:pPr>
        <w:pStyle w:val="BodyText"/>
      </w:pPr>
      <w:r>
        <w:t xml:space="preserve">This sounds provocative. Written requirements feel like the authoritative specification. But for AI features, the evaluation dataset, the curated set of inputs and expected outputs against which you measure the AI’s quality, is the concrete instantiation of your requirements. It answers questions that written requirements cannot answer: not</w:t>
      </w:r>
      <w:r>
        <w:t xml:space="preserve"> </w:t>
      </w:r>
      <w:r>
        <w:t xml:space="preserve">“the AI should produce accurate summaries”</w:t>
      </w:r>
      <w:r>
        <w:t xml:space="preserve"> </w:t>
      </w:r>
      <w:r>
        <w:t xml:space="preserve">but</w:t>
      </w:r>
      <w:r>
        <w:t xml:space="preserve"> </w:t>
      </w:r>
      <w:r>
        <w:t xml:space="preserve">“on these 200 documents, with these human-provided reference summaries, the AI outputs should achieve this level of agreement.”</w:t>
      </w:r>
    </w:p>
    <w:p>
      <w:pPr>
        <w:pStyle w:val="BodyText"/>
      </w:pPr>
      <w:r>
        <w:t xml:space="preserve">The evaluation dataset makes vague requirements operational.</w:t>
      </w:r>
      <w:r>
        <w:t xml:space="preserve"> </w:t>
      </w:r>
      <w:r>
        <w:t xml:space="preserve">“The AI should handle edge cases gracefully”</w:t>
      </w:r>
      <w:r>
        <w:t xml:space="preserve"> </w:t>
      </w:r>
      <w:r>
        <w:t xml:space="preserve">is a requirement. A dataset with 30 edge case examples and specified acceptable outputs is a testable specification.</w:t>
      </w:r>
    </w:p>
    <w:bookmarkStart w:id="77" w:name="what-makes-a-good-evaluation-dataset"/>
    <w:p>
      <w:pPr>
        <w:pStyle w:val="Heading3"/>
      </w:pPr>
      <w:r>
        <w:t xml:space="preserve">What Makes a Good Evaluation Dataset</w:t>
      </w:r>
    </w:p>
    <w:p>
      <w:pPr>
        <w:pStyle w:val="FirstParagraph"/>
      </w:pPr>
      <w:r>
        <w:t xml:space="preserve">A good evaluation dataset for an AI feature has four properties:</w:t>
      </w:r>
    </w:p>
    <w:p>
      <w:pPr>
        <w:pStyle w:val="BodyText"/>
      </w:pPr>
      <w:r>
        <w:rPr>
          <w:b/>
          <w:bCs/>
        </w:rPr>
        <w:t xml:space="preserve">Representative:</w:t>
      </w:r>
      <w:r>
        <w:t xml:space="preserve"> </w:t>
      </w:r>
      <w:r>
        <w:t xml:space="preserve">The dataset should reflect the actual distribution of inputs the AI will encounter in production.</w:t>
      </w:r>
    </w:p>
    <w:p>
      <w:pPr>
        <w:pStyle w:val="BodyText"/>
      </w:pPr>
      <w:r>
        <w:rPr>
          <w:b/>
          <w:bCs/>
        </w:rPr>
        <w:t xml:space="preserve">Labeled:</w:t>
      </w:r>
      <w:r>
        <w:t xml:space="preserve"> </w:t>
      </w:r>
      <w:r>
        <w:t xml:space="preserve">Each example needs a ground truth label, the output that represents a correct or acceptable response.</w:t>
      </w:r>
    </w:p>
    <w:p>
      <w:pPr>
        <w:pStyle w:val="BodyText"/>
      </w:pPr>
      <w:r>
        <w:rPr>
          <w:b/>
          <w:bCs/>
        </w:rPr>
        <w:t xml:space="preserve">Adversarial:</w:t>
      </w:r>
      <w:r>
        <w:t xml:space="preserve"> </w:t>
      </w:r>
      <w:r>
        <w:t xml:space="preserve">A good dataset is not just representative. It is deliberately hard. It includes the edge cases you have identified, the tricky inputs that are near decision boundaries, and inputs designed to expose specific failure modes.</w:t>
      </w:r>
    </w:p>
    <w:p>
      <w:pPr>
        <w:pStyle w:val="BodyText"/>
      </w:pPr>
      <w:r>
        <w:rPr>
          <w:b/>
          <w:bCs/>
        </w:rPr>
        <w:t xml:space="preserve">Versioned:</w:t>
      </w:r>
      <w:r>
        <w:t xml:space="preserve"> </w:t>
      </w:r>
      <w:r>
        <w:t xml:space="preserve">As you learn more about how the AI fails and what users care about, your evaluation dataset should grow and evolve. Version your dataset the way you version your code.</w:t>
      </w:r>
    </w:p>
    <w:bookmarkEnd w:id="77"/>
    <w:bookmarkStart w:id="78" w:name="X97c094727428901c914f82e66877f7ff83e62f6"/>
    <w:p>
      <w:pPr>
        <w:pStyle w:val="Heading3"/>
      </w:pPr>
      <w:r>
        <w:t xml:space="preserve">Building the Evaluation Dataset in Discovery</w:t>
      </w:r>
    </w:p>
    <w:p>
      <w:pPr>
        <w:pStyle w:val="FirstParagraph"/>
      </w:pPr>
      <w:r>
        <w:t xml:space="preserve">The evaluation dataset should not wait until after the model is built. Building it during discovery serves two functions: it forces the team to make explicit decisions about what quality means before those decisions get made implicitly by whoever writes the first evaluation script, and it creates a shared artifact that aligns PM, engineering, and design around the same quality standard.</w:t>
      </w:r>
    </w:p>
    <w:p>
      <w:pPr>
        <w:pStyle w:val="BodyText"/>
      </w:pPr>
      <w:r>
        <w:t xml:space="preserve">The process:</w:t>
      </w:r>
    </w:p>
    <w:p>
      <w:pPr>
        <w:pStyle w:val="Compact"/>
        <w:numPr>
          <w:ilvl w:val="0"/>
          <w:numId w:val="1004"/>
        </w:numPr>
      </w:pPr>
      <w:r>
        <w:t xml:space="preserve">Collect 200–500 real examples of the inputs the AI will process</w:t>
      </w:r>
    </w:p>
    <w:p>
      <w:pPr>
        <w:pStyle w:val="Compact"/>
        <w:numPr>
          <w:ilvl w:val="0"/>
          <w:numId w:val="1004"/>
        </w:numPr>
      </w:pPr>
      <w:r>
        <w:t xml:space="preserve">Have 2–3 domain experts independently label the expected outputs for each example</w:t>
      </w:r>
    </w:p>
    <w:p>
      <w:pPr>
        <w:pStyle w:val="Compact"/>
        <w:numPr>
          <w:ilvl w:val="0"/>
          <w:numId w:val="1004"/>
        </w:numPr>
      </w:pPr>
      <w:r>
        <w:t xml:space="preserve">Resolve disagreements through discussion. The disagreements are often the most valuable data, because they reveal ambiguity in your requirements</w:t>
      </w:r>
    </w:p>
    <w:p>
      <w:pPr>
        <w:pStyle w:val="Compact"/>
        <w:numPr>
          <w:ilvl w:val="0"/>
          <w:numId w:val="1004"/>
        </w:numPr>
      </w:pPr>
      <w:r>
        <w:t xml:space="preserve">Tag each example by input type, difficulty level, and any known edge case category</w:t>
      </w:r>
    </w:p>
    <w:p>
      <w:pPr>
        <w:pStyle w:val="Compact"/>
        <w:numPr>
          <w:ilvl w:val="0"/>
          <w:numId w:val="1004"/>
        </w:numPr>
      </w:pPr>
      <w:r>
        <w:t xml:space="preserve">Document labeling guidelines so that future examples can be labeled consistently</w:t>
      </w:r>
    </w:p>
    <w:p>
      <w:pPr>
        <w:pStyle w:val="FirstParagraph"/>
      </w:pPr>
      <w:r>
        <w:t xml:space="preserve">The resulting dataset is not just an evaluation tool. It is a living specification.</w:t>
      </w:r>
    </w:p>
    <w:bookmarkEnd w:id="78"/>
    <w:bookmarkEnd w:id="79"/>
    <w:bookmarkStart w:id="80" w:name="Xdf41517bb8376e514d672be626127ae9063681d"/>
    <w:p>
      <w:pPr>
        <w:pStyle w:val="Heading2"/>
      </w:pPr>
      <w:r>
        <w:t xml:space="preserve">Synthesizing Research Into Acceptance Criteria</w:t>
      </w:r>
    </w:p>
    <w:p>
      <w:pPr>
        <w:pStyle w:val="FirstParagraph"/>
      </w:pPr>
      <w:r>
        <w:t xml:space="preserve">The output of your AI user research is not a list of feature requests. It is a set of probabilistic acceptance criteria that define the quality bar the AI feature needs to reach before it creates the value your hypothesis describes.</w:t>
      </w:r>
    </w:p>
    <w:p>
      <w:pPr>
        <w:pStyle w:val="BodyText"/>
      </w:pPr>
      <w:r>
        <w:t xml:space="preserve">Document these in a structured format:</w:t>
      </w:r>
    </w:p>
    <w:p>
      <w:pPr>
        <w:pStyle w:val="BodyText"/>
      </w:pPr>
      <w:r>
        <w:rPr>
          <w:b/>
          <w:bCs/>
        </w:rPr>
        <w:t xml:space="preserve">Baseline accuracy requirement:</w:t>
      </w:r>
      <w:r>
        <w:t xml:space="preserve"> </w:t>
      </w:r>
      <w:r>
        <w:t xml:space="preserve">The AI must achieve [X]% accuracy on [task type] as measured on [evaluation set type], as derived from user tolerance research indicating that below this threshold, users experience [specific failure mode].</w:t>
      </w:r>
    </w:p>
    <w:p>
      <w:pPr>
        <w:pStyle w:val="BodyText"/>
      </w:pPr>
      <w:r>
        <w:rPr>
          <w:b/>
          <w:bCs/>
        </w:rPr>
        <w:t xml:space="preserve">Error type constraints:</w:t>
      </w:r>
      <w:r>
        <w:t xml:space="preserve"> </w:t>
      </w:r>
      <w:r>
        <w:t xml:space="preserve">Errors of type [A] are more damaging to user trust than errors of type [B], based on user research showing [specific behavioral response to each]. The AI should be optimized to minimize type [A] errors even at some cost to overall accuracy.</w:t>
      </w:r>
    </w:p>
    <w:p>
      <w:pPr>
        <w:pStyle w:val="BodyText"/>
      </w:pPr>
      <w:r>
        <w:rPr>
          <w:b/>
          <w:bCs/>
        </w:rPr>
        <w:t xml:space="preserve">Consistency requirement:</w:t>
      </w:r>
      <w:r>
        <w:t xml:space="preserve"> </w:t>
      </w:r>
      <w:r>
        <w:t xml:space="preserve">Users expect that similar inputs produce similar outputs. Define</w:t>
      </w:r>
      <w:r>
        <w:t xml:space="preserve"> </w:t>
      </w:r>
      <w:r>
        <w:t xml:space="preserve">“similar”</w:t>
      </w:r>
      <w:r>
        <w:t xml:space="preserve"> </w:t>
      </w:r>
      <w:r>
        <w:t xml:space="preserve">and specify an acceptable variation range based on research findings.</w:t>
      </w:r>
    </w:p>
    <w:p>
      <w:pPr>
        <w:pStyle w:val="BodyText"/>
      </w:pPr>
      <w:r>
        <w:rPr>
          <w:b/>
          <w:bCs/>
        </w:rPr>
        <w:t xml:space="preserve">Explanation requirement:</w:t>
      </w:r>
      <w:r>
        <w:t xml:space="preserve"> </w:t>
      </w:r>
      <w:r>
        <w:t xml:space="preserve">Users require [type and level of reasoning] alongside the AI output in order to trust and act on the recommendation.</w:t>
      </w:r>
    </w:p>
    <w:p>
      <w:pPr>
        <w:pStyle w:val="BodyText"/>
      </w:pPr>
      <w:r>
        <w:t xml:space="preserve">These criteria become the inputs to your technical requirements conversation with the ML team.</w:t>
      </w:r>
    </w:p>
    <w:bookmarkEnd w:id="80"/>
    <w:bookmarkStart w:id="81" w:name="X475b731786e4f22c04dead1879eb2d56b55c64a"/>
    <w:p>
      <w:pPr>
        <w:pStyle w:val="Heading2"/>
      </w:pPr>
      <w:r>
        <w:t xml:space="preserve">Communicating AI Requirements to Stakeholders</w:t>
      </w:r>
    </w:p>
    <w:p>
      <w:pPr>
        <w:pStyle w:val="FirstParagraph"/>
      </w:pPr>
      <w:r>
        <w:t xml:space="preserve">AI requirements create a communication challenge with stakeholders who are accustomed to deterministic specifications.</w:t>
      </w:r>
      <w:r>
        <w:t xml:space="preserve"> </w:t>
      </w:r>
      <w:r>
        <w:t xml:space="preserve">“The AI will be right 87% of the time”</w:t>
      </w:r>
      <w:r>
        <w:t xml:space="preserve"> </w:t>
      </w:r>
      <w:r>
        <w:t xml:space="preserve">is a confusing statement to an executive who is used to software that either works or does not.</w:t>
      </w:r>
    </w:p>
    <w:p>
      <w:pPr>
        <w:pStyle w:val="BodyText"/>
      </w:pPr>
      <w:r>
        <w:t xml:space="preserve">Three framing strategies help:</w:t>
      </w:r>
    </w:p>
    <w:p>
      <w:pPr>
        <w:pStyle w:val="BodyText"/>
      </w:pPr>
      <w:r>
        <w:rPr>
          <w:b/>
          <w:bCs/>
        </w:rPr>
        <w:t xml:space="preserve">The human comparison frame:</w:t>
      </w:r>
      <w:r>
        <w:t xml:space="preserve"> </w:t>
      </w:r>
      <w:r>
        <w:t xml:space="preserve">“Our AI categorizes support tickets with 87% accuracy. Our best human agents categorize tickets with approximately 91% accuracy on their best days, and 78% accuracy on average. The AI performs between the average and the best, and it does it instantaneously for every ticket.”</w:t>
      </w:r>
    </w:p>
    <w:p>
      <w:pPr>
        <w:pStyle w:val="BodyText"/>
      </w:pPr>
      <w:r>
        <w:rPr>
          <w:b/>
          <w:bCs/>
        </w:rPr>
        <w:t xml:space="preserve">The workflow frame:</w:t>
      </w:r>
      <w:r>
        <w:t xml:space="preserve"> </w:t>
      </w:r>
      <w:r>
        <w:t xml:space="preserve">“Users will review AI categorizations for the 13% of tickets where the AI is uncertain. The AI will flag these explicitly. For the other 87%, users can accept the categorization with a single click. Net time savings per support manager: 4 hours per week.”</w:t>
      </w:r>
    </w:p>
    <w:p>
      <w:pPr>
        <w:pStyle w:val="BodyText"/>
      </w:pPr>
      <w:r>
        <w:rPr>
          <w:b/>
          <w:bCs/>
        </w:rPr>
        <w:t xml:space="preserve">The improvement trajectory frame:</w:t>
      </w:r>
      <w:r>
        <w:t xml:space="preserve"> </w:t>
      </w:r>
      <w:r>
        <w:t xml:space="preserve">“We are launching at 87% accuracy, which our user research shows is above the adoption threshold of 83%. Our roadmap shows specific improvement investments that will reach 92% by Q3, which is where user research says the correction overhead becomes negligible.”</w:t>
      </w:r>
    </w:p>
    <w:bookmarkEnd w:id="81"/>
    <w:bookmarkStart w:id="82" w:name="summary-2"/>
    <w:p>
      <w:pPr>
        <w:pStyle w:val="Heading2"/>
      </w:pPr>
      <w:r>
        <w:t xml:space="preserve">Summary</w:t>
      </w:r>
    </w:p>
    <w:p>
      <w:pPr>
        <w:pStyle w:val="FirstParagraph"/>
      </w:pPr>
      <w:r>
        <w:t xml:space="preserve">User research for AI features cannot rely on stated preferences, because users cannot accurately imagine features they have not experienced. Wizard-of-Oz testing, simulating AI behavior with human operators, is the most reliable way to observe how users actually respond to realistic AI outputs, including realistic imperfections.</w:t>
      </w:r>
    </w:p>
    <w:p>
      <w:pPr>
        <w:pStyle w:val="BodyText"/>
      </w:pPr>
      <w:r>
        <w:t xml:space="preserve">Non-determinism tolerance research surfaces the consistency expectations users bring to your feature, which vary significantly by user type and decision stakes. Probabilistic acceptance criteria, derived from behavioral research at multiple accuracy levels, translate user experience requirements into the technical quality targets your team needs to hit.</w:t>
      </w:r>
    </w:p>
    <w:p>
      <w:pPr>
        <w:pStyle w:val="BodyText"/>
      </w:pPr>
      <w:r>
        <w:t xml:space="preserve">The user expectations gap, across precision, consistency, explanation, and scope, is a design and communication problem as much as a technical one. Traditional user stories fail for AI features because they assume deterministic behavior and binary success criteria. The AI story template, covering context, capability hypothesis, probabilistic success metric, edge case inventory, and kill criteria, is honest about uncertainty, specific enough to be testable, and aligned around quality thresholds derived from user research.</w:t>
      </w:r>
    </w:p>
    <w:p>
      <w:pPr>
        <w:pStyle w:val="BodyText"/>
      </w:pPr>
      <w:r>
        <w:t xml:space="preserve">Most importantly, the evaluation dataset is the real requirement document for an AI feature. Building it during discovery, not after development, is the practice that separates teams that ship AI features users trust from teams that ship AI features that technically work but fail in production.</w:t>
      </w:r>
    </w:p>
    <w:bookmarkEnd w:id="82"/>
    <w:bookmarkEnd w:id="83"/>
    <w:bookmarkStart w:id="106" w:name="ai-competitive-positioning"/>
    <w:p>
      <w:pPr>
        <w:pStyle w:val="Heading1"/>
      </w:pPr>
      <w:r>
        <w:t xml:space="preserve">AI Competitive Positioning</w:t>
      </w:r>
    </w:p>
    <w:bookmarkStart w:id="87" w:name="the-commodity-trap"/>
    <w:p>
      <w:pPr>
        <w:pStyle w:val="Heading2"/>
      </w:pPr>
      <w:r>
        <w:t xml:space="preserve">The Commodity Trap</w:t>
      </w:r>
    </w:p>
    <w:p>
      <w:pPr>
        <w:pStyle w:val="FirstParagraph"/>
      </w:pPr>
      <w:r>
        <w:t xml:space="preserve">Here is the competitive situation most product teams face in 2025 and beyond: your company wants to add an AI feature, your primary competitor also wants to add an AI feature, and both of you are going to use the same handful of foundation model APIs to build it. You will both call the OpenAI API, or the Anthropic API, or Google’s Gemini API. You will both be working from the same underlying model capabilities.</w:t>
      </w:r>
    </w:p>
    <w:p>
      <w:pPr>
        <w:pStyle w:val="CaptionedFigure"/>
      </w:pPr>
      <w:r>
        <w:drawing>
          <wp:inline>
            <wp:extent cx="5334000" cy="1481666"/>
            <wp:effectExtent b="0" l="0" r="0" t="0"/>
            <wp:docPr descr="Diagram" title="" id="85" name="Picture"/>
            <a:graphic>
              <a:graphicData uri="http://schemas.openxmlformats.org/drawingml/2006/picture">
                <pic:pic>
                  <pic:nvPicPr>
                    <pic:cNvPr descr="/Users/home/Documents/2026/legacyforward/.docx-tmp-ai-pm/_diagrams/ai-pm__ch04-1.png" id="86" name="Picture"/>
                    <pic:cNvPicPr>
                      <a:picLocks noChangeArrowheads="1" noChangeAspect="1"/>
                    </pic:cNvPicPr>
                  </pic:nvPicPr>
                  <pic:blipFill>
                    <a:blip r:embed="rId84"/>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So what is your moat?</w:t>
      </w:r>
    </w:p>
    <w:p>
      <w:pPr>
        <w:pStyle w:val="BodyText"/>
      </w:pPr>
      <w:r>
        <w:t xml:space="preserve">This question, asked honestly before you commit to a build-and-release strategy, is one of the most important competitive positioning conversations a PM can lead. The companies that answer it poorly end up shipping AI features that are roughly equivalent to competitors and compete entirely on price, marketing, and distribution. The companies that answer it well build AI features that are genuinely hard to replicate, not because they have access to better models, but because they have built on top of an asset that the model API itself cannot provide.</w:t>
      </w:r>
    </w:p>
    <w:p>
      <w:pPr>
        <w:pStyle w:val="BodyText"/>
      </w:pPr>
      <w:r>
        <w:t xml:space="preserve">That asset is almost always proprietary data, proprietary workflow integration, or a network effect that improves with usage.</w:t>
      </w:r>
    </w:p>
    <w:p>
      <w:pPr>
        <w:pStyle w:val="BlockText"/>
      </w:pPr>
      <w:r>
        <w:rPr>
          <w:b/>
          <w:bCs/>
        </w:rPr>
        <w:t xml:space="preserve">Think of it like this:</w:t>
      </w:r>
      <w:r>
        <w:t xml:space="preserve"> </w:t>
      </w:r>
      <w:r>
        <w:t xml:space="preserve">Two restaurants can order from the same food supplier and still serve wildly different meals. The commodity inputs (ingredients) are not the moat. The moat is the recipe, the kitchen, the chef’s judgment, and the loyal customer base who trusts the restaurant enough to come back. In AI features, the foundation model is the ingredient supplier. Your data, your workflow, and your users’ trust are the restaurant.</w:t>
      </w:r>
    </w:p>
    <w:bookmarkEnd w:id="87"/>
    <w:bookmarkStart w:id="92" w:name="X5ce9df84f8dbadbaad276ae8d54c0260f23a7f3"/>
    <w:p>
      <w:pPr>
        <w:pStyle w:val="Heading2"/>
      </w:pPr>
      <w:r>
        <w:t xml:space="preserve">Build vs. Buy vs. Integrate: The PM’s Decision Framework</w:t>
      </w:r>
    </w:p>
    <w:p>
      <w:pPr>
        <w:pStyle w:val="FirstParagraph"/>
      </w:pPr>
      <w:r>
        <w:t xml:space="preserve">Before any competitive positioning discussion, you need to make a fundamental architectural decision: are you building the AI capability, buying a packaged AI product, or integrating an AI API into your own product? These are not technical decisions delegated to engineering. They have major product, commercial, and strategic implications that the PM needs to own.</w:t>
      </w:r>
    </w:p>
    <w:bookmarkStart w:id="88" w:name="buying-a-packaged-ai-product"/>
    <w:p>
      <w:pPr>
        <w:pStyle w:val="Heading3"/>
      </w:pPr>
      <w:r>
        <w:t xml:space="preserve">Buying a Packaged AI Product</w:t>
      </w:r>
    </w:p>
    <w:p>
      <w:pPr>
        <w:pStyle w:val="FirstParagraph"/>
      </w:pPr>
      <w:r>
        <w:t xml:space="preserve">You purchase an AI-powered product from a vendor and use it as-is or with limited configuration. The vendor maintains the models, the infrastructure, the evaluation, and the quality. Your product integrates with or is replaced by theirs.</w:t>
      </w:r>
    </w:p>
    <w:p>
      <w:pPr>
        <w:pStyle w:val="BodyText"/>
      </w:pPr>
      <w:r>
        <w:rPr>
          <w:b/>
          <w:bCs/>
        </w:rPr>
        <w:t xml:space="preserve">Best when:</w:t>
      </w:r>
      <w:r>
        <w:t xml:space="preserve"> </w:t>
      </w:r>
      <w:r>
        <w:t xml:space="preserve">The capability is adjacent to but not central to your core value proposition. The vendor is clearly best-in-class and unlikely to be displaced. Data privacy requirements allow data to flow to the vendor. Your competitive differentiation does not depend on this capability.</w:t>
      </w:r>
    </w:p>
    <w:p>
      <w:pPr>
        <w:pStyle w:val="BodyText"/>
      </w:pPr>
      <w:r>
        <w:rPr>
          <w:b/>
          <w:bCs/>
        </w:rPr>
        <w:t xml:space="preserve">Watch out for:</w:t>
      </w:r>
      <w:r>
        <w:t xml:space="preserve"> </w:t>
      </w:r>
      <w:r>
        <w:t xml:space="preserve">Vendor lock-in that makes it hard to switch if the vendor’s quality drops or pricing changes. The vendor becoming a competitor by expanding their product scope. Loss of product surface control that affects your user experience quality.</w:t>
      </w:r>
    </w:p>
    <w:bookmarkEnd w:id="88"/>
    <w:bookmarkStart w:id="89" w:name="integrating-an-ai-api-prompting"/>
    <w:p>
      <w:pPr>
        <w:pStyle w:val="Heading3"/>
      </w:pPr>
      <w:r>
        <w:t xml:space="preserve">Integrating an AI API (Prompting)</w:t>
      </w:r>
    </w:p>
    <w:p>
      <w:pPr>
        <w:pStyle w:val="FirstParagraph"/>
      </w:pPr>
      <w:r>
        <w:t xml:space="preserve">You connect to a foundation model API and craft the prompts, instructions, and workflow logic that shape its outputs. The model provider maintains the underlying intelligence; you maintain the product layer on top of it.</w:t>
      </w:r>
    </w:p>
    <w:p>
      <w:pPr>
        <w:pStyle w:val="BodyText"/>
      </w:pPr>
      <w:r>
        <w:rPr>
          <w:b/>
          <w:bCs/>
        </w:rPr>
        <w:t xml:space="preserve">Best when:</w:t>
      </w:r>
      <w:r>
        <w:t xml:space="preserve"> </w:t>
      </w:r>
      <w:r>
        <w:t xml:space="preserve">You need the flexibility of a general-purpose model but with specific domain focus. Your differentiation is in how you present and integrate the AI output, not in the model’s raw capability. You need to move fast and the prompting approach can achieve sufficient quality. Your data can flow to the provider or you are using retrieval to avoid sending sensitive data.</w:t>
      </w:r>
    </w:p>
    <w:p>
      <w:pPr>
        <w:pStyle w:val="BodyText"/>
      </w:pPr>
      <w:r>
        <w:rPr>
          <w:b/>
          <w:bCs/>
        </w:rPr>
        <w:t xml:space="preserve">Watch out for:</w:t>
      </w:r>
      <w:r>
        <w:t xml:space="preserve"> </w:t>
      </w:r>
      <w:r>
        <w:t xml:space="preserve">The API pricing and availability you do not control. The model provider’s policy changes that affect what you can do. The risk that a competitor builds exactly the same prompting pattern and you have no differentiation below the product surface. The lack of specialization for your domain that a more targeted approach would provide.</w:t>
      </w:r>
    </w:p>
    <w:bookmarkEnd w:id="89"/>
    <w:bookmarkStart w:id="90" w:name="building-custom-ai"/>
    <w:p>
      <w:pPr>
        <w:pStyle w:val="Heading3"/>
      </w:pPr>
      <w:r>
        <w:t xml:space="preserve">Building Custom AI</w:t>
      </w:r>
    </w:p>
    <w:p>
      <w:pPr>
        <w:pStyle w:val="FirstParagraph"/>
      </w:pPr>
      <w:r>
        <w:t xml:space="preserve">You train, fine-tune, or develop AI models specifically for your use case. The model is yours, the training data is yours, and the specialization provides capability that generic models cannot match.</w:t>
      </w:r>
    </w:p>
    <w:p>
      <w:pPr>
        <w:pStyle w:val="BodyText"/>
      </w:pPr>
      <w:r>
        <w:rPr>
          <w:b/>
          <w:bCs/>
        </w:rPr>
        <w:t xml:space="preserve">Best when:</w:t>
      </w:r>
      <w:r>
        <w:t xml:space="preserve"> </w:t>
      </w:r>
      <w:r>
        <w:t xml:space="preserve">Your use case requires specialized capability that foundation models do not provide well. You have proprietary labeled data that represents a genuine advantage. The model’s performance is central to your competitive differentiation and needs to be optimized continuously. You have the ML engineering resources to do this properly.</w:t>
      </w:r>
    </w:p>
    <w:p>
      <w:pPr>
        <w:pStyle w:val="BodyText"/>
      </w:pPr>
      <w:r>
        <w:rPr>
          <w:b/>
          <w:bCs/>
        </w:rPr>
        <w:t xml:space="preserve">Watch out for:</w:t>
      </w:r>
      <w:r>
        <w:t xml:space="preserve"> </w:t>
      </w:r>
      <w:r>
        <w:t xml:space="preserve">The cost and time of custom model development, often 3–5x the investment of prompting approaches. The ongoing maintenance burden of model versioning, retraining, and evaluation. The risk of falling behind foundation model capability improvements that happen faster than your custom development cycle.</w:t>
      </w:r>
    </w:p>
    <w:bookmarkEnd w:id="90"/>
    <w:bookmarkStart w:id="91" w:name="the-decision-matrix"/>
    <w:p>
      <w:pPr>
        <w:pStyle w:val="Heading3"/>
      </w:pPr>
      <w:r>
        <w:t xml:space="preserve">The Decision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Buy</w:t>
            </w:r>
          </w:p>
        </w:tc>
        <w:tc>
          <w:tcPr/>
          <w:p>
            <w:pPr>
              <w:pStyle w:val="Compact"/>
            </w:pPr>
            <w:r>
              <w:t xml:space="preserve">Integrate API</w:t>
            </w:r>
          </w:p>
        </w:tc>
        <w:tc>
          <w:tcPr/>
          <w:p>
            <w:pPr>
              <w:pStyle w:val="Compact"/>
            </w:pPr>
            <w:r>
              <w:t xml:space="preserve">Build Custom</w:t>
            </w:r>
          </w:p>
        </w:tc>
      </w:tr>
      <w:tr>
        <w:tc>
          <w:tcPr/>
          <w:p>
            <w:pPr>
              <w:pStyle w:val="Compact"/>
            </w:pPr>
            <w:r>
              <w:t xml:space="preserve">Time to first value</w:t>
            </w:r>
          </w:p>
        </w:tc>
        <w:tc>
          <w:tcPr/>
          <w:p>
            <w:pPr>
              <w:pStyle w:val="Compact"/>
            </w:pPr>
            <w:r>
              <w:t xml:space="preserve">Weeks</w:t>
            </w:r>
          </w:p>
        </w:tc>
        <w:tc>
          <w:tcPr/>
          <w:p>
            <w:pPr>
              <w:pStyle w:val="Compact"/>
            </w:pPr>
            <w:r>
              <w:t xml:space="preserve">Weeks–months</w:t>
            </w:r>
          </w:p>
        </w:tc>
        <w:tc>
          <w:tcPr/>
          <w:p>
            <w:pPr>
              <w:pStyle w:val="Compact"/>
            </w:pPr>
            <w:r>
              <w:t xml:space="preserve">Months–years</w:t>
            </w:r>
          </w:p>
        </w:tc>
      </w:tr>
      <w:tr>
        <w:tc>
          <w:tcPr/>
          <w:p>
            <w:pPr>
              <w:pStyle w:val="Compact"/>
            </w:pPr>
            <w:r>
              <w:t xml:space="preserve">Ongoing cost</w:t>
            </w:r>
          </w:p>
        </w:tc>
        <w:tc>
          <w:tcPr/>
          <w:p>
            <w:pPr>
              <w:pStyle w:val="Compact"/>
            </w:pPr>
            <w:r>
              <w:t xml:space="preserve">License fee (predictable)</w:t>
            </w:r>
          </w:p>
        </w:tc>
        <w:tc>
          <w:tcPr/>
          <w:p>
            <w:pPr>
              <w:pStyle w:val="Compact"/>
            </w:pPr>
            <w:r>
              <w:t xml:space="preserve">Usage-based (scales with volume)</w:t>
            </w:r>
          </w:p>
        </w:tc>
        <w:tc>
          <w:tcPr/>
          <w:p>
            <w:pPr>
              <w:pStyle w:val="Compact"/>
            </w:pPr>
            <w:r>
              <w:t xml:space="preserve">Infrastructure + ML team (fixed + variable)</w:t>
            </w:r>
          </w:p>
        </w:tc>
      </w:tr>
      <w:tr>
        <w:tc>
          <w:tcPr/>
          <w:p>
            <w:pPr>
              <w:pStyle w:val="Compact"/>
            </w:pPr>
            <w:r>
              <w:t xml:space="preserve">Data control</w:t>
            </w:r>
          </w:p>
        </w:tc>
        <w:tc>
          <w:tcPr/>
          <w:p>
            <w:pPr>
              <w:pStyle w:val="Compact"/>
            </w:pPr>
            <w:r>
              <w:t xml:space="preserve">Shared with vendor</w:t>
            </w:r>
          </w:p>
        </w:tc>
        <w:tc>
          <w:tcPr/>
          <w:p>
            <w:pPr>
              <w:pStyle w:val="Compact"/>
            </w:pPr>
            <w:r>
              <w:t xml:space="preserve">Shared with provider</w:t>
            </w:r>
          </w:p>
        </w:tc>
        <w:tc>
          <w:tcPr/>
          <w:p>
            <w:pPr>
              <w:pStyle w:val="Compact"/>
            </w:pPr>
            <w:r>
              <w:t xml:space="preserve">Fully owned</w:t>
            </w:r>
          </w:p>
        </w:tc>
      </w:tr>
      <w:tr>
        <w:tc>
          <w:tcPr/>
          <w:p>
            <w:pPr>
              <w:pStyle w:val="Compact"/>
            </w:pPr>
            <w:r>
              <w:t xml:space="preserve">Quality control</w:t>
            </w:r>
          </w:p>
        </w:tc>
        <w:tc>
          <w:tcPr/>
          <w:p>
            <w:pPr>
              <w:pStyle w:val="Compact"/>
            </w:pPr>
            <w:r>
              <w:t xml:space="preserve">Vendor-dependent</w:t>
            </w:r>
          </w:p>
        </w:tc>
        <w:tc>
          <w:tcPr/>
          <w:p>
            <w:pPr>
              <w:pStyle w:val="Compact"/>
            </w:pPr>
            <w:r>
              <w:t xml:space="preserve">Prompt-layer control</w:t>
            </w:r>
          </w:p>
        </w:tc>
        <w:tc>
          <w:tcPr/>
          <w:p>
            <w:pPr>
              <w:pStyle w:val="Compact"/>
            </w:pPr>
            <w:r>
              <w:t xml:space="preserve">Full control</w:t>
            </w:r>
          </w:p>
        </w:tc>
      </w:tr>
      <w:tr>
        <w:tc>
          <w:tcPr/>
          <w:p>
            <w:pPr>
              <w:pStyle w:val="Compact"/>
            </w:pPr>
            <w:r>
              <w:t xml:space="preserve">Competitive differentiation</w:t>
            </w:r>
          </w:p>
        </w:tc>
        <w:tc>
          <w:tcPr/>
          <w:p>
            <w:pPr>
              <w:pStyle w:val="Compact"/>
            </w:pPr>
            <w:r>
              <w:t xml:space="preserve">Low (competitors can buy same product)</w:t>
            </w:r>
          </w:p>
        </w:tc>
        <w:tc>
          <w:tcPr/>
          <w:p>
            <w:pPr>
              <w:pStyle w:val="Compact"/>
            </w:pPr>
            <w:r>
              <w:t xml:space="preserve">Medium (depends on workflow integration)</w:t>
            </w:r>
          </w:p>
        </w:tc>
        <w:tc>
          <w:tcPr/>
          <w:p>
            <w:pPr>
              <w:pStyle w:val="Compact"/>
            </w:pPr>
            <w:r>
              <w:t xml:space="preserve">High (if data asset is proprietary)</w:t>
            </w:r>
          </w:p>
        </w:tc>
      </w:tr>
      <w:tr>
        <w:tc>
          <w:tcPr/>
          <w:p>
            <w:pPr>
              <w:pStyle w:val="Compact"/>
            </w:pPr>
            <w:r>
              <w:t xml:space="preserve">Switching cost</w:t>
            </w:r>
          </w:p>
        </w:tc>
        <w:tc>
          <w:tcPr/>
          <w:p>
            <w:pPr>
              <w:pStyle w:val="Compact"/>
            </w:pPr>
            <w:r>
              <w:t xml:space="preserve">Medium–high</w:t>
            </w:r>
          </w:p>
        </w:tc>
        <w:tc>
          <w:tcPr/>
          <w:p>
            <w:pPr>
              <w:pStyle w:val="Compact"/>
            </w:pPr>
            <w:r>
              <w:t xml:space="preserve">Low–medium</w:t>
            </w:r>
          </w:p>
        </w:tc>
        <w:tc>
          <w:tcPr/>
          <w:p>
            <w:pPr>
              <w:pStyle w:val="Compact"/>
            </w:pPr>
            <w:r>
              <w:t xml:space="preserve">Very high</w:t>
            </w:r>
          </w:p>
        </w:tc>
      </w:tr>
      <w:tr>
        <w:tc>
          <w:tcPr/>
          <w:p>
            <w:pPr>
              <w:pStyle w:val="Compact"/>
            </w:pPr>
            <w:r>
              <w:t xml:space="preserve">Best for</w:t>
            </w:r>
          </w:p>
        </w:tc>
        <w:tc>
          <w:tcPr/>
          <w:p>
            <w:pPr>
              <w:pStyle w:val="Compact"/>
            </w:pPr>
            <w:r>
              <w:t xml:space="preserve">Adjacent capabilities</w:t>
            </w:r>
          </w:p>
        </w:tc>
        <w:tc>
          <w:tcPr/>
          <w:p>
            <w:pPr>
              <w:pStyle w:val="Compact"/>
            </w:pPr>
            <w:r>
              <w:t xml:space="preserve">Core features with speed priority</w:t>
            </w:r>
          </w:p>
        </w:tc>
        <w:tc>
          <w:tcPr/>
          <w:p>
            <w:pPr>
              <w:pStyle w:val="Compact"/>
            </w:pPr>
            <w:r>
              <w:t xml:space="preserve">Core differentiating features with data advantage</w:t>
            </w:r>
          </w:p>
        </w:tc>
      </w:tr>
    </w:tbl>
    <w:p>
      <w:pPr>
        <w:pStyle w:val="BodyText"/>
      </w:pPr>
      <w:r>
        <w:t xml:space="preserve">A practical rule of thumb: start with Integrate API for most features. Move to Build Custom only when you have (1) a meaningful proprietary data advantage and (2) clear evidence that the API approach cannot reach your quality threshold. Use Buy for capabilities that are clearly commodity and where owning the capability does not serve your competitive strategy.</w:t>
      </w:r>
    </w:p>
    <w:bookmarkEnd w:id="91"/>
    <w:bookmarkEnd w:id="92"/>
    <w:bookmarkStart w:id="96" w:name="evaluating-ai-vendor-claims"/>
    <w:p>
      <w:pPr>
        <w:pStyle w:val="Heading2"/>
      </w:pPr>
      <w:r>
        <w:t xml:space="preserve">Evaluating AI Vendor Claims</w:t>
      </w:r>
    </w:p>
    <w:p>
      <w:pPr>
        <w:pStyle w:val="FirstParagraph"/>
      </w:pPr>
      <w:r>
        <w:t xml:space="preserve">When buying a packaged AI product or evaluating an AI API, you will encounter vendor claims that range from accurate to optimistic to technically misleading. As a PM, you need to evaluate these claims without necessarily having deep ML expertise. Here is how.</w:t>
      </w:r>
    </w:p>
    <w:bookmarkStart w:id="93" w:name="the-benchmark-question"/>
    <w:p>
      <w:pPr>
        <w:pStyle w:val="Heading3"/>
      </w:pPr>
      <w:r>
        <w:t xml:space="preserve">The Benchmark Question</w:t>
      </w:r>
    </w:p>
    <w:p>
      <w:pPr>
        <w:pStyle w:val="FirstParagraph"/>
      </w:pPr>
      <w:r>
        <w:t xml:space="preserve">Vendors love to cite benchmark scores.</w:t>
      </w:r>
      <w:r>
        <w:t xml:space="preserve"> </w:t>
      </w:r>
      <w:r>
        <w:t xml:space="preserve">“Our model scores 92% on [industry benchmark].”</w:t>
      </w:r>
      <w:r>
        <w:t xml:space="preserve"> </w:t>
      </w:r>
      <w:r>
        <w:t xml:space="preserve">Before accepting this as meaningful, ask:</w:t>
      </w:r>
    </w:p>
    <w:p>
      <w:pPr>
        <w:pStyle w:val="BodyText"/>
      </w:pPr>
      <w:r>
        <w:rPr>
          <w:b/>
          <w:bCs/>
        </w:rPr>
        <w:t xml:space="preserve">Is the benchmark representative of your use case?</w:t>
      </w:r>
      <w:r>
        <w:t xml:space="preserve"> </w:t>
      </w:r>
      <w:r>
        <w:t xml:space="preserve">Industry benchmarks are often designed for general capability, not for the specific task your feature performs. An LLM that scores well on general reasoning benchmarks may perform poorly on your specific domain documents.</w:t>
      </w:r>
    </w:p>
    <w:p>
      <w:pPr>
        <w:pStyle w:val="BodyText"/>
      </w:pPr>
      <w:r>
        <w:rPr>
          <w:b/>
          <w:bCs/>
        </w:rPr>
        <w:t xml:space="preserve">Is the benchmark evaluation methodology sound?</w:t>
      </w:r>
      <w:r>
        <w:t xml:space="preserve"> </w:t>
      </w:r>
      <w:r>
        <w:t xml:space="preserve">Some benchmarks are contaminated: the model was trained on data that overlaps with the test set. Ask how the benchmark was constructed and whether the vendor can demonstrate results on a fresh evaluation set.</w:t>
      </w:r>
    </w:p>
    <w:p>
      <w:pPr>
        <w:pStyle w:val="BodyText"/>
      </w:pPr>
      <w:r>
        <w:rPr>
          <w:b/>
          <w:bCs/>
        </w:rPr>
        <w:t xml:space="preserve">What is the benchmark measuring?</w:t>
      </w:r>
      <w:r>
        <w:t xml:space="preserve"> </w:t>
      </w:r>
      <w:r>
        <w:t xml:space="preserve">Accuracy on a balanced test set is different from accuracy on the long-tail edge cases your users will actually submit. Ask to see performance on adversarial or edge case examples.</w:t>
      </w:r>
    </w:p>
    <w:bookmarkEnd w:id="93"/>
    <w:bookmarkStart w:id="94" w:name="the-demo-question"/>
    <w:p>
      <w:pPr>
        <w:pStyle w:val="Heading3"/>
      </w:pPr>
      <w:r>
        <w:t xml:space="preserve">The Demo Question</w:t>
      </w:r>
    </w:p>
    <w:p>
      <w:pPr>
        <w:pStyle w:val="FirstParagraph"/>
      </w:pPr>
      <w:r>
        <w:t xml:space="preserve">Vendor demos are, by definition, their best-case scenario. Ask these questions to stress-test demo results:</w:t>
      </w:r>
    </w:p>
    <w:p>
      <w:pPr>
        <w:pStyle w:val="BodyText"/>
      </w:pPr>
      <w:r>
        <w:rPr>
          <w:b/>
          <w:bCs/>
        </w:rPr>
        <w:t xml:space="preserve">What data is the demo using?</w:t>
      </w:r>
      <w:r>
        <w:t xml:space="preserve"> </w:t>
      </w:r>
      <w:r>
        <w:t xml:space="preserve">Is it carefully curated example data or production-representative data? Ask to see the demo on your own examples.</w:t>
      </w:r>
    </w:p>
    <w:p>
      <w:pPr>
        <w:pStyle w:val="BodyText"/>
      </w:pPr>
      <w:r>
        <w:rPr>
          <w:b/>
          <w:bCs/>
        </w:rPr>
        <w:t xml:space="preserve">What fails?</w:t>
      </w:r>
      <w:r>
        <w:t xml:space="preserve"> </w:t>
      </w:r>
      <w:r>
        <w:t xml:space="preserve">Ask the vendor explicitly:</w:t>
      </w:r>
      <w:r>
        <w:t xml:space="preserve"> </w:t>
      </w:r>
      <w:r>
        <w:t xml:space="preserve">“Show me a case where this does not work well.”</w:t>
      </w:r>
      <w:r>
        <w:t xml:space="preserve"> </w:t>
      </w:r>
      <w:r>
        <w:t xml:space="preserve">A vendor who cannot show you failure modes has not tested their own product thoroughly. A vendor who shows you failure modes honestly and explains the mitigations is significantly more credible.</w:t>
      </w:r>
    </w:p>
    <w:p>
      <w:pPr>
        <w:pStyle w:val="BodyText"/>
      </w:pPr>
      <w:r>
        <w:rPr>
          <w:b/>
          <w:bCs/>
        </w:rPr>
        <w:t xml:space="preserve">What’s the latency in production?</w:t>
      </w:r>
      <w:r>
        <w:t xml:space="preserve"> </w:t>
      </w:r>
      <w:r>
        <w:t xml:space="preserve">Demo environments are often not production-representative on latency. Ask for production latency percentiles (P50, P95, P99), not average latency.</w:t>
      </w:r>
    </w:p>
    <w:bookmarkEnd w:id="94"/>
    <w:bookmarkStart w:id="95" w:name="the-reference-question"/>
    <w:p>
      <w:pPr>
        <w:pStyle w:val="Heading3"/>
      </w:pPr>
      <w:r>
        <w:t xml:space="preserve">The Reference Question</w:t>
      </w:r>
    </w:p>
    <w:p>
      <w:pPr>
        <w:pStyle w:val="FirstParagraph"/>
      </w:pPr>
      <w:r>
        <w:t xml:space="preserve">References are your best source of unfiltered signal. Ask for references specifically in your industry or use case. Ask references:</w:t>
      </w:r>
    </w:p>
    <w:p>
      <w:pPr>
        <w:pStyle w:val="Compact"/>
        <w:numPr>
          <w:ilvl w:val="0"/>
          <w:numId w:val="1005"/>
        </w:numPr>
      </w:pPr>
      <w:r>
        <w:t xml:space="preserve">What were the first 90 days like? Did quality meet expectations?</w:t>
      </w:r>
    </w:p>
    <w:p>
      <w:pPr>
        <w:pStyle w:val="Compact"/>
        <w:numPr>
          <w:ilvl w:val="0"/>
          <w:numId w:val="1005"/>
        </w:numPr>
      </w:pPr>
      <w:r>
        <w:t xml:space="preserve">What failure modes have you encountered in production that were not obvious in the demo?</w:t>
      </w:r>
    </w:p>
    <w:p>
      <w:pPr>
        <w:pStyle w:val="Compact"/>
        <w:numPr>
          <w:ilvl w:val="0"/>
          <w:numId w:val="1005"/>
        </w:numPr>
      </w:pPr>
      <w:r>
        <w:t xml:space="preserve">How has the vendor responded to quality issues?</w:t>
      </w:r>
    </w:p>
    <w:p>
      <w:pPr>
        <w:pStyle w:val="Compact"/>
        <w:numPr>
          <w:ilvl w:val="0"/>
          <w:numId w:val="1005"/>
        </w:numPr>
      </w:pPr>
      <w:r>
        <w:t xml:space="preserve">How has the product pricing evolved since you started?</w:t>
      </w:r>
    </w:p>
    <w:p>
      <w:pPr>
        <w:pStyle w:val="Compact"/>
        <w:numPr>
          <w:ilvl w:val="0"/>
          <w:numId w:val="1005"/>
        </w:numPr>
      </w:pPr>
      <w:r>
        <w:t xml:space="preserve">Knowing what you know now, would you make the same buy decision?</w:t>
      </w:r>
    </w:p>
    <w:p>
      <w:pPr>
        <w:pStyle w:val="FirstParagraph"/>
      </w:pPr>
      <w:r>
        <w:t xml:space="preserve">The answers to the last two questions in particular reveal vendor trustworthiness in ways that demos and benchmarks never will.</w:t>
      </w:r>
    </w:p>
    <w:bookmarkEnd w:id="95"/>
    <w:bookmarkEnd w:id="96"/>
    <w:bookmarkStart w:id="99" w:name="Xf1d779c51901175613b8d278b1d9411337c5637"/>
    <w:p>
      <w:pPr>
        <w:pStyle w:val="Heading2"/>
      </w:pPr>
      <w:r>
        <w:t xml:space="preserve">Moat Analysis: What’s Defensible About Your AI Feature?</w:t>
      </w:r>
    </w:p>
    <w:p>
      <w:pPr>
        <w:pStyle w:val="FirstParagraph"/>
      </w:pPr>
      <w:r>
        <w:t xml:space="preserve">In traditional software, moats come from network effects, switching costs, brand, and distribution. In AI-powered features, those moats still apply, but there is an additional dimension: the AI quality advantage that accumulates from proprietary data and feedback loops.</w:t>
      </w:r>
    </w:p>
    <w:bookmarkStart w:id="97" w:name="the-four-ai-moat-sources"/>
    <w:p>
      <w:pPr>
        <w:pStyle w:val="Heading3"/>
      </w:pPr>
      <w:r>
        <w:t xml:space="preserve">The Four AI Moat Sources</w:t>
      </w:r>
    </w:p>
    <w:p>
      <w:pPr>
        <w:pStyle w:val="FirstParagraph"/>
      </w:pPr>
      <w:r>
        <w:rPr>
          <w:b/>
          <w:bCs/>
        </w:rPr>
        <w:t xml:space="preserve">Proprietary data.</w:t>
      </w:r>
      <w:r>
        <w:t xml:space="preserve"> </w:t>
      </w:r>
      <w:r>
        <w:t xml:space="preserve">Your AI is trained on, retrieves from, or is fine-tuned with data that competitors do not have access to. This can be historical transaction data, user behavior data, proprietary document libraries, or labeled training data that you have invested significantly in creating. The key test: if a competitor deployed the same model architecture with different data, would they reach the same quality? If no, if your data genuinely encodes information that produces better outcomes, that is a real moat.</w:t>
      </w:r>
    </w:p>
    <w:p>
      <w:pPr>
        <w:pStyle w:val="BodyText"/>
      </w:pPr>
      <w:r>
        <w:rPr>
          <w:b/>
          <w:bCs/>
        </w:rPr>
        <w:t xml:space="preserve">Feedback loops.</w:t>
      </w:r>
      <w:r>
        <w:t xml:space="preserve"> </w:t>
      </w:r>
      <w:r>
        <w:t xml:space="preserve">Your AI improves as users interact with it, and that improvement compounds over time. Every correction a user makes to an AI output, every rating, every implicit signal of quality: if you are capturing and using that signal to improve the model, you are building a quality advantage that grows with usage. Competitors who start later start with less signal. This is the</w:t>
      </w:r>
      <w:r>
        <w:t xml:space="preserve"> </w:t>
      </w:r>
      <w:r>
        <w:t xml:space="preserve">“data flywheel”</w:t>
      </w:r>
      <w:r>
        <w:t xml:space="preserve"> </w:t>
      </w:r>
      <w:r>
        <w:t xml:space="preserve">and it is genuinely defensible when it works.</w:t>
      </w:r>
    </w:p>
    <w:p>
      <w:pPr>
        <w:pStyle w:val="BodyText"/>
      </w:pPr>
      <w:r>
        <w:rPr>
          <w:b/>
          <w:bCs/>
        </w:rPr>
        <w:t xml:space="preserve">Workflow integration depth.</w:t>
      </w:r>
      <w:r>
        <w:t xml:space="preserve"> </w:t>
      </w:r>
      <w:r>
        <w:t xml:space="preserve">Your AI is embedded in the workflow at a level of depth that would require significant switching costs to replicate. The AI knows the user’s history, preferences, and context because it has been integrated with your CRM, your document repository, your communication tools. A competitor’s AI starts from scratch. The integration is the moat, not the model.</w:t>
      </w:r>
    </w:p>
    <w:p>
      <w:pPr>
        <w:pStyle w:val="BodyText"/>
      </w:pPr>
      <w:r>
        <w:rPr>
          <w:b/>
          <w:bCs/>
        </w:rPr>
        <w:t xml:space="preserve">Domain specialization.</w:t>
      </w:r>
      <w:r>
        <w:t xml:space="preserve"> </w:t>
      </w:r>
      <w:r>
        <w:t xml:space="preserve">Your AI has been fine-tuned, prompted, or evaluated specifically for a domain where generic models underperform. You have invested in domain expert labeling, domain-specific evaluation criteria, and iterative quality improvement in a narrow area that is hard to replicate quickly. The moat is not the domain knowledge itself. Foundation models increasingly have broad domain knowledge. The moat is the evaluation infrastructure and quality standard you have built for the specific task.</w:t>
      </w:r>
    </w:p>
    <w:bookmarkEnd w:id="97"/>
    <w:bookmarkStart w:id="98" w:name="the-moat-analysis-table"/>
    <w:p>
      <w:pPr>
        <w:pStyle w:val="Heading3"/>
      </w:pPr>
      <w:r>
        <w:t xml:space="preserve">The Moat Analysis Table</w:t>
      </w:r>
    </w:p>
    <w:p>
      <w:pPr>
        <w:pStyle w:val="FirstParagraph"/>
      </w:pPr>
      <w:r>
        <w:t xml:space="preserve">For your primary AI feature, fill out this table honestly: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Moat Source</w:t>
            </w:r>
          </w:p>
        </w:tc>
        <w:tc>
          <w:tcPr/>
          <w:p>
            <w:pPr>
              <w:pStyle w:val="Compact"/>
            </w:pPr>
            <w:r>
              <w:t xml:space="preserve">Do You Have It?</w:t>
            </w:r>
          </w:p>
        </w:tc>
        <w:tc>
          <w:tcPr/>
          <w:p>
            <w:pPr>
              <w:pStyle w:val="Compact"/>
            </w:pPr>
            <w:r>
              <w:t xml:space="preserve">How Strong?</w:t>
            </w:r>
          </w:p>
        </w:tc>
        <w:tc>
          <w:tcPr/>
          <w:p>
            <w:pPr>
              <w:pStyle w:val="Compact"/>
            </w:pPr>
            <w:r>
              <w:t xml:space="preserve">How Long to Replicate?</w:t>
            </w:r>
          </w:p>
        </w:tc>
      </w:tr>
      <w:tr>
        <w:tc>
          <w:tcPr/>
          <w:p>
            <w:pPr>
              <w:pStyle w:val="Compact"/>
            </w:pPr>
            <w:r>
              <w:t xml:space="preserve">Proprietary data</w:t>
            </w:r>
          </w:p>
        </w:tc>
        <w:tc>
          <w:tcPr/>
          <w:p>
            <w:pPr>
              <w:pStyle w:val="Compact"/>
            </w:pPr>
            <w:r>
              <w:t xml:space="preserve">Yes / Partial / No</w:t>
            </w:r>
          </w:p>
        </w:tc>
        <w:tc>
          <w:tcPr/>
          <w:p>
            <w:pPr>
              <w:pStyle w:val="Compact"/>
            </w:pPr>
            <w:r>
              <w:t xml:space="preserve">Strong / Moderate / Weak</w:t>
            </w:r>
          </w:p>
        </w:tc>
        <w:tc>
          <w:tcPr/>
          <w:p>
            <w:pPr>
              <w:pStyle w:val="Compact"/>
            </w:pPr>
            <w:r>
              <w:t xml:space="preserve">[Timeframe estimate]</w:t>
            </w:r>
          </w:p>
        </w:tc>
      </w:tr>
      <w:tr>
        <w:tc>
          <w:tcPr/>
          <w:p>
            <w:pPr>
              <w:pStyle w:val="Compact"/>
            </w:pPr>
            <w:r>
              <w:t xml:space="preserve">Feedback loops</w:t>
            </w:r>
          </w:p>
        </w:tc>
        <w:tc>
          <w:tcPr/>
          <w:p>
            <w:pPr>
              <w:pStyle w:val="Compact"/>
            </w:pPr>
            <w:r>
              <w:t xml:space="preserve">Yes / Planned / No</w:t>
            </w:r>
          </w:p>
        </w:tc>
        <w:tc>
          <w:tcPr/>
          <w:p>
            <w:pPr>
              <w:pStyle w:val="Compact"/>
            </w:pPr>
            <w:r>
              <w:t xml:space="preserve">Strong / Moderate / Weak</w:t>
            </w:r>
          </w:p>
        </w:tc>
        <w:tc>
          <w:tcPr/>
          <w:p>
            <w:pPr>
              <w:pStyle w:val="Compact"/>
            </w:pPr>
            <w:r>
              <w:t xml:space="preserve">[Timeframe estimate]</w:t>
            </w:r>
          </w:p>
        </w:tc>
      </w:tr>
      <w:tr>
        <w:tc>
          <w:tcPr/>
          <w:p>
            <w:pPr>
              <w:pStyle w:val="Compact"/>
            </w:pPr>
            <w:r>
              <w:t xml:space="preserve">Workflow integration</w:t>
            </w:r>
          </w:p>
        </w:tc>
        <w:tc>
          <w:tcPr/>
          <w:p>
            <w:pPr>
              <w:pStyle w:val="Compact"/>
            </w:pPr>
            <w:r>
              <w:t xml:space="preserve">Yes / Partial / No</w:t>
            </w:r>
          </w:p>
        </w:tc>
        <w:tc>
          <w:tcPr/>
          <w:p>
            <w:pPr>
              <w:pStyle w:val="Compact"/>
            </w:pPr>
            <w:r>
              <w:t xml:space="preserve">Strong / Moderate / Weak</w:t>
            </w:r>
          </w:p>
        </w:tc>
        <w:tc>
          <w:tcPr/>
          <w:p>
            <w:pPr>
              <w:pStyle w:val="Compact"/>
            </w:pPr>
            <w:r>
              <w:t xml:space="preserve">[Timeframe estimate]</w:t>
            </w:r>
          </w:p>
        </w:tc>
      </w:tr>
      <w:tr>
        <w:tc>
          <w:tcPr/>
          <w:p>
            <w:pPr>
              <w:pStyle w:val="Compact"/>
            </w:pPr>
            <w:r>
              <w:t xml:space="preserve">Domain specialization</w:t>
            </w:r>
          </w:p>
        </w:tc>
        <w:tc>
          <w:tcPr/>
          <w:p>
            <w:pPr>
              <w:pStyle w:val="Compact"/>
            </w:pPr>
            <w:r>
              <w:t xml:space="preserve">Yes / Partial / No</w:t>
            </w:r>
          </w:p>
        </w:tc>
        <w:tc>
          <w:tcPr/>
          <w:p>
            <w:pPr>
              <w:pStyle w:val="Compact"/>
            </w:pPr>
            <w:r>
              <w:t xml:space="preserve">Strong / Moderate / Weak</w:t>
            </w:r>
          </w:p>
        </w:tc>
        <w:tc>
          <w:tcPr/>
          <w:p>
            <w:pPr>
              <w:pStyle w:val="Compact"/>
            </w:pPr>
            <w:r>
              <w:t xml:space="preserve">[Timeframe estimate]</w:t>
            </w:r>
          </w:p>
        </w:tc>
      </w:tr>
    </w:tbl>
    <w:p>
      <w:pPr>
        <w:pStyle w:val="BodyText"/>
      </w:pPr>
      <w:r>
        <w:t xml:space="preserve">A feature with no moats, one that any competitor could build to equivalent quality in 60 days using the same API, is not a competitive advantage. It is a feature parity play that might be necessary but should not consume disproportionate investment. A feature with strong moats in two or more categories is genuinely defensible and worth significant investment.</w:t>
      </w:r>
    </w:p>
    <w:bookmarkEnd w:id="98"/>
    <w:bookmarkEnd w:id="99"/>
    <w:bookmarkStart w:id="103" w:name="X68e6377674cecba483747d8c90622d5199d4d6f"/>
    <w:p>
      <w:pPr>
        <w:pStyle w:val="Heading2"/>
      </w:pPr>
      <w:r>
        <w:t xml:space="preserve">First-Mover vs. Fast-Follower in AI Features</w:t>
      </w:r>
    </w:p>
    <w:p>
      <w:pPr>
        <w:pStyle w:val="FirstParagraph"/>
      </w:pPr>
      <w:r>
        <w:t xml:space="preserve">The conventional wisdom in software is that first-mover advantage is real but often overstated. Distribution, execution, and resources matter more than who ships first. In AI features, this dynamic is more nuanced.</w:t>
      </w:r>
    </w:p>
    <w:bookmarkStart w:id="100" w:name="when-first-mover-matters-more-in-ai"/>
    <w:p>
      <w:pPr>
        <w:pStyle w:val="Heading3"/>
      </w:pPr>
      <w:r>
        <w:t xml:space="preserve">When First-Mover Matters More in AI</w:t>
      </w:r>
    </w:p>
    <w:p>
      <w:pPr>
        <w:pStyle w:val="FirstParagraph"/>
      </w:pPr>
      <w:r>
        <w:rPr>
          <w:b/>
          <w:bCs/>
        </w:rPr>
        <w:t xml:space="preserve">Feedback loop moats.</w:t>
      </w:r>
      <w:r>
        <w:t xml:space="preserve"> </w:t>
      </w:r>
      <w:r>
        <w:t xml:space="preserve">If your feature benefits from a data flywheel, quality improves as more users interact with it, then being first gives you a real compounding advantage. Every month of production usage is a month of quality improvement that a later entrant does not have. The question is whether your feature has a feedback loop, not whether being first matters in general.</w:t>
      </w:r>
    </w:p>
    <w:p>
      <w:pPr>
        <w:pStyle w:val="BodyText"/>
      </w:pPr>
      <w:r>
        <w:rPr>
          <w:b/>
          <w:bCs/>
        </w:rPr>
        <w:t xml:space="preserve">Trust establishment.</w:t>
      </w:r>
      <w:r>
        <w:t xml:space="preserve"> </w:t>
      </w:r>
      <w:r>
        <w:t xml:space="preserve">Users’ trust in AI features is partly a function of category experience. If your product is the first AI tool a user trusts for a specific category of task, you benefit from anchoring effects. Users develop mental models around your feature’s behavior and compare subsequent competitors to you, not to their pre-AI baseline. This is a real advantage in high-trust domains (medical, legal, financial) where user skepticism is high.</w:t>
      </w:r>
    </w:p>
    <w:p>
      <w:pPr>
        <w:pStyle w:val="BodyText"/>
      </w:pPr>
      <w:r>
        <w:rPr>
          <w:b/>
          <w:bCs/>
        </w:rPr>
        <w:t xml:space="preserve">Dataset creation window.</w:t>
      </w:r>
      <w:r>
        <w:t xml:space="preserve"> </w:t>
      </w:r>
      <w:r>
        <w:t xml:space="preserve">In some domains, the training and evaluation data you can create early in the market is difficult for later entrants to replicate because the raw signal is time-bounded (historical conversations, historical market data, historical events). Being first means you have data that was created under conditions that no longer exist.</w:t>
      </w:r>
    </w:p>
    <w:bookmarkEnd w:id="100"/>
    <w:bookmarkStart w:id="101" w:name="when-fast-follower-wins-in-ai"/>
    <w:p>
      <w:pPr>
        <w:pStyle w:val="Heading3"/>
      </w:pPr>
      <w:r>
        <w:t xml:space="preserve">When Fast-Follower Wins in AI</w:t>
      </w:r>
    </w:p>
    <w:p>
      <w:pPr>
        <w:pStyle w:val="FirstParagraph"/>
      </w:pPr>
      <w:r>
        <w:rPr>
          <w:b/>
          <w:bCs/>
        </w:rPr>
        <w:t xml:space="preserve">Foundation model rapid improvement.</w:t>
      </w:r>
      <w:r>
        <w:t xml:space="preserve"> </w:t>
      </w:r>
      <w:r>
        <w:t xml:space="preserve">The foundation models underlying most AI features are improving rapidly. A feature built on a less capable model in 2023 can be replicated and exceeded by a fast-follower who builds on a more capable 2025 model with less effort. First-mover advantage evaporates when the technology improvement rate is faster than the moat accumulation rate.</w:t>
      </w:r>
    </w:p>
    <w:p>
      <w:pPr>
        <w:pStyle w:val="BodyText"/>
      </w:pPr>
      <w:r>
        <w:rPr>
          <w:b/>
          <w:bCs/>
        </w:rPr>
        <w:t xml:space="preserve">Learning from first-mover mistakes.</w:t>
      </w:r>
      <w:r>
        <w:t xml:space="preserve"> </w:t>
      </w:r>
      <w:r>
        <w:t xml:space="preserve">Early AI feature launches are often cautious, under-featured, or calibrated for the wrong user segment. Fast-followers observe what works, what fails, and what users actually need, and can build a better version of the category without the exploratory investment. This is especially true in categories where user requirements are genuinely complex and take time to understand.</w:t>
      </w:r>
    </w:p>
    <w:p>
      <w:pPr>
        <w:pStyle w:val="BodyText"/>
      </w:pPr>
      <w:r>
        <w:rPr>
          <w:b/>
          <w:bCs/>
        </w:rPr>
        <w:t xml:space="preserve">Avoiding adoption friction.</w:t>
      </w:r>
      <w:r>
        <w:t xml:space="preserve"> </w:t>
      </w:r>
      <w:r>
        <w:t xml:space="preserve">First-movers in AI categories often face the hardest user education challenges. Users do not yet know how to use the category, what to expect, or how to integrate it into their workflow. Fast-followers enter when the category is established and users have been educated, partly by the first-mover’s marketing and user support investment.</w:t>
      </w:r>
    </w:p>
    <w:bookmarkEnd w:id="101"/>
    <w:bookmarkStart w:id="102" w:name="the-practical-implication"/>
    <w:p>
      <w:pPr>
        <w:pStyle w:val="Heading3"/>
      </w:pPr>
      <w:r>
        <w:t xml:space="preserve">The Practical Implication</w:t>
      </w:r>
    </w:p>
    <w:p>
      <w:pPr>
        <w:pStyle w:val="FirstParagraph"/>
      </w:pPr>
      <w:r>
        <w:t xml:space="preserve">The relevant question is not</w:t>
      </w:r>
      <w:r>
        <w:t xml:space="preserve"> </w:t>
      </w:r>
      <w:r>
        <w:t xml:space="preserve">“should we be first?”</w:t>
      </w:r>
      <w:r>
        <w:t xml:space="preserve"> </w:t>
      </w:r>
      <w:r>
        <w:t xml:space="preserve">It is</w:t>
      </w:r>
      <w:r>
        <w:t xml:space="preserve"> </w:t>
      </w:r>
      <w:r>
        <w:t xml:space="preserve">“will the moats we build as first-mover compound faster than our competitors can replicate them?”</w:t>
      </w:r>
      <w:r>
        <w:t xml:space="preserve"> </w:t>
      </w:r>
      <w:r>
        <w:t xml:space="preserve">If the primary moat is a feedback loop and your feature will have meaningful scale within 12 months, being first matters. If the primary moat is workflow integration depth and your competitor has better distribution to the integration points, being second with better integration may be the stronger position.</w:t>
      </w:r>
    </w:p>
    <w:bookmarkEnd w:id="102"/>
    <w:bookmarkEnd w:id="103"/>
    <w:bookmarkStart w:id="104" w:name="Xd58557f8ec8ae41f66ea675ca283a7da4886e7d"/>
    <w:p>
      <w:pPr>
        <w:pStyle w:val="Heading2"/>
      </w:pPr>
      <w:r>
        <w:t xml:space="preserve">Positioning When Everyone Uses the Same Model</w:t>
      </w:r>
    </w:p>
    <w:p>
      <w:pPr>
        <w:pStyle w:val="FirstParagraph"/>
      </w:pPr>
      <w:r>
        <w:t xml:space="preserve">If your feature and your competitor’s feature both call the same foundation model API with similar prompts and produce similar outputs, the product differentiation has to come from elsewhere. Here are the four positioning strategies that work in this scenario:</w:t>
      </w:r>
    </w:p>
    <w:p>
      <w:pPr>
        <w:pStyle w:val="BodyText"/>
      </w:pPr>
      <w:r>
        <w:rPr>
          <w:b/>
          <w:bCs/>
        </w:rPr>
        <w:t xml:space="preserve">Position on context depth.</w:t>
      </w:r>
      <w:r>
        <w:t xml:space="preserve"> </w:t>
      </w:r>
      <w:r>
        <w:t xml:space="preserve">Your AI knows more about the user, the workflow, and the specific domain context because you have invested in the integration infrastructure that provides that context.</w:t>
      </w:r>
      <w:r>
        <w:t xml:space="preserve"> </w:t>
      </w:r>
      <w:r>
        <w:t xml:space="preserve">“Our AI knows your CRM history, your product usage data, and your communication patterns. The competitor’s AI only knows what you typed in today.”</w:t>
      </w:r>
    </w:p>
    <w:p>
      <w:pPr>
        <w:pStyle w:val="BodyText"/>
      </w:pPr>
      <w:r>
        <w:rPr>
          <w:b/>
          <w:bCs/>
        </w:rPr>
        <w:t xml:space="preserve">Position on reliability and safety.</w:t>
      </w:r>
      <w:r>
        <w:t xml:space="preserve"> </w:t>
      </w:r>
      <w:r>
        <w:t xml:space="preserve">Many AI features are roughly equivalent in average-case quality. Differentiation comes from how they handle edge cases, adversarial inputs, and failure modes. If you have invested in robust evaluation, conservative outputs in high-stakes situations, and transparent uncertainty communication, you can position on trustworthiness rather than raw capability.</w:t>
      </w:r>
    </w:p>
    <w:p>
      <w:pPr>
        <w:pStyle w:val="BodyText"/>
      </w:pPr>
      <w:r>
        <w:rPr>
          <w:b/>
          <w:bCs/>
        </w:rPr>
        <w:t xml:space="preserve">Position on workflow integration.</w:t>
      </w:r>
      <w:r>
        <w:t xml:space="preserve"> </w:t>
      </w:r>
      <w:r>
        <w:t xml:space="preserve">The AI is a component of a workflow product, not a standalone tool. Your differentiation is that the AI output feeds directly into the next step of the user’s work without a copy-paste journey, and that the workflow provides the feedback mechanism that makes the AI better over time.</w:t>
      </w:r>
    </w:p>
    <w:p>
      <w:pPr>
        <w:pStyle w:val="BodyText"/>
      </w:pPr>
      <w:r>
        <w:rPr>
          <w:b/>
          <w:bCs/>
        </w:rPr>
        <w:t xml:space="preserve">Position on the human+AI combination.</w:t>
      </w:r>
      <w:r>
        <w:t xml:space="preserve"> </w:t>
      </w:r>
      <w:r>
        <w:t xml:space="preserve">The feature is not a replacement for human judgment. It is a force multiplier for the expertise your users already have. Position on the quality of the human-AI collaboration your product enables, rather than on the AI’s standalone capability.</w:t>
      </w:r>
    </w:p>
    <w:bookmarkEnd w:id="104"/>
    <w:bookmarkStart w:id="105" w:name="summary-3"/>
    <w:p>
      <w:pPr>
        <w:pStyle w:val="Heading2"/>
      </w:pPr>
      <w:r>
        <w:t xml:space="preserve">Summary</w:t>
      </w:r>
    </w:p>
    <w:p>
      <w:pPr>
        <w:pStyle w:val="FirstParagraph"/>
      </w:pPr>
      <w:r>
        <w:t xml:space="preserve">The commodity trap is real: when foundation model APIs are equally available to all competitors, raw model capability is not a moat. Defensible AI competitive positioning comes from proprietary data, feedback loops, workflow integration depth, and domain specialization. These need to be analyzed honestly before committing to a feature.</w:t>
      </w:r>
    </w:p>
    <w:p>
      <w:pPr>
        <w:pStyle w:val="BodyText"/>
      </w:pPr>
      <w:r>
        <w:t xml:space="preserve">The build-vs-buy-vs-integrate decision should follow a practical framework: start with API integration for speed, move to custom builds when proprietary data creates a genuine quality advantage, and buy packaged AI for capabilities that are adjacent rather than central. Vendor claims need to be stress-tested through representative benchmarks, honest failure-mode conversations, and reference checks.</w:t>
      </w:r>
    </w:p>
    <w:p>
      <w:pPr>
        <w:pStyle w:val="BodyText"/>
      </w:pPr>
      <w:r>
        <w:t xml:space="preserve">First-mover advantage in AI is real when feedback loops compound quality over time. Fast-followers win when foundation model improvements outrun moat accumulation or when the first-mover’s user education investment benefits the entire category. The most durable positioning strategy is building the context depth, workflow integration, and reliability standards that make your AI feature genuinely harder to replicate, regardless of which model is underneath it.</w:t>
      </w:r>
    </w:p>
    <w:bookmarkEnd w:id="105"/>
    <w:bookmarkEnd w:id="106"/>
    <w:bookmarkStart w:id="123" w:name="planning-ai-development"/>
    <w:p>
      <w:pPr>
        <w:pStyle w:val="Heading1"/>
      </w:pPr>
      <w:r>
        <w:t xml:space="preserve">Planning AI Development</w:t>
      </w:r>
    </w:p>
    <w:bookmarkStart w:id="110" w:name="why-story-points-dont-work"/>
    <w:p>
      <w:pPr>
        <w:pStyle w:val="Heading2"/>
      </w:pPr>
      <w:r>
        <w:t xml:space="preserve">Why Story Points Don’t Work</w:t>
      </w:r>
    </w:p>
    <w:p>
      <w:pPr>
        <w:pStyle w:val="FirstParagraph"/>
      </w:pPr>
      <w:r>
        <w:t xml:space="preserve">Story points are an estimation tool designed for a specific kind of work: development tasks where the effort is uncertain but the outcome is known. Given a well-defined requirement, how much effort will it take to build a system that satisfies it? The uncertainty is in the effort; the output is specified.</w:t>
      </w:r>
    </w:p>
    <w:p>
      <w:pPr>
        <w:pStyle w:val="CaptionedFigure"/>
      </w:pPr>
      <w:r>
        <w:drawing>
          <wp:inline>
            <wp:extent cx="5334000" cy="2074333"/>
            <wp:effectExtent b="0" l="0" r="0" t="0"/>
            <wp:docPr descr="Diagram" title="" id="108" name="Picture"/>
            <a:graphic>
              <a:graphicData uri="http://schemas.openxmlformats.org/drawingml/2006/picture">
                <pic:pic>
                  <pic:nvPicPr>
                    <pic:cNvPr descr="/Users/home/Documents/2026/legacyforward/.docx-tmp-ai-pm/_diagrams/ai-pm__ch05-1.png" id="109" name="Picture"/>
                    <pic:cNvPicPr>
                      <a:picLocks noChangeArrowheads="1" noChangeAspect="1"/>
                    </pic:cNvPicPr>
                  </pic:nvPicPr>
                  <pic:blipFill>
                    <a:blip r:embed="rId107"/>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AI feature development inverts this. The outcome is uncertain in ways that the effort cannot resolve. You can spend three weeks building a classification model and discover, at the end of week three, that the available data does not support the required accuracy level. That is not a story point estimation failure. It is a discovery that the approach does not work, and no amount of better estimation would have revealed it earlier.</w:t>
      </w:r>
    </w:p>
    <w:p>
      <w:pPr>
        <w:pStyle w:val="BodyText"/>
      </w:pPr>
      <w:r>
        <w:t xml:space="preserve">When teams try to story-point AI development, one of three dysfunctions occurs.</w:t>
      </w:r>
    </w:p>
    <w:p>
      <w:pPr>
        <w:pStyle w:val="BodyText"/>
      </w:pPr>
      <w:r>
        <w:t xml:space="preserve">The first is inflation: engineers estimate in story points the full range of possible scenarios, producing estimates so large that leadership loses confidence and requests a re-estimate. The second is false precision: teams produce normal-looking estimates that get committed to stakeholders, and then fail to meet them when the technical exploration reveals unexpected complexity. The third is scope creep: teams hit story point commitments by shipping whatever the model produces by the deadline, regardless of quality. The quality bar was the most important thing.</w:t>
      </w:r>
    </w:p>
    <w:p>
      <w:pPr>
        <w:pStyle w:val="BlockText"/>
      </w:pPr>
      <w:r>
        <w:rPr>
          <w:b/>
          <w:bCs/>
        </w:rPr>
        <w:t xml:space="preserve">Think of it like this:</w:t>
      </w:r>
      <w:r>
        <w:t xml:space="preserve"> </w:t>
      </w:r>
      <w:r>
        <w:t xml:space="preserve">Planning AI feature development with story points is like estimating how long it will take to find your keys. You can estimate how long you are willing to look. You cannot estimate how long it will actually take, because that depends on information you do not have yet. What you can do is decide that if you have not found them in 20 minutes, you will try a different strategy, such as the spare key or calling a locksmith. Time-boxed phases, not point-estimated tasks, are the right planning unit.</w:t>
      </w:r>
    </w:p>
    <w:bookmarkEnd w:id="110"/>
    <w:bookmarkStart w:id="116" w:name="the-grounded-delivery-framework"/>
    <w:p>
      <w:pPr>
        <w:pStyle w:val="Heading2"/>
      </w:pPr>
      <w:r>
        <w:t xml:space="preserve">The Grounded Delivery Framework</w:t>
      </w:r>
    </w:p>
    <w:p>
      <w:pPr>
        <w:pStyle w:val="FirstParagraph"/>
      </w:pPr>
      <w:r>
        <w:t xml:space="preserve">Grounded Delivery is the LegacyForward framework for AI feature development planning. It structures AI work into five phases, each with a specific purpose, time-box, and gate decision at the end. The phases are: Frame, Explore, Shape, Harden, and Operate.</w:t>
      </w:r>
    </w:p>
    <w:p>
      <w:pPr>
        <w:pStyle w:val="BodyText"/>
      </w:pPr>
      <w:r>
        <w:t xml:space="preserve">The core insight of Grounded Delivery is that AI development alternates between phases of bounded exploration and phases of committed delivery. Mixing these phases, trying to commit to scope while still exploring, or exploring indefinitely without committing to direction, produces the pathologies that plague most AI feature delivery.</w:t>
      </w:r>
    </w:p>
    <w:bookmarkStart w:id="111" w:name="phase-1-frame-12-sprints"/>
    <w:p>
      <w:pPr>
        <w:pStyle w:val="Heading3"/>
      </w:pPr>
      <w:r>
        <w:t xml:space="preserve">Phase 1: Frame (1–2 sprints)</w:t>
      </w:r>
    </w:p>
    <w:p>
      <w:pPr>
        <w:pStyle w:val="FirstParagraph"/>
      </w:pPr>
      <w:r>
        <w:rPr>
          <w:b/>
          <w:bCs/>
        </w:rPr>
        <w:t xml:space="preserve">Purpose:</w:t>
      </w:r>
      <w:r>
        <w:t xml:space="preserve"> </w:t>
      </w:r>
      <w:r>
        <w:t xml:space="preserve">Align the team on the problem, the value hypothesis, and the success criteria before any technical work begins.</w:t>
      </w:r>
    </w:p>
    <w:p>
      <w:pPr>
        <w:pStyle w:val="BodyText"/>
      </w:pPr>
      <w:r>
        <w:rPr>
          <w:b/>
          <w:bCs/>
        </w:rPr>
        <w:t xml:space="preserve">Activities:</w:t>
      </w:r>
      <w:r>
        <w:t xml:space="preserve"> </w:t>
      </w:r>
      <w:r>
        <w:t xml:space="preserve">- Finalize the value hypothesis and probabilistic success criteria (Chapter 2)</w:t>
      </w:r>
      <w:r>
        <w:t xml:space="preserve"> </w:t>
      </w:r>
      <w:r>
        <w:t xml:space="preserve">- Complete the evaluation dataset specification (Chapter 5)</w:t>
      </w:r>
      <w:r>
        <w:t xml:space="preserve"> </w:t>
      </w:r>
      <w:r>
        <w:t xml:space="preserve">- Define the kill criteria for this initiative</w:t>
      </w:r>
      <w:r>
        <w:t xml:space="preserve"> </w:t>
      </w:r>
      <w:r>
        <w:t xml:space="preserve">- Assess data availability and quality</w:t>
      </w:r>
      <w:r>
        <w:t xml:space="preserve"> </w:t>
      </w:r>
      <w:r>
        <w:t xml:space="preserve">- Produce a technical risk assessment: what are the open questions, and what would need to be true for each approach to work?</w:t>
      </w:r>
    </w:p>
    <w:p>
      <w:pPr>
        <w:pStyle w:val="BodyText"/>
      </w:pPr>
      <w:r>
        <w:rPr>
          <w:b/>
          <w:bCs/>
        </w:rPr>
        <w:t xml:space="preserve">Gate decision:</w:t>
      </w:r>
      <w:r>
        <w:t xml:space="preserve"> </w:t>
      </w:r>
      <w:r>
        <w:t xml:space="preserve">Is the problem well-enough defined, the data availability confirmed, and the success criteria agreed upon to proceed to Explore? If not, either extend Frame (once) or kill the initiative.</w:t>
      </w:r>
    </w:p>
    <w:p>
      <w:pPr>
        <w:pStyle w:val="BodyText"/>
      </w:pPr>
      <w:r>
        <w:rPr>
          <w:b/>
          <w:bCs/>
        </w:rPr>
        <w:t xml:space="preserve">Output:</w:t>
      </w:r>
      <w:r>
        <w:t xml:space="preserve"> </w:t>
      </w:r>
      <w:r>
        <w:t xml:space="preserve">A shared one-page Frame document: value hypothesis, success metrics, evaluation set design, kill criteria, and known risks. Not a 20-page PRD. One page.</w:t>
      </w:r>
    </w:p>
    <w:p>
      <w:pPr>
        <w:pStyle w:val="BodyText"/>
      </w:pPr>
      <w:r>
        <w:t xml:space="preserve">A common failure in Frame is treating it as a planning phase rather than an alignment phase. The goal is not to produce a complete development plan. It is to ensure the team has a shared understanding of what they are trying to accomplish, how they will know if it worked, and when they will stop if it does not.</w:t>
      </w:r>
    </w:p>
    <w:bookmarkEnd w:id="111"/>
    <w:bookmarkStart w:id="112" w:name="phase-2-explore-24-sprints"/>
    <w:p>
      <w:pPr>
        <w:pStyle w:val="Heading3"/>
      </w:pPr>
      <w:r>
        <w:t xml:space="preserve">Phase 2: Explore (2–4 sprints)</w:t>
      </w:r>
    </w:p>
    <w:p>
      <w:pPr>
        <w:pStyle w:val="FirstParagraph"/>
      </w:pPr>
      <w:r>
        <w:rPr>
          <w:b/>
          <w:bCs/>
        </w:rPr>
        <w:t xml:space="preserve">Purpose:</w:t>
      </w:r>
      <w:r>
        <w:t xml:space="preserve"> </w:t>
      </w:r>
      <w:r>
        <w:t xml:space="preserve">Determine whether the technical approach can reach the quality threshold, using time-boxed experimentation.</w:t>
      </w:r>
    </w:p>
    <w:p>
      <w:pPr>
        <w:pStyle w:val="BodyText"/>
      </w:pPr>
      <w:r>
        <w:rPr>
          <w:b/>
          <w:bCs/>
        </w:rPr>
        <w:t xml:space="preserve">Activities:</w:t>
      </w:r>
      <w:r>
        <w:t xml:space="preserve"> </w:t>
      </w:r>
      <w:r>
        <w:t xml:space="preserve">- Prototype 2–3 approaches against a subset of the evaluation dataset</w:t>
      </w:r>
      <w:r>
        <w:t xml:space="preserve"> </w:t>
      </w:r>
      <w:r>
        <w:t xml:space="preserve">- Assess feasibility of each approach: what quality is achievable, at what cost, at what latency?</w:t>
      </w:r>
      <w:r>
        <w:t xml:space="preserve"> </w:t>
      </w:r>
      <w:r>
        <w:t xml:space="preserve">- Identify the most promising approach based on early results</w:t>
      </w:r>
      <w:r>
        <w:t xml:space="preserve"> </w:t>
      </w:r>
      <w:r>
        <w:t xml:space="preserve">- Surface any data gaps or quality issues that would prevent reaching the threshold</w:t>
      </w:r>
    </w:p>
    <w:p>
      <w:pPr>
        <w:pStyle w:val="BodyText"/>
      </w:pPr>
      <w:r>
        <w:rPr>
          <w:b/>
          <w:bCs/>
        </w:rPr>
        <w:t xml:space="preserve">Gate decision:</w:t>
      </w:r>
      <w:r>
        <w:t xml:space="preserve"> </w:t>
      </w:r>
      <w:r>
        <w:t xml:space="preserve">Has one approach demonstrated sufficient promise to warrant a Shape phase commitment? Options: Go (at least one approach shows a path to the quality threshold), Pivot (no approach works as designed, but a modified approach might), Kill (no approach shows promise; fundamental assumption was wrong).</w:t>
      </w:r>
    </w:p>
    <w:p>
      <w:pPr>
        <w:pStyle w:val="BodyText"/>
      </w:pPr>
      <w:r>
        <w:rPr>
          <w:b/>
          <w:bCs/>
        </w:rPr>
        <w:t xml:space="preserve">Output:</w:t>
      </w:r>
      <w:r>
        <w:t xml:space="preserve"> </w:t>
      </w:r>
      <w:r>
        <w:t xml:space="preserve">An Explore summary: what was tried, what results each approach produced, which approach is recommended for Shape, and what remaining technical risks exist.</w:t>
      </w:r>
    </w:p>
    <w:p>
      <w:pPr>
        <w:pStyle w:val="BodyText"/>
      </w:pPr>
      <w:r>
        <w:t xml:space="preserve">The Explore phase is where the</w:t>
      </w:r>
      <w:r>
        <w:t xml:space="preserve"> </w:t>
      </w:r>
      <w:r>
        <w:t xml:space="preserve">“we tried three approaches and none worked yet”</w:t>
      </w:r>
      <w:r>
        <w:t xml:space="preserve"> </w:t>
      </w:r>
      <w:r>
        <w:t xml:space="preserve">progress reports come from. This is legitimate, honest progress reporting. It reduces the solution space and provides information that future work will depend on. The organizational challenge is helping stakeholders understand that negative results in Explore are valuable outputs, not failures.</w:t>
      </w:r>
    </w:p>
    <w:p>
      <w:pPr>
        <w:pStyle w:val="BodyText"/>
      </w:pPr>
      <w:r>
        <w:rPr>
          <w:b/>
          <w:bCs/>
        </w:rPr>
        <w:t xml:space="preserve">Time-box discipline:</w:t>
      </w:r>
      <w:r>
        <w:t xml:space="preserve"> </w:t>
      </w:r>
      <w:r>
        <w:t xml:space="preserve">The Explore phase must have a hard end date. Without it, Explore becomes infinite research and the initiative never reaches committed delivery. If the team reaches the end of Explore without identifying a viable approach, the gate decision is Kill or a defined second Explore phase with explicit new hypotheses to test.</w:t>
      </w:r>
    </w:p>
    <w:bookmarkEnd w:id="112"/>
    <w:bookmarkStart w:id="113" w:name="phase-3-shape-36-sprints"/>
    <w:p>
      <w:pPr>
        <w:pStyle w:val="Heading3"/>
      </w:pPr>
      <w:r>
        <w:t xml:space="preserve">Phase 3: Shape (3–6 sprints)</w:t>
      </w:r>
    </w:p>
    <w:p>
      <w:pPr>
        <w:pStyle w:val="FirstParagraph"/>
      </w:pPr>
      <w:r>
        <w:rPr>
          <w:b/>
          <w:bCs/>
        </w:rPr>
        <w:t xml:space="preserve">Purpose:</w:t>
      </w:r>
      <w:r>
        <w:t xml:space="preserve"> </w:t>
      </w:r>
      <w:r>
        <w:t xml:space="preserve">Build the AI feature to the quality threshold specified in the success criteria, with scope committed based on Explore findings.</w:t>
      </w:r>
    </w:p>
    <w:p>
      <w:pPr>
        <w:pStyle w:val="BodyText"/>
      </w:pPr>
      <w:r>
        <w:rPr>
          <w:b/>
          <w:bCs/>
        </w:rPr>
        <w:t xml:space="preserve">Activities:</w:t>
      </w:r>
      <w:r>
        <w:t xml:space="preserve"> </w:t>
      </w:r>
      <w:r>
        <w:t xml:space="preserve">- Implement the winning approach from Explore to production quality</w:t>
      </w:r>
      <w:r>
        <w:t xml:space="preserve"> </w:t>
      </w:r>
      <w:r>
        <w:t xml:space="preserve">- Build the product layer (UX, integrations, APIs) that surfaces the AI output to users</w:t>
      </w:r>
      <w:r>
        <w:t xml:space="preserve"> </w:t>
      </w:r>
      <w:r>
        <w:t xml:space="preserve">- Evaluate against the full evaluation dataset, iterating to reach quality threshold</w:t>
      </w:r>
      <w:r>
        <w:t xml:space="preserve"> </w:t>
      </w:r>
      <w:r>
        <w:t xml:space="preserve">- Address the known edge cases from the evaluation set</w:t>
      </w:r>
      <w:r>
        <w:t xml:space="preserve"> </w:t>
      </w:r>
      <w:r>
        <w:t xml:space="preserve">- Complete monitoring and observability infrastructure</w:t>
      </w:r>
    </w:p>
    <w:p>
      <w:pPr>
        <w:pStyle w:val="BodyText"/>
      </w:pPr>
      <w:r>
        <w:rPr>
          <w:b/>
          <w:bCs/>
        </w:rPr>
        <w:t xml:space="preserve">Gate decision:</w:t>
      </w:r>
      <w:r>
        <w:t xml:space="preserve"> </w:t>
      </w:r>
      <w:r>
        <w:t xml:space="preserve">Does the feature meet the quality threshold on the evaluation set? Does the product layer correctly surface AI outputs and handle edge cases? Options: Go to Harden, Pivot (approach is close but needs modification), Kill (quality threshold is unachievable with this approach).</w:t>
      </w:r>
    </w:p>
    <w:p>
      <w:pPr>
        <w:pStyle w:val="BodyText"/>
      </w:pPr>
      <w:r>
        <w:rPr>
          <w:b/>
          <w:bCs/>
        </w:rPr>
        <w:t xml:space="preserve">Output:</w:t>
      </w:r>
      <w:r>
        <w:t xml:space="preserve"> </w:t>
      </w:r>
      <w:r>
        <w:t xml:space="preserve">A feature that meets the quality threshold in a controlled environment, with monitoring in place, ready for hardening.</w:t>
      </w:r>
    </w:p>
    <w:p>
      <w:pPr>
        <w:pStyle w:val="BodyText"/>
      </w:pPr>
      <w:r>
        <w:t xml:space="preserve">Shape is the phase where traditional sprint planning can be used, because the technical approach is now committed and the remaining work is largely implementation rather than exploration. Story points, sprint goals, and velocity tracking are appropriate here in ways they are not in Explore.</w:t>
      </w:r>
    </w:p>
    <w:bookmarkEnd w:id="113"/>
    <w:bookmarkStart w:id="114" w:name="phase-4-harden-23-sprints"/>
    <w:p>
      <w:pPr>
        <w:pStyle w:val="Heading3"/>
      </w:pPr>
      <w:r>
        <w:t xml:space="preserve">Phase 4: Harden (2–3 sprints)</w:t>
      </w:r>
    </w:p>
    <w:p>
      <w:pPr>
        <w:pStyle w:val="FirstParagraph"/>
      </w:pPr>
      <w:r>
        <w:rPr>
          <w:b/>
          <w:bCs/>
        </w:rPr>
        <w:t xml:space="preserve">Purpose:</w:t>
      </w:r>
      <w:r>
        <w:t xml:space="preserve"> </w:t>
      </w:r>
      <w:r>
        <w:t xml:space="preserve">Validate that the feature works at production quality with real users before full release.</w:t>
      </w:r>
    </w:p>
    <w:p>
      <w:pPr>
        <w:pStyle w:val="BodyText"/>
      </w:pPr>
      <w:r>
        <w:rPr>
          <w:b/>
          <w:bCs/>
        </w:rPr>
        <w:t xml:space="preserve">Activities:</w:t>
      </w:r>
      <w:r>
        <w:t xml:space="preserve"> </w:t>
      </w:r>
      <w:r>
        <w:t xml:space="preserve">- Limited beta release to a representative user cohort (not just early adopters)</w:t>
      </w:r>
      <w:r>
        <w:t xml:space="preserve"> </w:t>
      </w:r>
      <w:r>
        <w:t xml:space="preserve">- Monitor quality metrics in production — does the model perform as well on real user inputs as on the evaluation set?</w:t>
      </w:r>
      <w:r>
        <w:t xml:space="preserve"> </w:t>
      </w:r>
      <w:r>
        <w:t xml:space="preserve">- Address production-specific issues: distribution shift, edge cases not covered by the evaluation set, latency under real load</w:t>
      </w:r>
      <w:r>
        <w:t xml:space="preserve"> </w:t>
      </w:r>
      <w:r>
        <w:t xml:space="preserve">- Validate the behavioral outcomes from the value hypothesis: are users actually changing behavior as predicted?</w:t>
      </w:r>
      <w:r>
        <w:t xml:space="preserve"> </w:t>
      </w:r>
      <w:r>
        <w:t xml:space="preserve">- Confirm operational monitoring and alerting is functioning correctly</w:t>
      </w:r>
    </w:p>
    <w:p>
      <w:pPr>
        <w:pStyle w:val="BodyText"/>
      </w:pPr>
      <w:r>
        <w:rPr>
          <w:b/>
          <w:bCs/>
        </w:rPr>
        <w:t xml:space="preserve">Gate decision:</w:t>
      </w:r>
      <w:r>
        <w:t xml:space="preserve"> </w:t>
      </w:r>
      <w:r>
        <w:t xml:space="preserve">Do the production quality metrics match the evaluation set quality? Is the behavioral outcome validated? Options: Go to full Operate, extend Harden (once, with specific improvement targets), Roll back (quality in production is materially worse than evaluation set performance).</w:t>
      </w:r>
    </w:p>
    <w:p>
      <w:pPr>
        <w:pStyle w:val="BodyText"/>
      </w:pPr>
      <w:r>
        <w:rPr>
          <w:b/>
          <w:bCs/>
        </w:rPr>
        <w:t xml:space="preserve">Output:</w:t>
      </w:r>
      <w:r>
        <w:t xml:space="preserve"> </w:t>
      </w:r>
      <w:r>
        <w:t xml:space="preserve">Confirmation that the evaluation set accurately predicted production quality, and that user behavior in production matches the hypothesis.</w:t>
      </w:r>
    </w:p>
    <w:p>
      <w:pPr>
        <w:pStyle w:val="BodyText"/>
      </w:pPr>
      <w:r>
        <w:t xml:space="preserve">Harden is where many teams discover the gap between evaluation quality and production quality. The evaluation dataset was not perfectly representative. Real user inputs have patterns the evaluation set did not cover. The right response is to update the evaluation set with production examples and iterate, not to declare the quality metrics misleading.</w:t>
      </w:r>
    </w:p>
    <w:bookmarkEnd w:id="114"/>
    <w:bookmarkStart w:id="115" w:name="phase-5-operate-ongoing"/>
    <w:p>
      <w:pPr>
        <w:pStyle w:val="Heading3"/>
      </w:pPr>
      <w:r>
        <w:t xml:space="preserve">Phase 5: Operate (ongoing)</w:t>
      </w:r>
    </w:p>
    <w:p>
      <w:pPr>
        <w:pStyle w:val="FirstParagraph"/>
      </w:pPr>
      <w:r>
        <w:rPr>
          <w:b/>
          <w:bCs/>
        </w:rPr>
        <w:t xml:space="preserve">Purpose:</w:t>
      </w:r>
      <w:r>
        <w:t xml:space="preserve"> </w:t>
      </w:r>
      <w:r>
        <w:t xml:space="preserve">Maintain and improve feature quality in production, monitor for drift, and respond to quality degradation.</w:t>
      </w:r>
    </w:p>
    <w:p>
      <w:pPr>
        <w:pStyle w:val="BodyText"/>
      </w:pPr>
      <w:r>
        <w:rPr>
          <w:b/>
          <w:bCs/>
        </w:rPr>
        <w:t xml:space="preserve">Activities:</w:t>
      </w:r>
      <w:r>
        <w:t xml:space="preserve"> </w:t>
      </w:r>
      <w:r>
        <w:t xml:space="preserve">- Monitor quality metrics continuously against the defined thresholds</w:t>
      </w:r>
      <w:r>
        <w:t xml:space="preserve"> </w:t>
      </w:r>
      <w:r>
        <w:t xml:space="preserve">- Detect and respond to distribution shift — changes in user input patterns that degrade model performance</w:t>
      </w:r>
      <w:r>
        <w:t xml:space="preserve"> </w:t>
      </w:r>
      <w:r>
        <w:t xml:space="preserve">- Update prompts, retrieval systems, or models in response to quality drift</w:t>
      </w:r>
      <w:r>
        <w:t xml:space="preserve"> </w:t>
      </w:r>
      <w:r>
        <w:t xml:space="preserve">- Add new evaluation examples from production observations</w:t>
      </w:r>
      <w:r>
        <w:t xml:space="preserve"> </w:t>
      </w:r>
      <w:r>
        <w:t xml:space="preserve">- Assess whether the feature is achieving the long-term business outcome in the value hypothesis</w:t>
      </w:r>
    </w:p>
    <w:p>
      <w:pPr>
        <w:pStyle w:val="BodyText"/>
      </w:pPr>
      <w:r>
        <w:rPr>
          <w:b/>
          <w:bCs/>
        </w:rPr>
        <w:t xml:space="preserve">Gate decision (quarterly):</w:t>
      </w:r>
      <w:r>
        <w:t xml:space="preserve"> </w:t>
      </w:r>
      <w:r>
        <w:t xml:space="preserve">Is the feature still delivering its intended value? Is the ongoing investment in quality maintenance proportionate to the business benefit? Options: Continue, Invest (increase investment due to strategic importance), Harvest (reduce maintenance to minimum viable monitoring), Sunset (retire the feature).</w:t>
      </w:r>
    </w:p>
    <w:p>
      <w:pPr>
        <w:pStyle w:val="BodyText"/>
      </w:pPr>
      <w:r>
        <w:t xml:space="preserve">The Operate phase is often treated as maintenance, a reduced-investment, reduced-attention state after the excitement of launch. This is a mistake for AI features — model quality drifts, user patterns shift, and foundation model providers update their APIs in ways that change behavior. An AI feature in Operate requires ongoing, active attention, less than Shape, but more than a traditional software feature in maintenance.</w:t>
      </w:r>
    </w:p>
    <w:bookmarkEnd w:id="115"/>
    <w:bookmarkEnd w:id="116"/>
    <w:bookmarkStart w:id="117" w:name="X5d7200f161a5e4a9f6a86cc74bc605f595ef99a"/>
    <w:p>
      <w:pPr>
        <w:pStyle w:val="Heading2"/>
      </w:pPr>
      <w:r>
        <w:t xml:space="preserve">Time-Boxing Research vs. Committing to Scope</w:t>
      </w:r>
    </w:p>
    <w:p>
      <w:pPr>
        <w:pStyle w:val="FirstParagraph"/>
      </w:pPr>
      <w:r>
        <w:t xml:space="preserve">The single most important planning discipline in AI development is knowing which phase you are in and applying the right planning model.</w:t>
      </w:r>
    </w:p>
    <w:p>
      <w:pPr>
        <w:pStyle w:val="BodyText"/>
      </w:pPr>
      <w:r>
        <w:t xml:space="preserve">In Explore, you are doing bounded research. The planning question is:</w:t>
      </w:r>
      <w:r>
        <w:t xml:space="preserve"> </w:t>
      </w:r>
      <w:r>
        <w:t xml:space="preserve">“What hypotheses will we test in this time-box, and how will we evaluate them?”</w:t>
      </w:r>
      <w:r>
        <w:t xml:space="preserve"> </w:t>
      </w:r>
      <w:r>
        <w:t xml:space="preserve">You are not committing to a deliverable. You are committing to a set of experiments and a gate decision at the end. Communicating this to stakeholders requires explicit framing:</w:t>
      </w:r>
      <w:r>
        <w:t xml:space="preserve"> </w:t>
      </w:r>
      <w:r>
        <w:t xml:space="preserve">“In the next four sprints, we will test these three approaches and produce a recommendation. We are not committing to a working feature at the end of this phase.”</w:t>
      </w:r>
    </w:p>
    <w:p>
      <w:pPr>
        <w:pStyle w:val="BodyText"/>
      </w:pPr>
      <w:r>
        <w:t xml:space="preserve">In Shape and Harden, you are doing committed delivery. The planning question is:</w:t>
      </w:r>
      <w:r>
        <w:t xml:space="preserve"> </w:t>
      </w:r>
      <w:r>
        <w:t xml:space="preserve">“What work do we need to complete to reach the quality threshold, and how do we sequence it?”</w:t>
      </w:r>
      <w:r>
        <w:t xml:space="preserve"> </w:t>
      </w:r>
      <w:r>
        <w:t xml:space="preserve">Traditional sprint planning applies here.</w:t>
      </w:r>
    </w:p>
    <w:p>
      <w:pPr>
        <w:pStyle w:val="BodyText"/>
      </w:pPr>
      <w:r>
        <w:t xml:space="preserve">The confusion between these modes is the primary source of AI development planning dysfunction. Teams in Explore get pressured to commit to scope. Teams in Shape try to keep exploring instead of committing. Getting the mode explicit and communicating it clearly, to the team, to engineering leadership, and to stakeholders, is a core PM responsibility in AI development.</w:t>
      </w:r>
    </w:p>
    <w:bookmarkEnd w:id="117"/>
    <w:bookmarkStart w:id="118" w:name="reporting-progress-in-explore"/>
    <w:p>
      <w:pPr>
        <w:pStyle w:val="Heading2"/>
      </w:pPr>
      <w:r>
        <w:t xml:space="preserve">Reporting Progress in Explore</w:t>
      </w:r>
    </w:p>
    <w:p>
      <w:pPr>
        <w:pStyle w:val="FirstParagraph"/>
      </w:pPr>
      <w:r>
        <w:t xml:space="preserve">Progress reporting during Explore requires a different language than traditional sprint reporting.</w:t>
      </w:r>
      <w:r>
        <w:t xml:space="preserve"> </w:t>
      </w:r>
      <w:r>
        <w:t xml:space="preserve">“We completed 18 of 24 story points”</w:t>
      </w:r>
      <w:r>
        <w:t xml:space="preserve"> </w:t>
      </w:r>
      <w:r>
        <w:t xml:space="preserve">is not meaningful when the output is research, not features.</w:t>
      </w:r>
    </w:p>
    <w:p>
      <w:pPr>
        <w:pStyle w:val="BodyText"/>
      </w:pPr>
      <w:r>
        <w:t xml:space="preserve">Effective Explore progress reporting covers:</w:t>
      </w:r>
    </w:p>
    <w:p>
      <w:pPr>
        <w:pStyle w:val="BodyText"/>
      </w:pPr>
      <w:r>
        <w:rPr>
          <w:b/>
          <w:bCs/>
        </w:rPr>
        <w:t xml:space="preserve">What we tried:</w:t>
      </w:r>
      <w:r>
        <w:t xml:space="preserve"> </w:t>
      </w:r>
      <w:r>
        <w:t xml:space="preserve">The specific approaches or hypotheses tested.</w:t>
      </w:r>
      <w:r>
        <w:t xml:space="preserve"> </w:t>
      </w:r>
      <w:r>
        <w:t xml:space="preserve">“We tested three prompt strategies for the summarization task, an extractive approach using our existing search index, and a fine-tuned model approach using 200 labeled examples.”</w:t>
      </w:r>
    </w:p>
    <w:p>
      <w:pPr>
        <w:pStyle w:val="BodyText"/>
      </w:pPr>
      <w:r>
        <w:rPr>
          <w:b/>
          <w:bCs/>
        </w:rPr>
        <w:t xml:space="preserve">What we learned:</w:t>
      </w:r>
      <w:r>
        <w:t xml:space="preserve"> </w:t>
      </w:r>
      <w:r>
        <w:t xml:space="preserve">The result of each experiment, including the negative results.</w:t>
      </w:r>
      <w:r>
        <w:t xml:space="preserve"> </w:t>
      </w:r>
      <w:r>
        <w:t xml:space="preserve">“The extractive approach produced high precision but low recall. It captured explicit facts but missed inferred conclusions. The fine-tuned approach reached 84% accuracy on our sample, 3 points below our threshold.”</w:t>
      </w:r>
    </w:p>
    <w:p>
      <w:pPr>
        <w:pStyle w:val="BodyText"/>
      </w:pPr>
      <w:r>
        <w:rPr>
          <w:b/>
          <w:bCs/>
        </w:rPr>
        <w:t xml:space="preserve">What we ruled out and why:</w:t>
      </w:r>
      <w:r>
        <w:t xml:space="preserve"> </w:t>
      </w:r>
      <w:r>
        <w:t xml:space="preserve">Approaches that were eliminated.</w:t>
      </w:r>
      <w:r>
        <w:t xml:space="preserve"> </w:t>
      </w:r>
      <w:r>
        <w:t xml:space="preserve">“We ruled out the zero-shot approach because it produced hallucinations at an unacceptable rate on domain-specific terminology.”</w:t>
      </w:r>
    </w:p>
    <w:p>
      <w:pPr>
        <w:pStyle w:val="BodyText"/>
      </w:pPr>
      <w:r>
        <w:rPr>
          <w:b/>
          <w:bCs/>
        </w:rPr>
        <w:t xml:space="preserve">What we are doing next:</w:t>
      </w:r>
      <w:r>
        <w:t xml:space="preserve"> </w:t>
      </w:r>
      <w:r>
        <w:t xml:space="preserve">The next set of experiments and the specific question each is designed to answer.</w:t>
      </w:r>
      <w:r>
        <w:t xml:space="preserve"> </w:t>
      </w:r>
      <w:r>
        <w:t xml:space="preserve">“Next sprint: test whether adding domain glossary context to the prompt resolves the terminology hallucination issue.”</w:t>
      </w:r>
    </w:p>
    <w:p>
      <w:pPr>
        <w:pStyle w:val="BodyText"/>
      </w:pPr>
      <w:r>
        <w:rPr>
          <w:b/>
          <w:bCs/>
        </w:rPr>
        <w:t xml:space="preserve">Status relative to gate:</w:t>
      </w:r>
      <w:r>
        <w:t xml:space="preserve"> </w:t>
      </w:r>
      <w:r>
        <w:t xml:space="preserve">Are we on track to produce a Go/Pivot/Kill recommendation at the end of the Explore phase? If not, why, and what would need to change?</w:t>
      </w:r>
    </w:p>
    <w:p>
      <w:pPr>
        <w:pStyle w:val="BlockText"/>
      </w:pPr>
      <w:r>
        <w:rPr>
          <w:b/>
          <w:bCs/>
        </w:rPr>
        <w:t xml:space="preserve">Think of it like this:</w:t>
      </w:r>
      <w:r>
        <w:t xml:space="preserve"> </w:t>
      </w:r>
      <w:r>
        <w:t xml:space="preserve">Explore progress is like reporting on an investigation, not a construction project. A detective does not report</w:t>
      </w:r>
      <w:r>
        <w:t xml:space="preserve"> </w:t>
      </w:r>
      <w:r>
        <w:t xml:space="preserve">“I completed 18 of 24 investigation actions.”</w:t>
      </w:r>
      <w:r>
        <w:t xml:space="preserve"> </w:t>
      </w:r>
      <w:r>
        <w:t xml:space="preserve">They report:</w:t>
      </w:r>
      <w:r>
        <w:t xml:space="preserve"> </w:t>
      </w:r>
      <w:r>
        <w:t xml:space="preserve">“I have ruled out the butler, confirmed the weapon was from the study, and I am focusing on the three suspects who had access to the study. I will have a recommendation by Friday.”</w:t>
      </w:r>
      <w:r>
        <w:t xml:space="preserve"> </w:t>
      </w:r>
      <w:r>
        <w:t xml:space="preserve">The value is in the narrowing of the hypothesis space, not the completion of predefined tasks.</w:t>
      </w:r>
    </w:p>
    <w:bookmarkEnd w:id="118"/>
    <w:bookmarkStart w:id="119" w:name="handling-it-depends-in-planning"/>
    <w:p>
      <w:pPr>
        <w:pStyle w:val="Heading2"/>
      </w:pPr>
      <w:r>
        <w:t xml:space="preserve">Handling</w:t>
      </w:r>
      <w:r>
        <w:t xml:space="preserve"> </w:t>
      </w:r>
      <w:r>
        <w:t xml:space="preserve">“It Depends”</w:t>
      </w:r>
      <w:r>
        <w:t xml:space="preserve"> </w:t>
      </w:r>
      <w:r>
        <w:t xml:space="preserve">in Planning</w:t>
      </w:r>
    </w:p>
    <w:p>
      <w:pPr>
        <w:pStyle w:val="FirstParagraph"/>
      </w:pPr>
      <w:r>
        <w:t xml:space="preserve">AI development conversations frequently produce what PMs sometimes call</w:t>
      </w:r>
      <w:r>
        <w:t xml:space="preserve"> </w:t>
      </w:r>
      <w:r>
        <w:t xml:space="preserve">“the engineer’s three-word answer”</w:t>
      </w:r>
      <w:r>
        <w:t xml:space="preserve">: it depends. The sprint will take two weeks, or it might take eight, depending on the data quality. The feature will reach 90% accuracy, or it might reach 80%, depending on the edge case distribution. This is difficult to plan around.</w:t>
      </w:r>
    </w:p>
    <w:p>
      <w:pPr>
        <w:pStyle w:val="BodyText"/>
      </w:pPr>
      <w:r>
        <w:t xml:space="preserve">The productive response to</w:t>
      </w:r>
      <w:r>
        <w:t xml:space="preserve"> </w:t>
      </w:r>
      <w:r>
        <w:t xml:space="preserve">“it depends”</w:t>
      </w:r>
      <w:r>
        <w:t xml:space="preserve"> </w:t>
      </w:r>
      <w:r>
        <w:t xml:space="preserve">is not frustration but precision. Ask:</w:t>
      </w:r>
      <w:r>
        <w:t xml:space="preserve"> </w:t>
      </w:r>
      <w:r>
        <w:t xml:space="preserve">“What does it depend on, specifically? What would we need to know or do to reduce that dependency?”</w:t>
      </w:r>
      <w:r>
        <w:t xml:space="preserve"> </w:t>
      </w:r>
      <w:r>
        <w:t xml:space="preserve">This converts an unhelpful hedge into a concrete research question. The question then becomes:</w:t>
      </w:r>
      <w:r>
        <w:t xml:space="preserve"> </w:t>
      </w:r>
      <w:r>
        <w:t xml:space="preserve">“Can we answer that question cheaply before we commit to scope?”</w:t>
      </w:r>
    </w:p>
    <w:p>
      <w:pPr>
        <w:pStyle w:val="BodyText"/>
      </w:pPr>
      <w:r>
        <w:t xml:space="preserve">This is the function of the Frame and Explore phases: to systematically answer the</w:t>
      </w:r>
      <w:r>
        <w:t xml:space="preserve"> </w:t>
      </w:r>
      <w:r>
        <w:t xml:space="preserve">“it depends”</w:t>
      </w:r>
      <w:r>
        <w:t xml:space="preserve"> </w:t>
      </w:r>
      <w:r>
        <w:t xml:space="preserve">questions before the Shape phase commits to scope. If you go into Shape with major</w:t>
      </w:r>
      <w:r>
        <w:t xml:space="preserve"> </w:t>
      </w:r>
      <w:r>
        <w:t xml:space="preserve">“it depends”</w:t>
      </w:r>
      <w:r>
        <w:t xml:space="preserve"> </w:t>
      </w:r>
      <w:r>
        <w:t xml:space="preserve">questions unresolved, you are committing to scope under uncertainty, which produces exactly the planning failures that make AI development feel chaotic.</w:t>
      </w:r>
    </w:p>
    <w:bookmarkEnd w:id="119"/>
    <w:bookmarkStart w:id="120" w:name="gopivotkill-gates-in-practice"/>
    <w:p>
      <w:pPr>
        <w:pStyle w:val="Heading2"/>
      </w:pPr>
      <w:r>
        <w:t xml:space="preserve">Go/Pivot/Kill Gates in Practice</w:t>
      </w:r>
    </w:p>
    <w:p>
      <w:pPr>
        <w:pStyle w:val="FirstParagraph"/>
      </w:pPr>
      <w:r>
        <w:t xml:space="preserve">Each Grounded Delivery gate produces one of three outcomes. In practice, these decisions are harder than they look, because the data is almost never clean.</w:t>
      </w:r>
    </w:p>
    <w:p>
      <w:pPr>
        <w:pStyle w:val="BodyText"/>
      </w:pPr>
      <w:r>
        <w:rPr>
          <w:b/>
          <w:bCs/>
        </w:rPr>
        <w:t xml:space="preserve">Go is clear when:</w:t>
      </w:r>
      <w:r>
        <w:t xml:space="preserve"> </w:t>
      </w:r>
      <w:r>
        <w:t xml:space="preserve">The approach met or exceeded the quality threshold, the team has high confidence in the data, and the path to the next phase is well-defined.</w:t>
      </w:r>
    </w:p>
    <w:p>
      <w:pPr>
        <w:pStyle w:val="BodyText"/>
      </w:pPr>
      <w:r>
        <w:rPr>
          <w:b/>
          <w:bCs/>
        </w:rPr>
        <w:t xml:space="preserve">Kill is clear when:</w:t>
      </w:r>
      <w:r>
        <w:t xml:space="preserve"> </w:t>
      </w:r>
      <w:r>
        <w:t xml:space="preserve">The core assumption was wrong. The data does not exist, the model cannot reach the required accuracy, users do not respond to the feature as hypothesized, and there is no reasonable pivot that does not amount to a fundamentally different feature.</w:t>
      </w:r>
    </w:p>
    <w:p>
      <w:pPr>
        <w:pStyle w:val="BodyText"/>
      </w:pPr>
      <w:r>
        <w:rPr>
          <w:b/>
          <w:bCs/>
        </w:rPr>
        <w:t xml:space="preserve">Pivot is the hardest gate:</w:t>
      </w:r>
      <w:r>
        <w:t xml:space="preserve"> </w:t>
      </w:r>
      <w:r>
        <w:t xml:space="preserve">The results are mixed. Some signals are promising, others are concerning. The team believes the approach can work with modifications. This is where sunk cost bias is most dangerous, because the most honest answer is sometimes</w:t>
      </w:r>
      <w:r>
        <w:t xml:space="preserve"> </w:t>
      </w:r>
      <w:r>
        <w:t xml:space="preserve">“we should kill this, but we are too invested to say so.”</w:t>
      </w:r>
    </w:p>
    <w:p>
      <w:pPr>
        <w:pStyle w:val="BodyText"/>
      </w:pPr>
      <w:r>
        <w:t xml:space="preserve">A practical Pivot discipline: a Pivot requires a specific, testable hypothesis about why the modified approach will produce a different result.</w:t>
      </w:r>
      <w:r>
        <w:t xml:space="preserve"> </w:t>
      </w:r>
      <w:r>
        <w:t xml:space="preserve">“We will try harder”</w:t>
      </w:r>
      <w:r>
        <w:t xml:space="preserve"> </w:t>
      </w:r>
      <w:r>
        <w:t xml:space="preserve">is not a Pivot hypothesis.</w:t>
      </w:r>
      <w:r>
        <w:t xml:space="preserve"> </w:t>
      </w:r>
      <w:r>
        <w:t xml:space="preserve">“We will add domain-specific context to the prompt because our Explore results showed the model’s errors were concentrated on domain terminology, and prior work in similar domains shows that contextual glossary injection reduces this error type by 30–40%”</w:t>
      </w:r>
      <w:r>
        <w:t xml:space="preserve"> </w:t>
      </w:r>
      <w:r>
        <w:t xml:space="preserve">is a Pivot hypothesis. Pivots without specific hypotheses are perpetual pilots in disguise.</w:t>
      </w:r>
    </w:p>
    <w:bookmarkEnd w:id="120"/>
    <w:bookmarkStart w:id="121" w:name="X5b59307efbca79e6fe9033e1788ee0248490348"/>
    <w:p>
      <w:pPr>
        <w:pStyle w:val="Heading2"/>
      </w:pPr>
      <w:r>
        <w:t xml:space="preserve">Communicating AI Development Progress to Stakeholders</w:t>
      </w:r>
    </w:p>
    <w:p>
      <w:pPr>
        <w:pStyle w:val="FirstParagraph"/>
      </w:pPr>
      <w:r>
        <w:t xml:space="preserve">AI development timelines feel opaque to stakeholders because the exploration model is unfamiliar. Stakeholders expect to see progress measured in features shipped, not in hypotheses tested and ruled out.</w:t>
      </w:r>
    </w:p>
    <w:p>
      <w:pPr>
        <w:pStyle w:val="BodyText"/>
      </w:pPr>
      <w:r>
        <w:t xml:space="preserve">The PM’s job is to translate. Three framing principles:</w:t>
      </w:r>
    </w:p>
    <w:p>
      <w:pPr>
        <w:pStyle w:val="BodyText"/>
      </w:pPr>
      <w:r>
        <w:rPr>
          <w:b/>
          <w:bCs/>
        </w:rPr>
        <w:t xml:space="preserve">Describe the risk reduction arc:</w:t>
      </w:r>
      <w:r>
        <w:t xml:space="preserve"> </w:t>
      </w:r>
      <w:r>
        <w:t xml:space="preserve">Early phases reduce uncertainty. Later phases reduce risk. Launch reduces both. Each phase has a meaningful reduction in the probability of building the wrong thing or building something that does not work. Frame progress as</w:t>
      </w:r>
      <w:r>
        <w:t xml:space="preserve"> </w:t>
      </w:r>
      <w:r>
        <w:t xml:space="preserve">“we are X% through the uncertainty reduction process”</w:t>
      </w:r>
      <w:r>
        <w:t xml:space="preserve"> </w:t>
      </w:r>
      <w:r>
        <w:t xml:space="preserve">rather than</w:t>
      </w:r>
      <w:r>
        <w:t xml:space="preserve"> </w:t>
      </w:r>
      <w:r>
        <w:t xml:space="preserve">“we are X% through development.”</w:t>
      </w:r>
    </w:p>
    <w:p>
      <w:pPr>
        <w:pStyle w:val="BodyText"/>
      </w:pPr>
      <w:r>
        <w:rPr>
          <w:b/>
          <w:bCs/>
        </w:rPr>
        <w:t xml:space="preserve">Make the Gate decision visible:</w:t>
      </w:r>
      <w:r>
        <w:t xml:space="preserve"> </w:t>
      </w:r>
      <w:r>
        <w:t xml:space="preserve">Stakeholders should know which gate is next, what the criteria are, and what the team’s current assessment is.</w:t>
      </w:r>
      <w:r>
        <w:t xml:space="preserve"> </w:t>
      </w:r>
      <w:r>
        <w:t xml:space="preserve">“We are heading into our Explore gate review in three weeks. Based on current results, we think we are on track for a Go decision, with one remaining experiment to run.”</w:t>
      </w:r>
      <w:r>
        <w:t xml:space="preserve"> </w:t>
      </w:r>
      <w:r>
        <w:t xml:space="preserve">This gives stakeholders visibility into decision points without requiring them to understand ML mechanics.</w:t>
      </w:r>
    </w:p>
    <w:p>
      <w:pPr>
        <w:pStyle w:val="BodyText"/>
      </w:pPr>
      <w:r>
        <w:rPr>
          <w:b/>
          <w:bCs/>
        </w:rPr>
        <w:t xml:space="preserve">Tie progress to the value hypothesis:</w:t>
      </w:r>
      <w:r>
        <w:t xml:space="preserve"> </w:t>
      </w:r>
      <w:r>
        <w:t xml:space="preserve">Periodically update stakeholders on how the developing evidence maps to the original value hypothesis.</w:t>
      </w:r>
      <w:r>
        <w:t xml:space="preserve"> </w:t>
      </w:r>
      <w:r>
        <w:t xml:space="preserve">“Our Explore results have increased our confidence in the feasibility dimension of the hypothesis. We have identified a data gap that slightly weakens the data dimension. Here is what we are doing about it.”</w:t>
      </w:r>
    </w:p>
    <w:bookmarkEnd w:id="121"/>
    <w:bookmarkStart w:id="122" w:name="summary-4"/>
    <w:p>
      <w:pPr>
        <w:pStyle w:val="Heading2"/>
      </w:pPr>
      <w:r>
        <w:t xml:space="preserve">Summary</w:t>
      </w:r>
    </w:p>
    <w:p>
      <w:pPr>
        <w:pStyle w:val="FirstParagraph"/>
      </w:pPr>
      <w:r>
        <w:t xml:space="preserve">Story points fail for AI development because AI effort is bounded but AI outcomes are uncertain. The planning unit for exploration is time-boxes and gate decisions, not point estimates. Grounded Delivery’s five phases (Frame, Explore, Shape, Harden, Operate) provide a structure that alternates between bounded research and committed delivery, with explicit gate decisions that force honest assessments at each transition.</w:t>
      </w:r>
    </w:p>
    <w:p>
      <w:pPr>
        <w:pStyle w:val="BodyText"/>
      </w:pPr>
      <w:r>
        <w:t xml:space="preserve">Progress reporting in Explore is legitimate and valuable, especially when it consists primarily of what did not work and why. Go/Pivot/Kill gates are the structural defense against perpetual pilots, but Pivot decisions need specific testable hypotheses to be credible. Communicating AI development progress to stakeholders requires translating from research language to business language, anchored in the value hypothesis and the risk reduction arc.</w:t>
      </w:r>
    </w:p>
    <w:p>
      <w:pPr>
        <w:pStyle w:val="BodyText"/>
      </w:pPr>
      <w:r>
        <w:t xml:space="preserve">The most important discipline in AI development planning is knowing which phase you are in and applying the appropriate planning model. Mixing exploration and commitment produces the planning dysfunction that makes AI development feel unpredictable.</w:t>
      </w:r>
    </w:p>
    <w:bookmarkEnd w:id="122"/>
    <w:bookmarkEnd w:id="123"/>
    <w:bookmarkStart w:id="142" w:name="working-with-ml-engineering-teams"/>
    <w:p>
      <w:pPr>
        <w:pStyle w:val="Heading1"/>
      </w:pPr>
      <w:r>
        <w:t xml:space="preserve">Working with ML Engineering Teams</w:t>
      </w:r>
    </w:p>
    <w:bookmarkStart w:id="127" w:name="the-translation-gap"/>
    <w:p>
      <w:pPr>
        <w:pStyle w:val="Heading2"/>
      </w:pPr>
      <w:r>
        <w:t xml:space="preserve">The Translation Gap</w:t>
      </w:r>
    </w:p>
    <w:p>
      <w:pPr>
        <w:pStyle w:val="FirstParagraph"/>
      </w:pPr>
      <w:r>
        <w:t xml:space="preserve">Most product managers have developed a working relationship with software engineers over years of practice. You have learned how to write requirements that are actionable, how to ask for estimates without creating false precision, how to scope down without demoralizing the team, and how to translate user needs into technical work without dictating implementation.</w:t>
      </w:r>
    </w:p>
    <w:p>
      <w:pPr>
        <w:pStyle w:val="CaptionedFigure"/>
      </w:pPr>
      <w:r>
        <w:drawing>
          <wp:inline>
            <wp:extent cx="5334000" cy="1778000"/>
            <wp:effectExtent b="0" l="0" r="0" t="0"/>
            <wp:docPr descr="Diagram" title="" id="125" name="Picture"/>
            <a:graphic>
              <a:graphicData uri="http://schemas.openxmlformats.org/drawingml/2006/picture">
                <pic:pic>
                  <pic:nvPicPr>
                    <pic:cNvPr descr="/Users/home/Documents/2026/legacyforward/.docx-tmp-ai-pm/_diagrams/ai-pm__ch06-1.png" id="126" name="Picture"/>
                    <pic:cNvPicPr>
                      <a:picLocks noChangeArrowheads="1" noChangeAspect="1"/>
                    </pic:cNvPicPr>
                  </pic:nvPicPr>
                  <pic:blipFill>
                    <a:blip r:embed="rId12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ML engineers and data scientists are different enough from software engineers that this accumulated instinct does not fully transfer. The gaps are in specific places that are predictable and addressable once you know where to look.</w:t>
      </w:r>
    </w:p>
    <w:p>
      <w:pPr>
        <w:pStyle w:val="BodyText"/>
      </w:pPr>
      <w:r>
        <w:t xml:space="preserve">The PM-ML translation gap shows up in four recurring patterns:</w:t>
      </w:r>
    </w:p>
    <w:p>
      <w:pPr>
        <w:pStyle w:val="BodyText"/>
      </w:pPr>
      <w:r>
        <w:rPr>
          <w:b/>
          <w:bCs/>
        </w:rPr>
        <w:t xml:space="preserve">Pattern 1: The PM asks for outcomes; the ML engineer hears implementation constraints.</w:t>
      </w:r>
      <w:r>
        <w:t xml:space="preserve"> </w:t>
      </w:r>
      <w:r>
        <w:t xml:space="preserve">A PM says</w:t>
      </w:r>
      <w:r>
        <w:t xml:space="preserve"> </w:t>
      </w:r>
      <w:r>
        <w:t xml:space="preserve">“I need the recommendation to be more relevant.”</w:t>
      </w:r>
      <w:r>
        <w:t xml:space="preserve"> </w:t>
      </w:r>
      <w:r>
        <w:t xml:space="preserve">The ML engineer starts thinking about loss functions, training data curation, and retrieval architecture. The PM is describing a user experience. The ML engineer is hearing a technical specification that is either too vague to act on or implies a specific approach.</w:t>
      </w:r>
    </w:p>
    <w:p>
      <w:pPr>
        <w:pStyle w:val="BodyText"/>
      </w:pPr>
      <w:r>
        <w:rPr>
          <w:b/>
          <w:bCs/>
        </w:rPr>
        <w:t xml:space="preserve">Pattern 2: The ML engineer communicates uncertainty; the PM hears hedging.</w:t>
      </w:r>
      <w:r>
        <w:t xml:space="preserve"> </w:t>
      </w:r>
      <w:r>
        <w:t xml:space="preserve">An ML engineer says</w:t>
      </w:r>
      <w:r>
        <w:t xml:space="preserve"> </w:t>
      </w:r>
      <w:r>
        <w:t xml:space="preserve">“I think we can probably reach 85% accuracy, but it really depends on the data distribution.”</w:t>
      </w:r>
      <w:r>
        <w:t xml:space="preserve"> </w:t>
      </w:r>
      <w:r>
        <w:t xml:space="preserve">The PM hears</w:t>
      </w:r>
      <w:r>
        <w:t xml:space="preserve"> </w:t>
      </w:r>
      <w:r>
        <w:t xml:space="preserve">“they are not committing.”</w:t>
      </w:r>
      <w:r>
        <w:t xml:space="preserve"> </w:t>
      </w:r>
      <w:r>
        <w:t xml:space="preserve">The ML engineer means</w:t>
      </w:r>
      <w:r>
        <w:t xml:space="preserve"> </w:t>
      </w:r>
      <w:r>
        <w:t xml:space="preserve">“the answer is genuinely unknown until we see the data, and if I give you a specific number without the caveat I am misleading you.”</w:t>
      </w:r>
    </w:p>
    <w:p>
      <w:pPr>
        <w:pStyle w:val="BodyText"/>
      </w:pPr>
      <w:r>
        <w:rPr>
          <w:b/>
          <w:bCs/>
        </w:rPr>
        <w:t xml:space="preserve">Pattern 3: The PM expects a feature; the ML engineer delivers a capability.</w:t>
      </w:r>
      <w:r>
        <w:t xml:space="preserve"> </w:t>
      </w:r>
      <w:r>
        <w:t xml:space="preserve">A PM expects a finished, user-facing feature at the end of a sprint. An ML engineer produces a model that achieves the target accuracy and considers the work done. The gap between</w:t>
      </w:r>
      <w:r>
        <w:t xml:space="preserve"> </w:t>
      </w:r>
      <w:r>
        <w:t xml:space="preserve">“model works”</w:t>
      </w:r>
      <w:r>
        <w:t xml:space="preserve"> </w:t>
      </w:r>
      <w:r>
        <w:t xml:space="preserve">and</w:t>
      </w:r>
      <w:r>
        <w:t xml:space="preserve"> </w:t>
      </w:r>
      <w:r>
        <w:t xml:space="preserve">“feature ships”</w:t>
      </w:r>
      <w:r>
        <w:t xml:space="preserve"> </w:t>
      </w:r>
      <w:r>
        <w:t xml:space="preserve">is substantial and often underplanned.</w:t>
      </w:r>
    </w:p>
    <w:p>
      <w:pPr>
        <w:pStyle w:val="BodyText"/>
      </w:pPr>
      <w:r>
        <w:rPr>
          <w:b/>
          <w:bCs/>
        </w:rPr>
        <w:t xml:space="preserve">Pattern 4: Quality conversations speak different languages.</w:t>
      </w:r>
      <w:r>
        <w:t xml:space="preserve"> </w:t>
      </w:r>
      <w:r>
        <w:t xml:space="preserve">A PM says</w:t>
      </w:r>
      <w:r>
        <w:t xml:space="preserve"> </w:t>
      </w:r>
      <w:r>
        <w:t xml:space="preserve">“the AI needs to be better.”</w:t>
      </w:r>
      <w:r>
        <w:t xml:space="preserve"> </w:t>
      </w:r>
      <w:r>
        <w:t xml:space="preserve">An ML engineer says</w:t>
      </w:r>
      <w:r>
        <w:t xml:space="preserve"> </w:t>
      </w:r>
      <w:r>
        <w:t xml:space="preserve">“precision is 87% but recall is 62%, and improving recall by 10 points would require accepting a precision drop to 79%.”</w:t>
      </w:r>
      <w:r>
        <w:t xml:space="preserve"> </w:t>
      </w:r>
      <w:r>
        <w:t xml:space="preserve">These are both about the same underlying issue, but neither person can act on what the other said.</w:t>
      </w:r>
    </w:p>
    <w:p>
      <w:pPr>
        <w:pStyle w:val="BodyText"/>
      </w:pPr>
      <w:r>
        <w:t xml:space="preserve">This chapter closes each of these gaps.</w:t>
      </w:r>
    </w:p>
    <w:bookmarkEnd w:id="127"/>
    <w:bookmarkStart w:id="128" w:name="X9adb065d92f470c9f52c3fcf84ec785705b84d9"/>
    <w:p>
      <w:pPr>
        <w:pStyle w:val="Heading2"/>
      </w:pPr>
      <w:r>
        <w:t xml:space="preserve">Understanding What ML Engineers Actually Do</w:t>
      </w:r>
    </w:p>
    <w:p>
      <w:pPr>
        <w:pStyle w:val="FirstParagraph"/>
      </w:pPr>
      <w:r>
        <w:t xml:space="preserve">The first step in closing the translation gap is having an accurate mental model of what the people you are working with actually spend their time on. This is not about learning ML. It is about understanding the workflow.</w:t>
      </w:r>
    </w:p>
    <w:p>
      <w:pPr>
        <w:pStyle w:val="BodyText"/>
      </w:pPr>
      <w:r>
        <w:t xml:space="preserve">An ML engineer or data scientist working on a new AI feature typically moves through three distinct modes of work, often in parallel:</w:t>
      </w:r>
    </w:p>
    <w:p>
      <w:pPr>
        <w:pStyle w:val="BodyText"/>
      </w:pPr>
      <w:r>
        <w:rPr>
          <w:b/>
          <w:bCs/>
        </w:rPr>
        <w:t xml:space="preserve">Data mode:</w:t>
      </w:r>
      <w:r>
        <w:t xml:space="preserve"> </w:t>
      </w:r>
      <w:r>
        <w:t xml:space="preserve">Understanding, cleaning, and preparing the data that will power the AI. This is usually more work than it appears, because real-world data is messy in ways that become visible only when you try to use it for a specific purpose. Inconsistent labeling, coverage gaps, temporal distribution issues, and representation biases in the training set all surface in data mode and have to be resolved before model quality can be assessed.</w:t>
      </w:r>
    </w:p>
    <w:p>
      <w:pPr>
        <w:pStyle w:val="BodyText"/>
      </w:pPr>
      <w:r>
        <w:rPr>
          <w:b/>
          <w:bCs/>
        </w:rPr>
        <w:t xml:space="preserve">Experimentation mode:</w:t>
      </w:r>
      <w:r>
        <w:t xml:space="preserve"> </w:t>
      </w:r>
      <w:r>
        <w:t xml:space="preserve">Testing different approaches, architectures, or configurations against the evaluation set to find what works. This is inherently iterative and often negative. Many experiments produce</w:t>
      </w:r>
      <w:r>
        <w:t xml:space="preserve"> </w:t>
      </w:r>
      <w:r>
        <w:t xml:space="preserve">“we learned this does not work”</w:t>
      </w:r>
      <w:r>
        <w:t xml:space="preserve"> </w:t>
      </w:r>
      <w:r>
        <w:t xml:space="preserve">rather than</w:t>
      </w:r>
      <w:r>
        <w:t xml:space="preserve"> </w:t>
      </w:r>
      <w:r>
        <w:t xml:space="preserve">“we found the answer.”</w:t>
      </w:r>
      <w:r>
        <w:t xml:space="preserve"> </w:t>
      </w:r>
      <w:r>
        <w:t xml:space="preserve">Experimentation mode is the equivalent of the Explore phase, and its value is in narrowing the hypothesis space.</w:t>
      </w:r>
    </w:p>
    <w:p>
      <w:pPr>
        <w:pStyle w:val="BodyText"/>
      </w:pPr>
      <w:r>
        <w:rPr>
          <w:b/>
          <w:bCs/>
        </w:rPr>
        <w:t xml:space="preserve">Engineering mode:</w:t>
      </w:r>
      <w:r>
        <w:t xml:space="preserve"> </w:t>
      </w:r>
      <w:r>
        <w:t xml:space="preserve">Implementing the winning approach at production quality, including serving infrastructure, monitoring, API design, latency optimization, and integration. This is where ML work most closely resembles traditional software engineering, and it is where estimates become more reliable.</w:t>
      </w:r>
    </w:p>
    <w:p>
      <w:pPr>
        <w:pStyle w:val="BodyText"/>
      </w:pPr>
      <w:r>
        <w:t xml:space="preserve">A common PM mistake is assuming the team is always in engineering mode, that they know what they are building and are executing against it. When a team is in data or experimentation mode, asking for commit dates creates pressure to prematurely exit exploration, which produces worse outcomes. The PM’s job is to track which mode the team is in and apply the appropriate planning model.</w:t>
      </w:r>
    </w:p>
    <w:bookmarkEnd w:id="128"/>
    <w:bookmarkStart w:id="132" w:name="what-to-ask-for-and-what-not-to-ask-for"/>
    <w:p>
      <w:pPr>
        <w:pStyle w:val="Heading2"/>
      </w:pPr>
      <w:r>
        <w:t xml:space="preserve">What to Ask For (and What Not to Ask For)</w:t>
      </w:r>
    </w:p>
    <w:p>
      <w:pPr>
        <w:pStyle w:val="FirstParagraph"/>
      </w:pPr>
      <w:r>
        <w:t xml:space="preserve">Knowing how to formulate requests is the PM’s primary contribution to a productive PM-ML relationship. Here are the most important distinctions.</w:t>
      </w:r>
    </w:p>
    <w:bookmarkStart w:id="129" w:name="ask-for-outcomes-not-implementations"/>
    <w:p>
      <w:pPr>
        <w:pStyle w:val="Heading3"/>
      </w:pPr>
      <w:r>
        <w:t xml:space="preserve">Ask for outcomes, not implementations</w:t>
      </w:r>
    </w:p>
    <w:p>
      <w:pPr>
        <w:pStyle w:val="FirstParagraph"/>
      </w:pPr>
      <w:r>
        <w:rPr>
          <w:b/>
          <w:bCs/>
        </w:rPr>
        <w:t xml:space="preserve">Don’t ask:</w:t>
      </w:r>
      <w:r>
        <w:t xml:space="preserve"> </w:t>
      </w:r>
      <w:r>
        <w:t xml:space="preserve">“Can you fine-tune the model on our customer data?”</w:t>
      </w:r>
      <w:r>
        <w:t xml:space="preserve"> </w:t>
      </w:r>
      <w:r>
        <w:rPr>
          <w:b/>
          <w:bCs/>
        </w:rPr>
        <w:t xml:space="preserve">Do ask:</w:t>
      </w:r>
      <w:r>
        <w:t xml:space="preserve"> </w:t>
      </w:r>
      <w:r>
        <w:t xml:space="preserve">“Can you improve the categorization accuracy on customer support tickets? Fine-tuning is one option. I want to understand what approaches are available and what trade-offs each carries.”</w:t>
      </w:r>
    </w:p>
    <w:p>
      <w:pPr>
        <w:pStyle w:val="BodyText"/>
      </w:pPr>
      <w:r>
        <w:t xml:space="preserve">The first framing assumes a specific technical approach and limits the ML engineer’s ability to find the best solution. The second framing describes the outcome and invites expertise on how to reach it.</w:t>
      </w:r>
    </w:p>
    <w:p>
      <w:pPr>
        <w:pStyle w:val="BodyText"/>
      </w:pPr>
      <w:r>
        <w:rPr>
          <w:b/>
          <w:bCs/>
        </w:rPr>
        <w:t xml:space="preserve">Do not ask:</w:t>
      </w:r>
      <w:r>
        <w:t xml:space="preserve"> </w:t>
      </w:r>
      <w:r>
        <w:t xml:space="preserve">“Can you add more training data?”</w:t>
      </w:r>
      <w:r>
        <w:t xml:space="preserve"> </w:t>
      </w:r>
      <w:r>
        <w:rPr>
          <w:b/>
          <w:bCs/>
        </w:rPr>
        <w:t xml:space="preserve">Do ask:</w:t>
      </w:r>
      <w:r>
        <w:t xml:space="preserve"> </w:t>
      </w:r>
      <w:r>
        <w:t xml:space="preserve">“Our model is performing below threshold on billing-related tickets. What would it take to improve performance in that specific category?”</w:t>
      </w:r>
    </w:p>
    <w:p>
      <w:pPr>
        <w:pStyle w:val="BodyText"/>
      </w:pPr>
      <w:r>
        <w:t xml:space="preserve">The first framing makes an assumption about the root cause (insufficient training data) that may be wrong. The problem might be label quality, not volume. The second describes the gap and invites diagnosis.</w:t>
      </w:r>
    </w:p>
    <w:bookmarkEnd w:id="129"/>
    <w:bookmarkStart w:id="130" w:name="Xc9bf4da2be2e47c64fee6526c5b1dbe70ffd223"/>
    <w:p>
      <w:pPr>
        <w:pStyle w:val="Heading3"/>
      </w:pPr>
      <w:r>
        <w:t xml:space="preserve">Ask for calibrated uncertainty, not false precision</w:t>
      </w:r>
    </w:p>
    <w:p>
      <w:pPr>
        <w:pStyle w:val="FirstParagraph"/>
      </w:pPr>
      <w:r>
        <w:rPr>
          <w:b/>
          <w:bCs/>
        </w:rPr>
        <w:t xml:space="preserve">Do not ask:</w:t>
      </w:r>
      <w:r>
        <w:t xml:space="preserve"> </w:t>
      </w:r>
      <w:r>
        <w:t xml:space="preserve">“How long will this take?”</w:t>
      </w:r>
      <w:r>
        <w:t xml:space="preserve"> </w:t>
      </w:r>
      <w:r>
        <w:rPr>
          <w:b/>
          <w:bCs/>
        </w:rPr>
        <w:t xml:space="preserve">Do ask:</w:t>
      </w:r>
      <w:r>
        <w:t xml:space="preserve"> </w:t>
      </w:r>
      <w:r>
        <w:t xml:space="preserve">“What is the range of possible timelines for this work, and what are the main dependencies that would make it shorter or longer?”</w:t>
      </w:r>
    </w:p>
    <w:p>
      <w:pPr>
        <w:pStyle w:val="BodyText"/>
      </w:pPr>
      <w:r>
        <w:t xml:space="preserve">The first framing creates pressure for a single-point estimate that will either be gambled or inflated. The second acknowledges uncertainty and creates useful planning information.</w:t>
      </w:r>
    </w:p>
    <w:p>
      <w:pPr>
        <w:pStyle w:val="BodyText"/>
      </w:pPr>
      <w:r>
        <w:rPr>
          <w:b/>
          <w:bCs/>
        </w:rPr>
        <w:t xml:space="preserve">Do not ask:</w:t>
      </w:r>
      <w:r>
        <w:t xml:space="preserve"> </w:t>
      </w:r>
      <w:r>
        <w:t xml:space="preserve">“Will this reach 90% accuracy?”</w:t>
      </w:r>
      <w:r>
        <w:t xml:space="preserve"> </w:t>
      </w:r>
      <w:r>
        <w:rPr>
          <w:b/>
          <w:bCs/>
        </w:rPr>
        <w:t xml:space="preserve">Do ask:</w:t>
      </w:r>
      <w:r>
        <w:t xml:space="preserve"> </w:t>
      </w:r>
      <w:r>
        <w:t xml:space="preserve">“Based on what we know about the data and the approach, what accuracy level do you think is achievable in a two-sprint Explore phase? What would need to be true to reach 90%?”</w:t>
      </w:r>
    </w:p>
    <w:p>
      <w:pPr>
        <w:pStyle w:val="BodyText"/>
      </w:pPr>
      <w:r>
        <w:t xml:space="preserve">The first framing requests a commitment the engineer cannot honestly give. The second surfaces the conditions under which the target is achievable, which is the information you actually need.</w:t>
      </w:r>
    </w:p>
    <w:bookmarkEnd w:id="130"/>
    <w:bookmarkStart w:id="131" w:name="ask-for-trade-offs-not-decisions"/>
    <w:p>
      <w:pPr>
        <w:pStyle w:val="Heading3"/>
      </w:pPr>
      <w:r>
        <w:t xml:space="preserve">Ask for trade-offs, not decisions</w:t>
      </w:r>
    </w:p>
    <w:p>
      <w:pPr>
        <w:pStyle w:val="FirstParagraph"/>
      </w:pPr>
      <w:r>
        <w:t xml:space="preserve">ML engineers often have strong intuitions about technical trade-offs that they do not surface unless asked, because they are uncertain whether it is their call to make. Ask explicitly for the trade-off landscape before making decisions.</w:t>
      </w:r>
    </w:p>
    <w:p>
      <w:pPr>
        <w:pStyle w:val="BodyText"/>
      </w:pPr>
      <w:r>
        <w:rPr>
          <w:b/>
          <w:bCs/>
        </w:rPr>
        <w:t xml:space="preserve">Ask:</w:t>
      </w:r>
      <w:r>
        <w:t xml:space="preserve"> </w:t>
      </w:r>
      <w:r>
        <w:t xml:space="preserve">“What are the main trade-offs you see between the approaches you’re considering? What do we give up and get with each?”</w:t>
      </w:r>
    </w:p>
    <w:p>
      <w:pPr>
        <w:pStyle w:val="BodyText"/>
      </w:pPr>
      <w:r>
        <w:rPr>
          <w:b/>
          <w:bCs/>
        </w:rPr>
        <w:t xml:space="preserve">Ask:</w:t>
      </w:r>
      <w:r>
        <w:t xml:space="preserve"> </w:t>
      </w:r>
      <w:r>
        <w:t xml:space="preserve">“If we wanted to cut latency in half, what would it cost us in accuracy? And if we wanted to improve accuracy by 5 points, what would it cost in latency or compute?”</w:t>
      </w:r>
    </w:p>
    <w:p>
      <w:pPr>
        <w:pStyle w:val="BodyText"/>
      </w:pPr>
      <w:r>
        <w:rPr>
          <w:b/>
          <w:bCs/>
        </w:rPr>
        <w:t xml:space="preserve">Ask:</w:t>
      </w:r>
      <w:r>
        <w:t xml:space="preserve"> </w:t>
      </w:r>
      <w:r>
        <w:t xml:space="preserve">“Where in this feature are you most uncertain? What is keeping you up at night technically?”</w:t>
      </w:r>
    </w:p>
    <w:p>
      <w:pPr>
        <w:pStyle w:val="BodyText"/>
      </w:pPr>
      <w:r>
        <w:t xml:space="preserve">The last question is particularly valuable. ML engineers often carry technical concerns that they do not raise unless explicitly invited, because they are not sure the PM wants to hear them. Creating a norm of surfacing technical concerns early, rather than at the worst possible time mid-Harden, is one of the highest-value things a PM can do for an AI feature team.</w:t>
      </w:r>
    </w:p>
    <w:bookmarkEnd w:id="131"/>
    <w:bookmarkEnd w:id="132"/>
    <w:bookmarkStart w:id="134" w:name="X75114ad7b2bdd202bb3b6ac13daa42682978881"/>
    <w:p>
      <w:pPr>
        <w:pStyle w:val="Heading2"/>
      </w:pPr>
      <w:r>
        <w:t xml:space="preserve">Why</w:t>
      </w:r>
      <w:r>
        <w:t xml:space="preserve"> </w:t>
      </w:r>
      <w:r>
        <w:t xml:space="preserve">“Make It More Accurate”</w:t>
      </w:r>
      <w:r>
        <w:t xml:space="preserve"> </w:t>
      </w:r>
      <w:r>
        <w:t xml:space="preserve">Is Not Actionable</w:t>
      </w:r>
    </w:p>
    <w:p>
      <w:pPr>
        <w:pStyle w:val="FirstParagraph"/>
      </w:pPr>
      <w:r>
        <w:t xml:space="preserve">“Make it more accurate”</w:t>
      </w:r>
      <w:r>
        <w:t xml:space="preserve"> </w:t>
      </w:r>
      <w:r>
        <w:t xml:space="preserve">is the AI equivalent of</w:t>
      </w:r>
      <w:r>
        <w:t xml:space="preserve"> </w:t>
      </w:r>
      <w:r>
        <w:t xml:space="preserve">“make it faster”</w:t>
      </w:r>
      <w:r>
        <w:t xml:space="preserve"> </w:t>
      </w:r>
      <w:r>
        <w:t xml:space="preserve">or</w:t>
      </w:r>
      <w:r>
        <w:t xml:space="preserve"> </w:t>
      </w:r>
      <w:r>
        <w:t xml:space="preserve">“make it better”</w:t>
      </w:r>
      <w:r>
        <w:t xml:space="preserve"> </w:t>
      </w:r>
      <w:r>
        <w:t xml:space="preserve">in traditional software. It is directionally correct, but not actionable without significant translation work.</w:t>
      </w:r>
    </w:p>
    <w:p>
      <w:pPr>
        <w:pStyle w:val="BodyText"/>
      </w:pPr>
      <w:r>
        <w:t xml:space="preserve">The reason it is not actionable is that</w:t>
      </w:r>
      <w:r>
        <w:t xml:space="preserve"> </w:t>
      </w:r>
      <w:r>
        <w:t xml:space="preserve">“accuracy”</w:t>
      </w:r>
      <w:r>
        <w:t xml:space="preserve"> </w:t>
      </w:r>
      <w:r>
        <w:t xml:space="preserve">for an AI feature is not a single number. It is a multidimensional performance profile with trade-offs between dimensions. Take a classification example.</w:t>
      </w:r>
    </w:p>
    <w:p>
      <w:pPr>
        <w:pStyle w:val="BodyText"/>
      </w:pPr>
      <w:r>
        <w:t xml:space="preserve">An AI that classifies support tickets into categories can be tuned along multiple quality dimensions:</w:t>
      </w:r>
    </w:p>
    <w:p>
      <w:pPr>
        <w:pStyle w:val="BodyText"/>
      </w:pPr>
      <w:r>
        <w:rPr>
          <w:b/>
          <w:bCs/>
        </w:rPr>
        <w:t xml:space="preserve">Precision:</w:t>
      </w:r>
      <w:r>
        <w:t xml:space="preserve"> </w:t>
      </w:r>
      <w:r>
        <w:t xml:space="preserve">Of all tickets the AI labels as</w:t>
      </w:r>
      <w:r>
        <w:t xml:space="preserve"> </w:t>
      </w:r>
      <w:r>
        <w:t xml:space="preserve">“billing,”</w:t>
      </w:r>
      <w:r>
        <w:t xml:space="preserve"> </w:t>
      </w:r>
      <w:r>
        <w:t xml:space="preserve">what fraction actually are billing tickets? High precision means few false positives. The AI is conservative and only classifies when confident.</w:t>
      </w:r>
    </w:p>
    <w:p>
      <w:pPr>
        <w:pStyle w:val="BodyText"/>
      </w:pPr>
      <w:r>
        <w:rPr>
          <w:b/>
          <w:bCs/>
        </w:rPr>
        <w:t xml:space="preserve">Recall:</w:t>
      </w:r>
      <w:r>
        <w:t xml:space="preserve"> </w:t>
      </w:r>
      <w:r>
        <w:t xml:space="preserve">Of all the tickets that actually are billing tickets, what fraction does the AI correctly identify? High recall means few false negatives. The AI catches most of the relevant cases.</w:t>
      </w:r>
    </w:p>
    <w:p>
      <w:pPr>
        <w:pStyle w:val="BodyText"/>
      </w:pPr>
      <w:r>
        <w:rPr>
          <w:b/>
          <w:bCs/>
        </w:rPr>
        <w:t xml:space="preserve">Calibration:</w:t>
      </w:r>
      <w:r>
        <w:t xml:space="preserve"> </w:t>
      </w:r>
      <w:r>
        <w:t xml:space="preserve">When the AI assigns a 90% confidence score, is it right 90% of the time? Calibration is important for features where the confidence score is surfaced to users and influences their behavior.</w:t>
      </w:r>
    </w:p>
    <w:p>
      <w:pPr>
        <w:pStyle w:val="BodyText"/>
      </w:pPr>
      <w:r>
        <w:rPr>
          <w:b/>
          <w:bCs/>
        </w:rPr>
        <w:t xml:space="preserve">Robustness:</w:t>
      </w:r>
      <w:r>
        <w:t xml:space="preserve"> </w:t>
      </w:r>
      <w:r>
        <w:t xml:space="preserve">Does the AI perform consistently across different user populations, time periods, ticket lengths, and writing styles? A model that performs well on average but poorly for a specific customer segment has a robustness problem.</w:t>
      </w:r>
    </w:p>
    <w:p>
      <w:pPr>
        <w:pStyle w:val="BodyText"/>
      </w:pPr>
      <w:r>
        <w:t xml:space="preserve">These dimensions trade off against each other. Improving precision typically reduces recall. Improving robustness across many subpopulations often reduces average performance. When you say</w:t>
      </w:r>
      <w:r>
        <w:t xml:space="preserve"> </w:t>
      </w:r>
      <w:r>
        <w:t xml:space="preserve">“make it more accurate,”</w:t>
      </w:r>
      <w:r>
        <w:t xml:space="preserve"> </w:t>
      </w:r>
      <w:r>
        <w:t xml:space="preserve">the ML engineer needs to know: accurate on which dimension, and at what cost to the others?</w:t>
      </w:r>
    </w:p>
    <w:bookmarkStart w:id="133" w:name="the-actionable-version"/>
    <w:p>
      <w:pPr>
        <w:pStyle w:val="Heading3"/>
      </w:pPr>
      <w:r>
        <w:t xml:space="preserve">The Actionable Version</w:t>
      </w:r>
    </w:p>
    <w:p>
      <w:pPr>
        <w:pStyle w:val="FirstParagraph"/>
      </w:pPr>
      <w:r>
        <w:t xml:space="preserve">Convert</w:t>
      </w:r>
      <w:r>
        <w:t xml:space="preserve"> </w:t>
      </w:r>
      <w:r>
        <w:t xml:space="preserve">“make it more accurate”</w:t>
      </w:r>
      <w:r>
        <w:t xml:space="preserve"> </w:t>
      </w:r>
      <w:r>
        <w:t xml:space="preserve">to:</w:t>
      </w:r>
      <w:r>
        <w:t xml:space="preserve"> </w:t>
      </w:r>
      <w:r>
        <w:t xml:space="preserve">“Our user research showed that false positives in the billing category are creating rework for support agents. Can we improve precision in that category, and what would it cost in recall?”</w:t>
      </w:r>
    </w:p>
    <w:p>
      <w:pPr>
        <w:pStyle w:val="BodyText"/>
      </w:pPr>
      <w:r>
        <w:t xml:space="preserve">Or:</w:t>
      </w:r>
      <w:r>
        <w:t xml:space="preserve"> </w:t>
      </w:r>
      <w:r>
        <w:t xml:space="preserve">“The evaluation shows we are underperforming on tickets from enterprise customers compared to SMB customers. What would it take to close that performance gap?”</w:t>
      </w:r>
    </w:p>
    <w:p>
      <w:pPr>
        <w:pStyle w:val="BodyText"/>
      </w:pPr>
      <w:r>
        <w:t xml:space="preserve">Both of these are precise about where the problem is and give the ML engineer a specific optimization target rather than a generic improvement direction.</w:t>
      </w:r>
    </w:p>
    <w:bookmarkEnd w:id="133"/>
    <w:bookmarkEnd w:id="134"/>
    <w:bookmarkStart w:id="138" w:name="the-trade-off-conversations"/>
    <w:p>
      <w:pPr>
        <w:pStyle w:val="Heading2"/>
      </w:pPr>
      <w:r>
        <w:t xml:space="preserve">The Trade-Off Conversations</w:t>
      </w:r>
    </w:p>
    <w:p>
      <w:pPr>
        <w:pStyle w:val="FirstParagraph"/>
      </w:pPr>
      <w:r>
        <w:t xml:space="preserve">Three trade-offs come up in almost every AI feature delivery and require the PM’s input to resolve. They are not technical decisions. They are product decisions that happen to have technical implications.</w:t>
      </w:r>
    </w:p>
    <w:bookmarkStart w:id="135" w:name="accuracy-vs.-latency"/>
    <w:p>
      <w:pPr>
        <w:pStyle w:val="Heading3"/>
      </w:pPr>
      <w:r>
        <w:t xml:space="preserve">Accuracy vs. Latency</w:t>
      </w:r>
    </w:p>
    <w:p>
      <w:pPr>
        <w:pStyle w:val="FirstParagraph"/>
      </w:pPr>
      <w:r>
        <w:t xml:space="preserve">A more accurate AI is often a slower AI. Larger models produce better quality but take longer to respond. Additional processing steps (retrieval, re-ranking, verification) improve quality but add latency. Running the model twice to verify the output improves reliability but doubles response time.</w:t>
      </w:r>
    </w:p>
    <w:p>
      <w:pPr>
        <w:pStyle w:val="BodyText"/>
      </w:pPr>
      <w:r>
        <w:t xml:space="preserve">The product decision: what latency is acceptable for the user experience, and what quality improvement is worth a given latency increase?</w:t>
      </w:r>
    </w:p>
    <w:p>
      <w:pPr>
        <w:pStyle w:val="BodyText"/>
      </w:pPr>
      <w:r>
        <w:t xml:space="preserve">This depends entirely on how the AI output is used. For a background process that categorizes tickets after they are submitted, a 5-second latency is fine. For an inline typing suggestion that appears as users type, anything over 200ms is unusable. For a nightly report generation, minutes are acceptable. The PM specifies the latency requirement. The ML engineer designs to it.</w:t>
      </w:r>
    </w:p>
    <w:bookmarkEnd w:id="135"/>
    <w:bookmarkStart w:id="136" w:name="accuracy-vs.-cost"/>
    <w:p>
      <w:pPr>
        <w:pStyle w:val="Heading3"/>
      </w:pPr>
      <w:r>
        <w:t xml:space="preserve">Accuracy vs. Cost</w:t>
      </w:r>
    </w:p>
    <w:p>
      <w:pPr>
        <w:pStyle w:val="FirstParagraph"/>
      </w:pPr>
      <w:r>
        <w:t xml:space="preserve">Better AI quality typically costs more — either because larger/better models have higher inference costs, because additional processing steps consume more compute, or because fine-tuning and evaluation at the required quality level require expensive human labeling and review.</w:t>
      </w:r>
    </w:p>
    <w:p>
      <w:pPr>
        <w:pStyle w:val="BodyText"/>
      </w:pPr>
      <w:r>
        <w:t xml:space="preserve">The product decision: what is the per-call cost at target volume, and does the unit economics of the feature support it?</w:t>
      </w:r>
    </w:p>
    <w:p>
      <w:pPr>
        <w:pStyle w:val="BodyText"/>
      </w:pPr>
      <w:r>
        <w:t xml:space="preserve">A feature that costs $0.02 per user per day is sustainable. A feature that costs $0.50 per user per day might only work for enterprise pricing tiers. A feature that costs $0.001 per call but has latency so high that users lose confidence might not be worth the cost saving. The PM needs to understand the cost structure at target scale and evaluate whether it is compatible with the product’s economics.</w:t>
      </w:r>
    </w:p>
    <w:bookmarkEnd w:id="136"/>
    <w:bookmarkStart w:id="137" w:name="automation-vs.-human-in-the-loop"/>
    <w:p>
      <w:pPr>
        <w:pStyle w:val="Heading3"/>
      </w:pPr>
      <w:r>
        <w:t xml:space="preserve">Automation vs. Human-in-the-Loop</w:t>
      </w:r>
    </w:p>
    <w:p>
      <w:pPr>
        <w:pStyle w:val="FirstParagraph"/>
      </w:pPr>
      <w:r>
        <w:t xml:space="preserve">As AI quality improves, the question shifts from</w:t>
      </w:r>
      <w:r>
        <w:t xml:space="preserve"> </w:t>
      </w:r>
      <w:r>
        <w:t xml:space="preserve">“does this work?”</w:t>
      </w:r>
      <w:r>
        <w:t xml:space="preserve"> </w:t>
      </w:r>
      <w:r>
        <w:t xml:space="preserve">to</w:t>
      </w:r>
      <w:r>
        <w:t xml:space="preserve"> </w:t>
      </w:r>
      <w:r>
        <w:t xml:space="preserve">“how much human oversight do we need?”</w:t>
      </w:r>
      <w:r>
        <w:t xml:space="preserve"> </w:t>
      </w:r>
      <w:r>
        <w:t xml:space="preserve">A feature might reach 90% accuracy on easy cases and 70% on hard cases. Do you automate everything and accept the 10% and 30% error rates? Do you automate easy cases and route hard cases to human review? Do you always surface the AI output to a human for approval?</w:t>
      </w:r>
    </w:p>
    <w:p>
      <w:pPr>
        <w:pStyle w:val="BodyText"/>
      </w:pPr>
      <w:r>
        <w:t xml:space="preserve">The product decision: given the cost of errors and the cost of human review, what is the right level of automation?</w:t>
      </w:r>
    </w:p>
    <w:p>
      <w:pPr>
        <w:pStyle w:val="BodyText"/>
      </w:pPr>
      <w:r>
        <w:t xml:space="preserve">This is a risk management decision, not a technical one. The ML engineer can tell you what the accuracy is on each segment. The PM, informed by user research on the cost of errors (Chapter 4), makes the call on automation level.</w:t>
      </w:r>
    </w:p>
    <w:p>
      <w:pPr>
        <w:pStyle w:val="BlockText"/>
      </w:pPr>
      <w:r>
        <w:rPr>
          <w:b/>
          <w:bCs/>
        </w:rPr>
        <w:t xml:space="preserve">Think of it like this:</w:t>
      </w:r>
      <w:r>
        <w:t xml:space="preserve"> </w:t>
      </w:r>
      <w:r>
        <w:t xml:space="preserve">An AI copilot for an airplane assists with navigation and routine operations, but a human pilot is always in the loop for critical decisions. An AI that predicts whether a landing is safe does not make the landing. It informs the judgment of the person who does. How much of the</w:t>
      </w:r>
      <w:r>
        <w:t xml:space="preserve"> </w:t>
      </w:r>
      <w:r>
        <w:t xml:space="preserve">“flying”</w:t>
      </w:r>
      <w:r>
        <w:t xml:space="preserve"> </w:t>
      </w:r>
      <w:r>
        <w:t xml:space="preserve">you automate depends on the consequences of a wrong call, not on the raw capability of the AI.</w:t>
      </w:r>
    </w:p>
    <w:bookmarkEnd w:id="137"/>
    <w:bookmarkEnd w:id="138"/>
    <w:bookmarkStart w:id="139" w:name="when-the-data-scientist-says-it-depends"/>
    <w:p>
      <w:pPr>
        <w:pStyle w:val="Heading2"/>
      </w:pPr>
      <w:r>
        <w:t xml:space="preserve">When the Data Scientist Says</w:t>
      </w:r>
      <w:r>
        <w:t xml:space="preserve"> </w:t>
      </w:r>
      <w:r>
        <w:t xml:space="preserve">“It Depends”</w:t>
      </w:r>
    </w:p>
    <w:p>
      <w:pPr>
        <w:pStyle w:val="FirstParagraph"/>
      </w:pPr>
      <w:r>
        <w:t xml:space="preserve">“It depends”</w:t>
      </w:r>
      <w:r>
        <w:t xml:space="preserve"> </w:t>
      </w:r>
      <w:r>
        <w:t xml:space="preserve">is the most frequent response to PM questions in AI development, and it is almost always honest rather than evasive. Here is a field guide to the most common</w:t>
      </w:r>
      <w:r>
        <w:t xml:space="preserve"> </w:t>
      </w:r>
      <w:r>
        <w:t xml:space="preserve">“it depends”</w:t>
      </w:r>
      <w:r>
        <w:t xml:space="preserve"> </w:t>
      </w:r>
      <w:r>
        <w:t xml:space="preserve">situations and how to move past them.</w:t>
      </w:r>
    </w:p>
    <w:p>
      <w:pPr>
        <w:pStyle w:val="BodyText"/>
      </w:pPr>
      <w:r>
        <w:rPr>
          <w:b/>
          <w:bCs/>
        </w:rPr>
        <w:t xml:space="preserve">“The accuracy depends on the data quality.”</w:t>
      </w:r>
      <w:r>
        <w:t xml:space="preserve"> </w:t>
      </w:r>
      <w:r>
        <w:t xml:space="preserve">What they mean: We have not fully characterized the data yet. If the data is as clean and representative as we hope, we can reach the target. If it has the quality issues we have seen in early exploration, we will fall short.</w:t>
      </w:r>
      <w:r>
        <w:t xml:space="preserve"> </w:t>
      </w:r>
      <w:r>
        <w:t xml:space="preserve">How to move forward: Prioritize a data quality assessment sprint before committing to accuracy targets. Ask:</w:t>
      </w:r>
      <w:r>
        <w:t xml:space="preserve"> </w:t>
      </w:r>
      <w:r>
        <w:t xml:space="preserve">“What is the worst-case accuracy if the data quality issues we have identified do not improve? Is that above or below our launch threshold?”</w:t>
      </w:r>
    </w:p>
    <w:p>
      <w:pPr>
        <w:pStyle w:val="BodyText"/>
      </w:pPr>
      <w:r>
        <w:rPr>
          <w:b/>
          <w:bCs/>
        </w:rPr>
        <w:t xml:space="preserve">“The timeline depends on whether the first approach works.”</w:t>
      </w:r>
      <w:r>
        <w:t xml:space="preserve"> </w:t>
      </w:r>
      <w:r>
        <w:t xml:space="preserve">What they mean: We have a primary approach and an alternative. If the primary works, we will be done in X weeks. If it does not, we will need Y additional weeks to validate the alternative.</w:t>
      </w:r>
      <w:r>
        <w:t xml:space="preserve"> </w:t>
      </w:r>
      <w:r>
        <w:t xml:space="preserve">How to move forward: Ask for the full range (best case, most likely case, worst case) and the specific conditions that determine which scenario occurs. Plan to the most likely case, budget contingency for the worst case.</w:t>
      </w:r>
    </w:p>
    <w:p>
      <w:pPr>
        <w:pStyle w:val="BodyText"/>
      </w:pPr>
      <w:r>
        <w:rPr>
          <w:b/>
          <w:bCs/>
        </w:rPr>
        <w:t xml:space="preserve">“The performance depends on the input distribution in production.”</w:t>
      </w:r>
      <w:r>
        <w:t xml:space="preserve"> </w:t>
      </w:r>
      <w:r>
        <w:t xml:space="preserve">What they mean: We have evaluated on a test set, but we do not know if real user inputs will look like the test set. If they do, our quality metrics transfer. If they do not, we might see degradation.</w:t>
      </w:r>
      <w:r>
        <w:t xml:space="preserve"> </w:t>
      </w:r>
      <w:r>
        <w:t xml:space="preserve">How to move forward: Prioritize a production input sample analysis before full launch. Ask:</w:t>
      </w:r>
      <w:r>
        <w:t xml:space="preserve"> </w:t>
      </w:r>
      <w:r>
        <w:t xml:space="preserve">“What is the minimum sample size we would need from a limited beta to characterize the production distribution?”</w:t>
      </w:r>
    </w:p>
    <w:p>
      <w:pPr>
        <w:pStyle w:val="BodyText"/>
      </w:pPr>
      <w:r>
        <w:rPr>
          <w:b/>
          <w:bCs/>
        </w:rPr>
        <w:t xml:space="preserve">“Whether this is possible depends on what</w:t>
      </w:r>
      <w:r>
        <w:rPr>
          <w:b/>
          <w:bCs/>
        </w:rPr>
        <w:t xml:space="preserve"> </w:t>
      </w:r>
      <w:r>
        <w:rPr>
          <w:b/>
          <w:bCs/>
        </w:rPr>
        <w:t xml:space="preserve">‘possible’</w:t>
      </w:r>
      <w:r>
        <w:rPr>
          <w:b/>
          <w:bCs/>
        </w:rPr>
        <w:t xml:space="preserve"> </w:t>
      </w:r>
      <w:r>
        <w:rPr>
          <w:b/>
          <w:bCs/>
        </w:rPr>
        <w:t xml:space="preserve">means.”</w:t>
      </w:r>
      <w:r>
        <w:t xml:space="preserve"> </w:t>
      </w:r>
      <w:r>
        <w:t xml:space="preserve">What they mean: The task can be done, but the quality may not meet the threshold. A low-quality version is buildable; a high-quality version is uncertain.</w:t>
      </w:r>
      <w:r>
        <w:t xml:space="preserve"> </w:t>
      </w:r>
      <w:r>
        <w:t xml:space="preserve">How to move forward: Get explicit about the quality threshold and ask whether that specific threshold is achievable.</w:t>
      </w:r>
      <w:r>
        <w:t xml:space="preserve"> </w:t>
      </w:r>
      <w:r>
        <w:t xml:space="preserve">“We need 87% precision on this specific task type. Is that achievable with the current approach? What would it take?”</w:t>
      </w:r>
    </w:p>
    <w:bookmarkEnd w:id="139"/>
    <w:bookmarkStart w:id="140" w:name="building-a-productive-pm-ml-relationship"/>
    <w:p>
      <w:pPr>
        <w:pStyle w:val="Heading2"/>
      </w:pPr>
      <w:r>
        <w:t xml:space="preserve">Building a Productive PM-ML Relationship</w:t>
      </w:r>
    </w:p>
    <w:p>
      <w:pPr>
        <w:pStyle w:val="FirstParagraph"/>
      </w:pPr>
      <w:r>
        <w:t xml:space="preserve">The structural practices that make PM-ML collaboration work:</w:t>
      </w:r>
    </w:p>
    <w:p>
      <w:pPr>
        <w:pStyle w:val="BodyText"/>
      </w:pPr>
      <w:r>
        <w:rPr>
          <w:b/>
          <w:bCs/>
        </w:rPr>
        <w:t xml:space="preserve">Weekly sync with a standing agenda.</w:t>
      </w:r>
      <w:r>
        <w:t xml:space="preserve"> </w:t>
      </w:r>
      <w:r>
        <w:t xml:space="preserve">Not a status meeting. A working session. Agenda items: current phase status and gate timeline, emerging technical risks, trade-off decisions that need PM input, and blockers. Keep it to 30 minutes and make it recurring.</w:t>
      </w:r>
    </w:p>
    <w:p>
      <w:pPr>
        <w:pStyle w:val="BodyText"/>
      </w:pPr>
      <w:r>
        <w:rPr>
          <w:b/>
          <w:bCs/>
        </w:rPr>
        <w:t xml:space="preserve">Join evaluation reviews.</w:t>
      </w:r>
      <w:r>
        <w:t xml:space="preserve"> </w:t>
      </w:r>
      <w:r>
        <w:t xml:space="preserve">When the ML team reviews model outputs against the evaluation set, the PM should be in the room (or on the call). Seeing real output examples creates intuition that no summary document can provide. You will catch product issues, wrong tone, confusing explanations, edge cases the ML evaluation did not flag, that the ML team will not see because they are looking at different dimensions.</w:t>
      </w:r>
    </w:p>
    <w:p>
      <w:pPr>
        <w:pStyle w:val="BodyText"/>
      </w:pPr>
      <w:r>
        <w:rPr>
          <w:b/>
          <w:bCs/>
        </w:rPr>
        <w:t xml:space="preserve">Create a shared vocabulary.</w:t>
      </w:r>
      <w:r>
        <w:t xml:space="preserve"> </w:t>
      </w:r>
      <w:r>
        <w:t xml:space="preserve">The most productive PM-ML teams develop a shared language for the specific feature they are building. What does</w:t>
      </w:r>
      <w:r>
        <w:t xml:space="preserve"> </w:t>
      </w:r>
      <w:r>
        <w:t xml:space="preserve">“good”</w:t>
      </w:r>
      <w:r>
        <w:t xml:space="preserve"> </w:t>
      </w:r>
      <w:r>
        <w:t xml:space="preserve">look like for this specific output? What kinds of errors are</w:t>
      </w:r>
      <w:r>
        <w:t xml:space="preserve"> </w:t>
      </w:r>
      <w:r>
        <w:t xml:space="preserve">“acceptable”</w:t>
      </w:r>
      <w:r>
        <w:t xml:space="preserve">? What does</w:t>
      </w:r>
      <w:r>
        <w:t xml:space="preserve"> </w:t>
      </w:r>
      <w:r>
        <w:t xml:space="preserve">“distribution shift”</w:t>
      </w:r>
      <w:r>
        <w:t xml:space="preserve"> </w:t>
      </w:r>
      <w:r>
        <w:t xml:space="preserve">mean in this specific context? Spending 30 minutes early in the Frame phase building a shared vocabulary on a whiteboard reduces ambiguity throughout the project.</w:t>
      </w:r>
    </w:p>
    <w:p>
      <w:pPr>
        <w:pStyle w:val="BodyText"/>
      </w:pPr>
      <w:r>
        <w:rPr>
          <w:b/>
          <w:bCs/>
        </w:rPr>
        <w:t xml:space="preserve">Treat ML engineers as the experts on feasibility, not on product decisions.</w:t>
      </w:r>
      <w:r>
        <w:t xml:space="preserve"> </w:t>
      </w:r>
      <w:r>
        <w:t xml:space="preserve">ML engineers can tell you what is achievable. They can model trade-offs. They can characterize risks. The product decisions, what accuracy level to require, what trade-off to accept, what edge cases to design around, when to launch, are yours to make, informed by their expertise. Be explicit about this division of responsibility.</w:t>
      </w:r>
      <w:r>
        <w:t xml:space="preserve"> </w:t>
      </w:r>
      <w:r>
        <w:t xml:space="preserve">“I am asking you to tell me what is feasible and what the trade-offs are. The decision about which trade-off to accept is mine.”</w:t>
      </w:r>
      <w:r>
        <w:t xml:space="preserve"> </w:t>
      </w:r>
      <w:r>
        <w:t xml:space="preserve">This removes the ambiguity about whose call it is and allows ML engineers to surface information without feeling like they are making product commitments.</w:t>
      </w:r>
    </w:p>
    <w:bookmarkEnd w:id="140"/>
    <w:bookmarkStart w:id="141" w:name="summary-5"/>
    <w:p>
      <w:pPr>
        <w:pStyle w:val="Heading2"/>
      </w:pPr>
      <w:r>
        <w:t xml:space="preserve">Summary</w:t>
      </w:r>
    </w:p>
    <w:p>
      <w:pPr>
        <w:pStyle w:val="FirstParagraph"/>
      </w:pPr>
      <w:r>
        <w:t xml:space="preserve">The PM-ML translation gap shows up in four recurring patterns: PM outcomes vs. ML implementation thinking, ML uncertainty vs. PM hedging interpretation, model delivery vs. feature delivery, and quality conversation language mismatches. Each has a practical remedy rooted in asking for outcomes, calibrated ranges, and explicit trade-offs rather than implementations, false precision, and single-number accuracy.</w:t>
      </w:r>
    </w:p>
    <w:p>
      <w:pPr>
        <w:pStyle w:val="BodyText"/>
      </w:pPr>
      <w:r>
        <w:t xml:space="preserve">“Make it more accurate”</w:t>
      </w:r>
      <w:r>
        <w:t xml:space="preserve"> </w:t>
      </w:r>
      <w:r>
        <w:t xml:space="preserve">is not actionable because accuracy is multidimensional. Convert it to specific dimensions (precision, recall, robustness), specific user-facing failure modes (false positives causing rework, edge cases causing errors), and specific trade-off questions (what does a 5-point precision improvement cost in recall?).</w:t>
      </w:r>
    </w:p>
    <w:p>
      <w:pPr>
        <w:pStyle w:val="BodyText"/>
      </w:pPr>
      <w:r>
        <w:t xml:space="preserve">The three core product decisions in AI trade-off conversations, accuracy vs. latency, accuracy vs. cost, and automation level, are product decisions with technical implications, not technical decisions the PM can delegate. Understanding them, asking the right questions, and making them explicitly is the PM’s highest-leverage contribution to an AI feature team.</w:t>
      </w:r>
    </w:p>
    <w:bookmarkEnd w:id="141"/>
    <w:bookmarkEnd w:id="142"/>
    <w:bookmarkStart w:id="168" w:name="evaluation-driven-development"/>
    <w:p>
      <w:pPr>
        <w:pStyle w:val="Heading1"/>
      </w:pPr>
      <w:r>
        <w:t xml:space="preserve">Evaluation-Driven Development</w:t>
      </w:r>
    </w:p>
    <w:bookmarkStart w:id="146" w:name="Xe155360b458eb3188e52b9029db0e2d2cf69214"/>
    <w:p>
      <w:pPr>
        <w:pStyle w:val="Heading2"/>
      </w:pPr>
      <w:r>
        <w:t xml:space="preserve">Why Evaluation Is a Product Responsibility</w:t>
      </w:r>
    </w:p>
    <w:p>
      <w:pPr>
        <w:pStyle w:val="FirstParagraph"/>
      </w:pPr>
      <w:r>
        <w:t xml:space="preserve">Most PMs think of evaluation as an engineering concern, the ML team’s job to figure out how accurate the model is. This is a misallocation of responsibility that reliably produces problems.</w:t>
      </w:r>
    </w:p>
    <w:p>
      <w:pPr>
        <w:pStyle w:val="CaptionedFigure"/>
      </w:pPr>
      <w:r>
        <w:drawing>
          <wp:inline>
            <wp:extent cx="5334000" cy="1778000"/>
            <wp:effectExtent b="0" l="0" r="0" t="0"/>
            <wp:docPr descr="Diagram" title="" id="144" name="Picture"/>
            <a:graphic>
              <a:graphicData uri="http://schemas.openxmlformats.org/drawingml/2006/picture">
                <pic:pic>
                  <pic:nvPicPr>
                    <pic:cNvPr descr="/Users/home/Documents/2026/legacyforward/.docx-tmp-ai-pm/_diagrams/ai-pm__ch07-1.png" id="145" name="Picture"/>
                    <pic:cNvPicPr>
                      <a:picLocks noChangeArrowheads="1" noChangeAspect="1"/>
                    </pic:cNvPicPr>
                  </pic:nvPicPr>
                  <pic:blipFill>
                    <a:blip r:embed="rId14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evaluation dataset defines what</w:t>
      </w:r>
      <w:r>
        <w:t xml:space="preserve"> </w:t>
      </w:r>
      <w:r>
        <w:t xml:space="preserve">“correct”</w:t>
      </w:r>
      <w:r>
        <w:t xml:space="preserve"> </w:t>
      </w:r>
      <w:r>
        <w:t xml:space="preserve">means for your AI feature. It encodes the specific quality standard that your product requires. It reflects the use cases that matter to your users, the edge cases your product needs to handle gracefully, and the error types your product cannot tolerate. None of these are engineering questions. They are product questions.</w:t>
      </w:r>
    </w:p>
    <w:p>
      <w:pPr>
        <w:pStyle w:val="BodyText"/>
      </w:pPr>
      <w:r>
        <w:t xml:space="preserve">When PMs delegate evaluation entirely to ML engineers, the quality standard gets defined by whoever builds the evaluation set, using their judgment about what matters. That judgment is often technically sophisticated but product-naive. ML engineers are good at measuring model quality. They are not necessarily good at predicting which model failures will cause user trust to collapse or which edge cases represent 40% of your power users’ actual usage.</w:t>
      </w:r>
    </w:p>
    <w:p>
      <w:pPr>
        <w:pStyle w:val="BodyText"/>
      </w:pPr>
      <w:r>
        <w:t xml:space="preserve">The PM’s role in evaluation is not to write the evaluation code. It is to define the quality standard, specify the examples that represent the cases that matter, and make the product decisions about what quality levels are acceptable and what failure modes are unacceptable.</w:t>
      </w:r>
    </w:p>
    <w:p>
      <w:pPr>
        <w:pStyle w:val="BlockText"/>
      </w:pPr>
      <w:r>
        <w:rPr>
          <w:b/>
          <w:bCs/>
        </w:rPr>
        <w:t xml:space="preserve">Think of it like this:</w:t>
      </w:r>
      <w:r>
        <w:t xml:space="preserve"> </w:t>
      </w:r>
      <w:r>
        <w:t xml:space="preserve">A software engineering team writes automated tests to verify that the code does what it is supposed to do. The PM writes acceptance criteria that define what</w:t>
      </w:r>
      <w:r>
        <w:t xml:space="preserve"> </w:t>
      </w:r>
      <w:r>
        <w:t xml:space="preserve">“supposed to do”</w:t>
      </w:r>
      <w:r>
        <w:t xml:space="preserve"> </w:t>
      </w:r>
      <w:r>
        <w:t xml:space="preserve">means. For AI features, the evaluation dataset is the acceptance criteria. Writing it is a product activity, not just an engineering one.</w:t>
      </w:r>
    </w:p>
    <w:bookmarkEnd w:id="146"/>
    <w:bookmarkStart w:id="148" w:name="the-evaluation-dataset-as-product-spec"/>
    <w:p>
      <w:pPr>
        <w:pStyle w:val="Heading2"/>
      </w:pPr>
      <w:r>
        <w:t xml:space="preserve">The Evaluation Dataset as Product Spec</w:t>
      </w:r>
    </w:p>
    <w:p>
      <w:pPr>
        <w:pStyle w:val="FirstParagraph"/>
      </w:pPr>
      <w:r>
        <w:t xml:space="preserve">In Chapter 5, we established that the evaluation dataset should be treated as the real requirement document for an AI feature. In this chapter, we build out what that means in practice. Specifically, we examine how to construct an evaluation dataset that is useful as a product specification.</w:t>
      </w:r>
    </w:p>
    <w:p>
      <w:pPr>
        <w:pStyle w:val="BodyText"/>
      </w:pPr>
      <w:r>
        <w:t xml:space="preserve">A well-constructed evaluation dataset answers the questions that written requirements leave vague:</w:t>
      </w:r>
    </w:p>
    <w:p>
      <w:pPr>
        <w:pStyle w:val="BodyText"/>
      </w:pPr>
      <w:r>
        <w:rPr>
          <w:b/>
          <w:bCs/>
        </w:rPr>
        <w:t xml:space="preserve">“The AI should produce accurate summaries”</w:t>
      </w:r>
      <w:r>
        <w:t xml:space="preserve"> </w:t>
      </w:r>
      <w:r>
        <w:t xml:space="preserve">→ The dataset contains 200 documents with human-verified reference summaries. The AI’s outputs are measured against these reference summaries using an agreed scoring method.</w:t>
      </w:r>
      <w:r>
        <w:t xml:space="preserve"> </w:t>
      </w:r>
      <w:r>
        <w:t xml:space="preserve">“Accurate”</w:t>
      </w:r>
      <w:r>
        <w:t xml:space="preserve"> </w:t>
      </w:r>
      <w:r>
        <w:t xml:space="preserve">means scoring above the agreed threshold.</w:t>
      </w:r>
    </w:p>
    <w:p>
      <w:pPr>
        <w:pStyle w:val="BodyText"/>
      </w:pPr>
      <w:r>
        <w:rPr>
          <w:b/>
          <w:bCs/>
        </w:rPr>
        <w:t xml:space="preserve">“The AI should handle edge cases gracefully”</w:t>
      </w:r>
      <w:r>
        <w:t xml:space="preserve"> </w:t>
      </w:r>
      <w:r>
        <w:t xml:space="preserve">→ The dataset contains 40 edge case examples, each tagged by type (short input, non-English input, ambiguous content, adversarial input), each with a specified acceptable output or behavior.</w:t>
      </w:r>
    </w:p>
    <w:p>
      <w:pPr>
        <w:pStyle w:val="BodyText"/>
      </w:pPr>
      <w:r>
        <w:rPr>
          <w:b/>
          <w:bCs/>
        </w:rPr>
        <w:t xml:space="preserve">“The AI should not make the [specific error type]”</w:t>
      </w:r>
      <w:r>
        <w:t xml:space="preserve"> </w:t>
      </w:r>
      <w:r>
        <w:t xml:space="preserve">→ The dataset contains examples of the specific input patterns that produce that error type, with labels indicating the correct output. This creates a specific test for the failure mode.</w:t>
      </w:r>
    </w:p>
    <w:p>
      <w:pPr>
        <w:pStyle w:val="BodyText"/>
      </w:pPr>
      <w:r>
        <w:t xml:space="preserve">The evaluation dataset turns every vague requirement into a concrete test. That’s its power as a product artifact.</w:t>
      </w:r>
    </w:p>
    <w:bookmarkStart w:id="147" w:name="Xaa423f54f4131067b7722bc38cc642f6856c5e1"/>
    <w:p>
      <w:pPr>
        <w:pStyle w:val="Heading3"/>
      </w:pPr>
      <w:r>
        <w:t xml:space="preserve">Components of a Production-Quality Evaluation Dataset</w:t>
      </w:r>
    </w:p>
    <w:p>
      <w:pPr>
        <w:pStyle w:val="FirstParagraph"/>
      </w:pPr>
      <w:r>
        <w:rPr>
          <w:b/>
          <w:bCs/>
        </w:rPr>
        <w:t xml:space="preserve">Core cases (50–60% of the dataset):</w:t>
      </w:r>
      <w:r>
        <w:t xml:space="preserve"> </w:t>
      </w:r>
      <w:r>
        <w:t xml:space="preserve">Representative examples of the most common inputs the AI will encounter in production. These should mirror the production distribution. If 60% of your real inputs are of type A, 60% of your core cases should be type A.</w:t>
      </w:r>
    </w:p>
    <w:p>
      <w:pPr>
        <w:pStyle w:val="BodyText"/>
      </w:pPr>
      <w:r>
        <w:rPr>
          <w:b/>
          <w:bCs/>
        </w:rPr>
        <w:t xml:space="preserve">Edge cases (20–30% of the dataset):</w:t>
      </w:r>
      <w:r>
        <w:t xml:space="preserve"> </w:t>
      </w:r>
      <w:r>
        <w:t xml:space="preserve">Examples at the edges of the input distribution. These include inputs that are very short, very long, unusually formatted, in unexpected languages, or structurally atypical. Edge cases often reveal failure modes that do not appear in performance metrics averaged across the full dataset.</w:t>
      </w:r>
    </w:p>
    <w:p>
      <w:pPr>
        <w:pStyle w:val="BodyText"/>
      </w:pPr>
      <w:r>
        <w:rPr>
          <w:b/>
          <w:bCs/>
        </w:rPr>
        <w:t xml:space="preserve">Adversarial cases (10–15% of the dataset):</w:t>
      </w:r>
      <w:r>
        <w:t xml:space="preserve"> </w:t>
      </w:r>
      <w:r>
        <w:t xml:space="preserve">Examples specifically designed to expose known or suspected failure modes. These might be inputs with misleading surface features, inputs that test the boundary between two categories, or inputs that have historically caused problems in similar systems.</w:t>
      </w:r>
    </w:p>
    <w:p>
      <w:pPr>
        <w:pStyle w:val="BodyText"/>
      </w:pPr>
      <w:r>
        <w:rPr>
          <w:b/>
          <w:bCs/>
        </w:rPr>
        <w:t xml:space="preserve">Golden examples (5–10% of the dataset):</w:t>
      </w:r>
      <w:r>
        <w:t xml:space="preserve"> </w:t>
      </w:r>
      <w:r>
        <w:t xml:space="preserve">Examples of ideal outputs, cases where the AI performing well is particularly important and the quality standard is especially clear. Golden examples often represent your highest-value user scenarios or your most visible use cases.</w:t>
      </w:r>
    </w:p>
    <w:bookmarkEnd w:id="147"/>
    <w:bookmarkEnd w:id="148"/>
    <w:bookmarkStart w:id="153" w:name="building-the-evaluation-dataset"/>
    <w:p>
      <w:pPr>
        <w:pStyle w:val="Heading2"/>
      </w:pPr>
      <w:r>
        <w:t xml:space="preserve">Building the Evaluation Dataset</w:t>
      </w:r>
    </w:p>
    <w:p>
      <w:pPr>
        <w:pStyle w:val="FirstParagraph"/>
      </w:pPr>
      <w:r>
        <w:t xml:space="preserve">Building a good evaluation dataset is expensive and takes time. That is not a reason to skip it. It is a reason to start early and to treat the investment as equivalent to discovery work, not as QA overhead at the end of development.</w:t>
      </w:r>
    </w:p>
    <w:bookmarkStart w:id="149" w:name="step-1-source-real-examples"/>
    <w:p>
      <w:pPr>
        <w:pStyle w:val="Heading3"/>
      </w:pPr>
      <w:r>
        <w:t xml:space="preserve">Step 1: Source Real Examples</w:t>
      </w:r>
    </w:p>
    <w:p>
      <w:pPr>
        <w:pStyle w:val="FirstParagraph"/>
      </w:pPr>
      <w:r>
        <w:t xml:space="preserve">The foundation of your evaluation dataset is real examples from the real world. Synthesized or hypothetical examples are less valuable because they do not capture the actual distribution of inputs your users will submit. Sources for real examples:</w:t>
      </w:r>
    </w:p>
    <w:p>
      <w:pPr>
        <w:pStyle w:val="Compact"/>
        <w:numPr>
          <w:ilvl w:val="0"/>
          <w:numId w:val="1006"/>
        </w:numPr>
      </w:pPr>
      <w:r>
        <w:t xml:space="preserve">Historical data from similar workflows (support tickets, documents, queries, whatever your feature will process)</w:t>
      </w:r>
    </w:p>
    <w:p>
      <w:pPr>
        <w:pStyle w:val="Compact"/>
        <w:numPr>
          <w:ilvl w:val="0"/>
          <w:numId w:val="1006"/>
        </w:numPr>
      </w:pPr>
      <w:r>
        <w:t xml:space="preserve">A limited data collection exercise where you gather real inputs from users during discovery research</w:t>
      </w:r>
    </w:p>
    <w:p>
      <w:pPr>
        <w:pStyle w:val="Compact"/>
        <w:numPr>
          <w:ilvl w:val="0"/>
          <w:numId w:val="1006"/>
        </w:numPr>
      </w:pPr>
      <w:r>
        <w:t xml:space="preserve">Production data from a previous version of the feature or a related feature</w:t>
      </w:r>
    </w:p>
    <w:p>
      <w:pPr>
        <w:pStyle w:val="Compact"/>
        <w:numPr>
          <w:ilvl w:val="0"/>
          <w:numId w:val="1006"/>
        </w:numPr>
      </w:pPr>
      <w:r>
        <w:t xml:space="preserve">A limited alpha release where a small cohort of users generates real inputs that can be harvested for the evaluation set</w:t>
      </w:r>
    </w:p>
    <w:p>
      <w:pPr>
        <w:pStyle w:val="FirstParagraph"/>
      </w:pPr>
      <w:r>
        <w:t xml:space="preserve">The more representative the sourcing, the more predictive the evaluation will be of production quality.</w:t>
      </w:r>
    </w:p>
    <w:bookmarkEnd w:id="149"/>
    <w:bookmarkStart w:id="150" w:name="step-2-establish-ground-truth-labels"/>
    <w:p>
      <w:pPr>
        <w:pStyle w:val="Heading3"/>
      </w:pPr>
      <w:r>
        <w:t xml:space="preserve">Step 2: Establish Ground Truth Labels</w:t>
      </w:r>
    </w:p>
    <w:p>
      <w:pPr>
        <w:pStyle w:val="FirstParagraph"/>
      </w:pPr>
      <w:r>
        <w:t xml:space="preserve">Each example needs a ground truth — the output that a correct AI response would produce or a judgment about whether a given AI output is acceptable.</w:t>
      </w:r>
    </w:p>
    <w:p>
      <w:pPr>
        <w:pStyle w:val="BodyText"/>
      </w:pPr>
      <w:r>
        <w:t xml:space="preserve">For classification tasks, ground truth is a label (the correct category). For generation tasks, ground truth is a reference output (a human-produced example of an acceptable output) or a rubric for what acceptable means (a checklist of properties the output should have). For ranking or retrieval tasks, ground truth is a relevance judgment (this result is relevant / not relevant to this query).</w:t>
      </w:r>
    </w:p>
    <w:p>
      <w:pPr>
        <w:pStyle w:val="BodyText"/>
      </w:pPr>
      <w:r>
        <w:rPr>
          <w:b/>
          <w:bCs/>
        </w:rPr>
        <w:t xml:space="preserve">Labeling discipline matters enormously.</w:t>
      </w:r>
      <w:r>
        <w:t xml:space="preserve"> </w:t>
      </w:r>
      <w:r>
        <w:t xml:space="preserve">The quality of your evaluation is bounded by the quality of your labels. Inconsistent labeling, where different labelers would assign different labels to the same example, creates noise in your quality measurements that makes it impossible to detect real model improvements.</w:t>
      </w:r>
    </w:p>
    <w:p>
      <w:pPr>
        <w:pStyle w:val="BodyText"/>
      </w:pPr>
      <w:r>
        <w:t xml:space="preserve">Best practices for labeling:</w:t>
      </w:r>
      <w:r>
        <w:t xml:space="preserve"> </w:t>
      </w:r>
      <w:r>
        <w:t xml:space="preserve">- Use at least two independent labelers for each example</w:t>
      </w:r>
      <w:r>
        <w:t xml:space="preserve"> </w:t>
      </w:r>
      <w:r>
        <w:t xml:space="preserve">- Measure inter-annotator agreement (how often do the labelers agree?)</w:t>
      </w:r>
      <w:r>
        <w:t xml:space="preserve"> </w:t>
      </w:r>
      <w:r>
        <w:t xml:space="preserve">- Document labeling guidelines explicitly, with examples of difficult cases and how to handle them</w:t>
      </w:r>
      <w:r>
        <w:t xml:space="preserve"> </w:t>
      </w:r>
      <w:r>
        <w:t xml:space="preserve">- Review disagreements, as they are often the most informative examples in the dataset</w:t>
      </w:r>
    </w:p>
    <w:bookmarkEnd w:id="150"/>
    <w:bookmarkStart w:id="151" w:name="step-3-stratify-and-tag"/>
    <w:p>
      <w:pPr>
        <w:pStyle w:val="Heading3"/>
      </w:pPr>
      <w:r>
        <w:t xml:space="preserve">Step 3: Stratify and Tag</w:t>
      </w:r>
    </w:p>
    <w:p>
      <w:pPr>
        <w:pStyle w:val="FirstParagraph"/>
      </w:pPr>
      <w:r>
        <w:t xml:space="preserve">Tag each example by:</w:t>
      </w:r>
      <w:r>
        <w:t xml:space="preserve"> </w:t>
      </w:r>
      <w:r>
        <w:t xml:space="preserve">-</w:t>
      </w:r>
      <w:r>
        <w:t xml:space="preserve"> </w:t>
      </w:r>
      <w:r>
        <w:rPr>
          <w:b/>
          <w:bCs/>
        </w:rPr>
        <w:t xml:space="preserve">Input type or category</w:t>
      </w:r>
      <w:r>
        <w:t xml:space="preserve"> </w:t>
      </w:r>
      <w:r>
        <w:t xml:space="preserve">(enables you to measure performance by category, not just overall)</w:t>
      </w:r>
      <w:r>
        <w:t xml:space="preserve"> </w:t>
      </w:r>
      <w:r>
        <w:t xml:space="preserve">-</w:t>
      </w:r>
      <w:r>
        <w:t xml:space="preserve"> </w:t>
      </w:r>
      <w:r>
        <w:rPr>
          <w:b/>
          <w:bCs/>
        </w:rPr>
        <w:t xml:space="preserve">Difficulty level</w:t>
      </w:r>
      <w:r>
        <w:t xml:space="preserve"> </w:t>
      </w:r>
      <w:r>
        <w:t xml:space="preserve">(easy, medium, hard, based on labeler confidence or other signals)</w:t>
      </w:r>
      <w:r>
        <w:t xml:space="preserve"> </w:t>
      </w:r>
      <w:r>
        <w:t xml:space="preserve">-</w:t>
      </w:r>
      <w:r>
        <w:t xml:space="preserve"> </w:t>
      </w:r>
      <w:r>
        <w:rPr>
          <w:b/>
          <w:bCs/>
        </w:rPr>
        <w:t xml:space="preserve">Edge case category</w:t>
      </w:r>
      <w:r>
        <w:t xml:space="preserve"> </w:t>
      </w:r>
      <w:r>
        <w:t xml:space="preserve">if applicable (short input, non-English, ambiguous, adversarial)</w:t>
      </w:r>
      <w:r>
        <w:t xml:space="preserve"> </w:t>
      </w:r>
      <w:r>
        <w:t xml:space="preserve">-</w:t>
      </w:r>
      <w:r>
        <w:t xml:space="preserve"> </w:t>
      </w:r>
      <w:r>
        <w:rPr>
          <w:b/>
          <w:bCs/>
        </w:rPr>
        <w:t xml:space="preserve">Importance weight</w:t>
      </w:r>
      <w:r>
        <w:t xml:space="preserve"> </w:t>
      </w:r>
      <w:r>
        <w:t xml:space="preserve">if some cases matter more than others (high-value user type, high-stakes decision context)</w:t>
      </w:r>
    </w:p>
    <w:p>
      <w:pPr>
        <w:pStyle w:val="BodyText"/>
      </w:pPr>
      <w:r>
        <w:t xml:space="preserve">Tagging enables you to analyze performance in slices rather than just in aggregate.</w:t>
      </w:r>
      <w:r>
        <w:t xml:space="preserve"> </w:t>
      </w:r>
      <w:r>
        <w:t xml:space="preserve">“Overall accuracy is 87%”</w:t>
      </w:r>
      <w:r>
        <w:t xml:space="preserve"> </w:t>
      </w:r>
      <w:r>
        <w:t xml:space="preserve">is less useful than</w:t>
      </w:r>
      <w:r>
        <w:t xml:space="preserve"> </w:t>
      </w:r>
      <w:r>
        <w:t xml:space="preserve">“overall accuracy is 87%, but accuracy on enterprise customer inputs is 79% and accuracy on billing-related inputs is 83%.”</w:t>
      </w:r>
      <w:r>
        <w:t xml:space="preserve"> </w:t>
      </w:r>
      <w:r>
        <w:t xml:space="preserve">Sliced analysis reveals where to focus improvement investment.</w:t>
      </w:r>
    </w:p>
    <w:bookmarkEnd w:id="151"/>
    <w:bookmarkStart w:id="152" w:name="step-4-version-the-dataset"/>
    <w:p>
      <w:pPr>
        <w:pStyle w:val="Heading3"/>
      </w:pPr>
      <w:r>
        <w:t xml:space="preserve">Step 4: Version the Dataset</w:t>
      </w:r>
    </w:p>
    <w:p>
      <w:pPr>
        <w:pStyle w:val="FirstParagraph"/>
      </w:pPr>
      <w:r>
        <w:t xml:space="preserve">Your evaluation dataset will evolve as you learn more about production inputs and failure modes. Version it rigorously:</w:t>
      </w:r>
    </w:p>
    <w:p>
      <w:pPr>
        <w:pStyle w:val="Compact"/>
        <w:numPr>
          <w:ilvl w:val="0"/>
          <w:numId w:val="1007"/>
        </w:numPr>
      </w:pPr>
      <w:r>
        <w:t xml:space="preserve">Each version has a timestamp and a changelog describing what was added, removed, or revised</w:t>
      </w:r>
    </w:p>
    <w:p>
      <w:pPr>
        <w:pStyle w:val="Compact"/>
        <w:numPr>
          <w:ilvl w:val="0"/>
          <w:numId w:val="1007"/>
        </w:numPr>
      </w:pPr>
      <w:r>
        <w:t xml:space="preserve">Performance metrics are always reported against a specific version of the dataset</w:t>
      </w:r>
    </w:p>
    <w:p>
      <w:pPr>
        <w:pStyle w:val="Compact"/>
        <w:numPr>
          <w:ilvl w:val="0"/>
          <w:numId w:val="1007"/>
        </w:numPr>
      </w:pPr>
      <w:r>
        <w:t xml:space="preserve">When you add examples to the dataset, re-measure on the full new version to understand whether previous quality claims still hold</w:t>
      </w:r>
    </w:p>
    <w:p>
      <w:pPr>
        <w:pStyle w:val="Compact"/>
        <w:numPr>
          <w:ilvl w:val="0"/>
          <w:numId w:val="1007"/>
        </w:numPr>
      </w:pPr>
      <w:r>
        <w:t xml:space="preserve">Archive old versions so you can track quality improvement trajectories</w:t>
      </w:r>
    </w:p>
    <w:bookmarkEnd w:id="152"/>
    <w:bookmarkEnd w:id="153"/>
    <w:bookmarkStart w:id="158" w:name="Xde0eabd6aa7ef6f51ff281dc75f4a7bfb68d469"/>
    <w:p>
      <w:pPr>
        <w:pStyle w:val="Heading2"/>
      </w:pPr>
      <w:r>
        <w:t xml:space="preserve">Automated Eval vs. Human Eval vs. LLM-as-Judge</w:t>
      </w:r>
    </w:p>
    <w:p>
      <w:pPr>
        <w:pStyle w:val="FirstParagraph"/>
      </w:pPr>
      <w:r>
        <w:t xml:space="preserve">Once you have an evaluation dataset, you need a method for measuring AI quality against it. Three methods exist, each with distinct trade-offs.</w:t>
      </w:r>
    </w:p>
    <w:bookmarkStart w:id="154" w:name="automated-evaluation"/>
    <w:p>
      <w:pPr>
        <w:pStyle w:val="Heading3"/>
      </w:pPr>
      <w:r>
        <w:t xml:space="preserve">Automated Evaluation</w:t>
      </w:r>
    </w:p>
    <w:p>
      <w:pPr>
        <w:pStyle w:val="FirstParagraph"/>
      </w:pPr>
      <w:r>
        <w:t xml:space="preserve">Automated evaluation uses programmatic metrics: precision, recall, F1, BLEU, ROUGE, exact match. These measure how well AI outputs match reference outputs at scale, instantly, and cheaply.</w:t>
      </w:r>
    </w:p>
    <w:p>
      <w:pPr>
        <w:pStyle w:val="BodyText"/>
      </w:pPr>
      <w:r>
        <w:rPr>
          <w:b/>
          <w:bCs/>
        </w:rPr>
        <w:t xml:space="preserve">Best for:</w:t>
      </w:r>
      <w:r>
        <w:t xml:space="preserve"> </w:t>
      </w:r>
      <w:r>
        <w:t xml:space="preserve">Classification and structured output tasks where correctness is well-defined. Detecting regressions on a large dataset quickly. Continuous integration checks that run on every model update.</w:t>
      </w:r>
    </w:p>
    <w:p>
      <w:pPr>
        <w:pStyle w:val="BodyText"/>
      </w:pPr>
      <w:r>
        <w:rPr>
          <w:b/>
          <w:bCs/>
        </w:rPr>
        <w:t xml:space="preserve">Limitations:</w:t>
      </w:r>
      <w:r>
        <w:t xml:space="preserve"> </w:t>
      </w:r>
      <w:r>
        <w:t xml:space="preserve">Automated metrics are poor proxies for quality on generation tasks. A summary that scores poorly on ROUGE (automated text similarity) might still be an excellent summary. A response that scores highly on exact match might be technically correct but confusingly worded. Automated metrics measure what is measurable, not what matters.</w:t>
      </w:r>
    </w:p>
    <w:p>
      <w:pPr>
        <w:pStyle w:val="BodyText"/>
      </w:pPr>
      <w:r>
        <w:rPr>
          <w:b/>
          <w:bCs/>
        </w:rPr>
        <w:t xml:space="preserve">When to use:</w:t>
      </w:r>
      <w:r>
        <w:t xml:space="preserve"> </w:t>
      </w:r>
      <w:r>
        <w:t xml:space="preserve">Always. Automated evaluation should be a baseline for every AI feature. It catches regressions and enables continuous measurement. But it should not be the only method, especially for generation tasks.</w:t>
      </w:r>
    </w:p>
    <w:bookmarkEnd w:id="154"/>
    <w:bookmarkStart w:id="155" w:name="human-evaluation"/>
    <w:p>
      <w:pPr>
        <w:pStyle w:val="Heading3"/>
      </w:pPr>
      <w:r>
        <w:t xml:space="preserve">Human Evaluation</w:t>
      </w:r>
    </w:p>
    <w:p>
      <w:pPr>
        <w:pStyle w:val="FirstParagraph"/>
      </w:pPr>
      <w:r>
        <w:t xml:space="preserve">Human evaluators review a sample of AI outputs against labeling criteria and provide quality judgments. Human evaluation captures nuance, tone, coherence, and user experience quality that automated metrics cannot.</w:t>
      </w:r>
    </w:p>
    <w:p>
      <w:pPr>
        <w:pStyle w:val="BodyText"/>
      </w:pPr>
      <w:r>
        <w:rPr>
          <w:b/>
          <w:bCs/>
        </w:rPr>
        <w:t xml:space="preserve">Best for:</w:t>
      </w:r>
      <w:r>
        <w:t xml:space="preserve"> </w:t>
      </w:r>
      <w:r>
        <w:t xml:space="preserve">Generation tasks (summaries, responses, explanations) where quality is multidimensional and hard to quantify. Establishing ground truth for new evaluation examples. Detecting failure modes that automated metrics miss.</w:t>
      </w:r>
    </w:p>
    <w:p>
      <w:pPr>
        <w:pStyle w:val="BodyText"/>
      </w:pPr>
      <w:r>
        <w:rPr>
          <w:b/>
          <w:bCs/>
        </w:rPr>
        <w:t xml:space="preserve">Limitations:</w:t>
      </w:r>
      <w:r>
        <w:t xml:space="preserve"> </w:t>
      </w:r>
      <w:r>
        <w:t xml:space="preserve">Expensive, slow, and does not scale to continuous integration. Human judges can be inconsistent without careful calibration. Inter-annotator agreement is often lower than teams expect.</w:t>
      </w:r>
    </w:p>
    <w:p>
      <w:pPr>
        <w:pStyle w:val="BodyText"/>
      </w:pPr>
      <w:r>
        <w:rPr>
          <w:b/>
          <w:bCs/>
        </w:rPr>
        <w:t xml:space="preserve">When to use:</w:t>
      </w:r>
      <w:r>
        <w:t xml:space="preserve"> </w:t>
      </w:r>
      <w:r>
        <w:t xml:space="preserve">Periodically, typically for major releases and quarterly quality audits. Also for establishing the ground truth labels in your evaluation dataset and for validating that automated metrics are tracking the quality dimensions that actually matter.</w:t>
      </w:r>
    </w:p>
    <w:bookmarkEnd w:id="155"/>
    <w:bookmarkStart w:id="156" w:name="llm-as-judge"/>
    <w:p>
      <w:pPr>
        <w:pStyle w:val="Heading3"/>
      </w:pPr>
      <w:r>
        <w:t xml:space="preserve">LLM-as-Judge</w:t>
      </w:r>
    </w:p>
    <w:p>
      <w:pPr>
        <w:pStyle w:val="FirstParagraph"/>
      </w:pPr>
      <w:r>
        <w:t xml:space="preserve">A large language model is used to evaluate the quality of another model’s outputs, typically by scoring outputs on specified dimensions using a structured prompt. LLM-as-judge is faster and cheaper than human evaluation while capturing more nuance than automated metrics.</w:t>
      </w:r>
    </w:p>
    <w:p>
      <w:pPr>
        <w:pStyle w:val="BodyText"/>
      </w:pPr>
      <w:r>
        <w:rPr>
          <w:b/>
          <w:bCs/>
        </w:rPr>
        <w:t xml:space="preserve">Best for:</w:t>
      </w:r>
      <w:r>
        <w:t xml:space="preserve"> </w:t>
      </w:r>
      <w:r>
        <w:t xml:space="preserve">Generation tasks where human evaluation is too expensive but automated metrics are insufficient. Rapid iteration cycles where you need quality feedback faster than human review allows. Evaluating dimensions that are difficult to capture in traditional metrics (tone, helpfulness, coherence).</w:t>
      </w:r>
    </w:p>
    <w:p>
      <w:pPr>
        <w:pStyle w:val="BodyText"/>
      </w:pPr>
      <w:r>
        <w:rPr>
          <w:b/>
          <w:bCs/>
        </w:rPr>
        <w:t xml:space="preserve">Limitations:</w:t>
      </w:r>
      <w:r>
        <w:t xml:space="preserve"> </w:t>
      </w:r>
      <w:r>
        <w:t xml:space="preserve">The judge model introduces its own biases and blind spots. LLM judges tend to prefer outputs that are longer, more confident, and stylistically similar to their own generation style. These biases may not align with user preferences. LLM-as-judge should always be validated against human evaluation on a calibration set before being trusted as a standalone method.</w:t>
      </w:r>
    </w:p>
    <w:p>
      <w:pPr>
        <w:pStyle w:val="BodyText"/>
      </w:pPr>
      <w:r>
        <w:rPr>
          <w:b/>
          <w:bCs/>
        </w:rPr>
        <w:t xml:space="preserve">When to use:</w:t>
      </w:r>
      <w:r>
        <w:t xml:space="preserve"> </w:t>
      </w:r>
      <w:r>
        <w:t xml:space="preserve">As a middle layer between automated metrics and full human evaluation. Useful for daily or weekly quality checks during active development, and for quickly screening large volumes of outputs to identify the cases most worth human review.</w:t>
      </w:r>
    </w:p>
    <w:bookmarkEnd w:id="156"/>
    <w:bookmarkStart w:id="157" w:name="a-practical-evaluation-stack"/>
    <w:p>
      <w:pPr>
        <w:pStyle w:val="Heading3"/>
      </w:pPr>
      <w:r>
        <w:t xml:space="preserve">A Practical Evaluation Stack</w:t>
      </w:r>
    </w:p>
    <w:p>
      <w:pPr>
        <w:pStyle w:val="FirstParagraph"/>
      </w:pPr>
      <w:r>
        <w:t xml:space="preserve">Most AI features benefit from a three-layer evaluation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Method</w:t>
            </w:r>
          </w:p>
        </w:tc>
        <w:tc>
          <w:tcPr/>
          <w:p>
            <w:pPr>
              <w:pStyle w:val="Compact"/>
            </w:pPr>
            <w:r>
              <w:t xml:space="preserve">Frequency</w:t>
            </w:r>
          </w:p>
        </w:tc>
        <w:tc>
          <w:tcPr/>
          <w:p>
            <w:pPr>
              <w:pStyle w:val="Compact"/>
            </w:pPr>
            <w:r>
              <w:t xml:space="preserve">Purpose</w:t>
            </w:r>
          </w:p>
        </w:tc>
      </w:tr>
      <w:tr>
        <w:tc>
          <w:tcPr/>
          <w:p>
            <w:pPr>
              <w:pStyle w:val="Compact"/>
            </w:pPr>
            <w:r>
              <w:t xml:space="preserve">Continuous</w:t>
            </w:r>
          </w:p>
        </w:tc>
        <w:tc>
          <w:tcPr/>
          <w:p>
            <w:pPr>
              <w:pStyle w:val="Compact"/>
            </w:pPr>
            <w:r>
              <w:t xml:space="preserve">Automated metrics on full eval set</w:t>
            </w:r>
          </w:p>
        </w:tc>
        <w:tc>
          <w:tcPr/>
          <w:p>
            <w:pPr>
              <w:pStyle w:val="Compact"/>
            </w:pPr>
            <w:r>
              <w:t xml:space="preserve">Every model update</w:t>
            </w:r>
          </w:p>
        </w:tc>
        <w:tc>
          <w:tcPr/>
          <w:p>
            <w:pPr>
              <w:pStyle w:val="Compact"/>
            </w:pPr>
            <w:r>
              <w:t xml:space="preserve">Catch regressions immediately</w:t>
            </w:r>
          </w:p>
        </w:tc>
      </w:tr>
      <w:tr>
        <w:tc>
          <w:tcPr/>
          <w:p>
            <w:pPr>
              <w:pStyle w:val="Compact"/>
            </w:pPr>
            <w:r>
              <w:t xml:space="preserve">Weekly</w:t>
            </w:r>
          </w:p>
        </w:tc>
        <w:tc>
          <w:tcPr/>
          <w:p>
            <w:pPr>
              <w:pStyle w:val="Compact"/>
            </w:pPr>
            <w:r>
              <w:t xml:space="preserve">LLM-as-judge on sample (100–200 examples)</w:t>
            </w:r>
          </w:p>
        </w:tc>
        <w:tc>
          <w:tcPr/>
          <w:p>
            <w:pPr>
              <w:pStyle w:val="Compact"/>
            </w:pPr>
            <w:r>
              <w:t xml:space="preserve">Weekly during active development</w:t>
            </w:r>
          </w:p>
        </w:tc>
        <w:tc>
          <w:tcPr/>
          <w:p>
            <w:pPr>
              <w:pStyle w:val="Compact"/>
            </w:pPr>
            <w:r>
              <w:t xml:space="preserve">Track quality trends; flag degradation for human review</w:t>
            </w:r>
          </w:p>
        </w:tc>
      </w:tr>
      <w:tr>
        <w:tc>
          <w:tcPr/>
          <w:p>
            <w:pPr>
              <w:pStyle w:val="Compact"/>
            </w:pPr>
            <w:r>
              <w:t xml:space="preserve">Periodic</w:t>
            </w:r>
          </w:p>
        </w:tc>
        <w:tc>
          <w:tcPr/>
          <w:p>
            <w:pPr>
              <w:pStyle w:val="Compact"/>
            </w:pPr>
            <w:r>
              <w:t xml:space="preserve">Human evaluation on representative sample</w:t>
            </w:r>
          </w:p>
        </w:tc>
        <w:tc>
          <w:tcPr/>
          <w:p>
            <w:pPr>
              <w:pStyle w:val="Compact"/>
            </w:pPr>
            <w:r>
              <w:t xml:space="preserve">Major releases; quarterly audits</w:t>
            </w:r>
          </w:p>
        </w:tc>
        <w:tc>
          <w:tcPr/>
          <w:p>
            <w:pPr>
              <w:pStyle w:val="Compact"/>
            </w:pPr>
            <w:r>
              <w:t xml:space="preserve">Validate automated metrics; detect systematic bias; establish new ground truth</w:t>
            </w:r>
          </w:p>
        </w:tc>
      </w:tr>
    </w:tbl>
    <w:bookmarkEnd w:id="157"/>
    <w:bookmarkEnd w:id="158"/>
    <w:bookmarkStart w:id="162" w:name="ab-testing-ai-features-in-production"/>
    <w:p>
      <w:pPr>
        <w:pStyle w:val="Heading2"/>
      </w:pPr>
      <w:r>
        <w:t xml:space="preserve">A/B Testing AI Features in Production</w:t>
      </w:r>
    </w:p>
    <w:p>
      <w:pPr>
        <w:pStyle w:val="FirstParagraph"/>
      </w:pPr>
      <w:r>
        <w:t xml:space="preserve">A/B testing AI features in production follows the same statistical principles as traditional A/B testing but has AI-specific design considerations.</w:t>
      </w:r>
    </w:p>
    <w:bookmarkStart w:id="159" w:name="what-to-test"/>
    <w:p>
      <w:pPr>
        <w:pStyle w:val="Heading3"/>
      </w:pPr>
      <w:r>
        <w:t xml:space="preserve">What to Test</w:t>
      </w:r>
    </w:p>
    <w:p>
      <w:pPr>
        <w:pStyle w:val="FirstParagraph"/>
      </w:pPr>
      <w:r>
        <w:t xml:space="preserve">AI features offer multiple dimensions for A/B testing that traditional features do not:</w:t>
      </w:r>
    </w:p>
    <w:p>
      <w:pPr>
        <w:pStyle w:val="BodyText"/>
      </w:pPr>
      <w:r>
        <w:rPr>
          <w:b/>
          <w:bCs/>
        </w:rPr>
        <w:t xml:space="preserve">Model version A vs. B:</w:t>
      </w:r>
      <w:r>
        <w:t xml:space="preserve"> </w:t>
      </w:r>
      <w:r>
        <w:t xml:space="preserve">Testing whether a new model version (higher accuracy on eval set, different approach, updated prompts) actually produces better user outcomes in production.</w:t>
      </w:r>
    </w:p>
    <w:p>
      <w:pPr>
        <w:pStyle w:val="BodyText"/>
      </w:pPr>
      <w:r>
        <w:rPr>
          <w:b/>
          <w:bCs/>
        </w:rPr>
        <w:t xml:space="preserve">Output presentation A vs. B:</w:t>
      </w:r>
      <w:r>
        <w:t xml:space="preserve"> </w:t>
      </w:r>
      <w:r>
        <w:t xml:space="preserve">Testing whether different ways of presenting the same AI output affect adoption, trust, and behavioral outcomes. A confidence indicator might increase trust. An explanation of the AI’s reasoning might increase action rates. Hiding confidence scores might reduce anxiety.</w:t>
      </w:r>
    </w:p>
    <w:p>
      <w:pPr>
        <w:pStyle w:val="BodyText"/>
      </w:pPr>
      <w:r>
        <w:rPr>
          <w:b/>
          <w:bCs/>
        </w:rPr>
        <w:t xml:space="preserve">Automation level A vs. B:</w:t>
      </w:r>
      <w:r>
        <w:t xml:space="preserve"> </w:t>
      </w:r>
      <w:r>
        <w:t xml:space="preserve">Testing whether automating a task fully (AI acts without user review) vs. semi-automating it (AI suggests, user approves) produces different user outcomes. The right automation level is often surprising.</w:t>
      </w:r>
    </w:p>
    <w:p>
      <w:pPr>
        <w:pStyle w:val="BodyText"/>
      </w:pPr>
      <w:r>
        <w:rPr>
          <w:b/>
          <w:bCs/>
        </w:rPr>
        <w:t xml:space="preserve">Interaction model A vs. B:</w:t>
      </w:r>
      <w:r>
        <w:t xml:space="preserve"> </w:t>
      </w:r>
      <w:r>
        <w:t xml:space="preserve">Testing whether surfacing the AI proactively vs. on-demand, inline vs. in a sidebar, affects adoption and value.</w:t>
      </w:r>
    </w:p>
    <w:bookmarkEnd w:id="159"/>
    <w:bookmarkStart w:id="160" w:name="ai-specific-ab-testing-considerations"/>
    <w:p>
      <w:pPr>
        <w:pStyle w:val="Heading3"/>
      </w:pPr>
      <w:r>
        <w:t xml:space="preserve">AI-Specific A/B Testing Considerations</w:t>
      </w:r>
    </w:p>
    <w:p>
      <w:pPr>
        <w:pStyle w:val="FirstParagraph"/>
      </w:pPr>
      <w:r>
        <w:rPr>
          <w:b/>
          <w:bCs/>
        </w:rPr>
        <w:t xml:space="preserve">Sample size and run time.</w:t>
      </w:r>
      <w:r>
        <w:t xml:space="preserve"> </w:t>
      </w:r>
      <w:r>
        <w:t xml:space="preserve">AI quality improvements are often smaller in absolute terms than traditional feature improvements. A 3-percentage-point improvement in recommendation click rate requires a larger sample than detecting a 20-point improvement. Run power calculations based on realistic effect sizes before committing to a test.</w:t>
      </w:r>
    </w:p>
    <w:p>
      <w:pPr>
        <w:pStyle w:val="BodyText"/>
      </w:pPr>
      <w:r>
        <w:rPr>
          <w:b/>
          <w:bCs/>
        </w:rPr>
        <w:t xml:space="preserve">Novelty effects.</w:t>
      </w:r>
      <w:r>
        <w:t xml:space="preserve"> </w:t>
      </w:r>
      <w:r>
        <w:t xml:space="preserve">Users often engage more with new AI features simply because they are new. A/B test metrics that spike on day 1 often decay to baseline by week 3 as the novelty wears off. Run AI feature tests for at least 2-3 weeks before drawing conclusions, and analyze weekly cohorts to see whether the effect is stable or novelty-driven.</w:t>
      </w:r>
    </w:p>
    <w:p>
      <w:pPr>
        <w:pStyle w:val="BodyText"/>
      </w:pPr>
      <w:r>
        <w:rPr>
          <w:b/>
          <w:bCs/>
        </w:rPr>
        <w:t xml:space="preserve">Spillover effects.</w:t>
      </w:r>
      <w:r>
        <w:t xml:space="preserve"> </w:t>
      </w:r>
      <w:r>
        <w:t xml:space="preserve">AI features can affect parts of the product outside their direct scope. A recommendation feature that improves feature adoption might also reduce support ticket volume. A summarization feature might affect how long users spend in a document. Measure downstream metrics, not just the direct feature metrics.</w:t>
      </w:r>
    </w:p>
    <w:p>
      <w:pPr>
        <w:pStyle w:val="BodyText"/>
      </w:pPr>
      <w:r>
        <w:rPr>
          <w:b/>
          <w:bCs/>
        </w:rPr>
        <w:t xml:space="preserve">User segment heterogeneity.</w:t>
      </w:r>
      <w:r>
        <w:t xml:space="preserve"> </w:t>
      </w:r>
      <w:r>
        <w:t xml:space="preserve">AI quality varies by user segment, and A/B test results averaged across all users can obscure that a feature that is excellent for one segment is poor for another. Always analyze A/B test results by user segment, not just in aggregate.</w:t>
      </w:r>
    </w:p>
    <w:bookmarkEnd w:id="160"/>
    <w:bookmarkStart w:id="161" w:name="the-rollout-strategy"/>
    <w:p>
      <w:pPr>
        <w:pStyle w:val="Heading3"/>
      </w:pPr>
      <w:r>
        <w:t xml:space="preserve">The Rollout Strategy</w:t>
      </w:r>
    </w:p>
    <w:p>
      <w:pPr>
        <w:pStyle w:val="FirstParagraph"/>
      </w:pPr>
      <w:r>
        <w:t xml:space="preserve">A/B testing is part of a broader production rollout strategy for AI features. A typical rollout sequence:</w:t>
      </w:r>
    </w:p>
    <w:p>
      <w:pPr>
        <w:pStyle w:val="Compact"/>
        <w:numPr>
          <w:ilvl w:val="0"/>
          <w:numId w:val="1008"/>
        </w:numPr>
      </w:pPr>
      <w:r>
        <w:rPr>
          <w:b/>
          <w:bCs/>
        </w:rPr>
        <w:t xml:space="preserve">Internal dogfooding:</w:t>
      </w:r>
      <w:r>
        <w:t xml:space="preserve"> </w:t>
      </w:r>
      <w:r>
        <w:t xml:space="preserve">The AI team uses the feature in their own work to catch obvious issues before external exposure</w:t>
      </w:r>
    </w:p>
    <w:p>
      <w:pPr>
        <w:pStyle w:val="Compact"/>
        <w:numPr>
          <w:ilvl w:val="0"/>
          <w:numId w:val="1008"/>
        </w:numPr>
      </w:pPr>
      <w:r>
        <w:rPr>
          <w:b/>
          <w:bCs/>
        </w:rPr>
        <w:t xml:space="preserve">Limited beta (5–10% of users):</w:t>
      </w:r>
      <w:r>
        <w:t xml:space="preserve"> </w:t>
      </w:r>
      <w:r>
        <w:t xml:space="preserve">Expose to a representative, not self-selected cohort; measure quality in production vs. evaluation set quality</w:t>
      </w:r>
    </w:p>
    <w:p>
      <w:pPr>
        <w:pStyle w:val="Compact"/>
        <w:numPr>
          <w:ilvl w:val="0"/>
          <w:numId w:val="1008"/>
        </w:numPr>
      </w:pPr>
      <w:r>
        <w:rPr>
          <w:b/>
          <w:bCs/>
        </w:rPr>
        <w:t xml:space="preserve">Expanded beta (20–30% of users):</w:t>
      </w:r>
      <w:r>
        <w:t xml:space="preserve"> </w:t>
      </w:r>
      <w:r>
        <w:t xml:space="preserve">A/B test begins; gather behavioral outcome data; identify segment heterogeneity</w:t>
      </w:r>
    </w:p>
    <w:p>
      <w:pPr>
        <w:pStyle w:val="Compact"/>
        <w:numPr>
          <w:ilvl w:val="0"/>
          <w:numId w:val="1008"/>
        </w:numPr>
      </w:pPr>
      <w:r>
        <w:rPr>
          <w:b/>
          <w:bCs/>
        </w:rPr>
        <w:t xml:space="preserve">Phased rollout (50% → 100%):</w:t>
      </w:r>
      <w:r>
        <w:t xml:space="preserve"> </w:t>
      </w:r>
      <w:r>
        <w:t xml:space="preserve">Increase exposure while monitoring for quality drift; maintain rollback capability</w:t>
      </w:r>
    </w:p>
    <w:p>
      <w:pPr>
        <w:pStyle w:val="FirstParagraph"/>
      </w:pPr>
      <w:r>
        <w:t xml:space="preserve">At each phase, the question is: does what we observe match what we expected from the evaluation set? If production quality is materially lower than evaluation set quality, the Harden phase should be reactivated before continuing the rollout.</w:t>
      </w:r>
    </w:p>
    <w:bookmarkEnd w:id="161"/>
    <w:bookmarkEnd w:id="162"/>
    <w:bookmarkStart w:id="165" w:name="regression-testing-protecting-what-works"/>
    <w:p>
      <w:pPr>
        <w:pStyle w:val="Heading2"/>
      </w:pPr>
      <w:r>
        <w:t xml:space="preserve">Regression Testing: Protecting What Works</w:t>
      </w:r>
    </w:p>
    <w:p>
      <w:pPr>
        <w:pStyle w:val="FirstParagraph"/>
      </w:pPr>
      <w:r>
        <w:t xml:space="preserve">Every change to an AI feature has the potential to improve quality on some dimensions while degrading it on others. This includes model updates, prompt changes, retrieval configuration tweaks, and integration changes. Without regression testing, you are flying blind: you know the change improved X, but you do not know what it broke.</w:t>
      </w:r>
    </w:p>
    <w:p>
      <w:pPr>
        <w:pStyle w:val="BodyText"/>
      </w:pPr>
      <w:r>
        <w:t xml:space="preserve">Regression testing for AI features is more complex than for traditional software because</w:t>
      </w:r>
      <w:r>
        <w:t xml:space="preserve"> </w:t>
      </w:r>
      <w:r>
        <w:t xml:space="preserve">“regression”</w:t>
      </w:r>
      <w:r>
        <w:t xml:space="preserve"> </w:t>
      </w:r>
      <w:r>
        <w:t xml:space="preserve">is probabilistic. A model update that improves average accuracy but slightly degrades accuracy on a specific edge case category may or may not be a regression, depending on how important that category is. Unlike traditional software where a regression is binary (the function worked, now it does not), AI regressions are continuous (performance was 87%, now it is 84%).</w:t>
      </w:r>
    </w:p>
    <w:bookmarkStart w:id="163" w:name="Xa11fcf78f11f3a48c3c8d388720f5b95ae49704"/>
    <w:p>
      <w:pPr>
        <w:pStyle w:val="Heading3"/>
      </w:pPr>
      <w:r>
        <w:t xml:space="preserve">Building an Effective Regression Test Suite</w:t>
      </w:r>
    </w:p>
    <w:p>
      <w:pPr>
        <w:pStyle w:val="FirstParagraph"/>
      </w:pPr>
      <w:r>
        <w:rPr>
          <w:b/>
          <w:bCs/>
        </w:rPr>
        <w:t xml:space="preserve">Lock a regression subset of your evaluation dataset.</w:t>
      </w:r>
      <w:r>
        <w:t xml:space="preserve"> </w:t>
      </w:r>
      <w:r>
        <w:t xml:space="preserve">Not all evaluation examples are equally important for regression detection. Select 50-100 examples that represent your most critical use cases, your known failure modes, and the cases your users care most about. This regression subset should not change frequently. Its value is as a stable baseline.</w:t>
      </w:r>
    </w:p>
    <w:p>
      <w:pPr>
        <w:pStyle w:val="BodyText"/>
      </w:pPr>
      <w:r>
        <w:rPr>
          <w:b/>
          <w:bCs/>
        </w:rPr>
        <w:t xml:space="preserve">Set regression thresholds.</w:t>
      </w:r>
      <w:r>
        <w:t xml:space="preserve"> </w:t>
      </w:r>
      <w:r>
        <w:t xml:space="preserve">Define what constitutes a regression on your regression subset:</w:t>
      </w:r>
      <w:r>
        <w:t xml:space="preserve"> </w:t>
      </w:r>
      <w:r>
        <w:t xml:space="preserve">- An overall accuracy drop of X percentage points or more</w:t>
      </w:r>
      <w:r>
        <w:t xml:space="preserve"> </w:t>
      </w:r>
      <w:r>
        <w:t xml:space="preserve">- A performance drop below Y on any specific category in your tagging taxonomy</w:t>
      </w:r>
      <w:r>
        <w:t xml:space="preserve"> </w:t>
      </w:r>
      <w:r>
        <w:t xml:space="preserve">- Any increase in the rate of errors tagged as</w:t>
      </w:r>
      <w:r>
        <w:t xml:space="preserve"> </w:t>
      </w:r>
      <w:r>
        <w:t xml:space="preserve">“catastrophic”</w:t>
      </w:r>
      <w:r>
        <w:t xml:space="preserve"> </w:t>
      </w:r>
      <w:r>
        <w:t xml:space="preserve">(error types that are unacceptable regardless of frequency)</w:t>
      </w:r>
    </w:p>
    <w:p>
      <w:pPr>
        <w:pStyle w:val="BodyText"/>
      </w:pPr>
      <w:r>
        <w:rPr>
          <w:b/>
          <w:bCs/>
        </w:rPr>
        <w:t xml:space="preserve">Run regression tests automatically on every change.</w:t>
      </w:r>
      <w:r>
        <w:t xml:space="preserve"> </w:t>
      </w:r>
      <w:r>
        <w:t xml:space="preserve">Every model update, every prompt change, every configuration change should trigger an automated regression test run before being merged. This creates a continuous quality floor.</w:t>
      </w:r>
    </w:p>
    <w:p>
      <w:pPr>
        <w:pStyle w:val="BodyText"/>
      </w:pPr>
      <w:r>
        <w:rPr>
          <w:b/>
          <w:bCs/>
        </w:rPr>
        <w:t xml:space="preserve">Maintain a regression history.</w:t>
      </w:r>
      <w:r>
        <w:t xml:space="preserve"> </w:t>
      </w:r>
      <w:r>
        <w:t xml:space="preserve">Track the regression test results over time. Quality trends, such as gradual drift downward without any single large regression, are often more concerning than discrete regressions. A model that is 1% worse after each of six sequential updates has regressed by 6% while never triggering a regression threshold.</w:t>
      </w:r>
    </w:p>
    <w:bookmarkEnd w:id="163"/>
    <w:bookmarkStart w:id="164" w:name="the-regression-innovation-tension"/>
    <w:p>
      <w:pPr>
        <w:pStyle w:val="Heading3"/>
      </w:pPr>
      <w:r>
        <w:t xml:space="preserve">The Regression-Innovation Tension</w:t>
      </w:r>
    </w:p>
    <w:p>
      <w:pPr>
        <w:pStyle w:val="FirstParagraph"/>
      </w:pPr>
      <w:r>
        <w:t xml:space="preserve">There is a natural tension between regression testing and innovation. Aggressive regression thresholds prevent degradation but also make it harder to improve the model on new dimensions without touching areas the regression suite protects. This tension is healthy. It forces explicit trade-off conversations about whether an improvement in one area is worth a regression in another.</w:t>
      </w:r>
    </w:p>
    <w:p>
      <w:pPr>
        <w:pStyle w:val="BodyText"/>
      </w:pPr>
      <w:r>
        <w:t xml:space="preserve">The product decision when a regression test fails on an otherwise valuable update:</w:t>
      </w:r>
      <w:r>
        <w:t xml:space="preserve"> </w:t>
      </w:r>
      <w:r>
        <w:t xml:space="preserve">“Is this regression acceptable given the improvement we are getting?”</w:t>
      </w:r>
      <w:r>
        <w:t xml:space="preserve"> </w:t>
      </w:r>
      <w:r>
        <w:t xml:space="preserve">This is a product call, not an engineering call. Make it explicitly, document the reasoning, and update the monitoring to watch for the regressed dimension in production.</w:t>
      </w:r>
    </w:p>
    <w:p>
      <w:pPr>
        <w:pStyle w:val="BlockText"/>
      </w:pPr>
      <w:r>
        <w:rPr>
          <w:b/>
          <w:bCs/>
        </w:rPr>
        <w:t xml:space="preserve">Think of it like this:</w:t>
      </w:r>
      <w:r>
        <w:t xml:space="preserve"> </w:t>
      </w:r>
      <w:r>
        <w:t xml:space="preserve">A regression test suite for an AI feature is like a food safety checklist for a restaurant. Changing the recipe might make some dishes better, but you need to verify that the changes did not inadvertently compromise the dishes that regulars love. The checklist does not prevent you from innovating. It ensures that innovation does not accidentally break trust.</w:t>
      </w:r>
    </w:p>
    <w:bookmarkEnd w:id="164"/>
    <w:bookmarkEnd w:id="165"/>
    <w:bookmarkStart w:id="166" w:name="the-quality-maintenance-mindset"/>
    <w:p>
      <w:pPr>
        <w:pStyle w:val="Heading2"/>
      </w:pPr>
      <w:r>
        <w:t xml:space="preserve">The Quality Maintenance Mindset</w:t>
      </w:r>
    </w:p>
    <w:p>
      <w:pPr>
        <w:pStyle w:val="FirstParagraph"/>
      </w:pPr>
      <w:r>
        <w:t xml:space="preserve">AI features in production are not static. Model quality drifts as user input distributions evolve, as the world changes in ways the training data did not anticipate, and as foundation model providers update their APIs. Maintaining quality in production is an ongoing product responsibility, not a one-time engineering task.</w:t>
      </w:r>
    </w:p>
    <w:p>
      <w:pPr>
        <w:pStyle w:val="BodyText"/>
      </w:pPr>
      <w:r>
        <w:t xml:space="preserve">The quality maintenance mindset has three practices:</w:t>
      </w:r>
    </w:p>
    <w:p>
      <w:pPr>
        <w:pStyle w:val="BodyText"/>
      </w:pPr>
      <w:r>
        <w:rPr>
          <w:b/>
          <w:bCs/>
        </w:rPr>
        <w:t xml:space="preserve">Monitor production quality continuously.</w:t>
      </w:r>
      <w:r>
        <w:t xml:space="preserve"> </w:t>
      </w:r>
      <w:r>
        <w:t xml:space="preserve">Automated quality metrics run in production on a sample of real inputs, compared against evaluation set quality. Alert thresholds trigger investigation when production quality drops below the evaluation set baseline by more than a defined margin.</w:t>
      </w:r>
    </w:p>
    <w:p>
      <w:pPr>
        <w:pStyle w:val="BodyText"/>
      </w:pPr>
      <w:r>
        <w:rPr>
          <w:b/>
          <w:bCs/>
        </w:rPr>
        <w:t xml:space="preserve">Harvest production examples for the evaluation set.</w:t>
      </w:r>
      <w:r>
        <w:t xml:space="preserve"> </w:t>
      </w:r>
      <w:r>
        <w:t xml:space="preserve">The best source of new evaluation examples is production. Focus specifically on cases where the AI’s quality was unclear, where users provided corrections or feedback, and where the input type was unexpected. A process for reviewing and importing production examples into the evaluation set ensures the evaluation set grows more representative over time.</w:t>
      </w:r>
    </w:p>
    <w:p>
      <w:pPr>
        <w:pStyle w:val="BodyText"/>
      </w:pPr>
      <w:r>
        <w:rPr>
          <w:b/>
          <w:bCs/>
        </w:rPr>
        <w:t xml:space="preserve">Close the feedback loop with users.</w:t>
      </w:r>
      <w:r>
        <w:t xml:space="preserve"> </w:t>
      </w:r>
      <w:r>
        <w:t xml:space="preserve">Explicit user feedback (thumbs up/down, correction actions, explicit ratings) is a signal about quality that automated metrics miss. Building feedback mechanisms into the product surface and processing that feedback into evaluation improvements is the highest-leverage quality maintenance investment for most AI features.</w:t>
      </w:r>
    </w:p>
    <w:bookmarkEnd w:id="166"/>
    <w:bookmarkStart w:id="167" w:name="summary-6"/>
    <w:p>
      <w:pPr>
        <w:pStyle w:val="Heading2"/>
      </w:pPr>
      <w:r>
        <w:t xml:space="preserve">Summary</w:t>
      </w:r>
    </w:p>
    <w:p>
      <w:pPr>
        <w:pStyle w:val="FirstParagraph"/>
      </w:pPr>
      <w:r>
        <w:t xml:space="preserve">Evaluation-driven development treats the evaluation dataset as the product specification. It is the concrete, testable artifact that defines what quality means for your AI feature. Building it is a product responsibility, not only an engineering one, because it encodes the quality standards derived from user research.</w:t>
      </w:r>
    </w:p>
    <w:p>
      <w:pPr>
        <w:pStyle w:val="BodyText"/>
      </w:pPr>
      <w:r>
        <w:t xml:space="preserve">A production-quality evaluation dataset includes core cases, edge cases, adversarial cases, and golden examples, all labeled with ground truth and tagged for sliced analysis. It is versioned rigorously so quality trajectories can be tracked. The three-layer evaluation stack, consisting of continuous automated metrics, weekly LLM-as-judge, and periodic human evaluation, provides the breadth, speed, and nuance that no single evaluation method can offer alone.</w:t>
      </w:r>
    </w:p>
    <w:p>
      <w:pPr>
        <w:pStyle w:val="BodyText"/>
      </w:pPr>
      <w:r>
        <w:t xml:space="preserve">A/B testing in production needs AI-specific discipline around sample size, novelty effects, spillover, and segment heterogeneity. Regression testing protects quality as the AI evolves, with thresholds that make trade-off decisions explicit rather than invisible. Quality maintenance in production, through monitoring, evaluation set harvesting, and feedback loops, is the ongoing work that keeps shipped AI features trustworthy as the world changes.</w:t>
      </w:r>
    </w:p>
    <w:p>
      <w:pPr>
        <w:pStyle w:val="BodyText"/>
      </w:pPr>
      <w:r>
        <w:t xml:space="preserve">The teams that take evaluation seriously as a product discipline ship AI features that users trust and continue to use. The teams that treat it as QA overhead ship AI features that work in demos and disappoint in production.</w:t>
      </w:r>
    </w:p>
    <w:bookmarkEnd w:id="167"/>
    <w:bookmarkEnd w:id="168"/>
    <w:bookmarkStart w:id="188" w:name="adding-ai-to-existing-products"/>
    <w:p>
      <w:pPr>
        <w:pStyle w:val="Heading1"/>
      </w:pPr>
      <w:r>
        <w:t xml:space="preserve">Adding AI to Existing Products</w:t>
      </w:r>
    </w:p>
    <w:bookmarkStart w:id="172" w:name="the-retrofit-problem"/>
    <w:p>
      <w:pPr>
        <w:pStyle w:val="Heading2"/>
      </w:pPr>
      <w:r>
        <w:t xml:space="preserve">The Retrofit Problem</w:t>
      </w:r>
    </w:p>
    <w:p>
      <w:pPr>
        <w:pStyle w:val="FirstParagraph"/>
      </w:pPr>
      <w:r>
        <w:t xml:space="preserve">Building an AI feature into a greenfield product is a luxury most product managers never get. The more common situation, and the harder one, is that you are working with a product that already exists, already has users, already has data models and API contracts and a decade of design decisions baked into its architecture. And now someone wants you to add AI to it.</w:t>
      </w:r>
    </w:p>
    <w:p>
      <w:pPr>
        <w:pStyle w:val="CaptionedFigure"/>
      </w:pPr>
      <w:r>
        <w:drawing>
          <wp:inline>
            <wp:extent cx="5334000" cy="1778000"/>
            <wp:effectExtent b="0" l="0" r="0" t="0"/>
            <wp:docPr descr="Diagram" title="" id="170" name="Picture"/>
            <a:graphic>
              <a:graphicData uri="http://schemas.openxmlformats.org/drawingml/2006/picture">
                <pic:pic>
                  <pic:nvPicPr>
                    <pic:cNvPr descr="/Users/home/Documents/2026/legacyforward/.docx-tmp-ai-pm/_diagrams/ai-pm__ch08-1.png" id="171" name="Picture"/>
                    <pic:cNvPicPr>
                      <a:picLocks noChangeArrowheads="1" noChangeAspect="1"/>
                    </pic:cNvPicPr>
                  </pic:nvPicPr>
                  <pic:blipFill>
                    <a:blip r:embed="rId169"/>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This is not the same problem as building AI-native. The mental models are different. The risks are different. The relationship with your users is different. An AI-native product can make AI the organizing principle around which everything else is built. A retrofit must make AI a guest in a house that was designed for someone else.</w:t>
      </w:r>
    </w:p>
    <w:p>
      <w:pPr>
        <w:pStyle w:val="BodyText"/>
      </w:pPr>
      <w:r>
        <w:t xml:space="preserve">Done poorly, AI retrofits produce features that feel bolted-on, create new failure modes in previously stable systems, confuse users who had developed muscle memory, and generate expensive technical debt that haunts the team for years. Done well, they extend a product’s competitive life, unlock new value from existing data, and delight users who never expected the product to get smarter.</w:t>
      </w:r>
    </w:p>
    <w:p>
      <w:pPr>
        <w:pStyle w:val="BodyText"/>
      </w:pPr>
      <w:r>
        <w:t xml:space="preserve">The difference is almost entirely in how you approach the integration, not the AI itself.</w:t>
      </w:r>
    </w:p>
    <w:p>
      <w:pPr>
        <w:pStyle w:val="BlockText"/>
      </w:pPr>
      <w:r>
        <w:rPr>
          <w:b/>
          <w:bCs/>
        </w:rPr>
        <w:t xml:space="preserve">Think of it like this:</w:t>
      </w:r>
      <w:r>
        <w:t xml:space="preserve"> </w:t>
      </w:r>
      <w:r>
        <w:t xml:space="preserve">Adding AI to an existing product is like renovating a house while people are still living in it. You can add a new room without tearing down the kitchen, you can modernize the electrical wiring without making the lights flicker, and you can do it in phases so the family is not camping in the backyard. But you cannot pretend the house is not occupied. Every decision must account for the people who are already home.</w:t>
      </w:r>
    </w:p>
    <w:bookmarkEnd w:id="172"/>
    <w:bookmarkStart w:id="174" w:name="X69ada5317c4ca6c31d61c01be30ec52f5f8367d"/>
    <w:p>
      <w:pPr>
        <w:pStyle w:val="Heading2"/>
      </w:pPr>
      <w:r>
        <w:t xml:space="preserve">The Sidecar Pattern: AI Alongside, Not Replacing</w:t>
      </w:r>
    </w:p>
    <w:p>
      <w:pPr>
        <w:pStyle w:val="FirstParagraph"/>
      </w:pPr>
      <w:r>
        <w:t xml:space="preserve">The single most important architectural and product concept for AI retrofits is the</w:t>
      </w:r>
      <w:r>
        <w:t xml:space="preserve"> </w:t>
      </w:r>
      <w:r>
        <w:rPr>
          <w:b/>
          <w:bCs/>
        </w:rPr>
        <w:t xml:space="preserve">sidecar pattern</w:t>
      </w:r>
      <w:r>
        <w:t xml:space="preserve">. The name comes from software engineering. A sidecar is a process that runs alongside a main application, providing supplementary capability without modifying the core. The concept is equally useful for product managers thinking about user experience and rollout.</w:t>
      </w:r>
    </w:p>
    <w:p>
      <w:pPr>
        <w:pStyle w:val="BodyText"/>
      </w:pPr>
      <w:r>
        <w:t xml:space="preserve">In the sidecar pattern, the AI feature lives beside the existing workflow rather than inside it. The user’s existing path through the product remains intact and unchanged. The AI adds a parallel track, such as a suggestion, an annotation, a sidebar panel, or a notification, that users can engage with on their own terms.</w:t>
      </w:r>
    </w:p>
    <w:p>
      <w:pPr>
        <w:pStyle w:val="BodyText"/>
      </w:pPr>
      <w:r>
        <w:t xml:space="preserve">This stands in contrast to the</w:t>
      </w:r>
      <w:r>
        <w:t xml:space="preserve"> </w:t>
      </w:r>
      <w:r>
        <w:rPr>
          <w:b/>
          <w:bCs/>
        </w:rPr>
        <w:t xml:space="preserve">replacement pattern</w:t>
      </w:r>
      <w:r>
        <w:t xml:space="preserve">, where the AI takes over a function that the product previously handled differently. Replacement patterns are higher-reward when they work and higher-risk when they do not. The AI must be good enough to substitute entirely for the old behavior, because users no longer have the old behavior available to fall back 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User experience</w:t>
            </w:r>
          </w:p>
        </w:tc>
        <w:tc>
          <w:tcPr/>
          <w:p>
            <w:pPr>
              <w:pStyle w:val="Compact"/>
            </w:pPr>
            <w:r>
              <w:t xml:space="preserve">Risk level</w:t>
            </w:r>
          </w:p>
        </w:tc>
        <w:tc>
          <w:tcPr/>
          <w:p>
            <w:pPr>
              <w:pStyle w:val="Compact"/>
            </w:pPr>
            <w:r>
              <w:t xml:space="preserve">When to use</w:t>
            </w:r>
          </w:p>
        </w:tc>
      </w:tr>
      <w:tr>
        <w:tc>
          <w:tcPr/>
          <w:p>
            <w:pPr>
              <w:pStyle w:val="Compact"/>
            </w:pPr>
            <w:r>
              <w:t xml:space="preserve">Sidecar</w:t>
            </w:r>
          </w:p>
        </w:tc>
        <w:tc>
          <w:tcPr/>
          <w:p>
            <w:pPr>
              <w:pStyle w:val="Compact"/>
            </w:pPr>
            <w:r>
              <w:t xml:space="preserve">AI runs alongside; existing flow unchanged</w:t>
            </w:r>
          </w:p>
        </w:tc>
        <w:tc>
          <w:tcPr/>
          <w:p>
            <w:pPr>
              <w:pStyle w:val="Compact"/>
            </w:pPr>
            <w:r>
              <w:t xml:space="preserve">Low</w:t>
            </w:r>
          </w:p>
        </w:tc>
        <w:tc>
          <w:tcPr/>
          <w:p>
            <w:pPr>
              <w:pStyle w:val="Compact"/>
            </w:pPr>
            <w:r>
              <w:t xml:space="preserve">Early stages, uncertain AI quality, risk-averse users</w:t>
            </w:r>
          </w:p>
        </w:tc>
      </w:tr>
      <w:tr>
        <w:tc>
          <w:tcPr/>
          <w:p>
            <w:pPr>
              <w:pStyle w:val="Compact"/>
            </w:pPr>
            <w:r>
              <w:t xml:space="preserve">Enhancement</w:t>
            </w:r>
          </w:p>
        </w:tc>
        <w:tc>
          <w:tcPr/>
          <w:p>
            <w:pPr>
              <w:pStyle w:val="Compact"/>
            </w:pPr>
            <w:r>
              <w:t xml:space="preserve">AI improves an existing UI element (e.g., auto-completing a field)</w:t>
            </w:r>
          </w:p>
        </w:tc>
        <w:tc>
          <w:tcPr/>
          <w:p>
            <w:pPr>
              <w:pStyle w:val="Compact"/>
            </w:pPr>
            <w:r>
              <w:t xml:space="preserve">Medium</w:t>
            </w:r>
          </w:p>
        </w:tc>
        <w:tc>
          <w:tcPr/>
          <w:p>
            <w:pPr>
              <w:pStyle w:val="Compact"/>
            </w:pPr>
            <w:r>
              <w:t xml:space="preserve">When quality is high enough to be helpful most of the time</w:t>
            </w:r>
          </w:p>
        </w:tc>
      </w:tr>
      <w:tr>
        <w:tc>
          <w:tcPr/>
          <w:p>
            <w:pPr>
              <w:pStyle w:val="Compact"/>
            </w:pPr>
            <w:r>
              <w:t xml:space="preserve">Replacement</w:t>
            </w:r>
          </w:p>
        </w:tc>
        <w:tc>
          <w:tcPr/>
          <w:p>
            <w:pPr>
              <w:pStyle w:val="Compact"/>
            </w:pPr>
            <w:r>
              <w:t xml:space="preserve">AI takes over a function entirely</w:t>
            </w:r>
          </w:p>
        </w:tc>
        <w:tc>
          <w:tcPr/>
          <w:p>
            <w:pPr>
              <w:pStyle w:val="Compact"/>
            </w:pPr>
            <w:r>
              <w:t xml:space="preserve">High</w:t>
            </w:r>
          </w:p>
        </w:tc>
        <w:tc>
          <w:tcPr/>
          <w:p>
            <w:pPr>
              <w:pStyle w:val="Compact"/>
            </w:pPr>
            <w:r>
              <w:t xml:space="preserve">When AI quality is demonstrably better and switching cost is justified</w:t>
            </w:r>
          </w:p>
        </w:tc>
      </w:tr>
      <w:tr>
        <w:tc>
          <w:tcPr/>
          <w:p>
            <w:pPr>
              <w:pStyle w:val="Compact"/>
            </w:pPr>
            <w:r>
              <w:t xml:space="preserve">Augmentation</w:t>
            </w:r>
          </w:p>
        </w:tc>
        <w:tc>
          <w:tcPr/>
          <w:p>
            <w:pPr>
              <w:pStyle w:val="Compact"/>
            </w:pPr>
            <w:r>
              <w:t xml:space="preserve">AI adds a net-new capability not previously possible</w:t>
            </w:r>
          </w:p>
        </w:tc>
        <w:tc>
          <w:tcPr/>
          <w:p>
            <w:pPr>
              <w:pStyle w:val="Compact"/>
            </w:pPr>
            <w:r>
              <w:t xml:space="preserve">Medium</w:t>
            </w:r>
          </w:p>
        </w:tc>
        <w:tc>
          <w:tcPr/>
          <w:p>
            <w:pPr>
              <w:pStyle w:val="Compact"/>
            </w:pPr>
            <w:r>
              <w:t xml:space="preserve">When the capability genuinely expands what users can do</w:t>
            </w:r>
          </w:p>
        </w:tc>
      </w:tr>
    </w:tbl>
    <w:p>
      <w:pPr>
        <w:pStyle w:val="BodyText"/>
      </w:pPr>
      <w:r>
        <w:t xml:space="preserve">Most successful AI retrofits follow a progression: start with sidecar, validate quality and user behavior, move to enhancement when confidence is high, and only attempt replacement when the case is overwhelming. Many features should stay in sidecar mode indefinitely. That is not a failure. It is appropriate restraint.</w:t>
      </w:r>
    </w:p>
    <w:bookmarkStart w:id="173" w:name="what-a-sidecar-looks-like-in-practice"/>
    <w:p>
      <w:pPr>
        <w:pStyle w:val="Heading3"/>
      </w:pPr>
      <w:r>
        <w:t xml:space="preserve">What a Sidecar Looks Like in Practice</w:t>
      </w:r>
    </w:p>
    <w:p>
      <w:pPr>
        <w:pStyle w:val="FirstParagraph"/>
      </w:pPr>
      <w:r>
        <w:t xml:space="preserve">A document management product that adds AI-powered summarization might implement it as a collapsible panel that appears beside any open document. The document display is identical to what users already know. The summary panel can be ignored entirely. Over time, as users discover it and as quality improves, the team might move the summary higher in the hierarchy. The document itself is never touched.</w:t>
      </w:r>
    </w:p>
    <w:p>
      <w:pPr>
        <w:pStyle w:val="BodyText"/>
      </w:pPr>
      <w:r>
        <w:t xml:space="preserve">A CRM that adds AI-generated meeting prep notes implements it as an email sent 30 minutes before each calendar event, completely separate from the existing CRM interface, requiring no behavioral change from the user, generating value with zero onboarding friction.</w:t>
      </w:r>
    </w:p>
    <w:p>
      <w:pPr>
        <w:pStyle w:val="BodyText"/>
      </w:pPr>
      <w:r>
        <w:t xml:space="preserve">A project management tool that adds AI risk detection shows a flag icon on tasks it identifies as at risk, with a one-click explanation. The task list looks and works exactly as before. The flag can be ignored. The existing workflow is undisturbed.</w:t>
      </w:r>
    </w:p>
    <w:p>
      <w:pPr>
        <w:pStyle w:val="BodyText"/>
      </w:pPr>
      <w:r>
        <w:t xml:space="preserve">In each case, the value is additive. The user does not have to learn a new pattern to benefit. And if the AI is wrong, the cost is low. The user dismisses the suggestion and continues as before.</w:t>
      </w:r>
    </w:p>
    <w:bookmarkEnd w:id="173"/>
    <w:bookmarkEnd w:id="174"/>
    <w:bookmarkStart w:id="178" w:name="gradual-rollout-strategies"/>
    <w:p>
      <w:pPr>
        <w:pStyle w:val="Heading2"/>
      </w:pPr>
      <w:r>
        <w:t xml:space="preserve">Gradual Rollout Strategies</w:t>
      </w:r>
    </w:p>
    <w:p>
      <w:pPr>
        <w:pStyle w:val="FirstParagraph"/>
      </w:pPr>
      <w:r>
        <w:t xml:space="preserve">Even after you have decided on the sidecar pattern, you should not release the feature to all users simultaneously. Gradual rollout is not just a technical practice. It is a product practice that dramatically reduces the cost of being wrong.</w:t>
      </w:r>
    </w:p>
    <w:bookmarkStart w:id="175" w:name="shadow-mode"/>
    <w:p>
      <w:pPr>
        <w:pStyle w:val="Heading3"/>
      </w:pPr>
      <w:r>
        <w:t xml:space="preserve">Shadow Mode</w:t>
      </w:r>
    </w:p>
    <w:p>
      <w:pPr>
        <w:pStyle w:val="FirstParagraph"/>
      </w:pPr>
      <w:r>
        <w:t xml:space="preserve">Shadow mode is the first phase of any serious AI rollout. In shadow mode, the AI feature is running in production against real user data, but its output is never shown to users. The only people who see the results are your team.</w:t>
      </w:r>
    </w:p>
    <w:p>
      <w:pPr>
        <w:pStyle w:val="BodyText"/>
      </w:pPr>
      <w:r>
        <w:t xml:space="preserve">This phase answers critical questions before you expose users to any risk:</w:t>
      </w:r>
    </w:p>
    <w:p>
      <w:pPr>
        <w:pStyle w:val="Compact"/>
        <w:numPr>
          <w:ilvl w:val="0"/>
          <w:numId w:val="1009"/>
        </w:numPr>
      </w:pPr>
      <w:r>
        <w:t xml:space="preserve">Is the AI producing outputs that make sense given your actual production data?</w:t>
      </w:r>
    </w:p>
    <w:p>
      <w:pPr>
        <w:pStyle w:val="Compact"/>
        <w:numPr>
          <w:ilvl w:val="0"/>
          <w:numId w:val="1009"/>
        </w:numPr>
      </w:pPr>
      <w:r>
        <w:t xml:space="preserve">Are there edge cases you did not anticipate in testing?</w:t>
      </w:r>
    </w:p>
    <w:p>
      <w:pPr>
        <w:pStyle w:val="Compact"/>
        <w:numPr>
          <w:ilvl w:val="0"/>
          <w:numId w:val="1009"/>
        </w:numPr>
      </w:pPr>
      <w:r>
        <w:t xml:space="preserve">What is the actual latency in production, not in a test environment?</w:t>
      </w:r>
    </w:p>
    <w:p>
      <w:pPr>
        <w:pStyle w:val="Compact"/>
        <w:numPr>
          <w:ilvl w:val="0"/>
          <w:numId w:val="1009"/>
        </w:numPr>
      </w:pPr>
      <w:r>
        <w:t xml:space="preserve">What does the cost per inference look like at real usage volumes?</w:t>
      </w:r>
    </w:p>
    <w:p>
      <w:pPr>
        <w:pStyle w:val="Compact"/>
        <w:numPr>
          <w:ilvl w:val="0"/>
          <w:numId w:val="1009"/>
        </w:numPr>
      </w:pPr>
      <w:r>
        <w:t xml:space="preserve">How often does the model refuse, fail, or return empty output?</w:t>
      </w:r>
    </w:p>
    <w:p>
      <w:pPr>
        <w:pStyle w:val="FirstParagraph"/>
      </w:pPr>
      <w:r>
        <w:t xml:space="preserve">Shadow mode is not optional. Teams that skip it and go straight to user-facing rollout are accepting risks they do not need to accept. Three to four weeks of shadow mode for a complex AI feature will surface more issues than months of pre-production testing.</w:t>
      </w:r>
    </w:p>
    <w:p>
      <w:pPr>
        <w:pStyle w:val="BodyText"/>
      </w:pPr>
      <w:r>
        <w:rPr>
          <w:b/>
          <w:bCs/>
        </w:rPr>
        <w:t xml:space="preserve">What to track in shadow mode: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tells you</w:t>
            </w:r>
          </w:p>
        </w:tc>
      </w:tr>
      <w:tr>
        <w:tc>
          <w:tcPr/>
          <w:p>
            <w:pPr>
              <w:pStyle w:val="Compact"/>
            </w:pPr>
            <w:r>
              <w:t xml:space="preserve">Output error rate</w:t>
            </w:r>
          </w:p>
        </w:tc>
        <w:tc>
          <w:tcPr/>
          <w:p>
            <w:pPr>
              <w:pStyle w:val="Compact"/>
            </w:pPr>
            <w:r>
              <w:t xml:space="preserve">How often the AI returns nothing, fails, or throws an exception</w:t>
            </w:r>
          </w:p>
        </w:tc>
      </w:tr>
      <w:tr>
        <w:tc>
          <w:tcPr/>
          <w:p>
            <w:pPr>
              <w:pStyle w:val="Compact"/>
            </w:pPr>
            <w:r>
              <w:t xml:space="preserve">Output quality sample</w:t>
            </w:r>
          </w:p>
        </w:tc>
        <w:tc>
          <w:tcPr/>
          <w:p>
            <w:pPr>
              <w:pStyle w:val="Compact"/>
            </w:pPr>
            <w:r>
              <w:t xml:space="preserve">Manual review of a random sample of outputs — does it make sense?</w:t>
            </w:r>
          </w:p>
        </w:tc>
      </w:tr>
      <w:tr>
        <w:tc>
          <w:tcPr/>
          <w:p>
            <w:pPr>
              <w:pStyle w:val="Compact"/>
            </w:pPr>
            <w:r>
              <w:t xml:space="preserve">Latency p50 / p95 / p99</w:t>
            </w:r>
          </w:p>
        </w:tc>
        <w:tc>
          <w:tcPr/>
          <w:p>
            <w:pPr>
              <w:pStyle w:val="Compact"/>
            </w:pPr>
            <w:r>
              <w:t xml:space="preserve">Whether the AI response time is acceptable; tail latency is often the surprise</w:t>
            </w:r>
          </w:p>
        </w:tc>
      </w:tr>
      <w:tr>
        <w:tc>
          <w:tcPr/>
          <w:p>
            <w:pPr>
              <w:pStyle w:val="Compact"/>
            </w:pPr>
            <w:r>
              <w:t xml:space="preserve">Cost per call</w:t>
            </w:r>
          </w:p>
        </w:tc>
        <w:tc>
          <w:tcPr/>
          <w:p>
            <w:pPr>
              <w:pStyle w:val="Compact"/>
            </w:pPr>
            <w:r>
              <w:t xml:space="preserve">Real API cost at real volume; often higher than estimates</w:t>
            </w:r>
          </w:p>
        </w:tc>
      </w:tr>
      <w:tr>
        <w:tc>
          <w:tcPr/>
          <w:p>
            <w:pPr>
              <w:pStyle w:val="Compact"/>
            </w:pPr>
            <w:r>
              <w:t xml:space="preserve">Empty/null output rate</w:t>
            </w:r>
          </w:p>
        </w:tc>
        <w:tc>
          <w:tcPr/>
          <w:p>
            <w:pPr>
              <w:pStyle w:val="Compact"/>
            </w:pPr>
            <w:r>
              <w:t xml:space="preserve">How often the AI has nothing to say — relevant for sidecar features</w:t>
            </w:r>
          </w:p>
        </w:tc>
      </w:tr>
      <w:tr>
        <w:tc>
          <w:tcPr/>
          <w:p>
            <w:pPr>
              <w:pStyle w:val="Compact"/>
            </w:pPr>
            <w:r>
              <w:t xml:space="preserve">Sensitive content rate</w:t>
            </w:r>
          </w:p>
        </w:tc>
        <w:tc>
          <w:tcPr/>
          <w:p>
            <w:pPr>
              <w:pStyle w:val="Compact"/>
            </w:pPr>
            <w:r>
              <w:t xml:space="preserve">How often the AI surfaces something that requires review</w:t>
            </w:r>
          </w:p>
        </w:tc>
      </w:tr>
    </w:tbl>
    <w:bookmarkEnd w:id="175"/>
    <w:bookmarkStart w:id="176" w:name="canary-rollout"/>
    <w:p>
      <w:pPr>
        <w:pStyle w:val="Heading3"/>
      </w:pPr>
      <w:r>
        <w:t xml:space="preserve">Canary Rollout</w:t>
      </w:r>
    </w:p>
    <w:p>
      <w:pPr>
        <w:pStyle w:val="FirstParagraph"/>
      </w:pPr>
      <w:r>
        <w:t xml:space="preserve">After shadow mode validation, you are ready to show results to real users, but not all of them. A canary rollout exposes the feature to a small, deliberately selected cohort, typically 1-5% of users or a specific user segment.</w:t>
      </w:r>
    </w:p>
    <w:p>
      <w:pPr>
        <w:pStyle w:val="BodyText"/>
      </w:pPr>
      <w:r>
        <w:t xml:space="preserve">The name comes from the mining practice of using canaries to detect toxic gas. The canary takes the risk so that everyone else does not have to. In product terms, your canary cohort encounters the new experience first, and your monitoring tells you whether anything goes wrong before the broader population is affected.</w:t>
      </w:r>
    </w:p>
    <w:p>
      <w:pPr>
        <w:pStyle w:val="BodyText"/>
      </w:pPr>
      <w:r>
        <w:t xml:space="preserve">Choose your canary cohort carefully. Early canaries should be:</w:t>
      </w:r>
    </w:p>
    <w:p>
      <w:pPr>
        <w:pStyle w:val="Compact"/>
        <w:numPr>
          <w:ilvl w:val="0"/>
          <w:numId w:val="1010"/>
        </w:numPr>
      </w:pPr>
      <w:r>
        <w:rPr>
          <w:b/>
          <w:bCs/>
        </w:rPr>
        <w:t xml:space="preserve">Internal users first</w:t>
      </w:r>
      <w:r>
        <w:t xml:space="preserve">: Your own employees using the product are the lowest-risk canary cohort and often the most willing to provide feedback.</w:t>
      </w:r>
    </w:p>
    <w:p>
      <w:pPr>
        <w:pStyle w:val="Compact"/>
        <w:numPr>
          <w:ilvl w:val="0"/>
          <w:numId w:val="1010"/>
        </w:numPr>
      </w:pPr>
      <w:r>
        <w:rPr>
          <w:b/>
          <w:bCs/>
        </w:rPr>
        <w:t xml:space="preserve">Beta or power users</w:t>
      </w:r>
      <w:r>
        <w:t xml:space="preserve">: Users who have explicitly opted into early access programs and have demonstrated tolerance for rough edges.</w:t>
      </w:r>
    </w:p>
    <w:p>
      <w:pPr>
        <w:pStyle w:val="Compact"/>
        <w:numPr>
          <w:ilvl w:val="0"/>
          <w:numId w:val="1010"/>
        </w:numPr>
      </w:pPr>
      <w:r>
        <w:rPr>
          <w:b/>
          <w:bCs/>
        </w:rPr>
        <w:t xml:space="preserve">Lower-stakes segments</w:t>
      </w:r>
      <w:r>
        <w:t xml:space="preserve">: If your product has a mix of user tiers, start with segments where an AI error has lower consequences.</w:t>
      </w:r>
    </w:p>
    <w:p>
      <w:pPr>
        <w:pStyle w:val="FirstParagraph"/>
      </w:pPr>
      <w:r>
        <w:t xml:space="preserve">Do not start canary rollout with your highest-value accounts. If the AI says something wrong to your most important customer, you have spent political capital and potentially customer trust that you cannot get back.</w:t>
      </w:r>
    </w:p>
    <w:bookmarkEnd w:id="176"/>
    <w:bookmarkStart w:id="177" w:name="percentage-rollout"/>
    <w:p>
      <w:pPr>
        <w:pStyle w:val="Heading3"/>
      </w:pPr>
      <w:r>
        <w:t xml:space="preserve">Percentage Rollout</w:t>
      </w:r>
    </w:p>
    <w:p>
      <w:pPr>
        <w:pStyle w:val="FirstParagraph"/>
      </w:pPr>
      <w:r>
        <w:t xml:space="preserve">Once the canary cohort has validated that the feature is working as expected, you expand gradually: 5% → 10% → 25% → 50% → 100%. Each threshold is a checkpoint where you review metrics and make an explicit decision to continue or pause.</w:t>
      </w:r>
    </w:p>
    <w:p>
      <w:pPr>
        <w:pStyle w:val="BodyText"/>
      </w:pPr>
      <w:r>
        <w:t xml:space="preserve">The key discipline here is defining your</w:t>
      </w:r>
      <w:r>
        <w:t xml:space="preserve"> </w:t>
      </w:r>
      <w:r>
        <w:rPr>
          <w:b/>
          <w:bCs/>
        </w:rPr>
        <w:t xml:space="preserve">rollout pause criteria</w:t>
      </w:r>
      <w:r>
        <w:t xml:space="preserve"> </w:t>
      </w:r>
      <w:r>
        <w:t xml:space="preserve">before you begin. If you wait until something is going wrong to decide what</w:t>
      </w:r>
      <w:r>
        <w:t xml:space="preserve"> </w:t>
      </w:r>
      <w:r>
        <w:t xml:space="preserve">“going wrong”</w:t>
      </w:r>
      <w:r>
        <w:t xml:space="preserve"> </w:t>
      </w:r>
      <w:r>
        <w:t xml:space="preserve">means, your judgment will be clouded by the desire to continue. Decide in advance:</w:t>
      </w:r>
    </w:p>
    <w:p>
      <w:pPr>
        <w:pStyle w:val="Compact"/>
        <w:numPr>
          <w:ilvl w:val="0"/>
          <w:numId w:val="1011"/>
        </w:numPr>
      </w:pPr>
      <w:r>
        <w:t xml:space="preserve">If the AI error rate exceeds X%, we pause and investigate.</w:t>
      </w:r>
    </w:p>
    <w:p>
      <w:pPr>
        <w:pStyle w:val="Compact"/>
        <w:numPr>
          <w:ilvl w:val="0"/>
          <w:numId w:val="1011"/>
        </w:numPr>
      </w:pPr>
      <w:r>
        <w:t xml:space="preserve">If user satisfaction with the feature falls below Y, we pause.</w:t>
      </w:r>
    </w:p>
    <w:p>
      <w:pPr>
        <w:pStyle w:val="Compact"/>
        <w:numPr>
          <w:ilvl w:val="0"/>
          <w:numId w:val="1011"/>
        </w:numPr>
      </w:pPr>
      <w:r>
        <w:t xml:space="preserve">If cost per user exceeds Z, we pause and re-evaluate the economics.</w:t>
      </w:r>
    </w:p>
    <w:p>
      <w:pPr>
        <w:pStyle w:val="Compact"/>
        <w:numPr>
          <w:ilvl w:val="0"/>
          <w:numId w:val="1011"/>
        </w:numPr>
      </w:pPr>
      <w:r>
        <w:t xml:space="preserve">If we receive more than N escalations in a 24-hour period, we pause.</w:t>
      </w:r>
    </w:p>
    <w:p>
      <w:pPr>
        <w:pStyle w:val="FirstParagraph"/>
      </w:pPr>
      <w:r>
        <w:t xml:space="preserve">These are your automatic circuit breakers — write them down and share them with stakeholders before rollout begins.</w:t>
      </w:r>
    </w:p>
    <w:bookmarkEnd w:id="177"/>
    <w:bookmarkEnd w:id="178"/>
    <w:bookmarkStart w:id="181" w:name="user-opt-in-vs.-default-on-decisions"/>
    <w:p>
      <w:pPr>
        <w:pStyle w:val="Heading2"/>
      </w:pPr>
      <w:r>
        <w:t xml:space="preserve">User Opt-In vs. Default-On Decisions</w:t>
      </w:r>
    </w:p>
    <w:p>
      <w:pPr>
        <w:pStyle w:val="FirstParagraph"/>
      </w:pPr>
      <w:r>
        <w:t xml:space="preserve">One of the most consequential decisions in an AI retrofit is whether the feature is</w:t>
      </w:r>
      <w:r>
        <w:t xml:space="preserve"> </w:t>
      </w:r>
      <w:r>
        <w:rPr>
          <w:b/>
          <w:bCs/>
        </w:rPr>
        <w:t xml:space="preserve">opt-in</w:t>
      </w:r>
      <w:r>
        <w:t xml:space="preserve"> </w:t>
      </w:r>
      <w:r>
        <w:t xml:space="preserve">(users must choose to activate it) or</w:t>
      </w:r>
      <w:r>
        <w:t xml:space="preserve"> </w:t>
      </w:r>
      <w:r>
        <w:rPr>
          <w:b/>
          <w:bCs/>
        </w:rPr>
        <w:t xml:space="preserve">default-on</w:t>
      </w:r>
      <w:r>
        <w:t xml:space="preserve"> </w:t>
      </w:r>
      <w:r>
        <w:t xml:space="preserve">(users see it unless they choose to disable it). This is not a UX question. It is a product strategy decision with significant implications for adoption, trust, data, and risk.</w:t>
      </w:r>
    </w:p>
    <w:bookmarkStart w:id="179" w:name="the-case-for-opt-in"/>
    <w:p>
      <w:pPr>
        <w:pStyle w:val="Heading3"/>
      </w:pPr>
      <w:r>
        <w:t xml:space="preserve">The Case for Opt-In</w:t>
      </w:r>
    </w:p>
    <w:p>
      <w:pPr>
        <w:pStyle w:val="FirstParagraph"/>
      </w:pPr>
      <w:r>
        <w:t xml:space="preserve">Opt-in is the right choice when:</w:t>
      </w:r>
    </w:p>
    <w:p>
      <w:pPr>
        <w:pStyle w:val="Compact"/>
        <w:numPr>
          <w:ilvl w:val="0"/>
          <w:numId w:val="1012"/>
        </w:numPr>
      </w:pPr>
      <w:r>
        <w:rPr>
          <w:b/>
          <w:bCs/>
        </w:rPr>
        <w:t xml:space="preserve">AI quality is uncertain</w:t>
      </w:r>
      <w:r>
        <w:t xml:space="preserve">: If you are not confident the feature is helpful for the majority of users, forcing it on everyone creates a bad first impression that is hard to recover from. Users who encounter poor AI before they have developed a positive association with the feature are more likely to form negative views than users who opted in with some expectation of benefit.</w:t>
      </w:r>
    </w:p>
    <w:p>
      <w:pPr>
        <w:pStyle w:val="Compact"/>
        <w:numPr>
          <w:ilvl w:val="0"/>
          <w:numId w:val="1012"/>
        </w:numPr>
      </w:pPr>
      <w:r>
        <w:rPr>
          <w:b/>
          <w:bCs/>
        </w:rPr>
        <w:t xml:space="preserve">The feature is intrusive</w:t>
      </w:r>
      <w:r>
        <w:t xml:space="preserve">: Features that change a familiar workflow, add visual noise, or require behavioral adaptation should be opt-in. Users who did not ask for the change will notice the intrusion. Users who did ask for it will experience it as a feature.</w:t>
      </w:r>
    </w:p>
    <w:p>
      <w:pPr>
        <w:pStyle w:val="Compact"/>
        <w:numPr>
          <w:ilvl w:val="0"/>
          <w:numId w:val="1012"/>
        </w:numPr>
      </w:pPr>
      <w:r>
        <w:rPr>
          <w:b/>
          <w:bCs/>
        </w:rPr>
        <w:t xml:space="preserve">Privacy considerations are significant</w:t>
      </w:r>
      <w:r>
        <w:t xml:space="preserve">: If the AI feature requires processing user data in a new way, opt-in allows you to pair the feature with explicit consent in a way that default-on does not.</w:t>
      </w:r>
    </w:p>
    <w:p>
      <w:pPr>
        <w:pStyle w:val="Compact"/>
        <w:numPr>
          <w:ilvl w:val="0"/>
          <w:numId w:val="1012"/>
        </w:numPr>
      </w:pPr>
      <w:r>
        <w:rPr>
          <w:b/>
          <w:bCs/>
        </w:rPr>
        <w:t xml:space="preserve">Your user base is risk-averse</w:t>
      </w:r>
      <w:r>
        <w:t xml:space="preserve">: Enterprise B2B users often prefer stability and predictability over innovation. Defaulting new features on in an enterprise context can create IT and compliance friction.</w:t>
      </w:r>
    </w:p>
    <w:bookmarkEnd w:id="179"/>
    <w:bookmarkStart w:id="180" w:name="the-case-for-default-on"/>
    <w:p>
      <w:pPr>
        <w:pStyle w:val="Heading3"/>
      </w:pPr>
      <w:r>
        <w:t xml:space="preserve">The Case for Default-On</w:t>
      </w:r>
    </w:p>
    <w:p>
      <w:pPr>
        <w:pStyle w:val="FirstParagraph"/>
      </w:pPr>
      <w:r>
        <w:t xml:space="preserve">Default-on is the right choice when:</w:t>
      </w:r>
    </w:p>
    <w:p>
      <w:pPr>
        <w:pStyle w:val="Compact"/>
        <w:numPr>
          <w:ilvl w:val="0"/>
          <w:numId w:val="1013"/>
        </w:numPr>
      </w:pPr>
      <w:r>
        <w:rPr>
          <w:b/>
          <w:bCs/>
        </w:rPr>
        <w:t xml:space="preserve">AI quality is high and the use case is low-stakes</w:t>
      </w:r>
      <w:r>
        <w:t xml:space="preserve">: If the feature is genuinely helpful for the vast majority of users and the cost of a miss is low, default-on captures the value immediately rather than waiting for users to discover and activate the feature.</w:t>
      </w:r>
    </w:p>
    <w:p>
      <w:pPr>
        <w:pStyle w:val="Compact"/>
        <w:numPr>
          <w:ilvl w:val="0"/>
          <w:numId w:val="1013"/>
        </w:numPr>
      </w:pPr>
      <w:r>
        <w:rPr>
          <w:b/>
          <w:bCs/>
        </w:rPr>
        <w:t xml:space="preserve">Discovery is a real problem</w:t>
      </w:r>
      <w:r>
        <w:t xml:space="preserve">: Many users never explore beyond their primary workflow. A valuable feature that lives behind an opt-in menu may never be discovered by 80% of your user base. If the feature is important enough to build, it may be important enough to ensure users actually see it.</w:t>
      </w:r>
    </w:p>
    <w:p>
      <w:pPr>
        <w:pStyle w:val="Compact"/>
        <w:numPr>
          <w:ilvl w:val="0"/>
          <w:numId w:val="1013"/>
        </w:numPr>
      </w:pPr>
      <w:r>
        <w:rPr>
          <w:b/>
          <w:bCs/>
        </w:rPr>
        <w:t xml:space="preserve">You need data at scale quickly</w:t>
      </w:r>
      <w:r>
        <w:t xml:space="preserve">: Opt-in creates a self-selection bias. Only users who are predisposed to AI features will activate it. If you need representative data about how all users respond to the feature, default-on is the only way to get it.</w:t>
      </w:r>
    </w:p>
    <w:p>
      <w:pPr>
        <w:pStyle w:val="Compact"/>
        <w:numPr>
          <w:ilvl w:val="0"/>
          <w:numId w:val="1013"/>
        </w:numPr>
      </w:pPr>
      <w:r>
        <w:rPr>
          <w:b/>
          <w:bCs/>
        </w:rPr>
        <w:t xml:space="preserve">The competitive case requires adoption speed</w:t>
      </w:r>
      <w:r>
        <w:t xml:space="preserve">: If you are responding to a competitor who has shipped a similar feature, slow opt-in adoption may cede the market advantage you are trying to create.</w:t>
      </w:r>
    </w:p>
    <w:p>
      <w:pPr>
        <w:pStyle w:val="FirstParagraph"/>
      </w:pPr>
      <w:r>
        <w:t xml:space="preserve">A hybrid approach works well in many cases:</w:t>
      </w:r>
      <w:r>
        <w:t xml:space="preserve"> </w:t>
      </w:r>
      <w:r>
        <w:rPr>
          <w:b/>
          <w:bCs/>
        </w:rPr>
        <w:t xml:space="preserve">default-on with prominent, persistent opt-out</w:t>
      </w:r>
      <w:r>
        <w:t xml:space="preserve">. The feature is visible and active from day one, but the path to disabling it is obvious and immediate, not buried in settings. This captures the discovery benefit of default-on while respecting user agency.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Opt-in</w:t>
            </w:r>
          </w:p>
        </w:tc>
        <w:tc>
          <w:tcPr/>
          <w:p>
            <w:pPr>
              <w:pStyle w:val="Compact"/>
            </w:pPr>
            <w:r>
              <w:t xml:space="preserve">Default-on</w:t>
            </w:r>
          </w:p>
        </w:tc>
        <w:tc>
          <w:tcPr/>
          <w:p>
            <w:pPr>
              <w:pStyle w:val="Compact"/>
            </w:pPr>
            <w:r>
              <w:t xml:space="preserve">Hybrid</w:t>
            </w:r>
          </w:p>
        </w:tc>
      </w:tr>
      <w:tr>
        <w:tc>
          <w:tcPr/>
          <w:p>
            <w:pPr>
              <w:pStyle w:val="Compact"/>
            </w:pPr>
            <w:r>
              <w:t xml:space="preserve">AI quality</w:t>
            </w:r>
          </w:p>
        </w:tc>
        <w:tc>
          <w:tcPr/>
          <w:p>
            <w:pPr>
              <w:pStyle w:val="Compact"/>
            </w:pPr>
            <w:r>
              <w:t xml:space="preserve">Uncertain</w:t>
            </w:r>
          </w:p>
        </w:tc>
        <w:tc>
          <w:tcPr/>
          <w:p>
            <w:pPr>
              <w:pStyle w:val="Compact"/>
            </w:pPr>
            <w:r>
              <w:t xml:space="preserve">High</w:t>
            </w:r>
          </w:p>
        </w:tc>
        <w:tc>
          <w:tcPr/>
          <w:p>
            <w:pPr>
              <w:pStyle w:val="Compact"/>
            </w:pPr>
            <w:r>
              <w:t xml:space="preserve">Medium-high</w:t>
            </w:r>
          </w:p>
        </w:tc>
      </w:tr>
      <w:tr>
        <w:tc>
          <w:tcPr/>
          <w:p>
            <w:pPr>
              <w:pStyle w:val="Compact"/>
            </w:pPr>
            <w:r>
              <w:t xml:space="preserve">User risk tolerance</w:t>
            </w:r>
          </w:p>
        </w:tc>
        <w:tc>
          <w:tcPr/>
          <w:p>
            <w:pPr>
              <w:pStyle w:val="Compact"/>
            </w:pPr>
            <w:r>
              <w:t xml:space="preserve">Low</w:t>
            </w:r>
          </w:p>
        </w:tc>
        <w:tc>
          <w:tcPr/>
          <w:p>
            <w:pPr>
              <w:pStyle w:val="Compact"/>
            </w:pPr>
            <w:r>
              <w:t xml:space="preserve">High</w:t>
            </w:r>
          </w:p>
        </w:tc>
        <w:tc>
          <w:tcPr/>
          <w:p>
            <w:pPr>
              <w:pStyle w:val="Compact"/>
            </w:pPr>
            <w:r>
              <w:t xml:space="preserve">Medium</w:t>
            </w:r>
          </w:p>
        </w:tc>
      </w:tr>
      <w:tr>
        <w:tc>
          <w:tcPr/>
          <w:p>
            <w:pPr>
              <w:pStyle w:val="Compact"/>
            </w:pPr>
            <w:r>
              <w:t xml:space="preserve">Adoption speed priority</w:t>
            </w:r>
          </w:p>
        </w:tc>
        <w:tc>
          <w:tcPr/>
          <w:p>
            <w:pPr>
              <w:pStyle w:val="Compact"/>
            </w:pPr>
            <w:r>
              <w:t xml:space="preserve">Low</w:t>
            </w:r>
          </w:p>
        </w:tc>
        <w:tc>
          <w:tcPr/>
          <w:p>
            <w:pPr>
              <w:pStyle w:val="Compact"/>
            </w:pPr>
            <w:r>
              <w:t xml:space="preserve">High</w:t>
            </w:r>
          </w:p>
        </w:tc>
        <w:tc>
          <w:tcPr/>
          <w:p>
            <w:pPr>
              <w:pStyle w:val="Compact"/>
            </w:pPr>
            <w:r>
              <w:t xml:space="preserve">Medium</w:t>
            </w:r>
          </w:p>
        </w:tc>
      </w:tr>
      <w:tr>
        <w:tc>
          <w:tcPr/>
          <w:p>
            <w:pPr>
              <w:pStyle w:val="Compact"/>
            </w:pPr>
            <w:r>
              <w:t xml:space="preserve">Privacy sensitivity</w:t>
            </w:r>
          </w:p>
        </w:tc>
        <w:tc>
          <w:tcPr/>
          <w:p>
            <w:pPr>
              <w:pStyle w:val="Compact"/>
            </w:pPr>
            <w:r>
              <w:t xml:space="preserve">High</w:t>
            </w:r>
          </w:p>
        </w:tc>
        <w:tc>
          <w:tcPr/>
          <w:p>
            <w:pPr>
              <w:pStyle w:val="Compact"/>
            </w:pPr>
            <w:r>
              <w:t xml:space="preserve">Low</w:t>
            </w:r>
          </w:p>
        </w:tc>
        <w:tc>
          <w:tcPr/>
          <w:p>
            <w:pPr>
              <w:pStyle w:val="Compact"/>
            </w:pPr>
            <w:r>
              <w:t xml:space="preserve">Medium</w:t>
            </w:r>
          </w:p>
        </w:tc>
      </w:tr>
      <w:tr>
        <w:tc>
          <w:tcPr/>
          <w:p>
            <w:pPr>
              <w:pStyle w:val="Compact"/>
            </w:pPr>
            <w:r>
              <w:t xml:space="preserve">Data collection need</w:t>
            </w:r>
          </w:p>
        </w:tc>
        <w:tc>
          <w:tcPr/>
          <w:p>
            <w:pPr>
              <w:pStyle w:val="Compact"/>
            </w:pPr>
            <w:r>
              <w:t xml:space="preserve">Biased sample</w:t>
            </w:r>
          </w:p>
        </w:tc>
        <w:tc>
          <w:tcPr/>
          <w:p>
            <w:pPr>
              <w:pStyle w:val="Compact"/>
            </w:pPr>
            <w:r>
              <w:t xml:space="preserve">Representative</w:t>
            </w:r>
          </w:p>
        </w:tc>
        <w:tc>
          <w:tcPr/>
          <w:p>
            <w:pPr>
              <w:pStyle w:val="Compact"/>
            </w:pPr>
            <w:r>
              <w:t xml:space="preserve">Mostly representative</w:t>
            </w:r>
          </w:p>
        </w:tc>
      </w:tr>
    </w:tbl>
    <w:bookmarkEnd w:id="180"/>
    <w:bookmarkEnd w:id="181"/>
    <w:bookmarkStart w:id="184" w:name="X444a17257f5ced4ae02aa4eec7489365c2cb7d3"/>
    <w:p>
      <w:pPr>
        <w:pStyle w:val="Heading2"/>
      </w:pPr>
      <w:r>
        <w:t xml:space="preserve">Managing the Transition: Users Who Do Not Want AI</w:t>
      </w:r>
    </w:p>
    <w:p>
      <w:pPr>
        <w:pStyle w:val="FirstParagraph"/>
      </w:pPr>
      <w:r>
        <w:t xml:space="preserve">Not all of your users will be excited about the AI features you are adding. Some of them are paying customers who chose your product specifically because it was predictable, and they will experience AI additions as a change they did not ask for. This is not a fringe group. In many B2B contexts, it represents a meaningful segment of your user base.</w:t>
      </w:r>
    </w:p>
    <w:p>
      <w:pPr>
        <w:pStyle w:val="BodyText"/>
      </w:pPr>
      <w:r>
        <w:t xml:space="preserve">Ignoring this segment is a mistake. Treating them as Luddites is condescending and counterproductive. Managing them well is a legitimate product responsibility.</w:t>
      </w:r>
    </w:p>
    <w:bookmarkStart w:id="182" w:name="the-four-archetypes-of-resistant-users"/>
    <w:p>
      <w:pPr>
        <w:pStyle w:val="Heading3"/>
      </w:pPr>
      <w:r>
        <w:t xml:space="preserve">The Four Archetypes of Resistant Users</w:t>
      </w:r>
    </w:p>
    <w:p>
      <w:pPr>
        <w:pStyle w:val="FirstParagraph"/>
      </w:pPr>
      <w:r>
        <w:rPr>
          <w:b/>
          <w:bCs/>
        </w:rPr>
        <w:t xml:space="preserve">The Workflow Purist</w:t>
      </w:r>
      <w:r>
        <w:t xml:space="preserve"> </w:t>
      </w:r>
      <w:r>
        <w:t xml:space="preserve">has optimized their entire work pattern around the product as it exists. Any change, even a beneficial one, disrupts their efficiency before it helps it. They are not opposed to AI in principle. They are opposed to disruption in practice. Management strategy: respect their existing workflow by keeping the sidecar pattern’s</w:t>
      </w:r>
      <w:r>
        <w:t xml:space="preserve"> </w:t>
      </w:r>
      <w:r>
        <w:t xml:space="preserve">“ignore it”</w:t>
      </w:r>
      <w:r>
        <w:t xml:space="preserve"> </w:t>
      </w:r>
      <w:r>
        <w:t xml:space="preserve">path permanently available and genuinely frictionless.</w:t>
      </w:r>
    </w:p>
    <w:p>
      <w:pPr>
        <w:pStyle w:val="BodyText"/>
      </w:pPr>
      <w:r>
        <w:rPr>
          <w:b/>
          <w:bCs/>
        </w:rPr>
        <w:t xml:space="preserve">The Privacy Skeptic</w:t>
      </w:r>
      <w:r>
        <w:t xml:space="preserve"> </w:t>
      </w:r>
      <w:r>
        <w:t xml:space="preserve">is concerned about what happens to their data when AI is involved. They want to know whether their documents are being used to train models, whether their usage patterns are being analyzed, and whether the AI can see content they have not shared deliberately. Management strategy: be radically transparent. Publish a clear, plain-language explanation of exactly what data the AI uses, how it is stored, and what opt-outs mean. Vague privacy statements make this worse, not better.</w:t>
      </w:r>
    </w:p>
    <w:p>
      <w:pPr>
        <w:pStyle w:val="BodyText"/>
      </w:pPr>
      <w:r>
        <w:rPr>
          <w:b/>
          <w:bCs/>
        </w:rPr>
        <w:t xml:space="preserve">The Quality Skeptic</w:t>
      </w:r>
      <w:r>
        <w:t xml:space="preserve"> </w:t>
      </w:r>
      <w:r>
        <w:t xml:space="preserve">has had a bad experience with AI features, in your product or another, and is waiting to be disappointed again. They are not reflexively anti-AI. They are skeptically pro-evidence. Management strategy: do not oversell. Let them watch others use the feature. Give them the feedback mechanism to tell you when it is wrong. Make it easy to report errors and show them that you act on the feedback.</w:t>
      </w:r>
    </w:p>
    <w:p>
      <w:pPr>
        <w:pStyle w:val="BodyText"/>
      </w:pPr>
      <w:r>
        <w:rPr>
          <w:b/>
          <w:bCs/>
        </w:rPr>
        <w:t xml:space="preserve">The Role Threat</w:t>
      </w:r>
      <w:r>
        <w:t xml:space="preserve"> </w:t>
      </w:r>
      <w:r>
        <w:t xml:space="preserve">is worried, consciously or unconsciously, that the AI feature is going to make their role redundant. This is more common in the professional tool market than most PMs want to admit. Management strategy: frame the AI as a tool that makes the user more capable, not one that replaces their judgment. Emphasize the cases where the user’s expertise is still essential.</w:t>
      </w:r>
    </w:p>
    <w:bookmarkEnd w:id="182"/>
    <w:bookmarkStart w:id="183" w:name="practical-accommodations"/>
    <w:p>
      <w:pPr>
        <w:pStyle w:val="Heading3"/>
      </w:pPr>
      <w:r>
        <w:t xml:space="preserve">Practical Accommodations</w:t>
      </w:r>
    </w:p>
    <w:p>
      <w:pPr>
        <w:pStyle w:val="Compact"/>
        <w:numPr>
          <w:ilvl w:val="0"/>
          <w:numId w:val="1014"/>
        </w:numPr>
      </w:pPr>
      <w:r>
        <w:t xml:space="preserve">Provide a</w:t>
      </w:r>
      <w:r>
        <w:t xml:space="preserve"> </w:t>
      </w:r>
      <w:r>
        <w:rPr>
          <w:b/>
          <w:bCs/>
        </w:rPr>
        <w:t xml:space="preserve">“classic mode”</w:t>
      </w:r>
      <w:r>
        <w:rPr>
          <w:b/>
          <w:bCs/>
        </w:rPr>
        <w:t xml:space="preserve"> </w:t>
      </w:r>
      <w:r>
        <w:rPr>
          <w:b/>
          <w:bCs/>
        </w:rPr>
        <w:t xml:space="preserve">toggle</w:t>
      </w:r>
      <w:r>
        <w:t xml:space="preserve"> </w:t>
      </w:r>
      <w:r>
        <w:t xml:space="preserve">for users who want the pre-AI experience. Sunset it gradually as adoption grows, with clear advance notice.</w:t>
      </w:r>
    </w:p>
    <w:p>
      <w:pPr>
        <w:pStyle w:val="Compact"/>
        <w:numPr>
          <w:ilvl w:val="0"/>
          <w:numId w:val="1014"/>
        </w:numPr>
      </w:pPr>
      <w:r>
        <w:t xml:space="preserve">Create a</w:t>
      </w:r>
      <w:r>
        <w:t xml:space="preserve"> </w:t>
      </w:r>
      <w:r>
        <w:rPr>
          <w:b/>
          <w:bCs/>
        </w:rPr>
        <w:t xml:space="preserve">dedicated feedback channel</w:t>
      </w:r>
      <w:r>
        <w:t xml:space="preserve"> </w:t>
      </w:r>
      <w:r>
        <w:t xml:space="preserve">for AI feature complaints, separate from general support. Route negative AI feedback to your team directly, not to a support tier.</w:t>
      </w:r>
    </w:p>
    <w:p>
      <w:pPr>
        <w:pStyle w:val="Compact"/>
        <w:numPr>
          <w:ilvl w:val="0"/>
          <w:numId w:val="1014"/>
        </w:numPr>
      </w:pPr>
      <w:r>
        <w:t xml:space="preserve">Offer</w:t>
      </w:r>
      <w:r>
        <w:t xml:space="preserve"> </w:t>
      </w:r>
      <w:r>
        <w:rPr>
          <w:b/>
          <w:bCs/>
        </w:rPr>
        <w:t xml:space="preserve">enterprise admin controls</w:t>
      </w:r>
      <w:r>
        <w:t xml:space="preserve"> </w:t>
      </w:r>
      <w:r>
        <w:t xml:space="preserve">that allow account administrators to disable AI features for their entire organization. This is a common enterprise procurement requirement and makes the buying conversation easier.</w:t>
      </w:r>
    </w:p>
    <w:p>
      <w:pPr>
        <w:pStyle w:val="Compact"/>
        <w:numPr>
          <w:ilvl w:val="0"/>
          <w:numId w:val="1014"/>
        </w:numPr>
      </w:pPr>
      <w:r>
        <w:t xml:space="preserve">Communicate</w:t>
      </w:r>
      <w:r>
        <w:t xml:space="preserve"> </w:t>
      </w:r>
      <w:r>
        <w:rPr>
          <w:b/>
          <w:bCs/>
        </w:rPr>
        <w:t xml:space="preserve">changes in advance</w:t>
      </w:r>
      <w:r>
        <w:t xml:space="preserve">. Surprise AI activations feel like violations of trust. A one-week notice email, even for low-stakes features, reduces friction significantly.</w:t>
      </w:r>
    </w:p>
    <w:bookmarkEnd w:id="183"/>
    <w:bookmarkEnd w:id="184"/>
    <w:bookmarkStart w:id="186" w:name="X2b1c514dfced7b5504d0b2989e09ecfbc3c3a98"/>
    <w:p>
      <w:pPr>
        <w:pStyle w:val="Heading2"/>
      </w:pPr>
      <w:r>
        <w:t xml:space="preserve">Integration Complexity Estimation Framework</w:t>
      </w:r>
    </w:p>
    <w:p>
      <w:pPr>
        <w:pStyle w:val="FirstParagraph"/>
      </w:pPr>
      <w:r>
        <w:t xml:space="preserve">Before committing to an AI retrofit, your team will need to estimate how complex the integration actually is.</w:t>
      </w:r>
      <w:r>
        <w:t xml:space="preserve"> </w:t>
      </w:r>
      <w:r>
        <w:t xml:space="preserve">“We will just call the API”</w:t>
      </w:r>
      <w:r>
        <w:t xml:space="preserve"> </w:t>
      </w:r>
      <w:r>
        <w:t xml:space="preserve">is the most common and most expensive underestimate in AI product development.</w:t>
      </w:r>
    </w:p>
    <w:p>
      <w:pPr>
        <w:pStyle w:val="BodyText"/>
      </w:pPr>
      <w:r>
        <w:t xml:space="preserve">Use this framework to scope integration work before planning begins.</w:t>
      </w:r>
    </w:p>
    <w:bookmarkStart w:id="185" w:name="the-five-complexity-dimensions"/>
    <w:p>
      <w:pPr>
        <w:pStyle w:val="Heading3"/>
      </w:pPr>
      <w:r>
        <w:t xml:space="preserve">The Five Complexity Dimensions</w:t>
      </w:r>
    </w:p>
    <w:p>
      <w:pPr>
        <w:pStyle w:val="FirstParagraph"/>
      </w:pPr>
      <w:r>
        <w:rPr>
          <w:b/>
          <w:bCs/>
        </w:rPr>
        <w:t xml:space="preserve">1. Data Access Complexity</w:t>
      </w:r>
    </w:p>
    <w:p>
      <w:pPr>
        <w:pStyle w:val="BodyText"/>
      </w:pPr>
      <w:r>
        <w:t xml:space="preserve">Score 1–5 based on: How difficult is it to get the right data to the AI at inference time?</w:t>
      </w:r>
    </w:p>
    <w:p>
      <w:pPr>
        <w:pStyle w:val="Compact"/>
        <w:numPr>
          <w:ilvl w:val="0"/>
          <w:numId w:val="1015"/>
        </w:numPr>
      </w:pPr>
      <w:r>
        <w:t xml:space="preserve">1: Data is in a single database table and can be retrieved with a simple query.</w:t>
      </w:r>
    </w:p>
    <w:p>
      <w:pPr>
        <w:pStyle w:val="Compact"/>
        <w:numPr>
          <w:ilvl w:val="0"/>
          <w:numId w:val="1015"/>
        </w:numPr>
      </w:pPr>
      <w:r>
        <w:t xml:space="preserve">3: Data requires joining multiple systems, some of which have API rate limits or latency.</w:t>
      </w:r>
    </w:p>
    <w:p>
      <w:pPr>
        <w:pStyle w:val="Compact"/>
        <w:numPr>
          <w:ilvl w:val="0"/>
          <w:numId w:val="1015"/>
        </w:numPr>
      </w:pPr>
      <w:r>
        <w:t xml:space="preserve">5: Data is unstructured, in legacy systems with no API, or requires real-time aggregation across siloed sources.</w:t>
      </w:r>
    </w:p>
    <w:p>
      <w:pPr>
        <w:pStyle w:val="FirstParagraph"/>
      </w:pPr>
      <w:r>
        <w:rPr>
          <w:b/>
          <w:bCs/>
        </w:rPr>
        <w:t xml:space="preserve">2. Prompt Engineering Complexity</w:t>
      </w:r>
    </w:p>
    <w:p>
      <w:pPr>
        <w:pStyle w:val="BodyText"/>
      </w:pPr>
      <w:r>
        <w:t xml:space="preserve">Score 1–5 based on: How much work is required to reliably get good output?</w:t>
      </w:r>
    </w:p>
    <w:p>
      <w:pPr>
        <w:pStyle w:val="Compact"/>
        <w:numPr>
          <w:ilvl w:val="0"/>
          <w:numId w:val="1016"/>
        </w:numPr>
      </w:pPr>
      <w:r>
        <w:t xml:space="preserve">1: The task is simple and general-purpose (e.g., summarize this text).</w:t>
      </w:r>
    </w:p>
    <w:p>
      <w:pPr>
        <w:pStyle w:val="Compact"/>
        <w:numPr>
          <w:ilvl w:val="0"/>
          <w:numId w:val="1016"/>
        </w:numPr>
      </w:pPr>
      <w:r>
        <w:t xml:space="preserve">3: The task requires significant context, structured output formatting, or multi-step reasoning.</w:t>
      </w:r>
    </w:p>
    <w:p>
      <w:pPr>
        <w:pStyle w:val="Compact"/>
        <w:numPr>
          <w:ilvl w:val="0"/>
          <w:numId w:val="1016"/>
        </w:numPr>
      </w:pPr>
      <w:r>
        <w:t xml:space="preserve">5: The task requires fine-tuning, retrieval-augmented generation, or complex multi-turn prompting.</w:t>
      </w:r>
    </w:p>
    <w:p>
      <w:pPr>
        <w:pStyle w:val="FirstParagraph"/>
      </w:pPr>
      <w:r>
        <w:rPr>
          <w:b/>
          <w:bCs/>
        </w:rPr>
        <w:t xml:space="preserve">3. Output Integration Complexity</w:t>
      </w:r>
    </w:p>
    <w:p>
      <w:pPr>
        <w:pStyle w:val="BodyText"/>
      </w:pPr>
      <w:r>
        <w:t xml:space="preserve">Score 1–5 based on: How hard is it to put the AI’s output back into the product?</w:t>
      </w:r>
    </w:p>
    <w:p>
      <w:pPr>
        <w:pStyle w:val="Compact"/>
        <w:numPr>
          <w:ilvl w:val="0"/>
          <w:numId w:val="1017"/>
        </w:numPr>
      </w:pPr>
      <w:r>
        <w:t xml:space="preserve">1: The output is displayed as plain text in a new UI element.</w:t>
      </w:r>
    </w:p>
    <w:p>
      <w:pPr>
        <w:pStyle w:val="Compact"/>
        <w:numPr>
          <w:ilvl w:val="0"/>
          <w:numId w:val="1017"/>
        </w:numPr>
      </w:pPr>
      <w:r>
        <w:t xml:space="preserve">3: The output drives UI state changes or must be stored and indexed.</w:t>
      </w:r>
    </w:p>
    <w:p>
      <w:pPr>
        <w:pStyle w:val="Compact"/>
        <w:numPr>
          <w:ilvl w:val="0"/>
          <w:numId w:val="1017"/>
        </w:numPr>
      </w:pPr>
      <w:r>
        <w:t xml:space="preserve">5: The output must trigger downstream system actions, update records in other systems, or be validated before display.</w:t>
      </w:r>
    </w:p>
    <w:p>
      <w:pPr>
        <w:pStyle w:val="FirstParagraph"/>
      </w:pPr>
      <w:r>
        <w:rPr>
          <w:b/>
          <w:bCs/>
        </w:rPr>
        <w:t xml:space="preserve">4. Safety and Moderation Complexity</w:t>
      </w:r>
    </w:p>
    <w:p>
      <w:pPr>
        <w:pStyle w:val="BodyText"/>
      </w:pPr>
      <w:r>
        <w:t xml:space="preserve">Score 1–5 based on: How much risk mitigation is required around the AI’s output?</w:t>
      </w:r>
    </w:p>
    <w:p>
      <w:pPr>
        <w:pStyle w:val="Compact"/>
        <w:numPr>
          <w:ilvl w:val="0"/>
          <w:numId w:val="1018"/>
        </w:numPr>
      </w:pPr>
      <w:r>
        <w:t xml:space="preserve">1: The AI can surface content errors, but consequences are minor (incorrect summary, etc.).</w:t>
      </w:r>
    </w:p>
    <w:p>
      <w:pPr>
        <w:pStyle w:val="Compact"/>
        <w:numPr>
          <w:ilvl w:val="0"/>
          <w:numId w:val="1018"/>
        </w:numPr>
      </w:pPr>
      <w:r>
        <w:t xml:space="preserve">3: Errors could mislead users in consequential ways and require review workflows.</w:t>
      </w:r>
    </w:p>
    <w:p>
      <w:pPr>
        <w:pStyle w:val="Compact"/>
        <w:numPr>
          <w:ilvl w:val="0"/>
          <w:numId w:val="1018"/>
        </w:numPr>
      </w:pPr>
      <w:r>
        <w:t xml:space="preserve">5: Errors could cause legal, compliance, safety, or significant reputational harm.</w:t>
      </w:r>
    </w:p>
    <w:p>
      <w:pPr>
        <w:pStyle w:val="FirstParagraph"/>
      </w:pPr>
      <w:r>
        <w:rPr>
          <w:b/>
          <w:bCs/>
        </w:rPr>
        <w:t xml:space="preserve">5. Existing System Fragility</w:t>
      </w:r>
    </w:p>
    <w:p>
      <w:pPr>
        <w:pStyle w:val="BodyText"/>
      </w:pPr>
      <w:r>
        <w:t xml:space="preserve">Score 1–5 based on: How risky is it to modify the existing product to support the AI feature?</w:t>
      </w:r>
    </w:p>
    <w:p>
      <w:pPr>
        <w:pStyle w:val="Compact"/>
        <w:numPr>
          <w:ilvl w:val="0"/>
          <w:numId w:val="1019"/>
        </w:numPr>
      </w:pPr>
      <w:r>
        <w:t xml:space="preserve">1: The integration touches isolated, well-tested components with good test coverage.</w:t>
      </w:r>
    </w:p>
    <w:p>
      <w:pPr>
        <w:pStyle w:val="Compact"/>
        <w:numPr>
          <w:ilvl w:val="0"/>
          <w:numId w:val="1019"/>
        </w:numPr>
      </w:pPr>
      <w:r>
        <w:t xml:space="preserve">3: The integration touches core product flows with moderate test coverage.</w:t>
      </w:r>
    </w:p>
    <w:p>
      <w:pPr>
        <w:pStyle w:val="Compact"/>
        <w:numPr>
          <w:ilvl w:val="0"/>
          <w:numId w:val="1019"/>
        </w:numPr>
      </w:pPr>
      <w:r>
        <w:t xml:space="preserve">5: The integration touches foundational systems, has poor test coverage, or the codebase is unfamiliar to the current team.</w:t>
      </w:r>
    </w:p>
    <w:p>
      <w:pPr>
        <w:pStyle w:val="FirstParagraph"/>
      </w:pPr>
      <w:r>
        <w:rPr>
          <w:b/>
          <w:bCs/>
        </w:rPr>
        <w:t xml:space="preserve">Scoring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Total score</w:t>
            </w:r>
          </w:p>
        </w:tc>
        <w:tc>
          <w:tcPr/>
          <w:p>
            <w:pPr>
              <w:pStyle w:val="Compact"/>
            </w:pPr>
            <w:r>
              <w:t xml:space="preserve">Interpretation</w:t>
            </w:r>
          </w:p>
        </w:tc>
        <w:tc>
          <w:tcPr/>
          <w:p>
            <w:pPr>
              <w:pStyle w:val="Compact"/>
            </w:pPr>
            <w:r>
              <w:t xml:space="preserve">Recommended approach</w:t>
            </w:r>
          </w:p>
        </w:tc>
      </w:tr>
      <w:tr>
        <w:tc>
          <w:tcPr/>
          <w:p>
            <w:pPr>
              <w:pStyle w:val="Compact"/>
            </w:pPr>
            <w:r>
              <w:t xml:space="preserve">5–10</w:t>
            </w:r>
          </w:p>
        </w:tc>
        <w:tc>
          <w:tcPr/>
          <w:p>
            <w:pPr>
              <w:pStyle w:val="Compact"/>
            </w:pPr>
            <w:r>
              <w:t xml:space="preserve">Low complexity</w:t>
            </w:r>
          </w:p>
        </w:tc>
        <w:tc>
          <w:tcPr/>
          <w:p>
            <w:pPr>
              <w:pStyle w:val="Compact"/>
            </w:pPr>
            <w:r>
              <w:t xml:space="preserve">Standard sprint planning; 1–2 engineers for 2–4 weeks</w:t>
            </w:r>
          </w:p>
        </w:tc>
      </w:tr>
      <w:tr>
        <w:tc>
          <w:tcPr/>
          <w:p>
            <w:pPr>
              <w:pStyle w:val="Compact"/>
            </w:pPr>
            <w:r>
              <w:t xml:space="preserve">11–15</w:t>
            </w:r>
          </w:p>
        </w:tc>
        <w:tc>
          <w:tcPr/>
          <w:p>
            <w:pPr>
              <w:pStyle w:val="Compact"/>
            </w:pPr>
            <w:r>
              <w:t xml:space="preserve">Medium complexity</w:t>
            </w:r>
          </w:p>
        </w:tc>
        <w:tc>
          <w:tcPr/>
          <w:p>
            <w:pPr>
              <w:pStyle w:val="Compact"/>
            </w:pPr>
            <w:r>
              <w:t xml:space="preserve">Discovery spike recommended; 2–3 engineers for 1–2 months</w:t>
            </w:r>
          </w:p>
        </w:tc>
      </w:tr>
      <w:tr>
        <w:tc>
          <w:tcPr/>
          <w:p>
            <w:pPr>
              <w:pStyle w:val="Compact"/>
            </w:pPr>
            <w:r>
              <w:t xml:space="preserve">16–20</w:t>
            </w:r>
          </w:p>
        </w:tc>
        <w:tc>
          <w:tcPr/>
          <w:p>
            <w:pPr>
              <w:pStyle w:val="Compact"/>
            </w:pPr>
            <w:r>
              <w:t xml:space="preserve">High complexity</w:t>
            </w:r>
          </w:p>
        </w:tc>
        <w:tc>
          <w:tcPr/>
          <w:p>
            <w:pPr>
              <w:pStyle w:val="Compact"/>
            </w:pPr>
            <w:r>
              <w:t xml:space="preserve">Dedicated team; phased rollout; 2–3 months minimum</w:t>
            </w:r>
          </w:p>
        </w:tc>
      </w:tr>
      <w:tr>
        <w:tc>
          <w:tcPr/>
          <w:p>
            <w:pPr>
              <w:pStyle w:val="Compact"/>
            </w:pPr>
            <w:r>
              <w:t xml:space="preserve">21–25</w:t>
            </w:r>
          </w:p>
        </w:tc>
        <w:tc>
          <w:tcPr/>
          <w:p>
            <w:pPr>
              <w:pStyle w:val="Compact"/>
            </w:pPr>
            <w:r>
              <w:t xml:space="preserve">Very high complexity</w:t>
            </w:r>
          </w:p>
        </w:tc>
        <w:tc>
          <w:tcPr/>
          <w:p>
            <w:pPr>
              <w:pStyle w:val="Compact"/>
            </w:pPr>
            <w:r>
              <w:t xml:space="preserve">Re-evaluate scope; consider narrowing to simpler version first</w:t>
            </w:r>
          </w:p>
        </w:tc>
      </w:tr>
    </w:tbl>
    <w:p>
      <w:pPr>
        <w:pStyle w:val="BodyText"/>
      </w:pPr>
      <w:r>
        <w:t xml:space="preserve">This framework is not a precise estimate. It is a forcing function for honest conversations between PMs and engineering before commitments are made. If your team produces wildly different scores on the same feature, that disagreement is the signal. You have not agreed on what you are building.</w:t>
      </w:r>
    </w:p>
    <w:bookmarkEnd w:id="185"/>
    <w:bookmarkEnd w:id="186"/>
    <w:bookmarkStart w:id="187" w:name="Xb08678dbab70ca89403345ac26cd1b8da230a5c"/>
    <w:p>
      <w:pPr>
        <w:pStyle w:val="Heading2"/>
      </w:pPr>
      <w:r>
        <w:t xml:space="preserve">The Non-Negotiable Pre-Integration Checklist</w:t>
      </w:r>
    </w:p>
    <w:p>
      <w:pPr>
        <w:pStyle w:val="FirstParagraph"/>
      </w:pPr>
      <w:r>
        <w:t xml:space="preserve">Before any AI retrofit begins, verify that the following have been addressed:</w:t>
      </w:r>
    </w:p>
    <w:p>
      <w:pPr>
        <w:pStyle w:val="Compact"/>
        <w:numPr>
          <w:ilvl w:val="0"/>
          <w:numId w:val="1020"/>
        </w:numPr>
      </w:pPr>
      <w:r>
        <w:t xml:space="preserve">You have confirmed the existing product’s API contracts and data schemas will not be broken by the integration.</w:t>
      </w:r>
    </w:p>
    <w:p>
      <w:pPr>
        <w:pStyle w:val="Compact"/>
        <w:numPr>
          <w:ilvl w:val="0"/>
          <w:numId w:val="1020"/>
        </w:numPr>
      </w:pPr>
      <w:r>
        <w:t xml:space="preserve">You have identified the team members responsible for the existing systems and obtained their explicit sign-off on the integration plan.</w:t>
      </w:r>
    </w:p>
    <w:p>
      <w:pPr>
        <w:pStyle w:val="Compact"/>
        <w:numPr>
          <w:ilvl w:val="0"/>
          <w:numId w:val="1020"/>
        </w:numPr>
      </w:pPr>
      <w:r>
        <w:t xml:space="preserve">You have a documented rollback plan: a specific set of steps to remove or disable the AI feature if something goes wrong after launch.</w:t>
      </w:r>
    </w:p>
    <w:p>
      <w:pPr>
        <w:pStyle w:val="Compact"/>
        <w:numPr>
          <w:ilvl w:val="0"/>
          <w:numId w:val="1020"/>
        </w:numPr>
      </w:pPr>
      <w:r>
        <w:t xml:space="preserve">You have established baseline metrics for the affected parts of the product before the AI feature ships, so you can measure its impact.</w:t>
      </w:r>
    </w:p>
    <w:p>
      <w:pPr>
        <w:pStyle w:val="Compact"/>
        <w:numPr>
          <w:ilvl w:val="0"/>
          <w:numId w:val="1020"/>
        </w:numPr>
      </w:pPr>
      <w:r>
        <w:t xml:space="preserve">You have reviewed and updated your privacy policy and user-facing documentation to accurately reflect the new AI capabilities.</w:t>
      </w:r>
    </w:p>
    <w:p>
      <w:pPr>
        <w:pStyle w:val="Compact"/>
        <w:numPr>
          <w:ilvl w:val="0"/>
          <w:numId w:val="1020"/>
        </w:numPr>
      </w:pPr>
      <w:r>
        <w:t xml:space="preserve">You have briefed customer success and support teams so they can handle user questions and complaints from day one.</w:t>
      </w:r>
    </w:p>
    <w:p>
      <w:pPr>
        <w:pStyle w:val="FirstParagraph"/>
      </w:pPr>
      <w:r>
        <w:t xml:space="preserve">The retrofit is not complete when the code ships. It is complete when the existing users are protected, the new users are served, and the team is equipped to monitor and respond. Everything before that is just getting started.</w:t>
      </w:r>
    </w:p>
    <w:bookmarkEnd w:id="187"/>
    <w:bookmarkEnd w:id="188"/>
    <w:bookmarkStart w:id="211" w:name="data-strategy-for-product-managers"/>
    <w:p>
      <w:pPr>
        <w:pStyle w:val="Heading1"/>
      </w:pPr>
      <w:r>
        <w:t xml:space="preserve">Data Strategy for Product Managers</w:t>
      </w:r>
    </w:p>
    <w:bookmarkStart w:id="192" w:name="the-pm-who-did-not-ask-about-the-data"/>
    <w:p>
      <w:pPr>
        <w:pStyle w:val="Heading2"/>
      </w:pPr>
      <w:r>
        <w:t xml:space="preserve">The PM Who Did Not Ask About the Data</w:t>
      </w:r>
    </w:p>
    <w:p>
      <w:pPr>
        <w:pStyle w:val="FirstParagraph"/>
      </w:pPr>
      <w:r>
        <w:t xml:space="preserve">There is a pattern that plays out in AI product failures with remarkable consistency. A team gets excited about a feature. The idea is strong. The AI capability exists. Engineering scopes the work. The feature gets prioritized. Development begins. And then, somewhere around week four or six, a data engineer says:</w:t>
      </w:r>
      <w:r>
        <w:t xml:space="preserve"> </w:t>
      </w:r>
      <w:r>
        <w:t xml:space="preserve">“Wait. Do we actually have what we need to power this thing?”</w:t>
      </w:r>
    </w:p>
    <w:p>
      <w:pPr>
        <w:pStyle w:val="CaptionedFigure"/>
      </w:pPr>
      <w:r>
        <w:drawing>
          <wp:inline>
            <wp:extent cx="5334000" cy="1481666"/>
            <wp:effectExtent b="0" l="0" r="0" t="0"/>
            <wp:docPr descr="Diagram" title="" id="190" name="Picture"/>
            <a:graphic>
              <a:graphicData uri="http://schemas.openxmlformats.org/drawingml/2006/picture">
                <pic:pic>
                  <pic:nvPicPr>
                    <pic:cNvPr descr="/Users/home/Documents/2026/legacyforward/.docx-tmp-ai-pm/_diagrams/ai-pm__ch09-1.png" id="191" name="Picture"/>
                    <pic:cNvPicPr>
                      <a:picLocks noChangeArrowheads="1" noChangeAspect="1"/>
                    </pic:cNvPicPr>
                  </pic:nvPicPr>
                  <pic:blipFill>
                    <a:blip r:embed="rId189"/>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In the best case, the answer is</w:t>
      </w:r>
      <w:r>
        <w:t xml:space="preserve"> </w:t>
      </w:r>
      <w:r>
        <w:t xml:space="preserve">“mostly yes, but we need to do three months of cleanup work first.”</w:t>
      </w:r>
      <w:r>
        <w:t xml:space="preserve"> </w:t>
      </w:r>
      <w:r>
        <w:t xml:space="preserve">In the worst case, the answer is</w:t>
      </w:r>
      <w:r>
        <w:t xml:space="preserve"> </w:t>
      </w:r>
      <w:r>
        <w:t xml:space="preserve">“no, and the data we would need does not exist and would take a year to collect.”</w:t>
      </w:r>
    </w:p>
    <w:p>
      <w:pPr>
        <w:pStyle w:val="BodyText"/>
      </w:pPr>
      <w:r>
        <w:t xml:space="preserve">Both outcomes are expensive, both were avoidable, and both happened because no one asked the right questions at the beginning.</w:t>
      </w:r>
    </w:p>
    <w:p>
      <w:pPr>
        <w:pStyle w:val="BodyText"/>
      </w:pPr>
      <w:r>
        <w:t xml:space="preserve">Data strategy for AI is not primarily a technical discipline. The engineers will handle the pipelines, the schema design, the ETL jobs. What only you, the product manager, can do is ask the questions that determine whether the right data will ever exist in the first place, and make the product decisions that ensure it gets created. That is the whole job. You do not need to write a single SQL query.</w:t>
      </w:r>
    </w:p>
    <w:p>
      <w:pPr>
        <w:pStyle w:val="BlockText"/>
      </w:pPr>
      <w:r>
        <w:rPr>
          <w:b/>
          <w:bCs/>
        </w:rPr>
        <w:t xml:space="preserve">Think of it like this:</w:t>
      </w:r>
      <w:r>
        <w:t xml:space="preserve"> </w:t>
      </w:r>
      <w:r>
        <w:t xml:space="preserve">A data engineer builds the plumbing. A data scientist analyzes what comes through the pipes. The product manager decides what rooms get water, which faucets get priority, and whether the house should have a well or a municipal connection. You do not need to understand how solder works to make those calls. But if you never ask about the plumbing, you will design a kitchen with no sink.</w:t>
      </w:r>
    </w:p>
    <w:bookmarkEnd w:id="192"/>
    <w:bookmarkStart w:id="198" w:name="Xe15d8e09bd495e6b52f3dfa08fd8bb1f3c667d6"/>
    <w:p>
      <w:pPr>
        <w:pStyle w:val="Heading2"/>
      </w:pPr>
      <w:r>
        <w:t xml:space="preserve">Data Availability Checklist: Do You Have What the AI Needs?</w:t>
      </w:r>
    </w:p>
    <w:p>
      <w:pPr>
        <w:pStyle w:val="FirstParagraph"/>
      </w:pPr>
      <w:r>
        <w:t xml:space="preserve">Before any AI feature enters design or engineering, walk through this checklist. These are not questions for a data engineer to answer in isolation. They require the PM to understand the user journeys, the product’s data model, and the business requirements.</w:t>
      </w:r>
    </w:p>
    <w:bookmarkStart w:id="193" w:name="existence"/>
    <w:p>
      <w:pPr>
        <w:pStyle w:val="Heading3"/>
      </w:pPr>
      <w:r>
        <w:t xml:space="preserve">Existence</w:t>
      </w:r>
    </w:p>
    <w:p>
      <w:pPr>
        <w:pStyle w:val="Compact"/>
        <w:numPr>
          <w:ilvl w:val="0"/>
          <w:numId w:val="1021"/>
        </w:numPr>
      </w:pPr>
      <w:r>
        <w:t xml:space="preserve">Does the data this AI feature needs actually exist anywhere in your systems?</w:t>
      </w:r>
    </w:p>
    <w:p>
      <w:pPr>
        <w:pStyle w:val="Compact"/>
        <w:numPr>
          <w:ilvl w:val="0"/>
          <w:numId w:val="1022"/>
        </w:numPr>
      </w:pPr>
      <w:r>
        <w:t xml:space="preserve">If it exists, is it stored in a structured, queryable format, or is it embedded in unstructured text, PDFs, images, or legacy systems?</w:t>
      </w:r>
    </w:p>
    <w:p>
      <w:pPr>
        <w:pStyle w:val="Compact"/>
        <w:numPr>
          <w:ilvl w:val="0"/>
          <w:numId w:val="1023"/>
        </w:numPr>
      </w:pPr>
      <w:r>
        <w:t xml:space="preserve">How far back does the data go? Is the historical depth sufficient for the use case?</w:t>
      </w:r>
    </w:p>
    <w:p>
      <w:pPr>
        <w:pStyle w:val="Compact"/>
        <w:numPr>
          <w:ilvl w:val="0"/>
          <w:numId w:val="1024"/>
        </w:numPr>
      </w:pPr>
      <w:r>
        <w:t xml:space="preserve">Is the data complete? What percentage of records have the fields the AI needs populated?</w:t>
      </w:r>
    </w:p>
    <w:bookmarkEnd w:id="193"/>
    <w:bookmarkStart w:id="194" w:name="quality"/>
    <w:p>
      <w:pPr>
        <w:pStyle w:val="Heading3"/>
      </w:pPr>
      <w:r>
        <w:t xml:space="preserve">Quality</w:t>
      </w:r>
    </w:p>
    <w:p>
      <w:pPr>
        <w:pStyle w:val="Compact"/>
        <w:numPr>
          <w:ilvl w:val="0"/>
          <w:numId w:val="1025"/>
        </w:numPr>
      </w:pPr>
      <w:r>
        <w:t xml:space="preserve">Is the data clean enough to be useful, or does it require significant normalization?</w:t>
      </w:r>
    </w:p>
    <w:p>
      <w:pPr>
        <w:pStyle w:val="Compact"/>
        <w:numPr>
          <w:ilvl w:val="0"/>
          <w:numId w:val="1026"/>
        </w:numPr>
      </w:pPr>
      <w:r>
        <w:t xml:space="preserve">Has the data been collected consistently over time, or did the schema or collection method change?</w:t>
      </w:r>
    </w:p>
    <w:p>
      <w:pPr>
        <w:pStyle w:val="Compact"/>
        <w:numPr>
          <w:ilvl w:val="0"/>
          <w:numId w:val="1027"/>
        </w:numPr>
      </w:pPr>
      <w:r>
        <w:t xml:space="preserve">Are there known biases in how the data was collected that could affect AI behavior?</w:t>
      </w:r>
    </w:p>
    <w:p>
      <w:pPr>
        <w:pStyle w:val="Compact"/>
        <w:numPr>
          <w:ilvl w:val="0"/>
          <w:numId w:val="1028"/>
        </w:numPr>
      </w:pPr>
      <w:r>
        <w:t xml:space="preserve">Is there a ground truth label for training or evaluation? How was that label created, and how reliable is it?</w:t>
      </w:r>
    </w:p>
    <w:bookmarkEnd w:id="194"/>
    <w:bookmarkStart w:id="195" w:name="access"/>
    <w:p>
      <w:pPr>
        <w:pStyle w:val="Heading3"/>
      </w:pPr>
      <w:r>
        <w:t xml:space="preserve">Access</w:t>
      </w:r>
    </w:p>
    <w:p>
      <w:pPr>
        <w:pStyle w:val="Compact"/>
        <w:numPr>
          <w:ilvl w:val="0"/>
          <w:numId w:val="1029"/>
        </w:numPr>
      </w:pPr>
      <w:r>
        <w:t xml:space="preserve">Can the AI feature access this data at inference time, or only in batch?</w:t>
      </w:r>
    </w:p>
    <w:p>
      <w:pPr>
        <w:pStyle w:val="Compact"/>
        <w:numPr>
          <w:ilvl w:val="0"/>
          <w:numId w:val="1030"/>
        </w:numPr>
      </w:pPr>
      <w:r>
        <w:t xml:space="preserve">Does accessing the data require crossing organizational, legal, or system boundaries?</w:t>
      </w:r>
    </w:p>
    <w:p>
      <w:pPr>
        <w:pStyle w:val="Compact"/>
        <w:numPr>
          <w:ilvl w:val="0"/>
          <w:numId w:val="1031"/>
        </w:numPr>
      </w:pPr>
      <w:r>
        <w:t xml:space="preserve">Are there API rate limits or latency constraints that affect real-time access?</w:t>
      </w:r>
    </w:p>
    <w:p>
      <w:pPr>
        <w:pStyle w:val="Compact"/>
        <w:numPr>
          <w:ilvl w:val="0"/>
          <w:numId w:val="1032"/>
        </w:numPr>
      </w:pPr>
      <w:r>
        <w:t xml:space="preserve">Who owns the data, and do they have sign-off on using it for AI purposes?</w:t>
      </w:r>
    </w:p>
    <w:bookmarkEnd w:id="195"/>
    <w:bookmarkStart w:id="196" w:name="volume"/>
    <w:p>
      <w:pPr>
        <w:pStyle w:val="Heading3"/>
      </w:pPr>
      <w:r>
        <w:t xml:space="preserve">Volume</w:t>
      </w:r>
    </w:p>
    <w:p>
      <w:pPr>
        <w:pStyle w:val="Compact"/>
        <w:numPr>
          <w:ilvl w:val="0"/>
          <w:numId w:val="1033"/>
        </w:numPr>
      </w:pPr>
      <w:r>
        <w:t xml:space="preserve">Is there enough data to build a useful model or retrieve meaningful context?</w:t>
      </w:r>
    </w:p>
    <w:p>
      <w:pPr>
        <w:pStyle w:val="Compact"/>
        <w:numPr>
          <w:ilvl w:val="0"/>
          <w:numId w:val="1034"/>
        </w:numPr>
      </w:pPr>
      <w:r>
        <w:t xml:space="preserve">Is there enough data to evaluate the AI feature’s quality?</w:t>
      </w:r>
    </w:p>
    <w:p>
      <w:pPr>
        <w:pStyle w:val="Compact"/>
        <w:numPr>
          <w:ilvl w:val="0"/>
          <w:numId w:val="1035"/>
        </w:numPr>
      </w:pPr>
      <w:r>
        <w:t xml:space="preserve">Is data volume growing at a rate that will support the feature’s long-term improvement?</w:t>
      </w:r>
    </w:p>
    <w:bookmarkEnd w:id="196"/>
    <w:bookmarkStart w:id="197" w:name="freshness"/>
    <w:p>
      <w:pPr>
        <w:pStyle w:val="Heading3"/>
      </w:pPr>
      <w:r>
        <w:t xml:space="preserve">Freshness</w:t>
      </w:r>
    </w:p>
    <w:p>
      <w:pPr>
        <w:pStyle w:val="Compact"/>
        <w:numPr>
          <w:ilvl w:val="0"/>
          <w:numId w:val="1036"/>
        </w:numPr>
      </w:pPr>
      <w:r>
        <w:t xml:space="preserve">How current does the data need to be? Real-time? Daily? Acceptable if a week old?</w:t>
      </w:r>
    </w:p>
    <w:p>
      <w:pPr>
        <w:pStyle w:val="Compact"/>
        <w:numPr>
          <w:ilvl w:val="0"/>
          <w:numId w:val="1037"/>
        </w:numPr>
      </w:pPr>
      <w:r>
        <w:t xml:space="preserve">Is the data refresh rate consistent with the feature’s requirements?</w:t>
      </w:r>
    </w:p>
    <w:p>
      <w:pPr>
        <w:pStyle w:val="FirstParagraph"/>
      </w:pPr>
      <w:r>
        <w:t xml:space="preserve">Use this checklist as an input to a conversation with your data team, not as a solo assessment. The value is in the questions surfaced, not in checking boxes. Any</w:t>
      </w:r>
      <w:r>
        <w:t xml:space="preserve"> </w:t>
      </w:r>
      <w:r>
        <w:t xml:space="preserve">“no”</w:t>
      </w:r>
      <w:r>
        <w:t xml:space="preserve"> </w:t>
      </w:r>
      <w:r>
        <w:t xml:space="preserve">or</w:t>
      </w:r>
      <w:r>
        <w:t xml:space="preserve"> </w:t>
      </w:r>
      <w:r>
        <w:t xml:space="preserve">“uncertain”</w:t>
      </w:r>
      <w:r>
        <w:t xml:space="preserve"> </w:t>
      </w:r>
      <w:r>
        <w:t xml:space="preserve">answer is a risk that needs a mitigation plan before the feature is committed to a roadmap.</w:t>
      </w:r>
    </w:p>
    <w:p>
      <w:pPr>
        <w:pStyle w:val="BodyText"/>
      </w:pPr>
      <w:r>
        <w:rPr>
          <w:b/>
          <w:bCs/>
        </w:rPr>
        <w:t xml:space="preserve">Data readiness scoring: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Checklist completion</w:t>
            </w:r>
          </w:p>
        </w:tc>
        <w:tc>
          <w:tcPr/>
          <w:p>
            <w:pPr>
              <w:pStyle w:val="Compact"/>
            </w:pPr>
            <w:r>
              <w:t xml:space="preserve">Readiness level</w:t>
            </w:r>
          </w:p>
        </w:tc>
        <w:tc>
          <w:tcPr/>
          <w:p>
            <w:pPr>
              <w:pStyle w:val="Compact"/>
            </w:pPr>
            <w:r>
              <w:t xml:space="preserve">Recommendation</w:t>
            </w:r>
          </w:p>
        </w:tc>
      </w:tr>
      <w:tr>
        <w:tc>
          <w:tcPr/>
          <w:p>
            <w:pPr>
              <w:pStyle w:val="Compact"/>
            </w:pPr>
            <w:r>
              <w:t xml:space="preserve">All critical items yes</w:t>
            </w:r>
          </w:p>
        </w:tc>
        <w:tc>
          <w:tcPr/>
          <w:p>
            <w:pPr>
              <w:pStyle w:val="Compact"/>
            </w:pPr>
            <w:r>
              <w:t xml:space="preserve">High</w:t>
            </w:r>
          </w:p>
        </w:tc>
        <w:tc>
          <w:tcPr/>
          <w:p>
            <w:pPr>
              <w:pStyle w:val="Compact"/>
            </w:pPr>
            <w:r>
              <w:t xml:space="preserve">Proceed to design</w:t>
            </w:r>
          </w:p>
        </w:tc>
      </w:tr>
      <w:tr>
        <w:tc>
          <w:tcPr/>
          <w:p>
            <w:pPr>
              <w:pStyle w:val="Compact"/>
            </w:pPr>
            <w:r>
              <w:t xml:space="preserve">Most critical items yes, gaps identified</w:t>
            </w:r>
          </w:p>
        </w:tc>
        <w:tc>
          <w:tcPr/>
          <w:p>
            <w:pPr>
              <w:pStyle w:val="Compact"/>
            </w:pPr>
            <w:r>
              <w:t xml:space="preserve">Medium</w:t>
            </w:r>
          </w:p>
        </w:tc>
        <w:tc>
          <w:tcPr/>
          <w:p>
            <w:pPr>
              <w:pStyle w:val="Compact"/>
            </w:pPr>
            <w:r>
              <w:t xml:space="preserve">Proceed with data remediation plan</w:t>
            </w:r>
          </w:p>
        </w:tc>
      </w:tr>
      <w:tr>
        <w:tc>
          <w:tcPr/>
          <w:p>
            <w:pPr>
              <w:pStyle w:val="Compact"/>
            </w:pPr>
            <w:r>
              <w:t xml:space="preserve">Several critical items no or unknown</w:t>
            </w:r>
          </w:p>
        </w:tc>
        <w:tc>
          <w:tcPr/>
          <w:p>
            <w:pPr>
              <w:pStyle w:val="Compact"/>
            </w:pPr>
            <w:r>
              <w:t xml:space="preserve">Low</w:t>
            </w:r>
          </w:p>
        </w:tc>
        <w:tc>
          <w:tcPr/>
          <w:p>
            <w:pPr>
              <w:pStyle w:val="Compact"/>
            </w:pPr>
            <w:r>
              <w:t xml:space="preserve">Discovery spike required before commitment</w:t>
            </w:r>
          </w:p>
        </w:tc>
      </w:tr>
      <w:tr>
        <w:tc>
          <w:tcPr/>
          <w:p>
            <w:pPr>
              <w:pStyle w:val="Compact"/>
            </w:pPr>
            <w:r>
              <w:t xml:space="preserve">Multiple fundamental items no</w:t>
            </w:r>
          </w:p>
        </w:tc>
        <w:tc>
          <w:tcPr/>
          <w:p>
            <w:pPr>
              <w:pStyle w:val="Compact"/>
            </w:pPr>
            <w:r>
              <w:t xml:space="preserve">Not ready</w:t>
            </w:r>
          </w:p>
        </w:tc>
        <w:tc>
          <w:tcPr/>
          <w:p>
            <w:pPr>
              <w:pStyle w:val="Compact"/>
            </w:pPr>
            <w:r>
              <w:t xml:space="preserve">Do not commit; address data foundations first</w:t>
            </w:r>
          </w:p>
        </w:tc>
      </w:tr>
    </w:tbl>
    <w:bookmarkEnd w:id="197"/>
    <w:bookmarkEnd w:id="198"/>
    <w:bookmarkStart w:id="202" w:name="X5de19daa593ae3b78c072838f82047b288b26f9"/>
    <w:p>
      <w:pPr>
        <w:pStyle w:val="Heading2"/>
      </w:pPr>
      <w:r>
        <w:t xml:space="preserve">Privacy and Consent: What You Can and Cannot Use</w:t>
      </w:r>
    </w:p>
    <w:p>
      <w:pPr>
        <w:pStyle w:val="FirstParagraph"/>
      </w:pPr>
      <w:r>
        <w:t xml:space="preserve">The legal and ethical boundaries around data use for AI are not constant, and they are not intuitive. What your product is technically capable of doing with data and what it is legally or ethically permitted to do are very different things. As a PM, you are responsible for understanding this distinction before you build, not after a lawyer flags it during launch review.</w:t>
      </w:r>
    </w:p>
    <w:p>
      <w:pPr>
        <w:pStyle w:val="BodyText"/>
      </w:pPr>
      <w:r>
        <w:t xml:space="preserve">This is not a comprehensive legal guide. You will need legal counsel for jurisdiction-specific analysis. But there are several foundational principles every PM should internalize.</w:t>
      </w:r>
    </w:p>
    <w:bookmarkStart w:id="199" w:name="consent-scope"/>
    <w:p>
      <w:pPr>
        <w:pStyle w:val="Heading3"/>
      </w:pPr>
      <w:r>
        <w:t xml:space="preserve">Consent Scope</w:t>
      </w:r>
    </w:p>
    <w:p>
      <w:pPr>
        <w:pStyle w:val="FirstParagraph"/>
      </w:pPr>
      <w:r>
        <w:t xml:space="preserve">Data collected with consent for one purpose cannot automatically be reused for a different purpose. If a user uploaded their documents to use your storage feature, and your privacy policy described the product as a storage tool, you may not be able to use those documents to train an AI model, even if you technically have access to them.</w:t>
      </w:r>
    </w:p>
    <w:p>
      <w:pPr>
        <w:pStyle w:val="BodyText"/>
      </w:pPr>
      <w:r>
        <w:t xml:space="preserve">The question is not</w:t>
      </w:r>
      <w:r>
        <w:t xml:space="preserve"> </w:t>
      </w:r>
      <w:r>
        <w:t xml:space="preserve">“do we have the data?”</w:t>
      </w:r>
      <w:r>
        <w:t xml:space="preserve"> </w:t>
      </w:r>
      <w:r>
        <w:t xml:space="preserve">but</w:t>
      </w:r>
      <w:r>
        <w:t xml:space="preserve"> </w:t>
      </w:r>
      <w:r>
        <w:t xml:space="preserve">“do we have the right to use it for this purpose?”</w:t>
      </w:r>
      <w:r>
        <w:t xml:space="preserve"> </w:t>
      </w:r>
      <w:r>
        <w:t xml:space="preserve">In most modern privacy frameworks (GDPR, CCPA, and their successors), the answer depends on:</w:t>
      </w:r>
    </w:p>
    <w:p>
      <w:pPr>
        <w:pStyle w:val="Compact"/>
        <w:numPr>
          <w:ilvl w:val="0"/>
          <w:numId w:val="1038"/>
        </w:numPr>
      </w:pPr>
      <w:r>
        <w:t xml:space="preserve">The consent language your users agreed to when they signed up</w:t>
      </w:r>
    </w:p>
    <w:p>
      <w:pPr>
        <w:pStyle w:val="Compact"/>
        <w:numPr>
          <w:ilvl w:val="0"/>
          <w:numId w:val="1038"/>
        </w:numPr>
      </w:pPr>
      <w:r>
        <w:t xml:space="preserve">Whether AI training or inference constitutes a materially different use than the original purpose</w:t>
      </w:r>
    </w:p>
    <w:p>
      <w:pPr>
        <w:pStyle w:val="Compact"/>
        <w:numPr>
          <w:ilvl w:val="0"/>
          <w:numId w:val="1038"/>
        </w:numPr>
      </w:pPr>
      <w:r>
        <w:t xml:space="preserve">Whether you are in a jurisdiction that requires opt-in vs. opt-out for new data uses</w:t>
      </w:r>
    </w:p>
    <w:p>
      <w:pPr>
        <w:pStyle w:val="FirstParagraph"/>
      </w:pPr>
      <w:r>
        <w:rPr>
          <w:b/>
          <w:bCs/>
        </w:rPr>
        <w:t xml:space="preserve">Practical rule of thumb:</w:t>
      </w:r>
      <w:r>
        <w:t xml:space="preserve"> </w:t>
      </w:r>
      <w:r>
        <w:t xml:space="preserve">If a reasonable user would be surprised to learn that their data is being used this way, you need explicit consent before you proceed. This is not a legal standard. It is a trust standard, and violating it has product consequences beyond the legal ones.</w:t>
      </w:r>
    </w:p>
    <w:bookmarkEnd w:id="199"/>
    <w:bookmarkStart w:id="200" w:name="Xbbff0d9ffe3e0133c625b1e59e926fd2c444d34"/>
    <w:p>
      <w:pPr>
        <w:pStyle w:val="Heading3"/>
      </w:pPr>
      <w:r>
        <w:t xml:space="preserve">Categories of Data That Require Special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Why it requires care</w:t>
            </w:r>
          </w:p>
        </w:tc>
        <w:tc>
          <w:tcPr/>
          <w:p>
            <w:pPr>
              <w:pStyle w:val="Compact"/>
            </w:pPr>
            <w:r>
              <w:t xml:space="preserve">Common AI pitfalls</w:t>
            </w:r>
          </w:p>
        </w:tc>
      </w:tr>
      <w:tr>
        <w:tc>
          <w:tcPr/>
          <w:p>
            <w:pPr>
              <w:pStyle w:val="Compact"/>
            </w:pPr>
            <w:r>
              <w:t xml:space="preserve">Health and medical</w:t>
            </w:r>
          </w:p>
        </w:tc>
        <w:tc>
          <w:tcPr/>
          <w:p>
            <w:pPr>
              <w:pStyle w:val="Compact"/>
            </w:pPr>
            <w:r>
              <w:t xml:space="preserve">HIPAA in the US, similar frameworks elsewhere; sensitive and highly regulated</w:t>
            </w:r>
          </w:p>
        </w:tc>
        <w:tc>
          <w:tcPr/>
          <w:p>
            <w:pPr>
              <w:pStyle w:val="Compact"/>
            </w:pPr>
            <w:r>
              <w:t xml:space="preserve">Using clinical notes or wearable data without BAA; inferring health conditions from behavioral data</w:t>
            </w:r>
          </w:p>
        </w:tc>
      </w:tr>
      <w:tr>
        <w:tc>
          <w:tcPr/>
          <w:p>
            <w:pPr>
              <w:pStyle w:val="Compact"/>
            </w:pPr>
            <w:r>
              <w:t xml:space="preserve">Financial records</w:t>
            </w:r>
          </w:p>
        </w:tc>
        <w:tc>
          <w:tcPr/>
          <w:p>
            <w:pPr>
              <w:pStyle w:val="Compact"/>
            </w:pPr>
            <w:r>
              <w:t xml:space="preserve">PCI, various financial regulations; high-stakes errors</w:t>
            </w:r>
          </w:p>
        </w:tc>
        <w:tc>
          <w:tcPr/>
          <w:p>
            <w:pPr>
              <w:pStyle w:val="Compact"/>
            </w:pPr>
            <w:r>
              <w:t xml:space="preserve">Using transaction history to infer creditworthiness; training on data that includes PAN or account numbers</w:t>
            </w:r>
          </w:p>
        </w:tc>
      </w:tr>
      <w:tr>
        <w:tc>
          <w:tcPr/>
          <w:p>
            <w:pPr>
              <w:pStyle w:val="Compact"/>
            </w:pPr>
            <w:r>
              <w:t xml:space="preserve">Communications content</w:t>
            </w:r>
          </w:p>
        </w:tc>
        <w:tc>
          <w:tcPr/>
          <w:p>
            <w:pPr>
              <w:pStyle w:val="Compact"/>
            </w:pPr>
            <w:r>
              <w:t xml:space="preserve">Email, messages, and documents often have elevated privacy expectations</w:t>
            </w:r>
          </w:p>
        </w:tc>
        <w:tc>
          <w:tcPr/>
          <w:p>
            <w:pPr>
              <w:pStyle w:val="Compact"/>
            </w:pPr>
            <w:r>
              <w:t xml:space="preserve">Training on private messages; surfacing communications to unauthorized parties</w:t>
            </w:r>
          </w:p>
        </w:tc>
      </w:tr>
      <w:tr>
        <w:tc>
          <w:tcPr/>
          <w:p>
            <w:pPr>
              <w:pStyle w:val="Compact"/>
            </w:pPr>
            <w:r>
              <w:t xml:space="preserve">Biometric data</w:t>
            </w:r>
          </w:p>
        </w:tc>
        <w:tc>
          <w:tcPr/>
          <w:p>
            <w:pPr>
              <w:pStyle w:val="Compact"/>
            </w:pPr>
            <w:r>
              <w:t xml:space="preserve">Facial images, voice recordings, fingerprints; special category in many jurisdictions</w:t>
            </w:r>
          </w:p>
        </w:tc>
        <w:tc>
          <w:tcPr/>
          <w:p>
            <w:pPr>
              <w:pStyle w:val="Compact"/>
            </w:pPr>
            <w:r>
              <w:t xml:space="preserve">Any AI model trained on or inferring biometric identifiers</w:t>
            </w:r>
          </w:p>
        </w:tc>
      </w:tr>
      <w:tr>
        <w:tc>
          <w:tcPr/>
          <w:p>
            <w:pPr>
              <w:pStyle w:val="Compact"/>
            </w:pPr>
            <w:r>
              <w:t xml:space="preserve">Children’s data</w:t>
            </w:r>
          </w:p>
        </w:tc>
        <w:tc>
          <w:tcPr/>
          <w:p>
            <w:pPr>
              <w:pStyle w:val="Compact"/>
            </w:pPr>
            <w:r>
              <w:t xml:space="preserve">COPPA, GDPR Article 8, and similar frameworks restrict data use significantly</w:t>
            </w:r>
          </w:p>
        </w:tc>
        <w:tc>
          <w:tcPr/>
          <w:p>
            <w:pPr>
              <w:pStyle w:val="Compact"/>
            </w:pPr>
            <w:r>
              <w:t xml:space="preserve">Any product where users could be minors</w:t>
            </w:r>
          </w:p>
        </w:tc>
      </w:tr>
      <w:tr>
        <w:tc>
          <w:tcPr/>
          <w:p>
            <w:pPr>
              <w:pStyle w:val="Compact"/>
            </w:pPr>
            <w:r>
              <w:t xml:space="preserve">Employee data</w:t>
            </w:r>
          </w:p>
        </w:tc>
        <w:tc>
          <w:tcPr/>
          <w:p>
            <w:pPr>
              <w:pStyle w:val="Compact"/>
            </w:pPr>
            <w:r>
              <w:t xml:space="preserve">Employment law considerations; power imbalance requires care</w:t>
            </w:r>
          </w:p>
        </w:tc>
        <w:tc>
          <w:tcPr/>
          <w:p>
            <w:pPr>
              <w:pStyle w:val="Compact"/>
            </w:pPr>
            <w:r>
              <w:t xml:space="preserve">Using productivity data for AI-based performance assessment</w:t>
            </w:r>
          </w:p>
        </w:tc>
      </w:tr>
    </w:tbl>
    <w:bookmarkEnd w:id="200"/>
    <w:bookmarkStart w:id="201" w:name="the-consent-layer-in-ai-features"/>
    <w:p>
      <w:pPr>
        <w:pStyle w:val="Heading3"/>
      </w:pPr>
      <w:r>
        <w:t xml:space="preserve">The Consent Layer in AI Features</w:t>
      </w:r>
    </w:p>
    <w:p>
      <w:pPr>
        <w:pStyle w:val="FirstParagraph"/>
      </w:pPr>
      <w:r>
        <w:t xml:space="preserve">When you add AI features that use data differently from the existing product, you often need to update consent. Do this early, not as an afterthought. The options are:</w:t>
      </w:r>
    </w:p>
    <w:p>
      <w:pPr>
        <w:pStyle w:val="BodyText"/>
      </w:pPr>
      <w:r>
        <w:rPr>
          <w:b/>
          <w:bCs/>
        </w:rPr>
        <w:t xml:space="preserve">Updated Terms of Service</w:t>
      </w:r>
      <w:r>
        <w:t xml:space="preserve">: Appropriate when the new use is minor or falls within the reasonable expectations of your existing ToS. Notify users. Make changes visible.</w:t>
      </w:r>
    </w:p>
    <w:p>
      <w:pPr>
        <w:pStyle w:val="BodyText"/>
      </w:pPr>
      <w:r>
        <w:rPr>
          <w:b/>
          <w:bCs/>
        </w:rPr>
        <w:t xml:space="preserve">In-product consent prompt</w:t>
      </w:r>
      <w:r>
        <w:t xml:space="preserve">: Appropriate when the new use is significant enough that users deserve an explicit moment of consent. Must be meaningful, not a dark pattern designed to obtain consent by exhausting users.</w:t>
      </w:r>
    </w:p>
    <w:p>
      <w:pPr>
        <w:pStyle w:val="BodyText"/>
      </w:pPr>
      <w:r>
        <w:rPr>
          <w:b/>
          <w:bCs/>
        </w:rPr>
        <w:t xml:space="preserve">Opt-out mechanism</w:t>
      </w:r>
      <w:r>
        <w:t xml:space="preserve">: Appropriate in jurisdictions and contexts where opt-out is legally sufficient. Must be genuine. The user must be able to opt out of AI data use without losing access to core product functionality.</w:t>
      </w:r>
    </w:p>
    <w:p>
      <w:pPr>
        <w:pStyle w:val="BodyText"/>
      </w:pPr>
      <w:r>
        <w:rPr>
          <w:b/>
          <w:bCs/>
        </w:rPr>
        <w:t xml:space="preserve">No retroactive use</w:t>
      </w:r>
      <w:r>
        <w:t xml:space="preserve">: In some cases, the cleanest answer is that existing data cannot be used for AI purposes, and you collect new data going forward with appropriate consent. This is restrictive but sometimes the only legally and ethically sound option.</w:t>
      </w:r>
    </w:p>
    <w:bookmarkEnd w:id="201"/>
    <w:bookmarkEnd w:id="202"/>
    <w:bookmarkStart w:id="205" w:name="X1d00ff38eddabd0b25219dd102fa204c01f2779"/>
    <w:p>
      <w:pPr>
        <w:pStyle w:val="Heading2"/>
      </w:pPr>
      <w:r>
        <w:t xml:space="preserve">The Cold Start Problem: Launching AI with No Training Data</w:t>
      </w:r>
    </w:p>
    <w:p>
      <w:pPr>
        <w:pStyle w:val="FirstParagraph"/>
      </w:pPr>
      <w:r>
        <w:t xml:space="preserve">The cold start problem is this: the AI needs data to be useful, but you do not have data because you have not launched yet. Or you have just added a new feature, a new customer segment, or a new use case, and the historical data that powers your AI does not cover it.</w:t>
      </w:r>
    </w:p>
    <w:p>
      <w:pPr>
        <w:pStyle w:val="BodyText"/>
      </w:pPr>
      <w:r>
        <w:t xml:space="preserve">This is not a research problem. It is a product problem. Your job is to bridge the gap between</w:t>
      </w:r>
      <w:r>
        <w:t xml:space="preserve"> </w:t>
      </w:r>
      <w:r>
        <w:t xml:space="preserve">“no data”</w:t>
      </w:r>
      <w:r>
        <w:t xml:space="preserve"> </w:t>
      </w:r>
      <w:r>
        <w:t xml:space="preserve">and</w:t>
      </w:r>
      <w:r>
        <w:t xml:space="preserve"> </w:t>
      </w:r>
      <w:r>
        <w:t xml:space="preserve">“enough data”</w:t>
      </w:r>
      <w:r>
        <w:t xml:space="preserve"> </w:t>
      </w:r>
      <w:r>
        <w:t xml:space="preserve">without making users suffer through a demonstrably bad experience in the meantime.</w:t>
      </w:r>
    </w:p>
    <w:bookmarkStart w:id="203" w:name="cold-start-strategies"/>
    <w:p>
      <w:pPr>
        <w:pStyle w:val="Heading3"/>
      </w:pPr>
      <w:r>
        <w:t xml:space="preserve">Cold Start Strategies</w:t>
      </w:r>
    </w:p>
    <w:p>
      <w:pPr>
        <w:pStyle w:val="FirstParagraph"/>
      </w:pPr>
      <w:r>
        <w:rPr>
          <w:b/>
          <w:bCs/>
        </w:rPr>
        <w:t xml:space="preserve">Synthetic data bootstrapping</w:t>
      </w:r>
      <w:r>
        <w:t xml:space="preserve">: Generate artificial training or evaluation data that represents the distribution you expect to see. This works well for structured tasks (classification, extraction) where you can define the space of inputs and outputs. It works poorly for tasks that require capturing the nuance of real user behavior.</w:t>
      </w:r>
    </w:p>
    <w:p>
      <w:pPr>
        <w:pStyle w:val="BodyText"/>
      </w:pPr>
      <w:r>
        <w:rPr>
          <w:b/>
          <w:bCs/>
        </w:rPr>
        <w:t xml:space="preserve">Transfer from adjacent domains</w:t>
      </w:r>
      <w:r>
        <w:t xml:space="preserve">: If your specific use case has no data, a model trained on a related domain may be good enough to launch with. A customer service AI for a new product vertical can start with a general customer service model and improve over time with domain-specific data. Transparency with users about the feature being new and improving is appropriate here.</w:t>
      </w:r>
    </w:p>
    <w:p>
      <w:pPr>
        <w:pStyle w:val="BodyText"/>
      </w:pPr>
      <w:r>
        <w:rPr>
          <w:b/>
          <w:bCs/>
        </w:rPr>
        <w:t xml:space="preserve">Human-in-the-loop bootstrapping</w:t>
      </w:r>
      <w:r>
        <w:t xml:space="preserve">: In the early stages, have humans do the work that the AI will eventually do, while logging inputs and outputs as training data. You get a working feature from day one; the AI gradually takes over as data accumulates. This is expensive but effective for high-stakes use cases where a bad AI output would cause real harm.</w:t>
      </w:r>
    </w:p>
    <w:p>
      <w:pPr>
        <w:pStyle w:val="BodyText"/>
      </w:pPr>
      <w:r>
        <w:rPr>
          <w:b/>
          <w:bCs/>
        </w:rPr>
        <w:t xml:space="preserve">Curated seed data</w:t>
      </w:r>
      <w:r>
        <w:t xml:space="preserve">: Identify a small number of high-quality examples, perhaps sourced from experts, public datasets, or a beta cohort, that represent the ideal output. Use these as few-shot examples in prompts or as a fine-tuning seed. Small quantities of high-quality, representative data often outperform large quantities of noisy data.</w:t>
      </w:r>
    </w:p>
    <w:p>
      <w:pPr>
        <w:pStyle w:val="BodyText"/>
      </w:pPr>
      <w:r>
        <w:rPr>
          <w:b/>
          <w:bCs/>
        </w:rPr>
        <w:t xml:space="preserve">Progressive rollout by data richness</w:t>
      </w:r>
      <w:r>
        <w:t xml:space="preserve">: Roll out to users and contexts where you already have data before expanding to contexts where you do not. A recommendation engine with no history for new users might start by only serving recommendations to users with at least 30 days of activity, showing a non-AI fallback to others.</w:t>
      </w:r>
    </w:p>
    <w:p>
      <w:pPr>
        <w:pStyle w:val="BlockText"/>
      </w:pPr>
      <w:r>
        <w:rPr>
          <w:b/>
          <w:bCs/>
        </w:rPr>
        <w:t xml:space="preserve">Think of it like this:</w:t>
      </w:r>
      <w:r>
        <w:t xml:space="preserve"> </w:t>
      </w:r>
      <w:r>
        <w:t xml:space="preserve">The cold start problem is like opening a new restaurant with no reviews. You cannot manufacture five years of Yelp ratings overnight. But you can: invite 50 food writers to a soft opening (seed data), have a human expediter manage quality until the kitchen is trained (human-in-the-loop), start with a limited menu you know you can execute (scoped rollout), and let the reviews accumulate over time (continuous improvement). No single strategy solves it, but the combination gets you through.</w:t>
      </w:r>
    </w:p>
    <w:bookmarkEnd w:id="203"/>
    <w:bookmarkStart w:id="204" w:name="cold-start-failure-modes-to-avoid"/>
    <w:p>
      <w:pPr>
        <w:pStyle w:val="Heading3"/>
      </w:pPr>
      <w:r>
        <w:t xml:space="preserve">Cold Start Failure Modes to Avoid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Description</w:t>
            </w:r>
          </w:p>
        </w:tc>
        <w:tc>
          <w:tcPr/>
          <w:p>
            <w:pPr>
              <w:pStyle w:val="Compact"/>
            </w:pPr>
            <w:r>
              <w:t xml:space="preserve">Prevention</w:t>
            </w:r>
          </w:p>
        </w:tc>
      </w:tr>
      <w:tr>
        <w:tc>
          <w:tcPr/>
          <w:p>
            <w:pPr>
              <w:pStyle w:val="Compact"/>
            </w:pPr>
            <w:r>
              <w:t xml:space="preserve">Premature automation</w:t>
            </w:r>
          </w:p>
        </w:tc>
        <w:tc>
          <w:tcPr/>
          <w:p>
            <w:pPr>
              <w:pStyle w:val="Compact"/>
            </w:pPr>
            <w:r>
              <w:t xml:space="preserve">Removing human review before AI quality is sufficient</w:t>
            </w:r>
          </w:p>
        </w:tc>
        <w:tc>
          <w:tcPr/>
          <w:p>
            <w:pPr>
              <w:pStyle w:val="Compact"/>
            </w:pPr>
            <w:r>
              <w:t xml:space="preserve">Define minimum quality threshold before removing human oversight</w:t>
            </w:r>
          </w:p>
        </w:tc>
      </w:tr>
      <w:tr>
        <w:tc>
          <w:tcPr/>
          <w:p>
            <w:pPr>
              <w:pStyle w:val="Compact"/>
            </w:pPr>
            <w:r>
              <w:t xml:space="preserve">Data desert feature</w:t>
            </w:r>
          </w:p>
        </w:tc>
        <w:tc>
          <w:tcPr/>
          <w:p>
            <w:pPr>
              <w:pStyle w:val="Compact"/>
            </w:pPr>
            <w:r>
              <w:t xml:space="preserve">Shipping an AI feature with no pathway to collect the data it needs to improve</w:t>
            </w:r>
          </w:p>
        </w:tc>
        <w:tc>
          <w:tcPr/>
          <w:p>
            <w:pPr>
              <w:pStyle w:val="Compact"/>
            </w:pPr>
            <w:r>
              <w:t xml:space="preserve">Ensure the product interaction generates feedback data from day one</w:t>
            </w:r>
          </w:p>
        </w:tc>
      </w:tr>
      <w:tr>
        <w:tc>
          <w:tcPr/>
          <w:p>
            <w:pPr>
              <w:pStyle w:val="Compact"/>
            </w:pPr>
            <w:r>
              <w:t xml:space="preserve">Distribution mismatch</w:t>
            </w:r>
          </w:p>
        </w:tc>
        <w:tc>
          <w:tcPr/>
          <w:p>
            <w:pPr>
              <w:pStyle w:val="Compact"/>
            </w:pPr>
            <w:r>
              <w:t xml:space="preserve">Training data does not match production data, often because seed data was too curated</w:t>
            </w:r>
          </w:p>
        </w:tc>
        <w:tc>
          <w:tcPr/>
          <w:p>
            <w:pPr>
              <w:pStyle w:val="Compact"/>
            </w:pPr>
            <w:r>
              <w:t xml:space="preserve">Continuously compare production inputs to training distribution</w:t>
            </w:r>
          </w:p>
        </w:tc>
      </w:tr>
      <w:tr>
        <w:tc>
          <w:tcPr/>
          <w:p>
            <w:pPr>
              <w:pStyle w:val="Compact"/>
            </w:pPr>
            <w:r>
              <w:t xml:space="preserve">Frozen model</w:t>
            </w:r>
          </w:p>
        </w:tc>
        <w:tc>
          <w:tcPr/>
          <w:p>
            <w:pPr>
              <w:pStyle w:val="Compact"/>
            </w:pPr>
            <w:r>
              <w:t xml:space="preserve">Launching a model and never updating it as new data accumulates</w:t>
            </w:r>
          </w:p>
        </w:tc>
        <w:tc>
          <w:tcPr/>
          <w:p>
            <w:pPr>
              <w:pStyle w:val="Compact"/>
            </w:pPr>
            <w:r>
              <w:t xml:space="preserve">Build model refresh into the operating cadence</w:t>
            </w:r>
          </w:p>
        </w:tc>
      </w:tr>
    </w:tbl>
    <w:bookmarkEnd w:id="204"/>
    <w:bookmarkEnd w:id="205"/>
    <w:bookmarkStart w:id="209" w:name="Xe9ff2f2a0f611fab49c7100e51b8f6ae8e0cd6d"/>
    <w:p>
      <w:pPr>
        <w:pStyle w:val="Heading2"/>
      </w:pPr>
      <w:r>
        <w:t xml:space="preserve">Build Your Data Moat: Product Decisions That Generate Training Data</w:t>
      </w:r>
    </w:p>
    <w:p>
      <w:pPr>
        <w:pStyle w:val="FirstParagraph"/>
      </w:pPr>
      <w:r>
        <w:t xml:space="preserve">The most durable competitive advantage an AI-powered product can have is not the model. Models are increasingly commoditized. Anyone can access frontier model APIs. The advantage is proprietary data that no one else has, collected through the normal use of a product that users already love.</w:t>
      </w:r>
    </w:p>
    <w:p>
      <w:pPr>
        <w:pStyle w:val="BodyText"/>
      </w:pPr>
      <w:r>
        <w:t xml:space="preserve">This is the data moat. Unlike technical moats, it compounds over time: the more users use the product, the more data you have. The more data you have, the better the AI. The better the AI, the more users use the product.</w:t>
      </w:r>
    </w:p>
    <w:p>
      <w:pPr>
        <w:pStyle w:val="BodyText"/>
      </w:pPr>
      <w:r>
        <w:t xml:space="preserve">Building a data moat is not primarily an engineering decision. It is a product design decision. The features you build, the interactions you instrument, the feedback mechanisms you create: these are all choices that determine what data you collect and therefore what AI capabilities you can develop.</w:t>
      </w:r>
    </w:p>
    <w:bookmarkStart w:id="206" w:name="the-feedback-loop-design-principle"/>
    <w:p>
      <w:pPr>
        <w:pStyle w:val="Heading3"/>
      </w:pPr>
      <w:r>
        <w:t xml:space="preserve">The Feedback Loop Design Principle</w:t>
      </w:r>
    </w:p>
    <w:p>
      <w:pPr>
        <w:pStyle w:val="FirstParagraph"/>
      </w:pPr>
      <w:r>
        <w:t xml:space="preserve">Every user interaction that produces an outcome is an opportunity to generate training signal, if you design for it. The question to ask for every significant AI feature:</w:t>
      </w:r>
      <w:r>
        <w:t xml:space="preserve"> </w:t>
      </w:r>
      <w:r>
        <w:t xml:space="preserve">“How will we know if this was good or bad?”</w:t>
      </w:r>
    </w:p>
    <w:p>
      <w:pPr>
        <w:pStyle w:val="BodyText"/>
      </w:pPr>
      <w:r>
        <w:rPr>
          <w:b/>
          <w:bCs/>
        </w:rPr>
        <w:t xml:space="preserve">Explicit feedback signals</w:t>
      </w:r>
      <w:r>
        <w:t xml:space="preserve"> </w:t>
      </w:r>
      <w:r>
        <w:t xml:space="preserve">are the ones users give you deliberately:</w:t>
      </w:r>
      <w:r>
        <w:t xml:space="preserve"> </w:t>
      </w:r>
      <w:r>
        <w:t xml:space="preserve">- Thumbs up / thumbs down on AI outputs</w:t>
      </w:r>
      <w:r>
        <w:t xml:space="preserve"> </w:t>
      </w:r>
      <w:r>
        <w:t xml:space="preserve">- Corrections to AI-generated text</w:t>
      </w:r>
      <w:r>
        <w:t xml:space="preserve"> </w:t>
      </w:r>
      <w:r>
        <w:t xml:space="preserve">- Accepting or rejecting AI suggestions</w:t>
      </w:r>
      <w:r>
        <w:t xml:space="preserve"> </w:t>
      </w:r>
      <w:r>
        <w:t xml:space="preserve">- Rating or scoring AI outputs</w:t>
      </w:r>
    </w:p>
    <w:p>
      <w:pPr>
        <w:pStyle w:val="BodyText"/>
      </w:pPr>
      <w:r>
        <w:rPr>
          <w:b/>
          <w:bCs/>
        </w:rPr>
        <w:t xml:space="preserve">Implicit feedback signals</w:t>
      </w:r>
      <w:r>
        <w:t xml:space="preserve"> </w:t>
      </w:r>
      <w:r>
        <w:t xml:space="preserve">are the ones users give you through behavior:</w:t>
      </w:r>
      <w:r>
        <w:t xml:space="preserve"> </w:t>
      </w:r>
      <w:r>
        <w:t xml:space="preserve">- Time spent reading an AI-generated summary (longer may indicate it was useful)</w:t>
      </w:r>
      <w:r>
        <w:t xml:space="preserve"> </w:t>
      </w:r>
      <w:r>
        <w:t xml:space="preserve">- Whether the user took the action the AI recommended</w:t>
      </w:r>
      <w:r>
        <w:t xml:space="preserve"> </w:t>
      </w:r>
      <w:r>
        <w:t xml:space="preserve">- Whether the user edited an AI-generated draft or deleted it entirely</w:t>
      </w:r>
      <w:r>
        <w:t xml:space="preserve"> </w:t>
      </w:r>
      <w:r>
        <w:t xml:space="preserve">- Whether a suggested next step was followed or ignored</w:t>
      </w:r>
      <w:r>
        <w:t xml:space="preserve"> </w:t>
      </w:r>
      <w:r>
        <w:t xml:space="preserve">- Return rate to an AI-assisted feature vs. one-and-done usage</w:t>
      </w:r>
    </w:p>
    <w:p>
      <w:pPr>
        <w:pStyle w:val="BodyText"/>
      </w:pPr>
      <w:r>
        <w:t xml:space="preserve">Implicit signals require more careful interpretation. A user might spend a long time reading a summary because it was detailed and useful, or because it was confusing and they were trying to understand it. But at scale, behavioral signals provide rich training data that explicit feedback alone cannot.</w:t>
      </w:r>
    </w:p>
    <w:bookmarkEnd w:id="206"/>
    <w:bookmarkStart w:id="207" w:name="X89764c57e2b8f40ce0852f1322b51903a6a39a8"/>
    <w:p>
      <w:pPr>
        <w:pStyle w:val="Heading3"/>
      </w:pPr>
      <w:r>
        <w:t xml:space="preserve">Product Decisions That Generate Data Moat Advantages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Product decision</w:t>
            </w:r>
          </w:p>
        </w:tc>
        <w:tc>
          <w:tcPr/>
          <w:p>
            <w:pPr>
              <w:pStyle w:val="Compact"/>
            </w:pPr>
            <w:r>
              <w:t xml:space="preserve">Data generated</w:t>
            </w:r>
          </w:p>
        </w:tc>
        <w:tc>
          <w:tcPr/>
          <w:p>
            <w:pPr>
              <w:pStyle w:val="Compact"/>
            </w:pPr>
            <w:r>
              <w:t xml:space="preserve">AI capability unlocked</w:t>
            </w:r>
          </w:p>
        </w:tc>
      </w:tr>
      <w:tr>
        <w:tc>
          <w:tcPr/>
          <w:p>
            <w:pPr>
              <w:pStyle w:val="Compact"/>
            </w:pPr>
            <w:r>
              <w:t xml:space="preserve">Provide an AI writing assistant that users can edit</w:t>
            </w:r>
          </w:p>
        </w:tc>
        <w:tc>
          <w:tcPr/>
          <w:p>
            <w:pPr>
              <w:pStyle w:val="Compact"/>
            </w:pPr>
            <w:r>
              <w:t xml:space="preserve">Edit histories showing what users changed and why</w:t>
            </w:r>
          </w:p>
        </w:tc>
        <w:tc>
          <w:tcPr/>
          <w:p>
            <w:pPr>
              <w:pStyle w:val="Compact"/>
            </w:pPr>
            <w:r>
              <w:t xml:space="preserve">Fine-tuning toward the voice and preferences of your user base</w:t>
            </w:r>
          </w:p>
        </w:tc>
      </w:tr>
      <w:tr>
        <w:tc>
          <w:tcPr/>
          <w:p>
            <w:pPr>
              <w:pStyle w:val="Compact"/>
            </w:pPr>
            <w:r>
              <w:t xml:space="preserve">Show AI suggestions inline and track accept/reject</w:t>
            </w:r>
          </w:p>
        </w:tc>
        <w:tc>
          <w:tcPr/>
          <w:p>
            <w:pPr>
              <w:pStyle w:val="Compact"/>
            </w:pPr>
            <w:r>
              <w:t xml:space="preserve">Acceptance rate by suggestion type and context</w:t>
            </w:r>
          </w:p>
        </w:tc>
        <w:tc>
          <w:tcPr/>
          <w:p>
            <w:pPr>
              <w:pStyle w:val="Compact"/>
            </w:pPr>
            <w:r>
              <w:t xml:space="preserve">Improved suggestion relevance; reduced noise</w:t>
            </w:r>
          </w:p>
        </w:tc>
      </w:tr>
      <w:tr>
        <w:tc>
          <w:tcPr/>
          <w:p>
            <w:pPr>
              <w:pStyle w:val="Compact"/>
            </w:pPr>
            <w:r>
              <w:t xml:space="preserve">Let users flag AI errors with a category</w:t>
            </w:r>
          </w:p>
        </w:tc>
        <w:tc>
          <w:tcPr/>
          <w:p>
            <w:pPr>
              <w:pStyle w:val="Compact"/>
            </w:pPr>
            <w:r>
              <w:t xml:space="preserve">Labeled error data in production</w:t>
            </w:r>
          </w:p>
        </w:tc>
        <w:tc>
          <w:tcPr/>
          <w:p>
            <w:pPr>
              <w:pStyle w:val="Compact"/>
            </w:pPr>
            <w:r>
              <w:t xml:space="preserve">Targeted model improvements; accuracy gains in high-error categories</w:t>
            </w:r>
          </w:p>
        </w:tc>
      </w:tr>
      <w:tr>
        <w:tc>
          <w:tcPr/>
          <w:p>
            <w:pPr>
              <w:pStyle w:val="Compact"/>
            </w:pPr>
            <w:r>
              <w:t xml:space="preserve">Track what users do after an AI recommendation</w:t>
            </w:r>
          </w:p>
        </w:tc>
        <w:tc>
          <w:tcPr/>
          <w:p>
            <w:pPr>
              <w:pStyle w:val="Compact"/>
            </w:pPr>
            <w:r>
              <w:t xml:space="preserve">Behavioral outcome data linked to AI outputs</w:t>
            </w:r>
          </w:p>
        </w:tc>
        <w:tc>
          <w:tcPr/>
          <w:p>
            <w:pPr>
              <w:pStyle w:val="Compact"/>
            </w:pPr>
            <w:r>
              <w:t xml:space="preserve">Model optimization toward actions that produce real-world value</w:t>
            </w:r>
          </w:p>
        </w:tc>
      </w:tr>
      <w:tr>
        <w:tc>
          <w:tcPr/>
          <w:p>
            <w:pPr>
              <w:pStyle w:val="Compact"/>
            </w:pPr>
            <w:r>
              <w:t xml:space="preserve">Require explicit confirmation for high-stakes AI actions</w:t>
            </w:r>
          </w:p>
        </w:tc>
        <w:tc>
          <w:tcPr/>
          <w:p>
            <w:pPr>
              <w:pStyle w:val="Compact"/>
            </w:pPr>
            <w:r>
              <w:t xml:space="preserve">High-quality examples of appropriate vs. inappropriate AI invocation</w:t>
            </w:r>
          </w:p>
        </w:tc>
        <w:tc>
          <w:tcPr/>
          <w:p>
            <w:pPr>
              <w:pStyle w:val="Compact"/>
            </w:pPr>
            <w:r>
              <w:t xml:space="preserve">Better guardrails; reduced false positives</w:t>
            </w:r>
          </w:p>
        </w:tc>
      </w:tr>
      <w:tr>
        <w:tc>
          <w:tcPr/>
          <w:p>
            <w:pPr>
              <w:pStyle w:val="Compact"/>
            </w:pPr>
            <w:r>
              <w:t xml:space="preserve">Build a correction workflow into the AI feature</w:t>
            </w:r>
          </w:p>
        </w:tc>
        <w:tc>
          <w:tcPr/>
          <w:p>
            <w:pPr>
              <w:pStyle w:val="Compact"/>
            </w:pPr>
            <w:r>
              <w:t xml:space="preserve">Human-corrected examples of AI outputs</w:t>
            </w:r>
          </w:p>
        </w:tc>
        <w:tc>
          <w:tcPr/>
          <w:p>
            <w:pPr>
              <w:pStyle w:val="Compact"/>
            </w:pPr>
            <w:r>
              <w:t xml:space="preserve">Continuous fine-tuning dataset that grows with usage</w:t>
            </w:r>
          </w:p>
        </w:tc>
      </w:tr>
    </w:tbl>
    <w:bookmarkEnd w:id="207"/>
    <w:bookmarkStart w:id="208" w:name="what-not-to-do"/>
    <w:p>
      <w:pPr>
        <w:pStyle w:val="Heading3"/>
      </w:pPr>
      <w:r>
        <w:t xml:space="preserve">What Not to Do</w:t>
      </w:r>
    </w:p>
    <w:p>
      <w:pPr>
        <w:pStyle w:val="FirstParagraph"/>
      </w:pPr>
      <w:r>
        <w:t xml:space="preserve">The data moat opportunity tempts some teams into choices that undermine user trust and ultimately destroy the moat they are trying to build.</w:t>
      </w:r>
    </w:p>
    <w:p>
      <w:pPr>
        <w:pStyle w:val="BodyText"/>
      </w:pPr>
      <w:r>
        <w:rPr>
          <w:b/>
          <w:bCs/>
        </w:rPr>
        <w:t xml:space="preserve">Do not collect data you did not disclose</w:t>
      </w:r>
      <w:r>
        <w:t xml:space="preserve">. If users discover you are using their data in ways they did not consent to, the resulting loss of trust is more damaging than any competitive advantage the data provided.</w:t>
      </w:r>
    </w:p>
    <w:p>
      <w:pPr>
        <w:pStyle w:val="BodyText"/>
      </w:pPr>
      <w:r>
        <w:rPr>
          <w:b/>
          <w:bCs/>
        </w:rPr>
        <w:t xml:space="preserve">Do not design dark patterns to force feedback</w:t>
      </w:r>
      <w:r>
        <w:t xml:space="preserve">. Requiring users to rate every AI output before they can continue using the product will generate high-volume but low-quality signal. Users will click through without genuine engagement. The data will be worse than no data.</w:t>
      </w:r>
    </w:p>
    <w:p>
      <w:pPr>
        <w:pStyle w:val="BodyText"/>
      </w:pPr>
      <w:r>
        <w:rPr>
          <w:b/>
          <w:bCs/>
        </w:rPr>
        <w:t xml:space="preserve">Do not optimize for the metric you can measure at the expense of the outcome that matters</w:t>
      </w:r>
      <w:r>
        <w:t xml:space="preserve">. A data moat built on optimizing for thumbs-up clicks may not translate into a model that actually serves users well. Design feedback mechanisms that capture what you actually care about.</w:t>
      </w:r>
    </w:p>
    <w:p>
      <w:pPr>
        <w:pStyle w:val="BodyText"/>
      </w:pPr>
      <w:r>
        <w:rPr>
          <w:b/>
          <w:bCs/>
        </w:rPr>
        <w:t xml:space="preserve">Do not ignore the data you are generating</w:t>
      </w:r>
      <w:r>
        <w:t xml:space="preserve">. The most common data moat failure is that teams build feedback loops into the product but never actually use the data to improve the model. If the data is not creating a feedback loop that closes, covering collection, analysis, model improvement, and deployment, it is not a moat. It is a landfill.</w:t>
      </w:r>
    </w:p>
    <w:bookmarkEnd w:id="208"/>
    <w:bookmarkEnd w:id="209"/>
    <w:bookmarkStart w:id="210" w:name="Xc30aed63bd5190c157b36b58c49a9e83b700cdf"/>
    <w:p>
      <w:pPr>
        <w:pStyle w:val="Heading2"/>
      </w:pPr>
      <w:r>
        <w:t xml:space="preserve">Bringing It Together: Your Data Strategy One-Pager</w:t>
      </w:r>
    </w:p>
    <w:p>
      <w:pPr>
        <w:pStyle w:val="FirstParagraph"/>
      </w:pPr>
      <w:r>
        <w:t xml:space="preserve">Before any AI feature moves from ideation to planning, you should be able to fill out this one-pager. If you cannot, you are not ready to commit.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Your answer</w:t>
            </w:r>
          </w:p>
        </w:tc>
      </w:tr>
      <w:tr>
        <w:tc>
          <w:tcPr/>
          <w:p>
            <w:pPr>
              <w:pStyle w:val="Compact"/>
            </w:pPr>
            <w:r>
              <w:t xml:space="preserve">What data does this AI feature need at inference time?</w:t>
            </w:r>
          </w:p>
        </w:tc>
        <w:tc>
          <w:tcPr/>
          <w:p>
            <w:pPr>
              <w:pStyle w:val="Compact"/>
            </w:pPr>
          </w:p>
        </w:tc>
      </w:tr>
      <w:tr>
        <w:tc>
          <w:tcPr/>
          <w:p>
            <w:pPr>
              <w:pStyle w:val="Compact"/>
            </w:pPr>
            <w:r>
              <w:t xml:space="preserve">Where does that data live, and who owns it?</w:t>
            </w:r>
          </w:p>
        </w:tc>
        <w:tc>
          <w:tcPr/>
          <w:p>
            <w:pPr>
              <w:pStyle w:val="Compact"/>
            </w:pPr>
          </w:p>
        </w:tc>
      </w:tr>
      <w:tr>
        <w:tc>
          <w:tcPr/>
          <w:p>
            <w:pPr>
              <w:pStyle w:val="Compact"/>
            </w:pPr>
            <w:r>
              <w:t xml:space="preserve">Do we have consent to use it for this purpose?</w:t>
            </w:r>
          </w:p>
        </w:tc>
        <w:tc>
          <w:tcPr/>
          <w:p>
            <w:pPr>
              <w:pStyle w:val="Compact"/>
            </w:pPr>
          </w:p>
        </w:tc>
      </w:tr>
      <w:tr>
        <w:tc>
          <w:tcPr/>
          <w:p>
            <w:pPr>
              <w:pStyle w:val="Compact"/>
            </w:pPr>
            <w:r>
              <w:t xml:space="preserve">What is the data quality, and what cleanup is required?</w:t>
            </w:r>
          </w:p>
        </w:tc>
        <w:tc>
          <w:tcPr/>
          <w:p>
            <w:pPr>
              <w:pStyle w:val="Compact"/>
            </w:pPr>
          </w:p>
        </w:tc>
      </w:tr>
      <w:tr>
        <w:tc>
          <w:tcPr/>
          <w:p>
            <w:pPr>
              <w:pStyle w:val="Compact"/>
            </w:pPr>
            <w:r>
              <w:t xml:space="preserve">How do we handle the cold start period?</w:t>
            </w:r>
          </w:p>
        </w:tc>
        <w:tc>
          <w:tcPr/>
          <w:p>
            <w:pPr>
              <w:pStyle w:val="Compact"/>
            </w:pPr>
          </w:p>
        </w:tc>
      </w:tr>
      <w:tr>
        <w:tc>
          <w:tcPr/>
          <w:p>
            <w:pPr>
              <w:pStyle w:val="Compact"/>
            </w:pPr>
            <w:r>
              <w:t xml:space="preserve">What feedback signals will we collect from users?</w:t>
            </w:r>
          </w:p>
        </w:tc>
        <w:tc>
          <w:tcPr/>
          <w:p>
            <w:pPr>
              <w:pStyle w:val="Compact"/>
            </w:pPr>
          </w:p>
        </w:tc>
      </w:tr>
      <w:tr>
        <w:tc>
          <w:tcPr/>
          <w:p>
            <w:pPr>
              <w:pStyle w:val="Compact"/>
            </w:pPr>
            <w:r>
              <w:t xml:space="preserve">How will collected feedback flow back to model improvement?</w:t>
            </w:r>
          </w:p>
        </w:tc>
        <w:tc>
          <w:tcPr/>
          <w:p>
            <w:pPr>
              <w:pStyle w:val="Compact"/>
            </w:pPr>
          </w:p>
        </w:tc>
      </w:tr>
      <w:tr>
        <w:tc>
          <w:tcPr/>
          <w:p>
            <w:pPr>
              <w:pStyle w:val="Compact"/>
            </w:pPr>
            <w:r>
              <w:t xml:space="preserve">What is our data retention and deletion policy for AI data?</w:t>
            </w:r>
          </w:p>
        </w:tc>
        <w:tc>
          <w:tcPr/>
          <w:p>
            <w:pPr>
              <w:pStyle w:val="Compact"/>
            </w:pPr>
          </w:p>
        </w:tc>
      </w:tr>
      <w:tr>
        <w:tc>
          <w:tcPr/>
          <w:p>
            <w:pPr>
              <w:pStyle w:val="Compact"/>
            </w:pPr>
            <w:r>
              <w:t xml:space="preserve">Who is accountable for data quality on an ongoing basis?</w:t>
            </w:r>
          </w:p>
        </w:tc>
        <w:tc>
          <w:tcPr/>
          <w:p>
            <w:pPr>
              <w:pStyle w:val="Compact"/>
            </w:pPr>
          </w:p>
        </w:tc>
      </w:tr>
    </w:tbl>
    <w:p>
      <w:pPr>
        <w:pStyle w:val="BodyText"/>
      </w:pPr>
      <w:r>
        <w:t xml:space="preserve">Data strategy is not a one-time checklist. It is an ongoing product responsibility. The questions above do not stop being relevant after launch. They get more important as your AI feature grows, your data accumulates, and the competitive advantage of your data moat either compounds or erodes.</w:t>
      </w:r>
    </w:p>
    <w:bookmarkEnd w:id="210"/>
    <w:bookmarkEnd w:id="211"/>
    <w:bookmarkStart w:id="237" w:name="pricing-and-packaging-ai-features"/>
    <w:p>
      <w:pPr>
        <w:pStyle w:val="Heading1"/>
      </w:pPr>
      <w:r>
        <w:t xml:space="preserve">Pricing and Packaging AI Features</w:t>
      </w:r>
    </w:p>
    <w:bookmarkStart w:id="215" w:name="Xd21c0217e1899ba06641f571cf028c1e5d5c954"/>
    <w:p>
      <w:pPr>
        <w:pStyle w:val="Heading2"/>
      </w:pPr>
      <w:r>
        <w:t xml:space="preserve">The Feature That Costs Money Every Time Someone Uses It</w:t>
      </w:r>
    </w:p>
    <w:p>
      <w:pPr>
        <w:pStyle w:val="FirstParagraph"/>
      </w:pPr>
      <w:r>
        <w:t xml:space="preserve">Traditional software features have a comforting economic property: once they are built, the marginal cost of an additional user using them is effectively zero. A user runs a search, applies a filter, exports a spreadsheet. The servers are running anyway, the engineering is amortized across the user base, the cost per interaction is fractions of a cent. This is why software businesses have such attractive unit economics. You build it once and the incremental usage is almost free.</w:t>
      </w:r>
    </w:p>
    <w:p>
      <w:pPr>
        <w:pStyle w:val="CaptionedFigure"/>
      </w:pPr>
      <w:r>
        <w:drawing>
          <wp:inline>
            <wp:extent cx="5334000" cy="1778000"/>
            <wp:effectExtent b="0" l="0" r="0" t="0"/>
            <wp:docPr descr="Diagram" title="" id="213" name="Picture"/>
            <a:graphic>
              <a:graphicData uri="http://schemas.openxmlformats.org/drawingml/2006/picture">
                <pic:pic>
                  <pic:nvPicPr>
                    <pic:cNvPr descr="/Users/home/Documents/2026/legacyforward/.docx-tmp-ai-pm/_diagrams/ai-pm__ch10-1.png" id="214" name="Picture"/>
                    <pic:cNvPicPr>
                      <a:picLocks noChangeArrowheads="1" noChangeAspect="1"/>
                    </pic:cNvPicPr>
                  </pic:nvPicPr>
                  <pic:blipFill>
                    <a:blip r:embed="rId21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AI features break this model entirely.</w:t>
      </w:r>
    </w:p>
    <w:p>
      <w:pPr>
        <w:pStyle w:val="BodyText"/>
      </w:pPr>
      <w:r>
        <w:t xml:space="preserve">Every time a user invokes your AI feature, you pay something. You pay for the tokens consumed by the model. You pay for the compute to run inference. You pay for the storage of context that gets fed into the prompt. Depending on your architecture, you may pay for vector database queries, embedding computations, and retrieval operations before the model ever starts generating. And you pay this cost every single time, for every single user, at every single scale.</w:t>
      </w:r>
    </w:p>
    <w:p>
      <w:pPr>
        <w:pStyle w:val="BodyText"/>
      </w:pPr>
      <w:r>
        <w:t xml:space="preserve">This fundamentally changes the calculus of pricing and packaging. A feature that costs $0.50 per use sounds fine when 100 users are using it. At 10,000 users, you are spending $5,000 a day in variable costs. At 100,000 users using it twice a day, you are spending $100,000 a day. The economics that worked as an experiment collapse spectacularly at scale if you have not priced for the cost structure.</w:t>
      </w:r>
    </w:p>
    <w:p>
      <w:pPr>
        <w:pStyle w:val="BlockText"/>
      </w:pPr>
      <w:r>
        <w:rPr>
          <w:b/>
          <w:bCs/>
        </w:rPr>
        <w:t xml:space="preserve">Think of it like this:</w:t>
      </w:r>
      <w:r>
        <w:t xml:space="preserve"> </w:t>
      </w:r>
      <w:r>
        <w:t xml:space="preserve">Pricing an AI feature without understanding its cost structure is like opening a restaurant where every dish requires a different amount of premium ingredients, giving all the dishes the same menu price, and then being surprised when the kitchen says you are losing money on every order. The revenue is real. The problem is the costs are also real. They scale with every customer who walks through the door.</w:t>
      </w:r>
    </w:p>
    <w:bookmarkEnd w:id="215"/>
    <w:bookmarkStart w:id="220" w:name="cost-structure-of-ai-features"/>
    <w:p>
      <w:pPr>
        <w:pStyle w:val="Heading2"/>
      </w:pPr>
      <w:r>
        <w:t xml:space="preserve">Cost Structure of AI Features</w:t>
      </w:r>
    </w:p>
    <w:p>
      <w:pPr>
        <w:pStyle w:val="FirstParagraph"/>
      </w:pPr>
      <w:r>
        <w:t xml:space="preserve">Before you can make a pricing decision, you need to understand what you are actually paying for. AI feature costs have four layers, and most PMs underestimate the second and third.</w:t>
      </w:r>
    </w:p>
    <w:bookmarkStart w:id="216" w:name="layer-1-model-inference-costs"/>
    <w:p>
      <w:pPr>
        <w:pStyle w:val="Heading3"/>
      </w:pPr>
      <w:r>
        <w:t xml:space="preserve">Layer 1: Model Inference Costs</w:t>
      </w:r>
    </w:p>
    <w:p>
      <w:pPr>
        <w:pStyle w:val="FirstParagraph"/>
      </w:pPr>
      <w:r>
        <w:t xml:space="preserve">This is the most visible cost: the per-token or per-call fee you pay to your model provider. For most GenAI features, this is the input token cost (what you send to the model) plus the output token cost (what the model returns).</w:t>
      </w:r>
    </w:p>
    <w:p>
      <w:pPr>
        <w:pStyle w:val="BodyText"/>
      </w:pPr>
      <w:r>
        <w:t xml:space="preserve">Input tokens are typically cheaper than output tokens. A typical modern frontier model might charge $3–15 per million input tokens and $15–60 per million output tokens. These numbers change frequently as competition increases, so treat specific figures as illustrative, not as current benchmarks.</w:t>
      </w:r>
    </w:p>
    <w:p>
      <w:pPr>
        <w:pStyle w:val="BodyText"/>
      </w:pPr>
      <w:r>
        <w:t xml:space="preserve">To estimate this cost:</w:t>
      </w:r>
      <w:r>
        <w:t xml:space="preserve"> </w:t>
      </w:r>
      <w:r>
        <w:t xml:space="preserve">- Measure your average prompt length in tokens (including any system prompt and context you inject)</w:t>
      </w:r>
      <w:r>
        <w:t xml:space="preserve"> </w:t>
      </w:r>
      <w:r>
        <w:t xml:space="preserve">- Measure your average response length in tokens</w:t>
      </w:r>
      <w:r>
        <w:t xml:space="preserve"> </w:t>
      </w:r>
      <w:r>
        <w:t xml:space="preserve">- Multiply by expected call volume</w:t>
      </w:r>
      <w:r>
        <w:t xml:space="preserve"> </w:t>
      </w:r>
      <w:r>
        <w:t xml:space="preserve">- Apply the provider’s per-token rates</w:t>
      </w:r>
    </w:p>
    <w:p>
      <w:pPr>
        <w:pStyle w:val="BodyText"/>
      </w:pPr>
      <w:r>
        <w:t xml:space="preserve">A feature with a 2,000-token prompt and a 500-token response at $10/M input and $30/M output costs approximately: (2,000 × $0.000010) + (500 × $0.000030) = $0.020 + $0.015 =</w:t>
      </w:r>
      <w:r>
        <w:t xml:space="preserve"> </w:t>
      </w:r>
      <w:r>
        <w:rPr>
          <w:b/>
          <w:bCs/>
        </w:rPr>
        <w:t xml:space="preserve">$0.035 per call</w:t>
      </w:r>
      <w:r>
        <w:t xml:space="preserve">.</w:t>
      </w:r>
    </w:p>
    <w:p>
      <w:pPr>
        <w:pStyle w:val="BodyText"/>
      </w:pPr>
      <w:r>
        <w:t xml:space="preserve">At 10,000 calls per day, that is $350/day, $10,500/month. Not trivial.</w:t>
      </w:r>
    </w:p>
    <w:bookmarkEnd w:id="216"/>
    <w:bookmarkStart w:id="217" w:name="layer-2-retrieval-and-context-costs"/>
    <w:p>
      <w:pPr>
        <w:pStyle w:val="Heading3"/>
      </w:pPr>
      <w:r>
        <w:t xml:space="preserve">Layer 2: Retrieval and Context Costs</w:t>
      </w:r>
    </w:p>
    <w:p>
      <w:pPr>
        <w:pStyle w:val="FirstParagraph"/>
      </w:pPr>
      <w:r>
        <w:t xml:space="preserve">Many AI features are built with Retrieval-Augmented Generation (RAG) or similar patterns that fetch relevant context before invoking the model. This retrieval has its own cost:</w:t>
      </w:r>
    </w:p>
    <w:p>
      <w:pPr>
        <w:pStyle w:val="Compact"/>
        <w:numPr>
          <w:ilvl w:val="0"/>
          <w:numId w:val="1039"/>
        </w:numPr>
      </w:pPr>
      <w:r>
        <w:rPr>
          <w:b/>
          <w:bCs/>
        </w:rPr>
        <w:t xml:space="preserve">Embedding computation</w:t>
      </w:r>
      <w:r>
        <w:t xml:space="preserve">: Converting text into vector representations. Usually cheap per call but adds up at scale.</w:t>
      </w:r>
    </w:p>
    <w:p>
      <w:pPr>
        <w:pStyle w:val="Compact"/>
        <w:numPr>
          <w:ilvl w:val="0"/>
          <w:numId w:val="1039"/>
        </w:numPr>
      </w:pPr>
      <w:r>
        <w:rPr>
          <w:b/>
          <w:bCs/>
        </w:rPr>
        <w:t xml:space="preserve">Vector database queries</w:t>
      </w:r>
      <w:r>
        <w:t xml:space="preserve">: Similarity search at scale. Managed vector database pricing varies widely by provider and query volume.</w:t>
      </w:r>
    </w:p>
    <w:p>
      <w:pPr>
        <w:pStyle w:val="Compact"/>
        <w:numPr>
          <w:ilvl w:val="0"/>
          <w:numId w:val="1039"/>
        </w:numPr>
      </w:pPr>
      <w:r>
        <w:rPr>
          <w:b/>
          <w:bCs/>
        </w:rPr>
        <w:t xml:space="preserve">Document storage and indexing</w:t>
      </w:r>
      <w:r>
        <w:t xml:space="preserve">: Storing and maintaining the knowledge base that retrieval draws from.</w:t>
      </w:r>
    </w:p>
    <w:p>
      <w:pPr>
        <w:pStyle w:val="FirstParagraph"/>
      </w:pPr>
      <w:r>
        <w:t xml:space="preserve">Teams that accurately estimate model inference costs often discover that retrieval costs are comparable or higher when they do the full accounting.</w:t>
      </w:r>
    </w:p>
    <w:bookmarkEnd w:id="217"/>
    <w:bookmarkStart w:id="218" w:name="layer-3-infrastructure-and-overhead"/>
    <w:p>
      <w:pPr>
        <w:pStyle w:val="Heading3"/>
      </w:pPr>
      <w:r>
        <w:t xml:space="preserve">Layer 3: Infrastructure and Overhead</w:t>
      </w:r>
    </w:p>
    <w:p>
      <w:pPr>
        <w:pStyle w:val="Compact"/>
        <w:numPr>
          <w:ilvl w:val="0"/>
          <w:numId w:val="1040"/>
        </w:numPr>
      </w:pPr>
      <w:r>
        <w:rPr>
          <w:b/>
          <w:bCs/>
        </w:rPr>
        <w:t xml:space="preserve">API gateway and monitoring</w:t>
      </w:r>
      <w:r>
        <w:t xml:space="preserve">: Requests to model APIs go through infrastructure that has its own cost.</w:t>
      </w:r>
    </w:p>
    <w:p>
      <w:pPr>
        <w:pStyle w:val="Compact"/>
        <w:numPr>
          <w:ilvl w:val="0"/>
          <w:numId w:val="1040"/>
        </w:numPr>
      </w:pPr>
      <w:r>
        <w:rPr>
          <w:b/>
          <w:bCs/>
        </w:rPr>
        <w:t xml:space="preserve">Caching layer</w:t>
      </w:r>
      <w:r>
        <w:t xml:space="preserve">: If you implement output caching (covered in Chapter 14), the cache itself has storage costs.</w:t>
      </w:r>
    </w:p>
    <w:p>
      <w:pPr>
        <w:pStyle w:val="Compact"/>
        <w:numPr>
          <w:ilvl w:val="0"/>
          <w:numId w:val="1040"/>
        </w:numPr>
      </w:pPr>
      <w:r>
        <w:rPr>
          <w:b/>
          <w:bCs/>
        </w:rPr>
        <w:t xml:space="preserve">Logging and observability</w:t>
      </w:r>
      <w:r>
        <w:t xml:space="preserve">: Every AI call you log for monitoring, debugging, or compliance purposes has storage and compute cost.</w:t>
      </w:r>
    </w:p>
    <w:p>
      <w:pPr>
        <w:pStyle w:val="Compact"/>
        <w:numPr>
          <w:ilvl w:val="0"/>
          <w:numId w:val="1040"/>
        </w:numPr>
      </w:pPr>
      <w:r>
        <w:rPr>
          <w:b/>
          <w:bCs/>
        </w:rPr>
        <w:t xml:space="preserve">Safety and moderation</w:t>
      </w:r>
      <w:r>
        <w:t xml:space="preserve">: If you run outputs through a moderation model before displaying them, that is an additional model call.</w:t>
      </w:r>
    </w:p>
    <w:bookmarkEnd w:id="218"/>
    <w:bookmarkStart w:id="219" w:name="layer-4-human-review-and-escalation"/>
    <w:p>
      <w:pPr>
        <w:pStyle w:val="Heading3"/>
      </w:pPr>
      <w:r>
        <w:t xml:space="preserve">Layer 4: Human Review and Escalation</w:t>
      </w:r>
    </w:p>
    <w:p>
      <w:pPr>
        <w:pStyle w:val="FirstParagraph"/>
      </w:pPr>
      <w:r>
        <w:t xml:space="preserve">For AI features in sensitive domains, some percentage of outputs require human review. This is a labor cost, not a compute cost, but it scales with usage just as compute does. Budget for it explicitly.</w:t>
      </w:r>
    </w:p>
    <w:p>
      <w:pPr>
        <w:pStyle w:val="BodyText"/>
      </w:pPr>
      <w:r>
        <w:rPr>
          <w:b/>
          <w:bCs/>
        </w:rPr>
        <w:t xml:space="preserve">The fully-loaded cost per call: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component</w:t>
            </w:r>
          </w:p>
        </w:tc>
        <w:tc>
          <w:tcPr/>
          <w:p>
            <w:pPr>
              <w:pStyle w:val="Compact"/>
            </w:pPr>
            <w:r>
              <w:t xml:space="preserve">Typical share of total cost</w:t>
            </w:r>
          </w:p>
        </w:tc>
      </w:tr>
      <w:tr>
        <w:tc>
          <w:tcPr/>
          <w:p>
            <w:pPr>
              <w:pStyle w:val="Compact"/>
            </w:pPr>
            <w:r>
              <w:t xml:space="preserve">Model inference (input + output tokens)</w:t>
            </w:r>
          </w:p>
        </w:tc>
        <w:tc>
          <w:tcPr/>
          <w:p>
            <w:pPr>
              <w:pStyle w:val="Compact"/>
            </w:pPr>
            <w:r>
              <w:t xml:space="preserve">50–70%</w:t>
            </w:r>
          </w:p>
        </w:tc>
      </w:tr>
      <w:tr>
        <w:tc>
          <w:tcPr/>
          <w:p>
            <w:pPr>
              <w:pStyle w:val="Compact"/>
            </w:pPr>
            <w:r>
              <w:t xml:space="preserve">Retrieval and context operations</w:t>
            </w:r>
          </w:p>
        </w:tc>
        <w:tc>
          <w:tcPr/>
          <w:p>
            <w:pPr>
              <w:pStyle w:val="Compact"/>
            </w:pPr>
            <w:r>
              <w:t xml:space="preserve">15–30%</w:t>
            </w:r>
          </w:p>
        </w:tc>
      </w:tr>
      <w:tr>
        <w:tc>
          <w:tcPr/>
          <w:p>
            <w:pPr>
              <w:pStyle w:val="Compact"/>
            </w:pPr>
            <w:r>
              <w:t xml:space="preserve">Infrastructure and overhead</w:t>
            </w:r>
          </w:p>
        </w:tc>
        <w:tc>
          <w:tcPr/>
          <w:p>
            <w:pPr>
              <w:pStyle w:val="Compact"/>
            </w:pPr>
            <w:r>
              <w:t xml:space="preserve">10–20%</w:t>
            </w:r>
          </w:p>
        </w:tc>
      </w:tr>
      <w:tr>
        <w:tc>
          <w:tcPr/>
          <w:p>
            <w:pPr>
              <w:pStyle w:val="Compact"/>
            </w:pPr>
            <w:r>
              <w:t xml:space="preserve">Human review and escalation</w:t>
            </w:r>
          </w:p>
        </w:tc>
        <w:tc>
          <w:tcPr/>
          <w:p>
            <w:pPr>
              <w:pStyle w:val="Compact"/>
            </w:pPr>
            <w:r>
              <w:t xml:space="preserve">0–25% (domain-dependent)</w:t>
            </w:r>
          </w:p>
        </w:tc>
      </w:tr>
    </w:tbl>
    <w:p>
      <w:pPr>
        <w:pStyle w:val="BodyText"/>
      </w:pPr>
      <w:r>
        <w:t xml:space="preserve">Run this accounting before you set a price. If you do not know your fully-loaded cost per call, you cannot know whether you are pricing for margin or pricing for ruin.</w:t>
      </w:r>
    </w:p>
    <w:bookmarkEnd w:id="219"/>
    <w:bookmarkEnd w:id="220"/>
    <w:bookmarkStart w:id="224" w:name="Xa29276fd0633ab770f5d690db34b76ac28e02ce"/>
    <w:p>
      <w:pPr>
        <w:pStyle w:val="Heading2"/>
      </w:pPr>
      <w:r>
        <w:t xml:space="preserve">Pricing Models: Three Approaches and When Each Works</w:t>
      </w:r>
    </w:p>
    <w:bookmarkStart w:id="221" w:name="included-in-base-subscription"/>
    <w:p>
      <w:pPr>
        <w:pStyle w:val="Heading3"/>
      </w:pPr>
      <w:r>
        <w:t xml:space="preserve">Included in Base Subscription</w:t>
      </w:r>
    </w:p>
    <w:p>
      <w:pPr>
        <w:pStyle w:val="FirstParagraph"/>
      </w:pPr>
      <w:r>
        <w:t xml:space="preserve">AI features are part of the product, with no additional charge and no usage limits communicated to the user. The cost is absorbed into the subscription price.</w:t>
      </w:r>
    </w:p>
    <w:p>
      <w:pPr>
        <w:pStyle w:val="BodyText"/>
      </w:pPr>
      <w:r>
        <w:rPr>
          <w:b/>
          <w:bCs/>
        </w:rPr>
        <w:t xml:space="preserve">When this works:</w:t>
      </w:r>
      <w:r>
        <w:t xml:space="preserve"> </w:t>
      </w:r>
      <w:r>
        <w:t xml:space="preserve">- AI feature usage per user is low and predictable</w:t>
      </w:r>
      <w:r>
        <w:t xml:space="preserve"> </w:t>
      </w:r>
      <w:r>
        <w:t xml:space="preserve">- AI cost is a small fraction of overall COGS (cost of goods sold), typically under 5-10% of subscription revenue</w:t>
      </w:r>
      <w:r>
        <w:t xml:space="preserve"> </w:t>
      </w:r>
      <w:r>
        <w:t xml:space="preserve">- The AI feature is a key differentiator that drives initial conversion and retention, making it worth subsidizing</w:t>
      </w:r>
      <w:r>
        <w:t xml:space="preserve"> </w:t>
      </w:r>
      <w:r>
        <w:t xml:space="preserve">- You can absorb cost variance because the user base is paying meaningful per-seat or per-account fees</w:t>
      </w:r>
    </w:p>
    <w:p>
      <w:pPr>
        <w:pStyle w:val="BodyText"/>
      </w:pPr>
      <w:r>
        <w:rPr>
          <w:b/>
          <w:bCs/>
        </w:rPr>
        <w:t xml:space="preserve">When this breaks:</w:t>
      </w:r>
      <w:r>
        <w:t xml:space="preserve"> </w:t>
      </w:r>
      <w:r>
        <w:t xml:space="preserve">- Users find ways to use the AI feature far more heavily than your baseline assumption</w:t>
      </w:r>
      <w:r>
        <w:t xml:space="preserve"> </w:t>
      </w:r>
      <w:r>
        <w:t xml:space="preserve">- A small number of power users consume a disproportionate share of AI costs</w:t>
      </w:r>
      <w:r>
        <w:t xml:space="preserve"> </w:t>
      </w:r>
      <w:r>
        <w:t xml:space="preserve">- Usage grows without a corresponding growth in subscription revenue</w:t>
      </w:r>
    </w:p>
    <w:p>
      <w:pPr>
        <w:pStyle w:val="BodyText"/>
      </w:pPr>
      <w:r>
        <w:rPr>
          <w:b/>
          <w:bCs/>
        </w:rPr>
        <w:t xml:space="preserve">Guardrail to add</w:t>
      </w:r>
      <w:r>
        <w:t xml:space="preserve">: Even</w:t>
      </w:r>
      <w:r>
        <w:t xml:space="preserve"> </w:t>
      </w:r>
      <w:r>
        <w:t xml:space="preserve">“included”</w:t>
      </w:r>
      <w:r>
        <w:t xml:space="preserve"> </w:t>
      </w:r>
      <w:r>
        <w:t xml:space="preserve">AI features should have soft usage limits that prevent extreme outliers from destroying your unit economics. A</w:t>
      </w:r>
      <w:r>
        <w:t xml:space="preserve"> </w:t>
      </w:r>
      <w:r>
        <w:t xml:space="preserve">“generous”</w:t>
      </w:r>
      <w:r>
        <w:t xml:space="preserve"> </w:t>
      </w:r>
      <w:r>
        <w:t xml:space="preserve">monthly limit that 95% of users never approach is better than no limit and a single customer who runs your AI feature as an automated pipeline and generates a $50,000 monthly cost against their $500/month subscription.</w:t>
      </w:r>
    </w:p>
    <w:bookmarkEnd w:id="221"/>
    <w:bookmarkStart w:id="222" w:name="premium-tier"/>
    <w:p>
      <w:pPr>
        <w:pStyle w:val="Heading3"/>
      </w:pPr>
      <w:r>
        <w:t xml:space="preserve">Premium Tier</w:t>
      </w:r>
    </w:p>
    <w:p>
      <w:pPr>
        <w:pStyle w:val="FirstParagraph"/>
      </w:pPr>
      <w:r>
        <w:t xml:space="preserve">AI features are available only at a higher pricing tier. Standard users get the base product; premium users get the base product plus AI capabilities.</w:t>
      </w:r>
    </w:p>
    <w:p>
      <w:pPr>
        <w:pStyle w:val="BodyText"/>
      </w:pPr>
      <w:r>
        <w:rPr>
          <w:b/>
          <w:bCs/>
        </w:rPr>
        <w:t xml:space="preserve">When this works:</w:t>
      </w:r>
      <w:r>
        <w:t xml:space="preserve"> </w:t>
      </w:r>
      <w:r>
        <w:t xml:space="preserve">- The AI feature provides clearly differentiated, premium value</w:t>
      </w:r>
      <w:r>
        <w:t xml:space="preserve"> </w:t>
      </w:r>
      <w:r>
        <w:t xml:space="preserve">- You have a user base that segments naturally between casual and power users</w:t>
      </w:r>
      <w:r>
        <w:t xml:space="preserve"> </w:t>
      </w:r>
      <w:r>
        <w:t xml:space="preserve">- The premium tier creates a clear upgrade path and conversion lever</w:t>
      </w:r>
      <w:r>
        <w:t xml:space="preserve"> </w:t>
      </w:r>
      <w:r>
        <w:t xml:space="preserve">- You want to limit AI costs to the subset of users paying enough to cover them</w:t>
      </w:r>
    </w:p>
    <w:p>
      <w:pPr>
        <w:pStyle w:val="BodyText"/>
      </w:pPr>
      <w:r>
        <w:rPr>
          <w:b/>
          <w:bCs/>
        </w:rPr>
        <w:t xml:space="preserve">When this breaks:</w:t>
      </w:r>
      <w:r>
        <w:t xml:space="preserve"> </w:t>
      </w:r>
      <w:r>
        <w:t xml:space="preserve">- Customers resist paying for features that feel like they should come with the base product</w:t>
      </w:r>
      <w:r>
        <w:t xml:space="preserve"> </w:t>
      </w:r>
      <w:r>
        <w:t xml:space="preserve">- The premium tier becomes cluttered with too many features, losing coherence</w:t>
      </w:r>
      <w:r>
        <w:t xml:space="preserve"> </w:t>
      </w:r>
      <w:r>
        <w:t xml:space="preserve">- A competitor bundles the same AI features at the base tier and uses it to undercut you</w:t>
      </w:r>
    </w:p>
    <w:p>
      <w:pPr>
        <w:pStyle w:val="BodyText"/>
      </w:pPr>
      <w:r>
        <w:rPr>
          <w:b/>
          <w:bCs/>
        </w:rPr>
        <w:t xml:space="preserve">Pricing math</w:t>
      </w:r>
      <w:r>
        <w:t xml:space="preserve">: If your AI cost per monthly active premium user is $12, your premium tier needs to either price for margin above that (e.g., $50/month premium vs. $25/month base) or cross-subsidize from account-level fees.</w:t>
      </w:r>
    </w:p>
    <w:bookmarkEnd w:id="222"/>
    <w:bookmarkStart w:id="223" w:name="usage-based-pricing"/>
    <w:p>
      <w:pPr>
        <w:pStyle w:val="Heading3"/>
      </w:pPr>
      <w:r>
        <w:t xml:space="preserve">Usage-Based Pricing</w:t>
      </w:r>
    </w:p>
    <w:p>
      <w:pPr>
        <w:pStyle w:val="FirstParagraph"/>
      </w:pPr>
      <w:r>
        <w:t xml:space="preserve">Users pay for AI features based on how much they use them — per document processed, per query, per generation, per month over a usage threshold.</w:t>
      </w:r>
    </w:p>
    <w:p>
      <w:pPr>
        <w:pStyle w:val="BodyText"/>
      </w:pPr>
      <w:r>
        <w:rPr>
          <w:b/>
          <w:bCs/>
        </w:rPr>
        <w:t xml:space="preserve">When this works:</w:t>
      </w:r>
      <w:r>
        <w:t xml:space="preserve"> </w:t>
      </w:r>
      <w:r>
        <w:t xml:space="preserve">- Cost and value both scale with usage, creating natural alignment</w:t>
      </w:r>
      <w:r>
        <w:t xml:space="preserve"> </w:t>
      </w:r>
      <w:r>
        <w:t xml:space="preserve">- Users who derive more value from the feature naturally pay more</w:t>
      </w:r>
      <w:r>
        <w:t xml:space="preserve"> </w:t>
      </w:r>
      <w:r>
        <w:t xml:space="preserve">- You need to manage the tail risk of extreme users</w:t>
      </w:r>
      <w:r>
        <w:t xml:space="preserve"> </w:t>
      </w:r>
      <w:r>
        <w:t xml:space="preserve">- Enterprise customers prefer to pay for what they use rather than a flat fee</w:t>
      </w:r>
    </w:p>
    <w:p>
      <w:pPr>
        <w:pStyle w:val="BodyText"/>
      </w:pPr>
      <w:r>
        <w:rPr>
          <w:b/>
          <w:bCs/>
        </w:rPr>
        <w:t xml:space="preserve">When this breaks:</w:t>
      </w:r>
      <w:r>
        <w:t xml:space="preserve"> </w:t>
      </w:r>
      <w:r>
        <w:t xml:space="preserve">- Usage-based pricing creates psychological friction that suppresses feature adoption. Users hesitate to use the feature because they are watching a meter.</w:t>
      </w:r>
      <w:r>
        <w:t xml:space="preserve"> </w:t>
      </w:r>
      <w:r>
        <w:t xml:space="preserve">- Small-scale users see low bills but feel nickel-and-dimed</w:t>
      </w:r>
      <w:r>
        <w:t xml:space="preserve"> </w:t>
      </w:r>
      <w:r>
        <w:t xml:space="preserve">- Your sales and billing infrastructure is not set up for usage-based models</w:t>
      </w:r>
      <w:r>
        <w:t xml:space="preserve"> </w:t>
      </w:r>
      <w:r>
        <w:t xml:space="preserve">- You lose the simplicity of flat-rate pricing that makes buying decisions easy</w:t>
      </w:r>
    </w:p>
    <w:p>
      <w:pPr>
        <w:pStyle w:val="BodyText"/>
      </w:pPr>
      <w:r>
        <w:rPr>
          <w:b/>
          <w:bCs/>
        </w:rPr>
        <w:t xml:space="preserve">Hybrid approach</w:t>
      </w:r>
      <w:r>
        <w:t xml:space="preserve">: Usage-based above a generous included baseline. Users get, for example, 100 AI generations per month included, with additional usage at $0.10/generation. This preserves the simplicity and adoption benefits of the included model for most users while protecting economics at the tail.</w:t>
      </w:r>
    </w:p>
    <w:bookmarkEnd w:id="223"/>
    <w:bookmarkEnd w:id="224"/>
    <w:bookmarkStart w:id="227" w:name="X7f3e5c3019cd3581330bab426abc55aba0947ae"/>
    <w:p>
      <w:pPr>
        <w:pStyle w:val="Heading2"/>
      </w:pPr>
      <w:r>
        <w:t xml:space="preserve">Margin Management: When the Feature Costs More Than It Earns</w:t>
      </w:r>
    </w:p>
    <w:p>
      <w:pPr>
        <w:pStyle w:val="FirstParagraph"/>
      </w:pPr>
      <w:r>
        <w:t xml:space="preserve">The most dangerous scenario in AI feature pricing is one that is common: the feature is working, users love it, adoption is growing, and the unit economics are getting worse with every new user.</w:t>
      </w:r>
    </w:p>
    <w:p>
      <w:pPr>
        <w:pStyle w:val="BodyText"/>
      </w:pPr>
      <w:r>
        <w:t xml:space="preserve">This is not a hypothetical risk. It has happened to real products, particularly those that launched AI features with optimistic cost assumptions and then watched usage patterns diverge dramatically from projections.</w:t>
      </w:r>
    </w:p>
    <w:bookmarkStart w:id="225" w:name="how-to-detect-the-problem-early"/>
    <w:p>
      <w:pPr>
        <w:pStyle w:val="Heading3"/>
      </w:pPr>
      <w:r>
        <w:t xml:space="preserve">How to Detect the Problem Early</w:t>
      </w:r>
    </w:p>
    <w:p>
      <w:pPr>
        <w:pStyle w:val="FirstParagraph"/>
      </w:pPr>
      <w:r>
        <w:t xml:space="preserve">Track these metrics on a per-user or per-account basis, not just in aggregate:</w:t>
      </w:r>
    </w:p>
    <w:p>
      <w:pPr>
        <w:pStyle w:val="Compact"/>
        <w:numPr>
          <w:ilvl w:val="0"/>
          <w:numId w:val="1041"/>
        </w:numPr>
      </w:pPr>
      <w:r>
        <w:rPr>
          <w:b/>
          <w:bCs/>
        </w:rPr>
        <w:t xml:space="preserve">AI cost per monthly active user (MAU)</w:t>
      </w:r>
      <w:r>
        <w:t xml:space="preserve">: How much are you spending on AI per active user per month? Is this stable as volume grows?</w:t>
      </w:r>
    </w:p>
    <w:p>
      <w:pPr>
        <w:pStyle w:val="Compact"/>
        <w:numPr>
          <w:ilvl w:val="0"/>
          <w:numId w:val="1041"/>
        </w:numPr>
      </w:pPr>
      <w:r>
        <w:rPr>
          <w:b/>
          <w:bCs/>
        </w:rPr>
        <w:t xml:space="preserve">AI cost as percentage of ARPU (average revenue per user)</w:t>
      </w:r>
      <w:r>
        <w:t xml:space="preserve">: What fraction of what each user pays are you spending on their AI usage?</w:t>
      </w:r>
    </w:p>
    <w:p>
      <w:pPr>
        <w:pStyle w:val="Compact"/>
        <w:numPr>
          <w:ilvl w:val="0"/>
          <w:numId w:val="1041"/>
        </w:numPr>
      </w:pPr>
      <w:r>
        <w:rPr>
          <w:b/>
          <w:bCs/>
        </w:rPr>
        <w:t xml:space="preserve">Cost distribution by user decile</w:t>
      </w:r>
      <w:r>
        <w:t xml:space="preserve">: Do your top 10% heaviest AI users account for 50%+ of your AI cost? What segment are they in, and what do they pay?</w:t>
      </w:r>
    </w:p>
    <w:p>
      <w:pPr>
        <w:pStyle w:val="Compact"/>
        <w:numPr>
          <w:ilvl w:val="0"/>
          <w:numId w:val="1041"/>
        </w:numPr>
      </w:pPr>
      <w:r>
        <w:rPr>
          <w:b/>
          <w:bCs/>
        </w:rPr>
        <w:t xml:space="preserve">Contribution margin after AI cost</w:t>
      </w:r>
      <w:r>
        <w:t xml:space="preserve">: For each pricing tier, what is the margin after subtracting AI costs? Is it positive?</w:t>
      </w:r>
    </w:p>
    <w:p>
      <w:pPr>
        <w:pStyle w:val="FirstParagraph"/>
      </w:pPr>
      <w:r>
        <w:rPr>
          <w:b/>
          <w:bCs/>
        </w:rPr>
        <w:t xml:space="preserve">Threshold to watch</w:t>
      </w:r>
      <w:r>
        <w:t xml:space="preserve">: If your AI cost for any user segment exceeds 20–25% of the revenue they generate, you have a margin problem that will scale with adoption. Address it before the feature becomes a growth success and a financial problem simultaneously.</w:t>
      </w:r>
    </w:p>
    <w:bookmarkEnd w:id="225"/>
    <w:bookmarkStart w:id="226" w:name="responses-to-margin-compression"/>
    <w:p>
      <w:pPr>
        <w:pStyle w:val="Heading3"/>
      </w:pPr>
      <w:r>
        <w:t xml:space="preserve">Responses to Margin Compression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Response</w:t>
            </w:r>
          </w:p>
        </w:tc>
      </w:tr>
      <w:tr>
        <w:tc>
          <w:tcPr/>
          <w:p>
            <w:pPr>
              <w:pStyle w:val="Compact"/>
            </w:pPr>
            <w:r>
              <w:t xml:space="preserve">Early warning (AI cost 15–25% of segment revenue)</w:t>
            </w:r>
          </w:p>
        </w:tc>
        <w:tc>
          <w:tcPr/>
          <w:p>
            <w:pPr>
              <w:pStyle w:val="Compact"/>
            </w:pPr>
            <w:r>
              <w:t xml:space="preserve">Introduce soft usage limits; optimize prompts and caching to reduce cost; monitor closely</w:t>
            </w:r>
          </w:p>
        </w:tc>
      </w:tr>
      <w:tr>
        <w:tc>
          <w:tcPr/>
          <w:p>
            <w:pPr>
              <w:pStyle w:val="Compact"/>
            </w:pPr>
            <w:r>
              <w:t xml:space="preserve">Elevated risk (AI cost 25–40% of segment revenue)</w:t>
            </w:r>
          </w:p>
        </w:tc>
        <w:tc>
          <w:tcPr/>
          <w:p>
            <w:pPr>
              <w:pStyle w:val="Compact"/>
            </w:pPr>
            <w:r>
              <w:t xml:space="preserve">Add usage caps; evaluate premium upsell opportunity; implement aggressive caching; renegotiate model pricing</w:t>
            </w:r>
          </w:p>
        </w:tc>
      </w:tr>
      <w:tr>
        <w:tc>
          <w:tcPr/>
          <w:p>
            <w:pPr>
              <w:pStyle w:val="Compact"/>
            </w:pPr>
            <w:r>
              <w:t xml:space="preserve">Critical (AI cost &gt;40% of segment revenue)</w:t>
            </w:r>
          </w:p>
        </w:tc>
        <w:tc>
          <w:tcPr/>
          <w:p>
            <w:pPr>
              <w:pStyle w:val="Compact"/>
            </w:pPr>
            <w:r>
              <w:t xml:space="preserve">Immediate pricing or packaging change required; rate-limit affected users; consider feature scope reduction</w:t>
            </w:r>
          </w:p>
        </w:tc>
      </w:tr>
      <w:tr>
        <w:tc>
          <w:tcPr/>
          <w:p>
            <w:pPr>
              <w:pStyle w:val="Compact"/>
            </w:pPr>
            <w:r>
              <w:t xml:space="preserve">Unsustainable (AI cost &gt; revenue generated)</w:t>
            </w:r>
          </w:p>
        </w:tc>
        <w:tc>
          <w:tcPr/>
          <w:p>
            <w:pPr>
              <w:pStyle w:val="Compact"/>
            </w:pPr>
            <w:r>
              <w:t xml:space="preserve">Shut down unlimited access; move to usage-based pricing immediately; evaluate whether feature should exist in current form</w:t>
            </w:r>
          </w:p>
        </w:tc>
      </w:tr>
    </w:tbl>
    <w:p>
      <w:pPr>
        <w:pStyle w:val="BodyText"/>
      </w:pPr>
      <w:r>
        <w:t xml:space="preserve">Never let a margin problem go unaddressed because the feature is popular. Popularity without economics is not success. It is a liability that grows with scale.</w:t>
      </w:r>
    </w:p>
    <w:bookmarkEnd w:id="226"/>
    <w:bookmarkEnd w:id="227"/>
    <w:bookmarkStart w:id="230" w:name="X362de6a35dbb4ff6120e16723b1c088bda8d681"/>
    <w:p>
      <w:pPr>
        <w:pStyle w:val="Heading2"/>
      </w:pPr>
      <w:r>
        <w:t xml:space="preserve">The Free Tier Trap: Giving Away AI to Drive Adoption</w:t>
      </w:r>
    </w:p>
    <w:p>
      <w:pPr>
        <w:pStyle w:val="FirstParagraph"/>
      </w:pPr>
      <w:r>
        <w:t xml:space="preserve">The free tier trap is a specific version of the margin problem, and it deserves its own treatment because it is so common and so seductive.</w:t>
      </w:r>
    </w:p>
    <w:p>
      <w:pPr>
        <w:pStyle w:val="BodyText"/>
      </w:pPr>
      <w:r>
        <w:t xml:space="preserve">The logic of the free AI tier sounds reasonable: offer AI features for free to drive adoption, demonstrate value, and convert users to paid. It works for many software features. Why not for AI?</w:t>
      </w:r>
    </w:p>
    <w:p>
      <w:pPr>
        <w:pStyle w:val="BodyText"/>
      </w:pPr>
      <w:r>
        <w:t xml:space="preserve">Because most software features have near-zero marginal cost at scale. AI features do not. Every free user who uses your AI feature is a real cost that does not convert to revenue unless and until they pay.</w:t>
      </w:r>
    </w:p>
    <w:bookmarkStart w:id="228" w:name="when-free-ai-works"/>
    <w:p>
      <w:pPr>
        <w:pStyle w:val="Heading3"/>
      </w:pPr>
      <w:r>
        <w:t xml:space="preserve">When Free AI Works</w:t>
      </w:r>
    </w:p>
    <w:p>
      <w:pPr>
        <w:pStyle w:val="Compact"/>
        <w:numPr>
          <w:ilvl w:val="0"/>
          <w:numId w:val="1042"/>
        </w:numPr>
      </w:pPr>
      <w:r>
        <w:t xml:space="preserve">Your free tier has meaningful usage caps that make the cost per free user small (e.g., 5 AI generations per month)</w:t>
      </w:r>
    </w:p>
    <w:p>
      <w:pPr>
        <w:pStyle w:val="Compact"/>
        <w:numPr>
          <w:ilvl w:val="0"/>
          <w:numId w:val="1042"/>
        </w:numPr>
      </w:pPr>
      <w:r>
        <w:t xml:space="preserve">Your conversion rate from free to paid is high enough that the cost of free usage is offset by the revenue from conversions</w:t>
      </w:r>
    </w:p>
    <w:p>
      <w:pPr>
        <w:pStyle w:val="Compact"/>
        <w:numPr>
          <w:ilvl w:val="0"/>
          <w:numId w:val="1042"/>
        </w:numPr>
      </w:pPr>
      <w:r>
        <w:t xml:space="preserve">Free usage generates training data with consent, creating long-term value that justifies the short-term cost</w:t>
      </w:r>
    </w:p>
    <w:p>
      <w:pPr>
        <w:pStyle w:val="Compact"/>
        <w:numPr>
          <w:ilvl w:val="0"/>
          <w:numId w:val="1042"/>
        </w:numPr>
      </w:pPr>
      <w:r>
        <w:t xml:space="preserve">The feature is strategically valuable for brand and acquisition in a way that justifies a calculated subsidy</w:t>
      </w:r>
    </w:p>
    <w:bookmarkEnd w:id="228"/>
    <w:bookmarkStart w:id="229" w:name="when-free-ai-destroys-value"/>
    <w:p>
      <w:pPr>
        <w:pStyle w:val="Heading3"/>
      </w:pPr>
      <w:r>
        <w:t xml:space="preserve">When Free AI Destroys Value</w:t>
      </w:r>
    </w:p>
    <w:p>
      <w:pPr>
        <w:pStyle w:val="Compact"/>
        <w:numPr>
          <w:ilvl w:val="0"/>
          <w:numId w:val="1043"/>
        </w:numPr>
      </w:pPr>
      <w:r>
        <w:t xml:space="preserve">Free usage is unlimited or the caps are generous enough to be the full product</w:t>
      </w:r>
    </w:p>
    <w:p>
      <w:pPr>
        <w:pStyle w:val="Compact"/>
        <w:numPr>
          <w:ilvl w:val="0"/>
          <w:numId w:val="1043"/>
        </w:numPr>
      </w:pPr>
      <w:r>
        <w:t xml:space="preserve">Conversion rates are low. Free users are using the feature indefinitely without converting.</w:t>
      </w:r>
    </w:p>
    <w:p>
      <w:pPr>
        <w:pStyle w:val="Compact"/>
        <w:numPr>
          <w:ilvl w:val="0"/>
          <w:numId w:val="1043"/>
        </w:numPr>
      </w:pPr>
      <w:r>
        <w:t xml:space="preserve">Your free tier is populated by users who have no intention of paying (e.g., students, hobbyists, competitors doing competitive research)</w:t>
      </w:r>
    </w:p>
    <w:p>
      <w:pPr>
        <w:pStyle w:val="Compact"/>
        <w:numPr>
          <w:ilvl w:val="0"/>
          <w:numId w:val="1043"/>
        </w:numPr>
      </w:pPr>
      <w:r>
        <w:t xml:space="preserve">The free AI feature attracts high-volume automated usage that was never the target user</w:t>
      </w:r>
    </w:p>
    <w:p>
      <w:pPr>
        <w:pStyle w:val="FirstParagraph"/>
      </w:pPr>
      <w:r>
        <w:rPr>
          <w:b/>
          <w:bCs/>
        </w:rPr>
        <w:t xml:space="preserve">The viability test for free AI tiers:</w:t>
      </w:r>
    </w:p>
    <w:p>
      <w:pPr>
        <w:pStyle w:val="BodyText"/>
      </w:pPr>
      <w:r>
        <w:t xml:space="preserve">Estimate your cost per free user per month (actual AI costs). Multiply by your free-to-paid conversion rate. Compare to the average revenue of a converted paid user over their first year. If the math does not work at current conversion rates, the free tier is not a growth strategy. It is a subsidy program.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Monthly free AI cost/user</w:t>
            </w:r>
          </w:p>
        </w:tc>
        <w:tc>
          <w:tcPr/>
          <w:p>
            <w:pPr>
              <w:pStyle w:val="Compact"/>
            </w:pPr>
            <w:r>
              <w:t xml:space="preserve">Conversion rate</w:t>
            </w:r>
          </w:p>
        </w:tc>
        <w:tc>
          <w:tcPr/>
          <w:p>
            <w:pPr>
              <w:pStyle w:val="Compact"/>
            </w:pPr>
            <w:r>
              <w:t xml:space="preserve">LTV of converted user (year 1)</w:t>
            </w:r>
          </w:p>
        </w:tc>
        <w:tc>
          <w:tcPr/>
          <w:p>
            <w:pPr>
              <w:pStyle w:val="Compact"/>
            </w:pPr>
            <w:r>
              <w:t xml:space="preserve">Verdict</w:t>
            </w:r>
          </w:p>
        </w:tc>
      </w:tr>
      <w:tr>
        <w:tc>
          <w:tcPr/>
          <w:p>
            <w:pPr>
              <w:pStyle w:val="Compact"/>
            </w:pPr>
            <w:r>
              <w:t xml:space="preserve">Works</w:t>
            </w:r>
          </w:p>
        </w:tc>
        <w:tc>
          <w:tcPr/>
          <w:p>
            <w:pPr>
              <w:pStyle w:val="Compact"/>
            </w:pPr>
            <w:r>
              <w:t xml:space="preserve">$0.50</w:t>
            </w:r>
          </w:p>
        </w:tc>
        <w:tc>
          <w:tcPr/>
          <w:p>
            <w:pPr>
              <w:pStyle w:val="Compact"/>
            </w:pPr>
            <w:r>
              <w:t xml:space="preserve">8%</w:t>
            </w:r>
          </w:p>
        </w:tc>
        <w:tc>
          <w:tcPr/>
          <w:p>
            <w:pPr>
              <w:pStyle w:val="Compact"/>
            </w:pPr>
            <w:r>
              <w:t xml:space="preserve">$200</w:t>
            </w:r>
          </w:p>
        </w:tc>
        <w:tc>
          <w:tcPr/>
          <w:p>
            <w:pPr>
              <w:pStyle w:val="Compact"/>
            </w:pPr>
            <w:r>
              <w:t xml:space="preserve">Math works: $6.25 cost per conversion, $200 return</w:t>
            </w:r>
          </w:p>
        </w:tc>
      </w:tr>
      <w:tr>
        <w:tc>
          <w:tcPr/>
          <w:p>
            <w:pPr>
              <w:pStyle w:val="Compact"/>
            </w:pPr>
            <w:r>
              <w:t xml:space="preserve">Borderline</w:t>
            </w:r>
          </w:p>
        </w:tc>
        <w:tc>
          <w:tcPr/>
          <w:p>
            <w:pPr>
              <w:pStyle w:val="Compact"/>
            </w:pPr>
            <w:r>
              <w:t xml:space="preserve">$2.00</w:t>
            </w:r>
          </w:p>
        </w:tc>
        <w:tc>
          <w:tcPr/>
          <w:p>
            <w:pPr>
              <w:pStyle w:val="Compact"/>
            </w:pPr>
            <w:r>
              <w:t xml:space="preserve">5%</w:t>
            </w:r>
          </w:p>
        </w:tc>
        <w:tc>
          <w:tcPr/>
          <w:p>
            <w:pPr>
              <w:pStyle w:val="Compact"/>
            </w:pPr>
            <w:r>
              <w:t xml:space="preserve">$200</w:t>
            </w:r>
          </w:p>
        </w:tc>
        <w:tc>
          <w:tcPr/>
          <w:p>
            <w:pPr>
              <w:pStyle w:val="Compact"/>
            </w:pPr>
            <w:r>
              <w:t xml:space="preserve">$40 cost per conversion; acceptable if LTV is multi-year</w:t>
            </w:r>
          </w:p>
        </w:tc>
      </w:tr>
      <w:tr>
        <w:tc>
          <w:tcPr/>
          <w:p>
            <w:pPr>
              <w:pStyle w:val="Compact"/>
            </w:pPr>
            <w:r>
              <w:t xml:space="preserve">Broken</w:t>
            </w:r>
          </w:p>
        </w:tc>
        <w:tc>
          <w:tcPr/>
          <w:p>
            <w:pPr>
              <w:pStyle w:val="Compact"/>
            </w:pPr>
            <w:r>
              <w:t xml:space="preserve">$5.00</w:t>
            </w:r>
          </w:p>
        </w:tc>
        <w:tc>
          <w:tcPr/>
          <w:p>
            <w:pPr>
              <w:pStyle w:val="Compact"/>
            </w:pPr>
            <w:r>
              <w:t xml:space="preserve">2%</w:t>
            </w:r>
          </w:p>
        </w:tc>
        <w:tc>
          <w:tcPr/>
          <w:p>
            <w:pPr>
              <w:pStyle w:val="Compact"/>
            </w:pPr>
            <w:r>
              <w:t xml:space="preserve">$200</w:t>
            </w:r>
          </w:p>
        </w:tc>
        <w:tc>
          <w:tcPr/>
          <w:p>
            <w:pPr>
              <w:pStyle w:val="Compact"/>
            </w:pPr>
            <w:r>
              <w:t xml:space="preserve">$250 cost per conversion; losing money on every customer acquired</w:t>
            </w:r>
          </w:p>
        </w:tc>
      </w:tr>
      <w:tr>
        <w:tc>
          <w:tcPr/>
          <w:p>
            <w:pPr>
              <w:pStyle w:val="Compact"/>
            </w:pPr>
            <w:r>
              <w:t xml:space="preserve">Disaster</w:t>
            </w:r>
          </w:p>
        </w:tc>
        <w:tc>
          <w:tcPr/>
          <w:p>
            <w:pPr>
              <w:pStyle w:val="Compact"/>
            </w:pPr>
            <w:r>
              <w:t xml:space="preserve">$10.00</w:t>
            </w:r>
          </w:p>
        </w:tc>
        <w:tc>
          <w:tcPr/>
          <w:p>
            <w:pPr>
              <w:pStyle w:val="Compact"/>
            </w:pPr>
            <w:r>
              <w:t xml:space="preserve">1%</w:t>
            </w:r>
          </w:p>
        </w:tc>
        <w:tc>
          <w:tcPr/>
          <w:p>
            <w:pPr>
              <w:pStyle w:val="Compact"/>
            </w:pPr>
            <w:r>
              <w:t xml:space="preserve">$200</w:t>
            </w:r>
          </w:p>
        </w:tc>
        <w:tc>
          <w:tcPr/>
          <w:p>
            <w:pPr>
              <w:pStyle w:val="Compact"/>
            </w:pPr>
            <w:r>
              <w:t xml:space="preserve">$1,000 cost per conversion; shut down the free tier</w:t>
            </w:r>
          </w:p>
        </w:tc>
      </w:tr>
    </w:tbl>
    <w:bookmarkEnd w:id="229"/>
    <w:bookmarkEnd w:id="230"/>
    <w:bookmarkStart w:id="236" w:name="competitor-pricing-analysis-framework"/>
    <w:p>
      <w:pPr>
        <w:pStyle w:val="Heading2"/>
      </w:pPr>
      <w:r>
        <w:t xml:space="preserve">Competitor Pricing Analysis Framework</w:t>
      </w:r>
    </w:p>
    <w:p>
      <w:pPr>
        <w:pStyle w:val="FirstParagraph"/>
      </w:pPr>
      <w:r>
        <w:t xml:space="preserve">You cannot price in a vacuum. Your pricing must be calibrated against what competitors charge and what the market has established as a reference point for the value of AI capabilities.</w:t>
      </w:r>
    </w:p>
    <w:bookmarkStart w:id="231" w:name="step-1-build-the-competitive-matrix"/>
    <w:p>
      <w:pPr>
        <w:pStyle w:val="Heading3"/>
      </w:pPr>
      <w:r>
        <w:t xml:space="preserve">Step 1: Build the Competitive Matrix</w:t>
      </w:r>
    </w:p>
    <w:p>
      <w:pPr>
        <w:pStyle w:val="FirstParagraph"/>
      </w:pPr>
      <w:r>
        <w:t xml:space="preserve">For each direct and adjacent competitor that offers AI features relevant to yours, collect:</w:t>
      </w:r>
    </w:p>
    <w:p>
      <w:pPr>
        <w:pStyle w:val="Compact"/>
        <w:numPr>
          <w:ilvl w:val="0"/>
          <w:numId w:val="1044"/>
        </w:numPr>
      </w:pPr>
      <w:r>
        <w:t xml:space="preserve">What is the base tier price?</w:t>
      </w:r>
    </w:p>
    <w:p>
      <w:pPr>
        <w:pStyle w:val="Compact"/>
        <w:numPr>
          <w:ilvl w:val="0"/>
          <w:numId w:val="1044"/>
        </w:numPr>
      </w:pPr>
      <w:r>
        <w:t xml:space="preserve">What AI features are included, and at what limits?</w:t>
      </w:r>
    </w:p>
    <w:p>
      <w:pPr>
        <w:pStyle w:val="Compact"/>
        <w:numPr>
          <w:ilvl w:val="0"/>
          <w:numId w:val="1044"/>
        </w:numPr>
      </w:pPr>
      <w:r>
        <w:t xml:space="preserve">What does the AI tier cost (if separate)?</w:t>
      </w:r>
    </w:p>
    <w:p>
      <w:pPr>
        <w:pStyle w:val="Compact"/>
        <w:numPr>
          <w:ilvl w:val="0"/>
          <w:numId w:val="1044"/>
        </w:numPr>
      </w:pPr>
      <w:r>
        <w:t xml:space="preserve">What are the usage caps or limits?</w:t>
      </w:r>
    </w:p>
    <w:p>
      <w:pPr>
        <w:pStyle w:val="Compact"/>
        <w:numPr>
          <w:ilvl w:val="0"/>
          <w:numId w:val="1044"/>
        </w:numPr>
      </w:pPr>
      <w:r>
        <w:t xml:space="preserve">Is there a usage-based option?</w:t>
      </w:r>
    </w:p>
    <w:p>
      <w:pPr>
        <w:pStyle w:val="Compact"/>
        <w:numPr>
          <w:ilvl w:val="0"/>
          <w:numId w:val="1044"/>
        </w:numPr>
      </w:pPr>
      <w:r>
        <w:t xml:space="preserve">What are the overage charges?</w:t>
      </w:r>
    </w:p>
    <w:p>
      <w:pPr>
        <w:pStyle w:val="FirstParagraph"/>
      </w:pPr>
      <w:r>
        <w:t xml:space="preserve">Do this analysis every quarter. AI pricing is changing rapidly, and competitor moves can significantly shift user expectations.</w:t>
      </w:r>
    </w:p>
    <w:bookmarkEnd w:id="231"/>
    <w:bookmarkStart w:id="232" w:name="X59a7e012fa0ab3dd221ae0c51b5c9f59b900e2d"/>
    <w:p>
      <w:pPr>
        <w:pStyle w:val="Heading3"/>
      </w:pPr>
      <w:r>
        <w:t xml:space="preserve">Step 2: Calculate Competitive Value Ratios</w:t>
      </w:r>
    </w:p>
    <w:p>
      <w:pPr>
        <w:pStyle w:val="FirstParagraph"/>
      </w:pPr>
      <w:r>
        <w:t xml:space="preserve">For each competitor, calculate what the user is getting per dollar:</w:t>
      </w:r>
    </w:p>
    <w:p>
      <w:pPr>
        <w:pStyle w:val="Compact"/>
        <w:numPr>
          <w:ilvl w:val="0"/>
          <w:numId w:val="1045"/>
        </w:numPr>
      </w:pPr>
      <w:r>
        <w:t xml:space="preserve">AI generations per dollar per month</w:t>
      </w:r>
    </w:p>
    <w:p>
      <w:pPr>
        <w:pStyle w:val="Compact"/>
        <w:numPr>
          <w:ilvl w:val="0"/>
          <w:numId w:val="1045"/>
        </w:numPr>
      </w:pPr>
      <w:r>
        <w:t xml:space="preserve">Documents processed per dollar per month</w:t>
      </w:r>
    </w:p>
    <w:p>
      <w:pPr>
        <w:pStyle w:val="Compact"/>
        <w:numPr>
          <w:ilvl w:val="0"/>
          <w:numId w:val="1045"/>
        </w:numPr>
      </w:pPr>
      <w:r>
        <w:t xml:space="preserve">(Whatever the relevant unit is for your category)</w:t>
      </w:r>
    </w:p>
    <w:p>
      <w:pPr>
        <w:pStyle w:val="FirstParagraph"/>
      </w:pPr>
      <w:r>
        <w:t xml:space="preserve">This gives you a normalizable comparison. If Competitor A provides 100 AI summaries/month for $30 and Competitor B provides 500 AI summaries/month for $50, they are not the same offer. Your pricing needs to be positioned relative to both.</w:t>
      </w:r>
    </w:p>
    <w:bookmarkEnd w:id="232"/>
    <w:bookmarkStart w:id="233" w:name="Xf8ce50e4e82799b13d9ef7f769e3acef709a579"/>
    <w:p>
      <w:pPr>
        <w:pStyle w:val="Heading3"/>
      </w:pPr>
      <w:r>
        <w:t xml:space="preserve">Step 3: Identify Positioning Opportunities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Competitor positioning</w:t>
            </w:r>
          </w:p>
        </w:tc>
        <w:tc>
          <w:tcPr/>
          <w:p>
            <w:pPr>
              <w:pStyle w:val="Compact"/>
            </w:pPr>
            <w:r>
              <w:t xml:space="preserve">Your opportunity</w:t>
            </w:r>
          </w:p>
        </w:tc>
      </w:tr>
      <w:tr>
        <w:tc>
          <w:tcPr/>
          <w:p>
            <w:pPr>
              <w:pStyle w:val="Compact"/>
            </w:pPr>
            <w:r>
              <w:t xml:space="preserve">All competitors bundle AI at premium tier only</w:t>
            </w:r>
          </w:p>
        </w:tc>
        <w:tc>
          <w:tcPr/>
          <w:p>
            <w:pPr>
              <w:pStyle w:val="Compact"/>
            </w:pPr>
            <w:r>
              <w:t xml:space="preserve">Opportunity to differentiate by including basic AI at base tier</w:t>
            </w:r>
          </w:p>
        </w:tc>
      </w:tr>
      <w:tr>
        <w:tc>
          <w:tcPr/>
          <w:p>
            <w:pPr>
              <w:pStyle w:val="Compact"/>
            </w:pPr>
            <w:r>
              <w:t xml:space="preserve">All competitors include AI but with low caps</w:t>
            </w:r>
          </w:p>
        </w:tc>
        <w:tc>
          <w:tcPr/>
          <w:p>
            <w:pPr>
              <w:pStyle w:val="Compact"/>
            </w:pPr>
            <w:r>
              <w:t xml:space="preserve">Opportunity to compete on generous usage limits</w:t>
            </w:r>
          </w:p>
        </w:tc>
      </w:tr>
      <w:tr>
        <w:tc>
          <w:tcPr/>
          <w:p>
            <w:pPr>
              <w:pStyle w:val="Compact"/>
            </w:pPr>
            <w:r>
              <w:t xml:space="preserve">Competitors use complex usage-based pricing</w:t>
            </w:r>
          </w:p>
        </w:tc>
        <w:tc>
          <w:tcPr/>
          <w:p>
            <w:pPr>
              <w:pStyle w:val="Compact"/>
            </w:pPr>
            <w:r>
              <w:t xml:space="preserve">Opportunity to win with simple flat-rate pricing</w:t>
            </w:r>
          </w:p>
        </w:tc>
      </w:tr>
      <w:tr>
        <w:tc>
          <w:tcPr/>
          <w:p>
            <w:pPr>
              <w:pStyle w:val="Compact"/>
            </w:pPr>
            <w:r>
              <w:t xml:space="preserve">Competitors lead with AI features prominently</w:t>
            </w:r>
          </w:p>
        </w:tc>
        <w:tc>
          <w:tcPr/>
          <w:p>
            <w:pPr>
              <w:pStyle w:val="Compact"/>
            </w:pPr>
            <w:r>
              <w:t xml:space="preserve">Evaluate whether AI is table stakes or if there’s a non-AI positioning opportunity</w:t>
            </w:r>
          </w:p>
        </w:tc>
      </w:tr>
      <w:tr>
        <w:tc>
          <w:tcPr/>
          <w:p>
            <w:pPr>
              <w:pStyle w:val="Compact"/>
            </w:pPr>
            <w:r>
              <w:t xml:space="preserve">One competitor is dramatically cheaper</w:t>
            </w:r>
          </w:p>
        </w:tc>
        <w:tc>
          <w:tcPr/>
          <w:p>
            <w:pPr>
              <w:pStyle w:val="Compact"/>
            </w:pPr>
            <w:r>
              <w:t xml:space="preserve">Investigate: are they subsidizing? Do they have better model economics? Is quality lower?</w:t>
            </w:r>
          </w:p>
        </w:tc>
      </w:tr>
    </w:tbl>
    <w:bookmarkEnd w:id="233"/>
    <w:bookmarkStart w:id="234" w:name="step-4-validate-with-users"/>
    <w:p>
      <w:pPr>
        <w:pStyle w:val="Heading3"/>
      </w:pPr>
      <w:r>
        <w:t xml:space="preserve">Step 4: Validate with Users</w:t>
      </w:r>
    </w:p>
    <w:p>
      <w:pPr>
        <w:pStyle w:val="FirstParagraph"/>
      </w:pPr>
      <w:r>
        <w:t xml:space="preserve">Competitive pricing analysis tells you what the market is charging. User research tells you what your specific users value and what they will pay. Run pricing sensitivity research, such as willingness-to-pay studies, conjoint analysis, or straightforward pricing conversations in user interviews, before setting final prices. Competitor data is an input, not a substitute for direct user signal.</w:t>
      </w:r>
    </w:p>
    <w:bookmarkEnd w:id="234"/>
    <w:bookmarkStart w:id="235" w:name="the-pricing-decision-checklist"/>
    <w:p>
      <w:pPr>
        <w:pStyle w:val="Heading3"/>
      </w:pPr>
      <w:r>
        <w:t xml:space="preserve">The Pricing Decision Checklist</w:t>
      </w:r>
    </w:p>
    <w:p>
      <w:pPr>
        <w:pStyle w:val="FirstParagraph"/>
      </w:pPr>
      <w:r>
        <w:t xml:space="preserve">Before finalizing AI feature pricing, verify:</w:t>
      </w:r>
    </w:p>
    <w:p>
      <w:pPr>
        <w:pStyle w:val="Compact"/>
        <w:numPr>
          <w:ilvl w:val="0"/>
          <w:numId w:val="1046"/>
        </w:numPr>
      </w:pPr>
      <w:r>
        <w:t xml:space="preserve">You know your fully-loaded cost per call (all four layers)</w:t>
      </w:r>
    </w:p>
    <w:p>
      <w:pPr>
        <w:pStyle w:val="Compact"/>
        <w:numPr>
          <w:ilvl w:val="0"/>
          <w:numId w:val="1047"/>
        </w:numPr>
      </w:pPr>
      <w:r>
        <w:t xml:space="preserve">You know your cost per monthly active user in the relevant tier</w:t>
      </w:r>
    </w:p>
    <w:p>
      <w:pPr>
        <w:pStyle w:val="Compact"/>
        <w:numPr>
          <w:ilvl w:val="0"/>
          <w:numId w:val="1048"/>
        </w:numPr>
      </w:pPr>
      <w:r>
        <w:t xml:space="preserve">You have modeled cost at 10x current usage</w:t>
      </w:r>
    </w:p>
    <w:p>
      <w:pPr>
        <w:pStyle w:val="Compact"/>
        <w:numPr>
          <w:ilvl w:val="0"/>
          <w:numId w:val="1049"/>
        </w:numPr>
      </w:pPr>
      <w:r>
        <w:t xml:space="preserve">You have defined contribution margin targets by tier</w:t>
      </w:r>
    </w:p>
    <w:p>
      <w:pPr>
        <w:pStyle w:val="Compact"/>
        <w:numPr>
          <w:ilvl w:val="0"/>
          <w:numId w:val="1050"/>
        </w:numPr>
      </w:pPr>
      <w:r>
        <w:t xml:space="preserve">You have analyzed all direct competitors’ AI pricing</w:t>
      </w:r>
    </w:p>
    <w:p>
      <w:pPr>
        <w:pStyle w:val="Compact"/>
        <w:numPr>
          <w:ilvl w:val="0"/>
          <w:numId w:val="1051"/>
        </w:numPr>
      </w:pPr>
      <w:r>
        <w:t xml:space="preserve">You have validated willingness-to-pay with target users</w:t>
      </w:r>
    </w:p>
    <w:p>
      <w:pPr>
        <w:pStyle w:val="Compact"/>
        <w:numPr>
          <w:ilvl w:val="0"/>
          <w:numId w:val="1052"/>
        </w:numPr>
      </w:pPr>
      <w:r>
        <w:t xml:space="preserve">You have defined usage caps that protect margin at the tail</w:t>
      </w:r>
    </w:p>
    <w:p>
      <w:pPr>
        <w:pStyle w:val="Compact"/>
        <w:numPr>
          <w:ilvl w:val="0"/>
          <w:numId w:val="1053"/>
        </w:numPr>
      </w:pPr>
      <w:r>
        <w:t xml:space="preserve">You have a plan for communicating pricing changes to existing customers</w:t>
      </w:r>
    </w:p>
    <w:p>
      <w:pPr>
        <w:pStyle w:val="Compact"/>
        <w:numPr>
          <w:ilvl w:val="0"/>
          <w:numId w:val="1054"/>
        </w:numPr>
      </w:pPr>
      <w:r>
        <w:t xml:space="preserve">You have a 6-month cost forecast under three usage scenarios (low, expected, high)</w:t>
      </w:r>
    </w:p>
    <w:p>
      <w:pPr>
        <w:pStyle w:val="FirstParagraph"/>
      </w:pPr>
      <w:r>
        <w:t xml:space="preserve">Pricing AI features is not a one-time decision. The model costs will change. Competitor prices will change. Your usage patterns will evolve. Build a cadence of quarterly pricing reviews into your operating rhythm, and treat your AI feature economics as a living document rather than a launch deliverable.</w:t>
      </w:r>
    </w:p>
    <w:bookmarkEnd w:id="235"/>
    <w:bookmarkEnd w:id="236"/>
    <w:bookmarkEnd w:id="237"/>
    <w:bookmarkStart w:id="275" w:name="operating-ai-at-scale"/>
    <w:p>
      <w:pPr>
        <w:pStyle w:val="Heading1"/>
      </w:pPr>
      <w:r>
        <w:t xml:space="preserve">Operating AI at Scale</w:t>
      </w:r>
    </w:p>
    <w:bookmarkStart w:id="241" w:name="X8dc1fbdea2a8988e0e860a883c4e60df9d64101"/>
    <w:p>
      <w:pPr>
        <w:pStyle w:val="Heading2"/>
      </w:pPr>
      <w:r>
        <w:t xml:space="preserve">Why AI Features Need Different Operations</w:t>
      </w:r>
    </w:p>
    <w:p>
      <w:pPr>
        <w:pStyle w:val="FirstParagraph"/>
      </w:pPr>
      <w:r>
        <w:t xml:space="preserve">Traditional software features fail in obvious ways. A server goes down and users cannot load the page. A bug causes the checkout flow to throw an error. A form field stops saving data. These failures are binary, detectable, and usually self-evident — your alerting fires, an engineer gets paged, and the failure is investigated and fixed.</w:t>
      </w:r>
    </w:p>
    <w:p>
      <w:pPr>
        <w:pStyle w:val="CaptionedFigure"/>
      </w:pPr>
      <w:r>
        <w:drawing>
          <wp:inline>
            <wp:extent cx="5334000" cy="2074333"/>
            <wp:effectExtent b="0" l="0" r="0" t="0"/>
            <wp:docPr descr="Diagram" title="" id="239" name="Picture"/>
            <a:graphic>
              <a:graphicData uri="http://schemas.openxmlformats.org/drawingml/2006/picture">
                <pic:pic>
                  <pic:nvPicPr>
                    <pic:cNvPr descr="/Users/home/Documents/2026/legacyforward/.docx-tmp-ai-pm/_diagrams/ai-pm__ch11-1.png" id="240" name="Picture"/>
                    <pic:cNvPicPr>
                      <a:picLocks noChangeArrowheads="1" noChangeAspect="1"/>
                    </pic:cNvPicPr>
                  </pic:nvPicPr>
                  <pic:blipFill>
                    <a:blip r:embed="rId238"/>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AI features fail in subtle ways. The system is up, the API is responding, and the feature is loading perfectly — but the outputs have gotten worse, gradually and quietly, without anyone noticing, and users have started to silently disengage. No alert fires and no engineer gets paged. The product just slowly becomes less useful, and by the time you notice, you have lost months of user trust.</w:t>
      </w:r>
    </w:p>
    <w:p>
      <w:pPr>
        <w:pStyle w:val="BodyText"/>
      </w:pPr>
      <w:r>
        <w:t xml:space="preserve">And then, if the feature succeeds: the costs report comes in, and someone in finance sends a message:</w:t>
      </w:r>
      <w:r>
        <w:t xml:space="preserve"> </w:t>
      </w:r>
      <w:r>
        <w:t xml:space="preserve">“We need to talk about the AI line item.”</w:t>
      </w:r>
      <w:r>
        <w:t xml:space="preserve"> </w:t>
      </w:r>
      <w:r>
        <w:t xml:space="preserve">Usage grew. But AI cost does not scale like database storage or CDN bandwidth. It scales differently, often faster, with different breakpoints, and with surprises that traditional infrastructure scaling never produced.</w:t>
      </w:r>
    </w:p>
    <w:p>
      <w:pPr>
        <w:pStyle w:val="BodyText"/>
      </w:pPr>
      <w:r>
        <w:t xml:space="preserve">Operating AI in production requires two capabilities: monitoring quality continuously (not just availability), and managing costs as the feature scales. This chapter covers both.</w:t>
      </w:r>
    </w:p>
    <w:p>
      <w:pPr>
        <w:pStyle w:val="BlockText"/>
      </w:pPr>
      <w:r>
        <w:rPr>
          <w:b/>
          <w:bCs/>
        </w:rPr>
        <w:t xml:space="preserve">Think of it like this:</w:t>
      </w:r>
      <w:r>
        <w:t xml:space="preserve"> </w:t>
      </w:r>
      <w:r>
        <w:t xml:space="preserve">Monitoring a traditional feature is like monitoring a vending machine. You know it is broken when the customer does not get their snack and the display shows an error. Monitoring an AI feature is like monitoring a food delivery service. The driver shows up, the bag looks right, but the order might be wrong, cold, or missing items. You need a feedback mechanism that tracks whether customers are satisfied after the exchange, not just whether the exchange occurred.</w:t>
      </w:r>
    </w:p>
    <w:bookmarkEnd w:id="241"/>
    <w:bookmarkStart w:id="246" w:name="X8063e807e3135a91c995de99a745221caf506f4"/>
    <w:p>
      <w:pPr>
        <w:pStyle w:val="Heading2"/>
      </w:pPr>
      <w:r>
        <w:t xml:space="preserve">What to Watch: The Four Monitoring Dimensions</w:t>
      </w:r>
    </w:p>
    <w:bookmarkStart w:id="242" w:name="quality-1"/>
    <w:p>
      <w:pPr>
        <w:pStyle w:val="Heading3"/>
      </w:pPr>
      <w:r>
        <w:t xml:space="preserve">1. Quality</w:t>
      </w:r>
    </w:p>
    <w:p>
      <w:pPr>
        <w:pStyle w:val="FirstParagraph"/>
      </w:pPr>
      <w:r>
        <w:t xml:space="preserve">Quality is the most important dimension and the one most commonly under-monitored at launch. Quality monitoring answers:</w:t>
      </w:r>
      <w:r>
        <w:t xml:space="preserve"> </w:t>
      </w:r>
      <w:r>
        <w:rPr>
          <w:i/>
          <w:iCs/>
        </w:rPr>
        <w:t xml:space="preserve">Is the AI producing outputs that are useful and correct?</w:t>
      </w:r>
    </w:p>
    <w:p>
      <w:pPr>
        <w:pStyle w:val="BodyText"/>
      </w:pPr>
      <w:r>
        <w:rPr>
          <w:b/>
          <w:bCs/>
        </w:rPr>
        <w:t xml:space="preserve">Metrics to track:</w:t>
      </w:r>
    </w:p>
    <w:p>
      <w:pPr>
        <w:pStyle w:val="Compact"/>
        <w:numPr>
          <w:ilvl w:val="0"/>
          <w:numId w:val="1055"/>
        </w:numPr>
      </w:pPr>
      <w:r>
        <w:rPr>
          <w:b/>
          <w:bCs/>
        </w:rPr>
        <w:t xml:space="preserve">Human evaluation sample rate</w:t>
      </w:r>
      <w:r>
        <w:t xml:space="preserve">: What percentage of AI outputs are manually reviewed by a human for quality? This does not need to be 100%. Even 0.5% of outputs can be statistically meaningful at scale. Define who does the review, how often, and what rubric they use.</w:t>
      </w:r>
    </w:p>
    <w:p>
      <w:pPr>
        <w:pStyle w:val="Compact"/>
        <w:numPr>
          <w:ilvl w:val="0"/>
          <w:numId w:val="1055"/>
        </w:numPr>
      </w:pPr>
      <w:r>
        <w:rPr>
          <w:b/>
          <w:bCs/>
        </w:rPr>
        <w:t xml:space="preserve">Correction rate</w:t>
      </w:r>
      <w:r>
        <w:t xml:space="preserve">: If your feature allows users to correct AI outputs, what percentage of outputs are being corrected? Rising correction rate is an early signal of quality degradation.</w:t>
      </w:r>
    </w:p>
    <w:p>
      <w:pPr>
        <w:pStyle w:val="Compact"/>
        <w:numPr>
          <w:ilvl w:val="0"/>
          <w:numId w:val="1055"/>
        </w:numPr>
      </w:pPr>
      <w:r>
        <w:rPr>
          <w:b/>
          <w:bCs/>
        </w:rPr>
        <w:t xml:space="preserve">Explicit rating scores</w:t>
      </w:r>
      <w:r>
        <w:t xml:space="preserve">: If you have built in thumbs up/down or star ratings, track these by feature, by user segment, by query type.</w:t>
      </w:r>
    </w:p>
    <w:p>
      <w:pPr>
        <w:pStyle w:val="Compact"/>
        <w:numPr>
          <w:ilvl w:val="0"/>
          <w:numId w:val="1055"/>
        </w:numPr>
      </w:pPr>
      <w:r>
        <w:rPr>
          <w:b/>
          <w:bCs/>
        </w:rPr>
        <w:t xml:space="preserve">Task completion rate</w:t>
      </w:r>
      <w:r>
        <w:t xml:space="preserve">: For AI features designed to help users accomplish a specific task, what percentage of the time does the user complete the task after the AI intervenes, vs. abandon or redo it manually?</w:t>
      </w:r>
    </w:p>
    <w:p>
      <w:pPr>
        <w:pStyle w:val="Compact"/>
        <w:numPr>
          <w:ilvl w:val="0"/>
          <w:numId w:val="1055"/>
        </w:numPr>
      </w:pPr>
      <w:r>
        <w:rPr>
          <w:b/>
          <w:bCs/>
        </w:rPr>
        <w:t xml:space="preserve">Output rejection rate</w:t>
      </w:r>
      <w:r>
        <w:t xml:space="preserve">: For AI suggestions that can be accepted or dismissed, the dismissal rate is a proxy quality signal.</w:t>
      </w:r>
    </w:p>
    <w:p>
      <w:pPr>
        <w:pStyle w:val="FirstParagraph"/>
      </w:pPr>
      <w:r>
        <w:rPr>
          <w:b/>
          <w:bCs/>
        </w:rPr>
        <w:t xml:space="preserve">Setting baselines</w:t>
      </w:r>
      <w:r>
        <w:t xml:space="preserve">: Establish these metrics during your canary or limited-launch phase, before full rollout, so you have a baseline to compare against. A 15% thumbs-down rate is meaningless without knowing whether it was 15% before, too.</w:t>
      </w:r>
    </w:p>
    <w:bookmarkEnd w:id="242"/>
    <w:bookmarkStart w:id="243" w:name="cost"/>
    <w:p>
      <w:pPr>
        <w:pStyle w:val="Heading3"/>
      </w:pPr>
      <w:r>
        <w:t xml:space="preserve">2. Cost</w:t>
      </w:r>
    </w:p>
    <w:p>
      <w:pPr>
        <w:pStyle w:val="FirstParagraph"/>
      </w:pPr>
      <w:r>
        <w:t xml:space="preserve">Cost monitoring ensures your AI feature’s economics remain viable as usage scales.</w:t>
      </w:r>
    </w:p>
    <w:p>
      <w:pPr>
        <w:pStyle w:val="BodyText"/>
      </w:pPr>
      <w:r>
        <w:rPr>
          <w:b/>
          <w:bCs/>
        </w:rPr>
        <w:t xml:space="preserve">Metrics to track:</w:t>
      </w:r>
    </w:p>
    <w:p>
      <w:pPr>
        <w:pStyle w:val="Compact"/>
        <w:numPr>
          <w:ilvl w:val="0"/>
          <w:numId w:val="1056"/>
        </w:numPr>
      </w:pPr>
      <w:r>
        <w:rPr>
          <w:b/>
          <w:bCs/>
        </w:rPr>
        <w:t xml:space="preserve">Cost per call</w:t>
      </w:r>
      <w:r>
        <w:t xml:space="preserve">: Average and median cost per AI invocation, including all cost layers (model tokens, retrieval, infrastructure).</w:t>
      </w:r>
    </w:p>
    <w:p>
      <w:pPr>
        <w:pStyle w:val="Compact"/>
        <w:numPr>
          <w:ilvl w:val="0"/>
          <w:numId w:val="1056"/>
        </w:numPr>
      </w:pPr>
      <w:r>
        <w:rPr>
          <w:b/>
          <w:bCs/>
        </w:rPr>
        <w:t xml:space="preserve">Cost per monthly active user (MAU)</w:t>
      </w:r>
      <w:r>
        <w:t xml:space="preserve">: Total AI cost divided by monthly active users on the feature. Watch for this growing faster than revenue.</w:t>
      </w:r>
    </w:p>
    <w:p>
      <w:pPr>
        <w:pStyle w:val="Compact"/>
        <w:numPr>
          <w:ilvl w:val="0"/>
          <w:numId w:val="1056"/>
        </w:numPr>
      </w:pPr>
      <w:r>
        <w:rPr>
          <w:b/>
          <w:bCs/>
        </w:rPr>
        <w:t xml:space="preserve">Cost trend</w:t>
      </w:r>
      <w:r>
        <w:t xml:space="preserve">: Is cost per call stable, declining (model costs are often falling), or rising (investigate, as this usually indicates prompt bloat or increased context length)?</w:t>
      </w:r>
    </w:p>
    <w:p>
      <w:pPr>
        <w:pStyle w:val="Compact"/>
        <w:numPr>
          <w:ilvl w:val="0"/>
          <w:numId w:val="1056"/>
        </w:numPr>
      </w:pPr>
      <w:r>
        <w:rPr>
          <w:b/>
          <w:bCs/>
        </w:rPr>
        <w:t xml:space="preserve">Cost by user percentile</w:t>
      </w:r>
      <w:r>
        <w:t xml:space="preserve">: What does the p90 and p99 user cost look like? If your top 1% of users account for 40% of your AI cost, you may have a rate limiting or cap problem.</w:t>
      </w:r>
    </w:p>
    <w:p>
      <w:pPr>
        <w:pStyle w:val="Compact"/>
        <w:numPr>
          <w:ilvl w:val="0"/>
          <w:numId w:val="1056"/>
        </w:numPr>
      </w:pPr>
      <w:r>
        <w:rPr>
          <w:b/>
          <w:bCs/>
        </w:rPr>
        <w:t xml:space="preserve">Forecast vs. actual</w:t>
      </w:r>
      <w:r>
        <w:t xml:space="preserve">: Compare your monthly AI cost forecast to actuals. Consistent overruns indicate your usage model is wrong.</w:t>
      </w:r>
    </w:p>
    <w:p>
      <w:pPr>
        <w:pStyle w:val="FirstParagraph"/>
      </w:pPr>
      <w:r>
        <w:rPr>
          <w:b/>
          <w:bCs/>
        </w:rPr>
        <w:t xml:space="preserve">Alert thresholds to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Warning threshold</w:t>
            </w:r>
          </w:p>
        </w:tc>
        <w:tc>
          <w:tcPr/>
          <w:p>
            <w:pPr>
              <w:pStyle w:val="Compact"/>
            </w:pPr>
            <w:r>
              <w:t xml:space="preserve">Critical threshold</w:t>
            </w:r>
          </w:p>
        </w:tc>
      </w:tr>
      <w:tr>
        <w:tc>
          <w:tcPr/>
          <w:p>
            <w:pPr>
              <w:pStyle w:val="Compact"/>
            </w:pPr>
            <w:r>
              <w:t xml:space="preserve">Cost per MAU month-over-month change</w:t>
            </w:r>
          </w:p>
        </w:tc>
        <w:tc>
          <w:tcPr/>
          <w:p>
            <w:pPr>
              <w:pStyle w:val="Compact"/>
            </w:pPr>
            <w:r>
              <w:t xml:space="preserve">+20%</w:t>
            </w:r>
          </w:p>
        </w:tc>
        <w:tc>
          <w:tcPr/>
          <w:p>
            <w:pPr>
              <w:pStyle w:val="Compact"/>
            </w:pPr>
            <w:r>
              <w:t xml:space="preserve">+50%</w:t>
            </w:r>
          </w:p>
        </w:tc>
      </w:tr>
      <w:tr>
        <w:tc>
          <w:tcPr/>
          <w:p>
            <w:pPr>
              <w:pStyle w:val="Compact"/>
            </w:pPr>
            <w:r>
              <w:t xml:space="preserve">AI cost as % of tier revenue</w:t>
            </w:r>
          </w:p>
        </w:tc>
        <w:tc>
          <w:tcPr/>
          <w:p>
            <w:pPr>
              <w:pStyle w:val="Compact"/>
            </w:pPr>
            <w:r>
              <w:t xml:space="preserve">20%</w:t>
            </w:r>
          </w:p>
        </w:tc>
        <w:tc>
          <w:tcPr/>
          <w:p>
            <w:pPr>
              <w:pStyle w:val="Compact"/>
            </w:pPr>
            <w:r>
              <w:t xml:space="preserve">35%</w:t>
            </w:r>
          </w:p>
        </w:tc>
      </w:tr>
      <w:tr>
        <w:tc>
          <w:tcPr/>
          <w:p>
            <w:pPr>
              <w:pStyle w:val="Compact"/>
            </w:pPr>
            <w:r>
              <w:t xml:space="preserve">Single-user monthly AI cost</w:t>
            </w:r>
          </w:p>
        </w:tc>
        <w:tc>
          <w:tcPr/>
          <w:p>
            <w:pPr>
              <w:pStyle w:val="Compact"/>
            </w:pPr>
            <w:r>
              <w:t xml:space="preserve">5x average</w:t>
            </w:r>
          </w:p>
        </w:tc>
        <w:tc>
          <w:tcPr/>
          <w:p>
            <w:pPr>
              <w:pStyle w:val="Compact"/>
            </w:pPr>
            <w:r>
              <w:t xml:space="preserve">20x average</w:t>
            </w:r>
          </w:p>
        </w:tc>
      </w:tr>
    </w:tbl>
    <w:bookmarkEnd w:id="243"/>
    <w:bookmarkStart w:id="244" w:name="latency"/>
    <w:p>
      <w:pPr>
        <w:pStyle w:val="Heading3"/>
      </w:pPr>
      <w:r>
        <w:t xml:space="preserve">3. Latency</w:t>
      </w:r>
    </w:p>
    <w:p>
      <w:pPr>
        <w:pStyle w:val="FirstParagraph"/>
      </w:pPr>
      <w:r>
        <w:t xml:space="preserve">Latency monitoring answers:</w:t>
      </w:r>
      <w:r>
        <w:t xml:space="preserve"> </w:t>
      </w:r>
      <w:r>
        <w:rPr>
          <w:i/>
          <w:iCs/>
        </w:rPr>
        <w:t xml:space="preserve">Are users experiencing the AI feature at acceptable speed?</w:t>
      </w:r>
    </w:p>
    <w:p>
      <w:pPr>
        <w:pStyle w:val="BodyText"/>
      </w:pPr>
      <w:r>
        <w:t xml:space="preserve">AI features are often inherently slower than traditional features. A database query takes milliseconds; an LLM inference call takes seconds. Users will tolerate some latency for sufficiently valuable AI outputs, but tolerance has limits.</w:t>
      </w:r>
    </w:p>
    <w:p>
      <w:pPr>
        <w:pStyle w:val="BodyText"/>
      </w:pPr>
      <w:r>
        <w:rPr>
          <w:b/>
          <w:bCs/>
        </w:rPr>
        <w:t xml:space="preserve">Metrics to track:</w:t>
      </w:r>
    </w:p>
    <w:p>
      <w:pPr>
        <w:pStyle w:val="Compact"/>
        <w:numPr>
          <w:ilvl w:val="0"/>
          <w:numId w:val="1057"/>
        </w:numPr>
      </w:pPr>
      <w:r>
        <w:rPr>
          <w:b/>
          <w:bCs/>
        </w:rPr>
        <w:t xml:space="preserve">p50 latency</w:t>
      </w:r>
      <w:r>
        <w:t xml:space="preserve">: The median response time. This represents the typical user experience.</w:t>
      </w:r>
    </w:p>
    <w:p>
      <w:pPr>
        <w:pStyle w:val="Compact"/>
        <w:numPr>
          <w:ilvl w:val="0"/>
          <w:numId w:val="1057"/>
        </w:numPr>
      </w:pPr>
      <w:r>
        <w:rPr>
          <w:b/>
          <w:bCs/>
        </w:rPr>
        <w:t xml:space="preserve">p95 latency</w:t>
      </w:r>
      <w:r>
        <w:t xml:space="preserve">: The 95th-percentile response time. This represents what a user who is</w:t>
      </w:r>
      <w:r>
        <w:t xml:space="preserve"> </w:t>
      </w:r>
      <w:r>
        <w:t xml:space="preserve">“unlucky”</w:t>
      </w:r>
      <w:r>
        <w:t xml:space="preserve"> </w:t>
      </w:r>
      <w:r>
        <w:t xml:space="preserve">experiences.</w:t>
      </w:r>
    </w:p>
    <w:p>
      <w:pPr>
        <w:pStyle w:val="Compact"/>
        <w:numPr>
          <w:ilvl w:val="0"/>
          <w:numId w:val="1057"/>
        </w:numPr>
      </w:pPr>
      <w:r>
        <w:rPr>
          <w:b/>
          <w:bCs/>
        </w:rPr>
        <w:t xml:space="preserve">p99 latency</w:t>
      </w:r>
      <w:r>
        <w:t xml:space="preserve">: The 99th-percentile response time. This represents your worst cases.</w:t>
      </w:r>
    </w:p>
    <w:p>
      <w:pPr>
        <w:pStyle w:val="Compact"/>
        <w:numPr>
          <w:ilvl w:val="0"/>
          <w:numId w:val="1057"/>
        </w:numPr>
      </w:pPr>
      <w:r>
        <w:rPr>
          <w:b/>
          <w:bCs/>
        </w:rPr>
        <w:t xml:space="preserve">Timeout rate</w:t>
      </w:r>
      <w:r>
        <w:t xml:space="preserve">: What percentage of AI calls time out before returning?</w:t>
      </w:r>
    </w:p>
    <w:p>
      <w:pPr>
        <w:pStyle w:val="FirstParagraph"/>
      </w:pPr>
      <w:r>
        <w:rPr>
          <w:b/>
          <w:bCs/>
        </w:rPr>
        <w:t xml:space="preserve">Practical benchmarks</w:t>
      </w:r>
      <w:r>
        <w:t xml:space="preserve"> </w:t>
      </w:r>
      <w:r>
        <w:t xml:space="preserve">(rough guidance, not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type</w:t>
            </w:r>
          </w:p>
        </w:tc>
        <w:tc>
          <w:tcPr/>
          <w:p>
            <w:pPr>
              <w:pStyle w:val="Compact"/>
            </w:pPr>
            <w:r>
              <w:t xml:space="preserve">Acceptable p50</w:t>
            </w:r>
          </w:p>
        </w:tc>
        <w:tc>
          <w:tcPr/>
          <w:p>
            <w:pPr>
              <w:pStyle w:val="Compact"/>
            </w:pPr>
            <w:r>
              <w:t xml:space="preserve">Acceptable p95</w:t>
            </w:r>
          </w:p>
        </w:tc>
      </w:tr>
      <w:tr>
        <w:tc>
          <w:tcPr/>
          <w:p>
            <w:pPr>
              <w:pStyle w:val="Compact"/>
            </w:pPr>
            <w:r>
              <w:t xml:space="preserve">Inline suggestion (autocomplete)</w:t>
            </w:r>
          </w:p>
        </w:tc>
        <w:tc>
          <w:tcPr/>
          <w:p>
            <w:pPr>
              <w:pStyle w:val="Compact"/>
            </w:pPr>
            <w:r>
              <w:t xml:space="preserve">&lt;500ms</w:t>
            </w:r>
          </w:p>
        </w:tc>
        <w:tc>
          <w:tcPr/>
          <w:p>
            <w:pPr>
              <w:pStyle w:val="Compact"/>
            </w:pPr>
            <w:r>
              <w:t xml:space="preserve">&lt;1,500ms</w:t>
            </w:r>
          </w:p>
        </w:tc>
      </w:tr>
      <w:tr>
        <w:tc>
          <w:tcPr/>
          <w:p>
            <w:pPr>
              <w:pStyle w:val="Compact"/>
            </w:pPr>
            <w:r>
              <w:t xml:space="preserve">On-demand generation (write a draft)</w:t>
            </w:r>
          </w:p>
        </w:tc>
        <w:tc>
          <w:tcPr/>
          <w:p>
            <w:pPr>
              <w:pStyle w:val="Compact"/>
            </w:pPr>
            <w:r>
              <w:t xml:space="preserve">&lt;3s</w:t>
            </w:r>
          </w:p>
        </w:tc>
        <w:tc>
          <w:tcPr/>
          <w:p>
            <w:pPr>
              <w:pStyle w:val="Compact"/>
            </w:pPr>
            <w:r>
              <w:t xml:space="preserve">&lt;8s</w:t>
            </w:r>
          </w:p>
        </w:tc>
      </w:tr>
      <w:tr>
        <w:tc>
          <w:tcPr/>
          <w:p>
            <w:pPr>
              <w:pStyle w:val="Compact"/>
            </w:pPr>
            <w:r>
              <w:t xml:space="preserve">Background processing (analyze document)</w:t>
            </w:r>
          </w:p>
        </w:tc>
        <w:tc>
          <w:tcPr/>
          <w:p>
            <w:pPr>
              <w:pStyle w:val="Compact"/>
            </w:pPr>
            <w:r>
              <w:t xml:space="preserve">&lt;30s</w:t>
            </w:r>
          </w:p>
        </w:tc>
        <w:tc>
          <w:tcPr/>
          <w:p>
            <w:pPr>
              <w:pStyle w:val="Compact"/>
            </w:pPr>
            <w:r>
              <w:t xml:space="preserve">&lt;90s</w:t>
            </w:r>
          </w:p>
        </w:tc>
      </w:tr>
      <w:tr>
        <w:tc>
          <w:tcPr/>
          <w:p>
            <w:pPr>
              <w:pStyle w:val="Compact"/>
            </w:pPr>
            <w:r>
              <w:t xml:space="preserve">Async job (batch summarization)</w:t>
            </w:r>
          </w:p>
        </w:tc>
        <w:tc>
          <w:tcPr/>
          <w:p>
            <w:pPr>
              <w:pStyle w:val="Compact"/>
            </w:pPr>
            <w:r>
              <w:t xml:space="preserve">Notification-based</w:t>
            </w:r>
          </w:p>
        </w:tc>
        <w:tc>
          <w:tcPr/>
          <w:p>
            <w:pPr>
              <w:pStyle w:val="Compact"/>
            </w:pPr>
            <w:r>
              <w:t xml:space="preserve">N/A</w:t>
            </w:r>
          </w:p>
        </w:tc>
      </w:tr>
    </w:tbl>
    <w:bookmarkEnd w:id="244"/>
    <w:bookmarkStart w:id="245" w:name="user-satisfaction"/>
    <w:p>
      <w:pPr>
        <w:pStyle w:val="Heading3"/>
      </w:pPr>
      <w:r>
        <w:t xml:space="preserve">4. User Satisfaction</w:t>
      </w:r>
    </w:p>
    <w:p>
      <w:pPr>
        <w:pStyle w:val="FirstParagraph"/>
      </w:pPr>
      <w:r>
        <w:t xml:space="preserve">User satisfaction is the outcome metric that all the others ultimately serve. It answers:</w:t>
      </w:r>
      <w:r>
        <w:t xml:space="preserve"> </w:t>
      </w:r>
      <w:r>
        <w:rPr>
          <w:i/>
          <w:iCs/>
        </w:rPr>
        <w:t xml:space="preserve">Are users actually happy with the AI experience?</w:t>
      </w:r>
    </w:p>
    <w:p>
      <w:pPr>
        <w:pStyle w:val="BodyText"/>
      </w:pPr>
      <w:r>
        <w:rPr>
          <w:b/>
          <w:bCs/>
        </w:rPr>
        <w:t xml:space="preserve">Metrics to track:</w:t>
      </w:r>
    </w:p>
    <w:p>
      <w:pPr>
        <w:pStyle w:val="Compact"/>
        <w:numPr>
          <w:ilvl w:val="0"/>
          <w:numId w:val="1058"/>
        </w:numPr>
      </w:pPr>
      <w:r>
        <w:rPr>
          <w:b/>
          <w:bCs/>
        </w:rPr>
        <w:t xml:space="preserve">Feature NPS or satisfaction score</w:t>
      </w:r>
      <w:r>
        <w:t xml:space="preserve">: Segment responses by AI feature users vs. non-users to understand the AI feature’s contribution to satisfaction.</w:t>
      </w:r>
    </w:p>
    <w:p>
      <w:pPr>
        <w:pStyle w:val="Compact"/>
        <w:numPr>
          <w:ilvl w:val="0"/>
          <w:numId w:val="1058"/>
        </w:numPr>
      </w:pPr>
      <w:r>
        <w:rPr>
          <w:b/>
          <w:bCs/>
        </w:rPr>
        <w:t xml:space="preserve">Support ticket volume and category</w:t>
      </w:r>
      <w:r>
        <w:t xml:space="preserve">: Are AI feature-related support tickets increasing?</w:t>
      </w:r>
    </w:p>
    <w:p>
      <w:pPr>
        <w:pStyle w:val="Compact"/>
        <w:numPr>
          <w:ilvl w:val="0"/>
          <w:numId w:val="1058"/>
        </w:numPr>
      </w:pPr>
      <w:r>
        <w:rPr>
          <w:b/>
          <w:bCs/>
        </w:rPr>
        <w:t xml:space="preserve">Feature retention</w:t>
      </w:r>
      <w:r>
        <w:t xml:space="preserve">: Are users who activate the AI feature more or less likely to be retained at 30, 60, and 90 days?</w:t>
      </w:r>
    </w:p>
    <w:p>
      <w:pPr>
        <w:pStyle w:val="Compact"/>
        <w:numPr>
          <w:ilvl w:val="0"/>
          <w:numId w:val="1058"/>
        </w:numPr>
      </w:pPr>
      <w:r>
        <w:rPr>
          <w:b/>
          <w:bCs/>
        </w:rPr>
        <w:t xml:space="preserve">Voluntary opt-out rate</w:t>
      </w:r>
      <w:r>
        <w:t xml:space="preserve">: What percentage of users who activated the feature later disabled it? High opt-out rates indicate the feature is not delivering on its promise.</w:t>
      </w:r>
    </w:p>
    <w:bookmarkEnd w:id="245"/>
    <w:bookmarkEnd w:id="246"/>
    <w:bookmarkStart w:id="249" w:name="building-feedback-loops"/>
    <w:p>
      <w:pPr>
        <w:pStyle w:val="Heading2"/>
      </w:pPr>
      <w:r>
        <w:t xml:space="preserve">Building Feedback Loops</w:t>
      </w:r>
    </w:p>
    <w:p>
      <w:pPr>
        <w:pStyle w:val="FirstParagraph"/>
      </w:pPr>
      <w:r>
        <w:t xml:space="preserve">Monitoring data is only valuable if it creates action. A feedback loop is the mechanism that turns user signals back into product improvement.</w:t>
      </w:r>
    </w:p>
    <w:p>
      <w:pPr>
        <w:pStyle w:val="BodyText"/>
      </w:pPr>
      <w:r>
        <w:t xml:space="preserve">The four elements of a functional feedback loop are:</w:t>
      </w:r>
    </w:p>
    <w:p>
      <w:pPr>
        <w:pStyle w:val="Compact"/>
        <w:numPr>
          <w:ilvl w:val="0"/>
          <w:numId w:val="1059"/>
        </w:numPr>
      </w:pPr>
      <w:r>
        <w:rPr>
          <w:b/>
          <w:bCs/>
        </w:rPr>
        <w:t xml:space="preserve">Signal collection</w:t>
      </w:r>
      <w:r>
        <w:t xml:space="preserve">: The product captures user behavior or explicit ratings as feedback.</w:t>
      </w:r>
    </w:p>
    <w:p>
      <w:pPr>
        <w:pStyle w:val="Compact"/>
        <w:numPr>
          <w:ilvl w:val="0"/>
          <w:numId w:val="1059"/>
        </w:numPr>
      </w:pPr>
      <w:r>
        <w:rPr>
          <w:b/>
          <w:bCs/>
        </w:rPr>
        <w:t xml:space="preserve">Signal aggregation</w:t>
      </w:r>
      <w:r>
        <w:t xml:space="preserve">: The feedback is stored, structured, and surfaced to the team in usable form.</w:t>
      </w:r>
    </w:p>
    <w:p>
      <w:pPr>
        <w:pStyle w:val="Compact"/>
        <w:numPr>
          <w:ilvl w:val="0"/>
          <w:numId w:val="1059"/>
        </w:numPr>
      </w:pPr>
      <w:r>
        <w:rPr>
          <w:b/>
          <w:bCs/>
        </w:rPr>
        <w:t xml:space="preserve">Analysis and interpretation</w:t>
      </w:r>
      <w:r>
        <w:t xml:space="preserve">: The team reviews the feedback, identifies patterns, and forms hypotheses about what to fix.</w:t>
      </w:r>
    </w:p>
    <w:p>
      <w:pPr>
        <w:pStyle w:val="Compact"/>
        <w:numPr>
          <w:ilvl w:val="0"/>
          <w:numId w:val="1059"/>
        </w:numPr>
      </w:pPr>
      <w:r>
        <w:rPr>
          <w:b/>
          <w:bCs/>
        </w:rPr>
        <w:t xml:space="preserve">Model or product improvement</w:t>
      </w:r>
      <w:r>
        <w:t xml:space="preserve">: The team acts on the analysis by adjusting prompts, updating the model, changing the UI, or modifying the feature scope.</w:t>
      </w:r>
    </w:p>
    <w:p>
      <w:pPr>
        <w:pStyle w:val="FirstParagraph"/>
      </w:pPr>
      <w:r>
        <w:t xml:space="preserve">Most teams are reasonably good at steps 1 and 2. Steps 3 and 4 are where feedback loops die.</w:t>
      </w:r>
    </w:p>
    <w:bookmarkStart w:id="247" w:name="designing-feedback-mechanisms"/>
    <w:p>
      <w:pPr>
        <w:pStyle w:val="Heading3"/>
      </w:pPr>
      <w:r>
        <w:t xml:space="preserve">Designing Feedback Mechanisms</w:t>
      </w:r>
    </w:p>
    <w:p>
      <w:pPr>
        <w:pStyle w:val="FirstParagraph"/>
      </w:pPr>
      <w:r>
        <w:rPr>
          <w:b/>
          <w:bCs/>
        </w:rPr>
        <w:t xml:space="preserve">Thumbs up / thumbs down</w:t>
      </w:r>
      <w:r>
        <w:t xml:space="preserve">: Simple, high-volume, low-friction. Best for capturing gross quality signal. Limitation: does not tell you why something was good or bad.</w:t>
      </w:r>
    </w:p>
    <w:p>
      <w:pPr>
        <w:pStyle w:val="BodyText"/>
      </w:pPr>
      <w:r>
        <w:rPr>
          <w:b/>
          <w:bCs/>
        </w:rPr>
        <w:t xml:space="preserve">Corrections and edits</w:t>
      </w:r>
      <w:r>
        <w:t xml:space="preserve">: If your AI feature produces text that users can edit, every edit is a feedback signal. Log diffs between AI outputs and final user versions.</w:t>
      </w:r>
    </w:p>
    <w:p>
      <w:pPr>
        <w:pStyle w:val="BodyText"/>
      </w:pPr>
      <w:r>
        <w:rPr>
          <w:b/>
          <w:bCs/>
        </w:rPr>
        <w:t xml:space="preserve">Category-labeled flags</w:t>
      </w:r>
      <w:r>
        <w:t xml:space="preserve">:</w:t>
      </w:r>
      <w:r>
        <w:t xml:space="preserve"> </w:t>
      </w:r>
      <w:r>
        <w:t xml:space="preserve">“This is wrong,”</w:t>
      </w:r>
      <w:r>
        <w:t xml:space="preserve"> </w:t>
      </w:r>
      <w:r>
        <w:t xml:space="preserve">“This is irrelevant,”</w:t>
      </w:r>
      <w:r>
        <w:t xml:space="preserve"> </w:t>
      </w:r>
      <w:r>
        <w:t xml:space="preserve">“This is inappropriate.”</w:t>
      </w:r>
      <w:r>
        <w:t xml:space="preserve"> </w:t>
      </w:r>
      <w:r>
        <w:t xml:space="preserve">These structured error categories give you actionable signal about what kind of quality issue you are seeing.</w:t>
      </w:r>
    </w:p>
    <w:p>
      <w:pPr>
        <w:pStyle w:val="BodyText"/>
      </w:pPr>
      <w:r>
        <w:rPr>
          <w:b/>
          <w:bCs/>
        </w:rPr>
        <w:t xml:space="preserve">Post-task surveys</w:t>
      </w:r>
      <w:r>
        <w:t xml:space="preserve">: A brief survey shown after a user completes (or abandons) a task that involved the AI feature.</w:t>
      </w:r>
    </w:p>
    <w:p>
      <w:pPr>
        <w:pStyle w:val="BodyText"/>
      </w:pPr>
      <w:r>
        <w:rPr>
          <w:b/>
          <w:bCs/>
        </w:rPr>
        <w:t xml:space="preserve">Escalations</w:t>
      </w:r>
      <w:r>
        <w:t xml:space="preserve">: Explicit pathways for users to report AI outputs that require human review. Every escalation is high-quality labeled data.</w:t>
      </w:r>
    </w:p>
    <w:p>
      <w:pPr>
        <w:pStyle w:val="BodyText"/>
      </w:pPr>
      <w:r>
        <w:rPr>
          <w:b/>
          <w:bCs/>
        </w:rPr>
        <w:t xml:space="preserve">Implicit behavioral signals</w:t>
      </w:r>
      <w:r>
        <w:t xml:space="preserve">: Accept/reject, copy-to-clipboard, share, follow-through on AI recommendations. These require no action from the user and generate signal at high volume with low bias.</w:t>
      </w:r>
    </w:p>
    <w:bookmarkEnd w:id="247"/>
    <w:bookmarkStart w:id="248" w:name="the-feedback-cadence"/>
    <w:p>
      <w:pPr>
        <w:pStyle w:val="Heading3"/>
      </w:pPr>
      <w:r>
        <w:t xml:space="preserve">The Feedback Cadence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Cadence</w:t>
            </w:r>
          </w:p>
        </w:tc>
        <w:tc>
          <w:tcPr/>
          <w:p>
            <w:pPr>
              <w:pStyle w:val="Compact"/>
            </w:pPr>
            <w:r>
              <w:t xml:space="preserve">Activity</w:t>
            </w:r>
          </w:p>
        </w:tc>
        <w:tc>
          <w:tcPr/>
          <w:p>
            <w:pPr>
              <w:pStyle w:val="Compact"/>
            </w:pPr>
            <w:r>
              <w:t xml:space="preserve">Owner</w:t>
            </w:r>
          </w:p>
        </w:tc>
      </w:tr>
      <w:tr>
        <w:tc>
          <w:tcPr/>
          <w:p>
            <w:pPr>
              <w:pStyle w:val="Compact"/>
            </w:pPr>
            <w:r>
              <w:t xml:space="preserve">Daily</w:t>
            </w:r>
          </w:p>
        </w:tc>
        <w:tc>
          <w:tcPr/>
          <w:p>
            <w:pPr>
              <w:pStyle w:val="Compact"/>
            </w:pPr>
            <w:r>
              <w:t xml:space="preserve">Review escalations and critical flags</w:t>
            </w:r>
          </w:p>
        </w:tc>
        <w:tc>
          <w:tcPr/>
          <w:p>
            <w:pPr>
              <w:pStyle w:val="Compact"/>
            </w:pPr>
            <w:r>
              <w:t xml:space="preserve">PM + relevant expert</w:t>
            </w:r>
          </w:p>
        </w:tc>
      </w:tr>
      <w:tr>
        <w:tc>
          <w:tcPr/>
          <w:p>
            <w:pPr>
              <w:pStyle w:val="Compact"/>
            </w:pPr>
            <w:r>
              <w:t xml:space="preserve">Weekly</w:t>
            </w:r>
          </w:p>
        </w:tc>
        <w:tc>
          <w:tcPr/>
          <w:p>
            <w:pPr>
              <w:pStyle w:val="Compact"/>
            </w:pPr>
            <w:r>
              <w:t xml:space="preserve">Review quality metrics, error rates, top negative feedback categories</w:t>
            </w:r>
          </w:p>
        </w:tc>
        <w:tc>
          <w:tcPr/>
          <w:p>
            <w:pPr>
              <w:pStyle w:val="Compact"/>
            </w:pPr>
            <w:r>
              <w:t xml:space="preserve">PM + ML/AI team</w:t>
            </w:r>
          </w:p>
        </w:tc>
      </w:tr>
      <w:tr>
        <w:tc>
          <w:tcPr/>
          <w:p>
            <w:pPr>
              <w:pStyle w:val="Compact"/>
            </w:pPr>
            <w:r>
              <w:t xml:space="preserve">Monthly</w:t>
            </w:r>
          </w:p>
        </w:tc>
        <w:tc>
          <w:tcPr/>
          <w:p>
            <w:pPr>
              <w:pStyle w:val="Compact"/>
            </w:pPr>
            <w:r>
              <w:t xml:space="preserve">Full quality audit: human evaluation sample, trend analysis, model improvement backlog</w:t>
            </w:r>
          </w:p>
        </w:tc>
        <w:tc>
          <w:tcPr/>
          <w:p>
            <w:pPr>
              <w:pStyle w:val="Compact"/>
            </w:pPr>
            <w:r>
              <w:t xml:space="preserve">PM + ML/AI team</w:t>
            </w:r>
          </w:p>
        </w:tc>
      </w:tr>
      <w:tr>
        <w:tc>
          <w:tcPr/>
          <w:p>
            <w:pPr>
              <w:pStyle w:val="Compact"/>
            </w:pPr>
            <w:r>
              <w:t xml:space="preserve">Quarterly</w:t>
            </w:r>
          </w:p>
        </w:tc>
        <w:tc>
          <w:tcPr/>
          <w:p>
            <w:pPr>
              <w:pStyle w:val="Compact"/>
            </w:pPr>
            <w:r>
              <w:t xml:space="preserve">Strategic review: is the AI feature meeting its value hypothesis?</w:t>
            </w:r>
          </w:p>
        </w:tc>
        <w:tc>
          <w:tcPr/>
          <w:p>
            <w:pPr>
              <w:pStyle w:val="Compact"/>
            </w:pPr>
            <w:r>
              <w:t xml:space="preserve">PM + leadership</w:t>
            </w:r>
          </w:p>
        </w:tc>
      </w:tr>
    </w:tbl>
    <w:bookmarkEnd w:id="248"/>
    <w:bookmarkEnd w:id="249"/>
    <w:bookmarkStart w:id="252" w:name="X7461786549629cc0789158ed6da034ec6876b9a"/>
    <w:p>
      <w:pPr>
        <w:pStyle w:val="Heading2"/>
      </w:pPr>
      <w:r>
        <w:t xml:space="preserve">Drift Detection: When Your AI Feature Quietly Gets Worse</w:t>
      </w:r>
    </w:p>
    <w:p>
      <w:pPr>
        <w:pStyle w:val="FirstParagraph"/>
      </w:pPr>
      <w:r>
        <w:t xml:space="preserve">Drift is the phenomenon where an AI feature that was working well gradually degrades in quality without any explicit change to the system. It is one of the most insidious production problems in AI, because it can persist for weeks or months before anyone notices.</w:t>
      </w:r>
    </w:p>
    <w:p>
      <w:pPr>
        <w:pStyle w:val="BodyText"/>
      </w:pPr>
      <w:r>
        <w:rPr>
          <w:b/>
          <w:bCs/>
        </w:rPr>
        <w:t xml:space="preserve">Input distribution shift</w:t>
      </w:r>
      <w:r>
        <w:t xml:space="preserve">: The inputs users are sending to your AI feature today are different from the inputs it was trained or tested on.</w:t>
      </w:r>
    </w:p>
    <w:p>
      <w:pPr>
        <w:pStyle w:val="BodyText"/>
      </w:pPr>
      <w:r>
        <w:rPr>
          <w:b/>
          <w:bCs/>
        </w:rPr>
        <w:t xml:space="preserve">Reference data drift</w:t>
      </w:r>
      <w:r>
        <w:t xml:space="preserve">: Your AI feature may depend on data that gets updated over time, such as a knowledge base, a product catalog, or a set of rules.</w:t>
      </w:r>
    </w:p>
    <w:p>
      <w:pPr>
        <w:pStyle w:val="BodyText"/>
      </w:pPr>
      <w:r>
        <w:rPr>
          <w:b/>
          <w:bCs/>
        </w:rPr>
        <w:t xml:space="preserve">Model provider changes</w:t>
      </w:r>
      <w:r>
        <w:t xml:space="preserve">: If you are using a hosted model API, the provider may have updated the underlying model without prominent notification.</w:t>
      </w:r>
    </w:p>
    <w:p>
      <w:pPr>
        <w:pStyle w:val="BodyText"/>
      </w:pPr>
      <w:r>
        <w:rPr>
          <w:b/>
          <w:bCs/>
        </w:rPr>
        <w:t xml:space="preserve">Seasonal and behavioral changes</w:t>
      </w:r>
      <w:r>
        <w:t xml:space="preserve">: User behavior and language evolve over time.</w:t>
      </w:r>
    </w:p>
    <w:bookmarkStart w:id="250" w:name="how-pms-detect-drift"/>
    <w:p>
      <w:pPr>
        <w:pStyle w:val="Heading3"/>
      </w:pPr>
      <w:r>
        <w:t xml:space="preserve">How PMs Detect Drift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What it looks like</w:t>
            </w:r>
          </w:p>
        </w:tc>
        <w:tc>
          <w:tcPr/>
          <w:p>
            <w:pPr>
              <w:pStyle w:val="Compact"/>
            </w:pPr>
            <w:r>
              <w:t xml:space="preserve">What it might indicate</w:t>
            </w:r>
          </w:p>
        </w:tc>
      </w:tr>
      <w:tr>
        <w:tc>
          <w:tcPr/>
          <w:p>
            <w:pPr>
              <w:pStyle w:val="Compact"/>
            </w:pPr>
            <w:r>
              <w:t xml:space="preserve">Slowly declining thumbs-up rate</w:t>
            </w:r>
          </w:p>
        </w:tc>
        <w:tc>
          <w:tcPr/>
          <w:p>
            <w:pPr>
              <w:pStyle w:val="Compact"/>
            </w:pPr>
            <w:r>
              <w:t xml:space="preserve">Was 75%, now 65% over 8 weeks</w:t>
            </w:r>
          </w:p>
        </w:tc>
        <w:tc>
          <w:tcPr/>
          <w:p>
            <w:pPr>
              <w:pStyle w:val="Compact"/>
            </w:pPr>
            <w:r>
              <w:t xml:space="preserve">Input distribution shift or model provider change</w:t>
            </w:r>
          </w:p>
        </w:tc>
      </w:tr>
      <w:tr>
        <w:tc>
          <w:tcPr/>
          <w:p>
            <w:pPr>
              <w:pStyle w:val="Compact"/>
            </w:pPr>
            <w:r>
              <w:t xml:space="preserve">Rising correction rate</w:t>
            </w:r>
          </w:p>
        </w:tc>
        <w:tc>
          <w:tcPr/>
          <w:p>
            <w:pPr>
              <w:pStyle w:val="Compact"/>
            </w:pPr>
            <w:r>
              <w:t xml:space="preserve">Users editing AI outputs more frequently</w:t>
            </w:r>
          </w:p>
        </w:tc>
        <w:tc>
          <w:tcPr/>
          <w:p>
            <w:pPr>
              <w:pStyle w:val="Compact"/>
            </w:pPr>
            <w:r>
              <w:t xml:space="preserve">Quality degradation in specific output types</w:t>
            </w:r>
          </w:p>
        </w:tc>
      </w:tr>
      <w:tr>
        <w:tc>
          <w:tcPr/>
          <w:p>
            <w:pPr>
              <w:pStyle w:val="Compact"/>
            </w:pPr>
            <w:r>
              <w:t xml:space="preserve">Increasing support tickets about AI accuracy</w:t>
            </w:r>
          </w:p>
        </w:tc>
        <w:tc>
          <w:tcPr/>
          <w:p>
            <w:pPr>
              <w:pStyle w:val="Compact"/>
            </w:pPr>
            <w:r>
              <w:t xml:space="preserve">More</w:t>
            </w:r>
            <w:r>
              <w:t xml:space="preserve"> </w:t>
            </w:r>
            <w:r>
              <w:t xml:space="preserve">“the AI got it wrong”</w:t>
            </w:r>
            <w:r>
              <w:t xml:space="preserve"> </w:t>
            </w:r>
            <w:r>
              <w:t xml:space="preserve">tickets</w:t>
            </w:r>
          </w:p>
        </w:tc>
        <w:tc>
          <w:tcPr/>
          <w:p>
            <w:pPr>
              <w:pStyle w:val="Compact"/>
            </w:pPr>
            <w:r>
              <w:t xml:space="preserve">Drift in a specific domain or query type</w:t>
            </w:r>
          </w:p>
        </w:tc>
      </w:tr>
      <w:tr>
        <w:tc>
          <w:tcPr/>
          <w:p>
            <w:pPr>
              <w:pStyle w:val="Compact"/>
            </w:pPr>
            <w:r>
              <w:t xml:space="preserve">Feature usage plateau or decline</w:t>
            </w:r>
          </w:p>
        </w:tc>
        <w:tc>
          <w:tcPr/>
          <w:p>
            <w:pPr>
              <w:pStyle w:val="Compact"/>
            </w:pPr>
            <w:r>
              <w:t xml:space="preserve">AI feature MAU flattening despite overall product growth</w:t>
            </w:r>
          </w:p>
        </w:tc>
        <w:tc>
          <w:tcPr/>
          <w:p>
            <w:pPr>
              <w:pStyle w:val="Compact"/>
            </w:pPr>
            <w:r>
              <w:t xml:space="preserve">Users disengaging due to quality loss</w:t>
            </w:r>
          </w:p>
        </w:tc>
      </w:tr>
    </w:tbl>
    <w:bookmarkEnd w:id="250"/>
    <w:bookmarkStart w:id="251" w:name="the-drift-investigation-checklist"/>
    <w:p>
      <w:pPr>
        <w:pStyle w:val="Heading3"/>
      </w:pPr>
      <w:r>
        <w:t xml:space="preserve">The Drift Investigation Checklist</w:t>
      </w:r>
    </w:p>
    <w:p>
      <w:pPr>
        <w:pStyle w:val="FirstParagraph"/>
      </w:pPr>
      <w:r>
        <w:t xml:space="preserve">When you suspect drift:</w:t>
      </w:r>
    </w:p>
    <w:p>
      <w:pPr>
        <w:pStyle w:val="Compact"/>
        <w:numPr>
          <w:ilvl w:val="0"/>
          <w:numId w:val="1060"/>
        </w:numPr>
      </w:pPr>
      <w:r>
        <w:t xml:space="preserve">Pull a manual sample of recent AI outputs and compare them to outputs from 60–90 days ago.</w:t>
      </w:r>
    </w:p>
    <w:p>
      <w:pPr>
        <w:pStyle w:val="Compact"/>
        <w:numPr>
          <w:ilvl w:val="0"/>
          <w:numId w:val="1060"/>
        </w:numPr>
      </w:pPr>
      <w:r>
        <w:t xml:space="preserve">Check whether the model provider has made any announced changes to the underlying model.</w:t>
      </w:r>
    </w:p>
    <w:p>
      <w:pPr>
        <w:pStyle w:val="Compact"/>
        <w:numPr>
          <w:ilvl w:val="0"/>
          <w:numId w:val="1060"/>
        </w:numPr>
      </w:pPr>
      <w:r>
        <w:t xml:space="preserve">Compare the distribution of input types over time. Has it shifted?</w:t>
      </w:r>
    </w:p>
    <w:p>
      <w:pPr>
        <w:pStyle w:val="Compact"/>
        <w:numPr>
          <w:ilvl w:val="0"/>
          <w:numId w:val="1060"/>
        </w:numPr>
      </w:pPr>
      <w:r>
        <w:t xml:space="preserve">Check whether your prompts, system instructions, or context data have changed.</w:t>
      </w:r>
    </w:p>
    <w:p>
      <w:pPr>
        <w:pStyle w:val="Compact"/>
        <w:numPr>
          <w:ilvl w:val="0"/>
          <w:numId w:val="1060"/>
        </w:numPr>
      </w:pPr>
      <w:r>
        <w:t xml:space="preserve">Run your evaluation suite against recent production samples and compare scores to historical baselines.</w:t>
      </w:r>
    </w:p>
    <w:bookmarkEnd w:id="251"/>
    <w:bookmarkEnd w:id="252"/>
    <w:bookmarkStart w:id="254" w:name="X2323e3b09e2444b4d3d7498f62ab9b72c8b756c"/>
    <w:p>
      <w:pPr>
        <w:pStyle w:val="Heading2"/>
      </w:pPr>
      <w:r>
        <w:t xml:space="preserve">Incident Response: When the AI Says Something Wrong Publicly</w:t>
      </w:r>
    </w:p>
    <w:p>
      <w:pPr>
        <w:pStyle w:val="FirstParagraph"/>
      </w:pPr>
      <w:r>
        <w:t xml:space="preserve">Every AI product will eventually produce a bad output that gets noticed publicly. This is not a hypothetical. It is a when, not an if.</w:t>
      </w:r>
    </w:p>
    <w:bookmarkStart w:id="253" w:name="the-ai-incident-response-playbook"/>
    <w:p>
      <w:pPr>
        <w:pStyle w:val="Heading3"/>
      </w:pPr>
      <w:r>
        <w:t xml:space="preserve">The AI Incident Response Playbook</w:t>
      </w:r>
    </w:p>
    <w:p>
      <w:pPr>
        <w:pStyle w:val="FirstParagraph"/>
      </w:pPr>
      <w:r>
        <w:rPr>
          <w:b/>
          <w:bCs/>
        </w:rPr>
        <w:t xml:space="preserve">Step 1: Contain (0–2 hours)</w:t>
      </w:r>
      <w:r>
        <w:t xml:space="preserve"> </w:t>
      </w:r>
      <w:r>
        <w:t xml:space="preserve">- Reproduce the issue to confirm it is real and understand its scope.</w:t>
      </w:r>
      <w:r>
        <w:t xml:space="preserve"> </w:t>
      </w:r>
      <w:r>
        <w:t xml:space="preserve">- Determine whether the issue is isolated or systemic.</w:t>
      </w:r>
      <w:r>
        <w:t xml:space="preserve"> </w:t>
      </w:r>
      <w:r>
        <w:t xml:space="preserve">- If systemic: implement a temporary mitigation. Disable the feature, add a guardrail, or route affected query types to a fallback.</w:t>
      </w:r>
      <w:r>
        <w:t xml:space="preserve"> </w:t>
      </w:r>
      <w:r>
        <w:t xml:space="preserve">- Communicate internally to legal, comms, customer success, and leadership.</w:t>
      </w:r>
    </w:p>
    <w:p>
      <w:pPr>
        <w:pStyle w:val="BodyText"/>
      </w:pPr>
      <w:r>
        <w:rPr>
          <w:b/>
          <w:bCs/>
        </w:rPr>
        <w:t xml:space="preserve">Step 2: Assess (2–8 hours)</w:t>
      </w:r>
      <w:r>
        <w:t xml:space="preserve"> </w:t>
      </w:r>
      <w:r>
        <w:t xml:space="preserve">- How many users were affected? What was the reach of the bad output?</w:t>
      </w:r>
      <w:r>
        <w:t xml:space="preserve"> </w:t>
      </w:r>
      <w:r>
        <w:t xml:space="preserve">- What is the category of harm: factually wrong, biased, legally problematic, reputationally damaging?</w:t>
      </w:r>
      <w:r>
        <w:t xml:space="preserve"> </w:t>
      </w:r>
      <w:r>
        <w:t xml:space="preserve">- Do affected users need to be notified directly?</w:t>
      </w:r>
    </w:p>
    <w:p>
      <w:pPr>
        <w:pStyle w:val="BodyText"/>
      </w:pPr>
      <w:r>
        <w:rPr>
          <w:b/>
          <w:bCs/>
        </w:rPr>
        <w:t xml:space="preserve">Step 3: Respond (8–48 hours)</w:t>
      </w:r>
      <w:r>
        <w:t xml:space="preserve"> </w:t>
      </w:r>
      <w:r>
        <w:t xml:space="preserve">- If public-facing: prepare an external communication. Do not equivocate.</w:t>
      </w:r>
      <w:r>
        <w:t xml:space="preserve"> </w:t>
      </w:r>
      <w:r>
        <w:t xml:space="preserve">“Our AI feature produced an incorrect and inappropriate output. We have taken immediate steps to prevent recurrence and are investigating the root cause”</w:t>
      </w:r>
      <w:r>
        <w:t xml:space="preserve"> </w:t>
      </w:r>
      <w:r>
        <w:t xml:space="preserve">is better than silence.</w:t>
      </w:r>
      <w:r>
        <w:t xml:space="preserve"> </w:t>
      </w:r>
      <w:r>
        <w:t xml:space="preserve">- Do not promise</w:t>
      </w:r>
      <w:r>
        <w:t xml:space="preserve"> </w:t>
      </w:r>
      <w:r>
        <w:t xml:space="preserve">“this will never happen again.”</w:t>
      </w:r>
      <w:r>
        <w:t xml:space="preserve"> </w:t>
      </w:r>
      <w:r>
        <w:t xml:space="preserve">Promise that you take quality seriously, have investigated the root cause, and have implemented specific remediations.</w:t>
      </w:r>
    </w:p>
    <w:p>
      <w:pPr>
        <w:pStyle w:val="BodyText"/>
      </w:pPr>
      <w:r>
        <w:rPr>
          <w:b/>
          <w:bCs/>
        </w:rPr>
        <w:t xml:space="preserve">Step 4: Remediate and Learn (48 hours – 2 weeks)</w:t>
      </w:r>
      <w:r>
        <w:t xml:space="preserve"> </w:t>
      </w:r>
      <w:r>
        <w:t xml:space="preserve">- Root cause analysis: Why did this happen?</w:t>
      </w:r>
      <w:r>
        <w:t xml:space="preserve"> </w:t>
      </w:r>
      <w:r>
        <w:t xml:space="preserve">- Add the failure case to your evaluation suite.</w:t>
      </w:r>
      <w:r>
        <w:t xml:space="preserve"> </w:t>
      </w:r>
      <w:r>
        <w:t xml:space="preserve">- Update prompts, guardrails, or filtering as appropriate.</w:t>
      </w:r>
      <w:r>
        <w:t xml:space="preserve"> </w:t>
      </w:r>
      <w:r>
        <w:t xml:space="preserve">- Update your incident response playbook with learnings.</w:t>
      </w:r>
    </w:p>
    <w:p>
      <w:pPr>
        <w:pStyle w:val="BodyText"/>
      </w:pPr>
      <w:r>
        <w:rPr>
          <w:b/>
          <w:bCs/>
        </w:rPr>
        <w:t xml:space="preserve">Step 5: Prevent recurrence (ongoing)</w:t>
      </w:r>
      <w:r>
        <w:t xml:space="preserve"> </w:t>
      </w:r>
      <w:r>
        <w:t xml:space="preserve">- Brief the team on the incident and prevention measures.</w:t>
      </w:r>
      <w:r>
        <w:t xml:space="preserve"> </w:t>
      </w:r>
      <w:r>
        <w:t xml:space="preserve">- For significant incidents, add a standing item to quality review cadence.</w:t>
      </w:r>
    </w:p>
    <w:bookmarkEnd w:id="253"/>
    <w:bookmarkEnd w:id="254"/>
    <w:bookmarkStart w:id="255" w:name="Xc48731606f454d1cca43fe6dbaa76a15c018f11"/>
    <w:p>
      <w:pPr>
        <w:pStyle w:val="Heading2"/>
      </w:pPr>
      <w:r>
        <w:t xml:space="preserve">Dashboard Template for AI Product Metrics</w:t>
      </w:r>
    </w:p>
    <w:p>
      <w:pPr>
        <w:pStyle w:val="FirstParagraph"/>
      </w:pPr>
      <w:r>
        <w:rPr>
          <w:b/>
          <w:bCs/>
        </w:rPr>
        <w:t xml:space="preserve">Health (system availability)</w:t>
      </w:r>
      <w:r>
        <w:t xml:space="preserve"> </w:t>
      </w:r>
      <w:r>
        <w:t xml:space="preserve">- AI feature availability / uptime</w:t>
      </w:r>
      <w:r>
        <w:t xml:space="preserve"> </w:t>
      </w:r>
      <w:r>
        <w:t xml:space="preserve">- Error rate (failed AI calls as % of total)</w:t>
      </w:r>
      <w:r>
        <w:t xml:space="preserve"> </w:t>
      </w:r>
      <w:r>
        <w:t xml:space="preserve">- Timeout rate</w:t>
      </w:r>
      <w:r>
        <w:t xml:space="preserve"> </w:t>
      </w:r>
      <w:r>
        <w:t xml:space="preserve">- p50, p95, p99 latency</w:t>
      </w:r>
    </w:p>
    <w:p>
      <w:pPr>
        <w:pStyle w:val="BodyText"/>
      </w:pPr>
      <w:r>
        <w:rPr>
          <w:b/>
          <w:bCs/>
        </w:rPr>
        <w:t xml:space="preserve">Quality (output quality)</w:t>
      </w:r>
      <w:r>
        <w:t xml:space="preserve"> </w:t>
      </w:r>
      <w:r>
        <w:t xml:space="preserve">- Rolling 7-day thumbs-up rate</w:t>
      </w:r>
      <w:r>
        <w:t xml:space="preserve"> </w:t>
      </w:r>
      <w:r>
        <w:t xml:space="preserve">- Correction rate (if applicable)</w:t>
      </w:r>
      <w:r>
        <w:t xml:space="preserve"> </w:t>
      </w:r>
      <w:r>
        <w:t xml:space="preserve">- Manual review queue depth</w:t>
      </w:r>
      <w:r>
        <w:t xml:space="preserve"> </w:t>
      </w:r>
      <w:r>
        <w:t xml:space="preserve">- Escalations in last 24 hours</w:t>
      </w:r>
    </w:p>
    <w:p>
      <w:pPr>
        <w:pStyle w:val="BodyText"/>
      </w:pPr>
      <w:r>
        <w:rPr>
          <w:b/>
          <w:bCs/>
        </w:rPr>
        <w:t xml:space="preserve">Cost (economics)</w:t>
      </w:r>
      <w:r>
        <w:t xml:space="preserve"> </w:t>
      </w:r>
      <w:r>
        <w:t xml:space="preserve">- Total AI cost today / this week / this month</w:t>
      </w:r>
      <w:r>
        <w:t xml:space="preserve"> </w:t>
      </w:r>
      <w:r>
        <w:t xml:space="preserve">- Cost per MAU (current month vs. prior month)</w:t>
      </w:r>
      <w:r>
        <w:t xml:space="preserve"> </w:t>
      </w:r>
      <w:r>
        <w:t xml:space="preserve">- Cost trend vs. forecast</w:t>
      </w:r>
    </w:p>
    <w:p>
      <w:pPr>
        <w:pStyle w:val="BodyText"/>
      </w:pPr>
      <w:r>
        <w:rPr>
          <w:b/>
          <w:bCs/>
        </w:rPr>
        <w:t xml:space="preserve">Engagement (user behavior)</w:t>
      </w:r>
      <w:r>
        <w:t xml:space="preserve"> </w:t>
      </w:r>
      <w:r>
        <w:t xml:space="preserve">- Daily active users of AI feature</w:t>
      </w:r>
      <w:r>
        <w:t xml:space="preserve"> </w:t>
      </w:r>
      <w:r>
        <w:t xml:space="preserve">- Feature adoption rate</w:t>
      </w:r>
      <w:r>
        <w:t xml:space="preserve"> </w:t>
      </w:r>
      <w:r>
        <w:t xml:space="preserve">- Opt-out rate (if applicable)</w:t>
      </w:r>
      <w:r>
        <w:t xml:space="preserve"> </w:t>
      </w:r>
      <w:r>
        <w:t xml:space="preserve">- AI-influenced task completion rate</w:t>
      </w:r>
    </w:p>
    <w:p>
      <w:pPr>
        <w:pStyle w:val="BodyText"/>
      </w:pPr>
      <w:r>
        <w:t xml:space="preserve">Every AI feature you ship should have a monitoring plan finalized before the feature goes to canary. Monitoring is a launch requirement, not a cleanup task.</w:t>
      </w:r>
    </w:p>
    <w:bookmarkEnd w:id="255"/>
    <w:bookmarkStart w:id="260" w:name="from-100-users-to-100000-what-breaks"/>
    <w:p>
      <w:pPr>
        <w:pStyle w:val="Heading2"/>
      </w:pPr>
      <w:r>
        <w:t xml:space="preserve">From 100 Users to 100,000: What Breaks</w:t>
      </w:r>
    </w:p>
    <w:bookmarkStart w:id="256" w:name="prompt-length-creep"/>
    <w:p>
      <w:pPr>
        <w:pStyle w:val="Heading3"/>
      </w:pPr>
      <w:r>
        <w:t xml:space="preserve">Prompt Length Creep</w:t>
      </w:r>
    </w:p>
    <w:p>
      <w:pPr>
        <w:pStyle w:val="FirstParagraph"/>
      </w:pPr>
      <w:r>
        <w:t xml:space="preserve">At 100 users in a controlled beta, your average prompt is 1,200 tokens. At 100,000 users using the product in unpredictable ways, your average prompt might be 3,800 tokens — not because of any change you made, but because real users attach longer documents, ask more complex questions, have more context injected due to account history, and your prompt templates have been extended over time to handle edge cases.</w:t>
      </w:r>
    </w:p>
    <w:p>
      <w:pPr>
        <w:pStyle w:val="BodyText"/>
      </w:pPr>
      <w:r>
        <w:t xml:space="preserve">A 3x growth in average prompt length means a 3x growth in input token cost — before accounting for user volume growth.</w:t>
      </w:r>
    </w:p>
    <w:p>
      <w:pPr>
        <w:pStyle w:val="BodyText"/>
      </w:pPr>
      <w:r>
        <w:rPr>
          <w:b/>
          <w:bCs/>
        </w:rPr>
        <w:t xml:space="preserve">Prevention</w:t>
      </w:r>
      <w:r>
        <w:t xml:space="preserve">: Monitor average input token count as a standing production metric. Set an alert if it increases by more than 20% over a rolling 30-day period.</w:t>
      </w:r>
    </w:p>
    <w:bookmarkEnd w:id="256"/>
    <w:bookmarkStart w:id="257" w:name="rate-limit-encounters"/>
    <w:p>
      <w:pPr>
        <w:pStyle w:val="Heading3"/>
      </w:pPr>
      <w:r>
        <w:t xml:space="preserve">Rate Limit Encounters</w:t>
      </w:r>
    </w:p>
    <w:p>
      <w:pPr>
        <w:pStyle w:val="FirstParagraph"/>
      </w:pPr>
      <w:r>
        <w:t xml:space="preserve">Your model provider has rate limits — caps on how many tokens per minute or requests per day you can make. In your 100-user beta, you never came close. At 100,000 users, during peak hours, you hit them.</w:t>
      </w:r>
    </w:p>
    <w:p>
      <w:pPr>
        <w:pStyle w:val="BodyText"/>
      </w:pPr>
      <w:r>
        <w:rPr>
          <w:b/>
          <w:bCs/>
        </w:rPr>
        <w:t xml:space="preserve">Prevention</w:t>
      </w:r>
      <w:r>
        <w:t xml:space="preserve">: Know your rate limits before you scale. Request limit increases from your model provider as part of your growth planning. Design your application to handle rate limit errors gracefully — show users a meaningful message and queue requests for near-term retry.</w:t>
      </w:r>
    </w:p>
    <w:bookmarkEnd w:id="257"/>
    <w:bookmarkStart w:id="258" w:name="tail-user-cost-concentration"/>
    <w:p>
      <w:pPr>
        <w:pStyle w:val="Heading3"/>
      </w:pPr>
      <w:r>
        <w:t xml:space="preserve">Tail User Cost Concentration</w:t>
      </w:r>
    </w:p>
    <w:p>
      <w:pPr>
        <w:pStyle w:val="FirstParagraph"/>
      </w:pPr>
      <w:r>
        <w:t xml:space="preserve">At 100,000 users, you will inevitably have a small number who are generating a disproportionate share of your AI costs. These include power users who have built automated workflows, developers using your API in a loop, enterprise accounts with large teams, or bots that have discovered your AI feature.</w:t>
      </w:r>
    </w:p>
    <w:p>
      <w:pPr>
        <w:pStyle w:val="BodyText"/>
      </w:pPr>
      <w:r>
        <w:rPr>
          <w:b/>
          <w:bCs/>
        </w:rPr>
        <w:t xml:space="preserve">Prevention</w:t>
      </w:r>
      <w:r>
        <w:t xml:space="preserve">: Instrument cost by user at the P90, P95, and P99 percentile level. Know who your top-cost users are and what they are doing. Introduce soft limits that flag for review and hard limits that cap usage.</w:t>
      </w:r>
    </w:p>
    <w:bookmarkEnd w:id="258"/>
    <w:bookmarkStart w:id="259" w:name="evaluation-infrastructure-at-scale"/>
    <w:p>
      <w:pPr>
        <w:pStyle w:val="Heading3"/>
      </w:pPr>
      <w:r>
        <w:t xml:space="preserve">Evaluation Infrastructure at Scale</w:t>
      </w:r>
    </w:p>
    <w:p>
      <w:pPr>
        <w:pStyle w:val="FirstParagraph"/>
      </w:pPr>
      <w:r>
        <w:t xml:space="preserve">Your evaluation suite runs in minutes at 100 users. At 100,000 users, your production distribution has expanded dramatically, your evaluation suite may no longer be representative, and comprehensive evaluations may now take hours.</w:t>
      </w:r>
    </w:p>
    <w:p>
      <w:pPr>
        <w:pStyle w:val="BodyText"/>
      </w:pPr>
      <w:r>
        <w:rPr>
          <w:b/>
          <w:bCs/>
        </w:rPr>
        <w:t xml:space="preserve">Prevention</w:t>
      </w:r>
      <w:r>
        <w:t xml:space="preserve">: Invest in evaluation infrastructure that scales. Identify a statistically valid random sample of production queries for your evaluation set, update it regularly, and design evaluation runs to be efficient.</w:t>
      </w:r>
    </w:p>
    <w:bookmarkEnd w:id="259"/>
    <w:bookmarkEnd w:id="260"/>
    <w:bookmarkStart w:id="261" w:name="Xc0fa29de564c2ab33304637cfb220234bfe15cd"/>
    <w:p>
      <w:pPr>
        <w:pStyle w:val="Heading2"/>
      </w:pPr>
      <w:r>
        <w:t xml:space="preserve">Cost Scaling: Linear Usage Does Not Equal Linear Cost</w:t>
      </w:r>
    </w:p>
    <w:p>
      <w:pPr>
        <w:pStyle w:val="FirstParagraph"/>
      </w:pPr>
      <w:r>
        <w:t xml:space="preserve">If you have 100 users and you grow to 1,000 users (10x), your AI costs will typically grow more than 10x:</w:t>
      </w:r>
    </w:p>
    <w:p>
      <w:pPr>
        <w:pStyle w:val="BodyText"/>
      </w:pPr>
      <w:r>
        <w:rPr>
          <w:b/>
          <w:bCs/>
        </w:rPr>
        <w:t xml:space="preserve">New user behavior divergence</w:t>
      </w:r>
      <w:r>
        <w:t xml:space="preserve">: Subsequent users are more diverse, often triggering more costly edge cases.</w:t>
      </w:r>
    </w:p>
    <w:p>
      <w:pPr>
        <w:pStyle w:val="BodyText"/>
      </w:pPr>
      <w:r>
        <w:rPr>
          <w:b/>
          <w:bCs/>
        </w:rPr>
        <w:t xml:space="preserve">Feature expansion</w:t>
      </w:r>
      <w:r>
        <w:t xml:space="preserve">: As you scale, you typically add AI capabilities, growing average cost per call.</w:t>
      </w:r>
    </w:p>
    <w:p>
      <w:pPr>
        <w:pStyle w:val="BodyText"/>
      </w:pPr>
      <w:r>
        <w:rPr>
          <w:b/>
          <w:bCs/>
        </w:rPr>
        <w:t xml:space="preserve">Support and safety overhead</w:t>
      </w:r>
      <w:r>
        <w:t xml:space="preserve">: Monitoring, logging, moderation, and safety infrastructure adds cost per call.</w:t>
      </w:r>
    </w:p>
    <w:p>
      <w:pPr>
        <w:pStyle w:val="BodyText"/>
      </w:pPr>
      <w:r>
        <w:t xml:space="preserve">A reasonable planning assumption: AI costs will scale at 1.2–1.5x the rate of user growth until you have optimization and caching infrastructure in place.</w:t>
      </w:r>
    </w:p>
    <w:p>
      <w:pPr>
        <w:pStyle w:val="BodyText"/>
      </w:pPr>
      <w:r>
        <w:rPr>
          <w:b/>
          <w:bCs/>
        </w:rPr>
        <w:t xml:space="preserve">Cost scaling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Users</w:t>
            </w:r>
          </w:p>
        </w:tc>
        <w:tc>
          <w:tcPr/>
          <w:p>
            <w:pPr>
              <w:pStyle w:val="Compact"/>
            </w:pPr>
            <w:r>
              <w:t xml:space="preserve">Naive estimate (1:1 scaling)</w:t>
            </w:r>
          </w:p>
        </w:tc>
        <w:tc>
          <w:tcPr/>
          <w:p>
            <w:pPr>
              <w:pStyle w:val="Compact"/>
            </w:pPr>
            <w:r>
              <w:t xml:space="preserve">Realistic estimate (1.3x multiplier)</w:t>
            </w:r>
          </w:p>
        </w:tc>
        <w:tc>
          <w:tcPr/>
          <w:p>
            <w:pPr>
              <w:pStyle w:val="Compact"/>
            </w:pPr>
            <w:r>
              <w:t xml:space="preserve">With optimizations</w:t>
            </w:r>
          </w:p>
        </w:tc>
      </w:tr>
      <w:tr>
        <w:tc>
          <w:tcPr/>
          <w:p>
            <w:pPr>
              <w:pStyle w:val="Compact"/>
            </w:pPr>
            <w:r>
              <w:t xml:space="preserve">1,000</w:t>
            </w:r>
          </w:p>
        </w:tc>
        <w:tc>
          <w:tcPr/>
          <w:p>
            <w:pPr>
              <w:pStyle w:val="Compact"/>
            </w:pPr>
            <w:r>
              <w:t xml:space="preserve">10x baseline</w:t>
            </w:r>
          </w:p>
        </w:tc>
        <w:tc>
          <w:tcPr/>
          <w:p>
            <w:pPr>
              <w:pStyle w:val="Compact"/>
            </w:pPr>
            <w:r>
              <w:t xml:space="preserve">13x baseline</w:t>
            </w:r>
          </w:p>
        </w:tc>
        <w:tc>
          <w:tcPr/>
          <w:p>
            <w:pPr>
              <w:pStyle w:val="Compact"/>
            </w:pPr>
            <w:r>
              <w:t xml:space="preserve">10–11x baseline</w:t>
            </w:r>
          </w:p>
        </w:tc>
      </w:tr>
      <w:tr>
        <w:tc>
          <w:tcPr/>
          <w:p>
            <w:pPr>
              <w:pStyle w:val="Compact"/>
            </w:pPr>
            <w:r>
              <w:t xml:space="preserve">10,000</w:t>
            </w:r>
          </w:p>
        </w:tc>
        <w:tc>
          <w:tcPr/>
          <w:p>
            <w:pPr>
              <w:pStyle w:val="Compact"/>
            </w:pPr>
            <w:r>
              <w:t xml:space="preserve">100x baseline</w:t>
            </w:r>
          </w:p>
        </w:tc>
        <w:tc>
          <w:tcPr/>
          <w:p>
            <w:pPr>
              <w:pStyle w:val="Compact"/>
            </w:pPr>
            <w:r>
              <w:t xml:space="preserve">130x baseline</w:t>
            </w:r>
          </w:p>
        </w:tc>
        <w:tc>
          <w:tcPr/>
          <w:p>
            <w:pPr>
              <w:pStyle w:val="Compact"/>
            </w:pPr>
            <w:r>
              <w:t xml:space="preserve">80–90x baseline</w:t>
            </w:r>
          </w:p>
        </w:tc>
      </w:tr>
      <w:tr>
        <w:tc>
          <w:tcPr/>
          <w:p>
            <w:pPr>
              <w:pStyle w:val="Compact"/>
            </w:pPr>
            <w:r>
              <w:t xml:space="preserve">100,000</w:t>
            </w:r>
          </w:p>
        </w:tc>
        <w:tc>
          <w:tcPr/>
          <w:p>
            <w:pPr>
              <w:pStyle w:val="Compact"/>
            </w:pPr>
            <w:r>
              <w:t xml:space="preserve">1,000x baseline</w:t>
            </w:r>
          </w:p>
        </w:tc>
        <w:tc>
          <w:tcPr/>
          <w:p>
            <w:pPr>
              <w:pStyle w:val="Compact"/>
            </w:pPr>
            <w:r>
              <w:t xml:space="preserve">1,300x baseline</w:t>
            </w:r>
          </w:p>
        </w:tc>
        <w:tc>
          <w:tcPr/>
          <w:p>
            <w:pPr>
              <w:pStyle w:val="Compact"/>
            </w:pPr>
            <w:r>
              <w:t xml:space="preserve">600–800x baseline</w:t>
            </w:r>
          </w:p>
        </w:tc>
      </w:tr>
    </w:tbl>
    <w:bookmarkEnd w:id="261"/>
    <w:bookmarkStart w:id="264" w:name="rate-limiting-and-fair-use-policies"/>
    <w:p>
      <w:pPr>
        <w:pStyle w:val="Heading2"/>
      </w:pPr>
      <w:r>
        <w:t xml:space="preserve">Rate Limiting and Fair Use Policies</w:t>
      </w:r>
    </w:p>
    <w:p>
      <w:pPr>
        <w:pStyle w:val="FirstParagraph"/>
      </w:pPr>
      <w:r>
        <w:t xml:space="preserve">Rate limits and fair use policies serve two purposes: protecting your economics and protecting service quality for all users.</w:t>
      </w:r>
    </w:p>
    <w:bookmarkStart w:id="262" w:name="designing-rate-limits"/>
    <w:p>
      <w:pPr>
        <w:pStyle w:val="Heading3"/>
      </w:pPr>
      <w:r>
        <w:t xml:space="preserve">Designing Rate Limits</w:t>
      </w:r>
    </w:p>
    <w:p>
      <w:pPr>
        <w:pStyle w:val="FirstParagraph"/>
      </w:pPr>
      <w:r>
        <w:rPr>
          <w:b/>
          <w:bCs/>
        </w:rPr>
        <w:t xml:space="preserve">The user value test</w:t>
      </w:r>
      <w:r>
        <w:t xml:space="preserve">: What volume of AI feature usage would a highly engaged but non-abusive user reasonably want in a month? Set your soft limit at approximately 2x that number. Set your hard limit at 5x.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type</w:t>
            </w:r>
          </w:p>
        </w:tc>
        <w:tc>
          <w:tcPr/>
          <w:p>
            <w:pPr>
              <w:pStyle w:val="Compact"/>
            </w:pPr>
            <w:r>
              <w:t xml:space="preserve">Typical usage</w:t>
            </w:r>
          </w:p>
        </w:tc>
        <w:tc>
          <w:tcPr/>
          <w:p>
            <w:pPr>
              <w:pStyle w:val="Compact"/>
            </w:pPr>
            <w:r>
              <w:t xml:space="preserve">Soft limit</w:t>
            </w:r>
          </w:p>
        </w:tc>
        <w:tc>
          <w:tcPr/>
          <w:p>
            <w:pPr>
              <w:pStyle w:val="Compact"/>
            </w:pPr>
            <w:r>
              <w:t xml:space="preserve">Hard limit</w:t>
            </w:r>
          </w:p>
        </w:tc>
      </w:tr>
      <w:tr>
        <w:tc>
          <w:tcPr/>
          <w:p>
            <w:pPr>
              <w:pStyle w:val="Compact"/>
            </w:pPr>
            <w:r>
              <w:t xml:space="preserve">Occasional user</w:t>
            </w:r>
          </w:p>
        </w:tc>
        <w:tc>
          <w:tcPr/>
          <w:p>
            <w:pPr>
              <w:pStyle w:val="Compact"/>
            </w:pPr>
            <w:r>
              <w:t xml:space="preserve">5–10 AI calls/month</w:t>
            </w:r>
          </w:p>
        </w:tc>
        <w:tc>
          <w:tcPr/>
          <w:p>
            <w:pPr>
              <w:pStyle w:val="Compact"/>
            </w:pPr>
            <w:r>
              <w:t xml:space="preserve">50/month</w:t>
            </w:r>
          </w:p>
        </w:tc>
        <w:tc>
          <w:tcPr/>
          <w:p>
            <w:pPr>
              <w:pStyle w:val="Compact"/>
            </w:pPr>
            <w:r>
              <w:t xml:space="preserve">200/month</w:t>
            </w:r>
          </w:p>
        </w:tc>
      </w:tr>
      <w:tr>
        <w:tc>
          <w:tcPr/>
          <w:p>
            <w:pPr>
              <w:pStyle w:val="Compact"/>
            </w:pPr>
            <w:r>
              <w:t xml:space="preserve">Regular user</w:t>
            </w:r>
          </w:p>
        </w:tc>
        <w:tc>
          <w:tcPr/>
          <w:p>
            <w:pPr>
              <w:pStyle w:val="Compact"/>
            </w:pPr>
            <w:r>
              <w:t xml:space="preserve">50–100 AI calls/month</w:t>
            </w:r>
          </w:p>
        </w:tc>
        <w:tc>
          <w:tcPr/>
          <w:p>
            <w:pPr>
              <w:pStyle w:val="Compact"/>
            </w:pPr>
            <w:r>
              <w:t xml:space="preserve">250/month</w:t>
            </w:r>
          </w:p>
        </w:tc>
        <w:tc>
          <w:tcPr/>
          <w:p>
            <w:pPr>
              <w:pStyle w:val="Compact"/>
            </w:pPr>
            <w:r>
              <w:t xml:space="preserve">1,000/month</w:t>
            </w:r>
          </w:p>
        </w:tc>
      </w:tr>
      <w:tr>
        <w:tc>
          <w:tcPr/>
          <w:p>
            <w:pPr>
              <w:pStyle w:val="Compact"/>
            </w:pPr>
            <w:r>
              <w:t xml:space="preserve">Power user</w:t>
            </w:r>
          </w:p>
        </w:tc>
        <w:tc>
          <w:tcPr/>
          <w:p>
            <w:pPr>
              <w:pStyle w:val="Compact"/>
            </w:pPr>
            <w:r>
              <w:t xml:space="preserve">500–1,000 AI calls/month</w:t>
            </w:r>
          </w:p>
        </w:tc>
        <w:tc>
          <w:tcPr/>
          <w:p>
            <w:pPr>
              <w:pStyle w:val="Compact"/>
            </w:pPr>
            <w:r>
              <w:t xml:space="preserve">2,000/month</w:t>
            </w:r>
          </w:p>
        </w:tc>
        <w:tc>
          <w:tcPr/>
          <w:p>
            <w:pPr>
              <w:pStyle w:val="Compact"/>
            </w:pPr>
            <w:r>
              <w:t xml:space="preserve">10,000/month</w:t>
            </w:r>
          </w:p>
        </w:tc>
      </w:tr>
    </w:tbl>
    <w:bookmarkEnd w:id="262"/>
    <w:bookmarkStart w:id="263" w:name="communicating-fair-use-policies"/>
    <w:p>
      <w:pPr>
        <w:pStyle w:val="Heading3"/>
      </w:pPr>
      <w:r>
        <w:t xml:space="preserve">Communicating Fair Use Policies</w:t>
      </w:r>
    </w:p>
    <w:p>
      <w:pPr>
        <w:pStyle w:val="Compact"/>
        <w:numPr>
          <w:ilvl w:val="0"/>
          <w:numId w:val="1061"/>
        </w:numPr>
      </w:pPr>
      <w:r>
        <w:t xml:space="preserve">Display current usage and limit prominently in the product — not buried in settings.</w:t>
      </w:r>
    </w:p>
    <w:p>
      <w:pPr>
        <w:pStyle w:val="Compact"/>
        <w:numPr>
          <w:ilvl w:val="0"/>
          <w:numId w:val="1061"/>
        </w:numPr>
      </w:pPr>
      <w:r>
        <w:t xml:space="preserve">Send a notification when a user reaches 80% of their limit, not when they hit 100%.</w:t>
      </w:r>
    </w:p>
    <w:p>
      <w:pPr>
        <w:pStyle w:val="Compact"/>
        <w:numPr>
          <w:ilvl w:val="0"/>
          <w:numId w:val="1061"/>
        </w:numPr>
      </w:pPr>
      <w:r>
        <w:t xml:space="preserve">When a user hits their limit, explain clearly: what the limit is, why it exists, and how they can get more.</w:t>
      </w:r>
    </w:p>
    <w:p>
      <w:pPr>
        <w:pStyle w:val="Compact"/>
        <w:numPr>
          <w:ilvl w:val="0"/>
          <w:numId w:val="1061"/>
        </w:numPr>
      </w:pPr>
      <w:r>
        <w:t xml:space="preserve">Never let a limit feel punitive.</w:t>
      </w:r>
    </w:p>
    <w:bookmarkEnd w:id="263"/>
    <w:bookmarkEnd w:id="264"/>
    <w:bookmarkStart w:id="268" w:name="X21751eb961456a501eaf200f34a37bed64710e6"/>
    <w:p>
      <w:pPr>
        <w:pStyle w:val="Heading2"/>
      </w:pPr>
      <w:r>
        <w:t xml:space="preserve">Caching Strategies That Save Money (and When They Backfire)</w:t>
      </w:r>
    </w:p>
    <w:bookmarkStart w:id="265" w:name="exact-match-caching"/>
    <w:p>
      <w:pPr>
        <w:pStyle w:val="Heading3"/>
      </w:pPr>
      <w:r>
        <w:t xml:space="preserve">Exact Match Caching</w:t>
      </w:r>
    </w:p>
    <w:p>
      <w:pPr>
        <w:pStyle w:val="FirstParagraph"/>
      </w:pPr>
      <w:r>
        <w:t xml:space="preserve">Store AI outputs and retrieve them by exact input hash. If the exact same prompt appears again, return the cached result without calling the model.</w:t>
      </w:r>
    </w:p>
    <w:p>
      <w:pPr>
        <w:pStyle w:val="BodyText"/>
      </w:pPr>
      <w:r>
        <w:rPr>
          <w:b/>
          <w:bCs/>
        </w:rPr>
        <w:t xml:space="preserve">Best for</w:t>
      </w:r>
      <w:r>
        <w:t xml:space="preserve">: Autocomplete, search suggestions, FAQ-style lookups.</w:t>
      </w:r>
    </w:p>
    <w:p>
      <w:pPr>
        <w:pStyle w:val="BodyText"/>
      </w:pPr>
      <w:r>
        <w:rPr>
          <w:b/>
          <w:bCs/>
        </w:rPr>
        <w:t xml:space="preserve">Limitations</w:t>
      </w:r>
      <w:r>
        <w:t xml:space="preserve">: Cache hit rate depends on how often users ask identical questions. Start here before investing in more complex strategies.</w:t>
      </w:r>
    </w:p>
    <w:bookmarkEnd w:id="265"/>
    <w:bookmarkStart w:id="266" w:name="semantic-caching"/>
    <w:p>
      <w:pPr>
        <w:pStyle w:val="Heading3"/>
      </w:pPr>
      <w:r>
        <w:t xml:space="preserve">Semantic Caching</w:t>
      </w:r>
    </w:p>
    <w:p>
      <w:pPr>
        <w:pStyle w:val="FirstParagraph"/>
      </w:pPr>
      <w:r>
        <w:t xml:space="preserve">Store AI outputs and retrieve them when a semantically similar input arrives — matching by vector similarity rather than exact text.</w:t>
      </w:r>
    </w:p>
    <w:p>
      <w:pPr>
        <w:pStyle w:val="BodyText"/>
      </w:pPr>
      <w:r>
        <w:rPr>
          <w:b/>
          <w:bCs/>
        </w:rPr>
        <w:t xml:space="preserve">Best for</w:t>
      </w:r>
      <w:r>
        <w:t xml:space="preserve">: FAQ systems, knowledge base Q&amp;A, customer support chatbots where many users ask about the same topics differently.</w:t>
      </w:r>
    </w:p>
    <w:p>
      <w:pPr>
        <w:pStyle w:val="BodyText"/>
      </w:pPr>
      <w:r>
        <w:rPr>
          <w:b/>
          <w:bCs/>
        </w:rPr>
        <w:t xml:space="preserve">The backfire scenario</w:t>
      </w:r>
      <w:r>
        <w:t xml:space="preserve">: A user asks a subtly different question that gets matched to a cached response for a similar but different question. Semantic caching requires careful threshold tuning and periodic auditing.</w:t>
      </w:r>
    </w:p>
    <w:bookmarkEnd w:id="266"/>
    <w:bookmarkStart w:id="267" w:name="when-caching-backfires"/>
    <w:p>
      <w:pPr>
        <w:pStyle w:val="Heading3"/>
      </w:pPr>
      <w:r>
        <w:t xml:space="preserve">When Caching Backfires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What goes wrong</w:t>
            </w:r>
          </w:p>
        </w:tc>
        <w:tc>
          <w:tcPr/>
          <w:p>
            <w:pPr>
              <w:pStyle w:val="Compact"/>
            </w:pPr>
            <w:r>
              <w:t xml:space="preserve">Prevention</w:t>
            </w:r>
          </w:p>
        </w:tc>
      </w:tr>
      <w:tr>
        <w:tc>
          <w:tcPr/>
          <w:p>
            <w:pPr>
              <w:pStyle w:val="Compact"/>
            </w:pPr>
            <w:r>
              <w:t xml:space="preserve">Stale cached responses</w:t>
            </w:r>
          </w:p>
        </w:tc>
        <w:tc>
          <w:tcPr/>
          <w:p>
            <w:pPr>
              <w:pStyle w:val="Compact"/>
            </w:pPr>
            <w:r>
              <w:t xml:space="preserve">Cached answers become wrong as the world changes</w:t>
            </w:r>
          </w:p>
        </w:tc>
        <w:tc>
          <w:tcPr/>
          <w:p>
            <w:pPr>
              <w:pStyle w:val="Compact"/>
            </w:pPr>
            <w:r>
              <w:t xml:space="preserve">Set TTL on cache entries; shorter for fast-changing domains</w:t>
            </w:r>
          </w:p>
        </w:tc>
      </w:tr>
      <w:tr>
        <w:tc>
          <w:tcPr/>
          <w:p>
            <w:pPr>
              <w:pStyle w:val="Compact"/>
            </w:pPr>
            <w:r>
              <w:t xml:space="preserve">Cache poisoning from bad outputs</w:t>
            </w:r>
          </w:p>
        </w:tc>
        <w:tc>
          <w:tcPr/>
          <w:p>
            <w:pPr>
              <w:pStyle w:val="Compact"/>
            </w:pPr>
            <w:r>
              <w:t xml:space="preserve">An early bad AI output gets cached and served to many users</w:t>
            </w:r>
          </w:p>
        </w:tc>
        <w:tc>
          <w:tcPr/>
          <w:p>
            <w:pPr>
              <w:pStyle w:val="Compact"/>
            </w:pPr>
            <w:r>
              <w:t xml:space="preserve">Review cached responses periodically; allow cache invalidation</w:t>
            </w:r>
          </w:p>
        </w:tc>
      </w:tr>
      <w:tr>
        <w:tc>
          <w:tcPr/>
          <w:p>
            <w:pPr>
              <w:pStyle w:val="Compact"/>
            </w:pPr>
            <w:r>
              <w:t xml:space="preserve">Semantic cache false matches</w:t>
            </w:r>
          </w:p>
        </w:tc>
        <w:tc>
          <w:tcPr/>
          <w:p>
            <w:pPr>
              <w:pStyle w:val="Compact"/>
            </w:pPr>
            <w:r>
              <w:t xml:space="preserve">Similar-but-wrong answers returned due to aggressive similarity threshold</w:t>
            </w:r>
          </w:p>
        </w:tc>
        <w:tc>
          <w:tcPr/>
          <w:p>
            <w:pPr>
              <w:pStyle w:val="Compact"/>
            </w:pPr>
            <w:r>
              <w:t xml:space="preserve">Tune similarity threshold conservatively; monitor cache hit quality</w:t>
            </w:r>
          </w:p>
        </w:tc>
      </w:tr>
      <w:tr>
        <w:tc>
          <w:tcPr/>
          <w:p>
            <w:pPr>
              <w:pStyle w:val="Compact"/>
            </w:pPr>
            <w:r>
              <w:t xml:space="preserve">Cache serving wrong user context</w:t>
            </w:r>
          </w:p>
        </w:tc>
        <w:tc>
          <w:tcPr/>
          <w:p>
            <w:pPr>
              <w:pStyle w:val="Compact"/>
            </w:pPr>
            <w:r>
              <w:t xml:space="preserve">Cached responses don’t account for user-specific context</w:t>
            </w:r>
          </w:p>
        </w:tc>
        <w:tc>
          <w:tcPr/>
          <w:p>
            <w:pPr>
              <w:pStyle w:val="Compact"/>
            </w:pPr>
            <w:r>
              <w:t xml:space="preserve">Never cache outputs personalized to user-specific data</w:t>
            </w:r>
          </w:p>
        </w:tc>
      </w:tr>
    </w:tbl>
    <w:p>
      <w:pPr>
        <w:pStyle w:val="BodyText"/>
      </w:pPr>
      <w:r>
        <w:rPr>
          <w:b/>
          <w:bCs/>
        </w:rPr>
        <w:t xml:space="preserve">The general rule</w:t>
      </w:r>
      <w:r>
        <w:t xml:space="preserve">: Cache is safest for factual, relatively stable, non-personalized content.</w:t>
      </w:r>
    </w:p>
    <w:bookmarkEnd w:id="267"/>
    <w:bookmarkEnd w:id="268"/>
    <w:bookmarkStart w:id="272" w:name="X2801b7f3431e8834af9faa3fef502388d708000"/>
    <w:p>
      <w:pPr>
        <w:pStyle w:val="Heading2"/>
      </w:pPr>
      <w:r>
        <w:t xml:space="preserve">International Expansion: AI Features Across Languages and Regulations</w:t>
      </w:r>
    </w:p>
    <w:p>
      <w:pPr>
        <w:pStyle w:val="FirstParagraph"/>
      </w:pPr>
      <w:r>
        <w:t xml:space="preserve">International expansion of AI features is substantially more complex than international expansion of traditional software.</w:t>
      </w:r>
    </w:p>
    <w:bookmarkStart w:id="269" w:name="linguistic-complexity"/>
    <w:p>
      <w:pPr>
        <w:pStyle w:val="Heading3"/>
      </w:pPr>
      <w:r>
        <w:t xml:space="preserve">Linguistic Complexity</w:t>
      </w:r>
    </w:p>
    <w:p>
      <w:pPr>
        <w:pStyle w:val="FirstParagraph"/>
      </w:pPr>
      <w:r>
        <w:rPr>
          <w:b/>
          <w:bCs/>
        </w:rPr>
        <w:t xml:space="preserve">Token length variation</w:t>
      </w:r>
      <w:r>
        <w:t xml:space="preserve">: Different languages tokenize very differently. Japanese, Chinese, and Korean can result in significantly more tokens per sentence than English — sometimes 2–3x the cost per call. Audit token costs per language before launching internationally.</w:t>
      </w:r>
    </w:p>
    <w:p>
      <w:pPr>
        <w:pStyle w:val="BodyText"/>
      </w:pPr>
      <w:r>
        <w:rPr>
          <w:b/>
          <w:bCs/>
        </w:rPr>
        <w:t xml:space="preserve">Quality variation by language</w:t>
      </w:r>
      <w:r>
        <w:t xml:space="preserve">: Frontier AI models are predominantly trained on English data. Quality for Spanish, French, German, and other high-resource languages is typically strong. Quality for lower-resource languages can be significantly worse. Run language-specific quality evaluations before launching in a new language.</w:t>
      </w:r>
    </w:p>
    <w:p>
      <w:pPr>
        <w:pStyle w:val="BodyText"/>
      </w:pPr>
      <w:r>
        <w:rPr>
          <w:b/>
          <w:bCs/>
        </w:rPr>
        <w:t xml:space="preserve">Cultural and contextual differences</w:t>
      </w:r>
      <w:r>
        <w:t xml:space="preserve">: AI features that understand user intent depend on cultural context that varies significantly across markets.</w:t>
      </w:r>
    </w:p>
    <w:bookmarkEnd w:id="269"/>
    <w:bookmarkStart w:id="270" w:name="regulatory-variation"/>
    <w:p>
      <w:pPr>
        <w:pStyle w:val="Heading3"/>
      </w:pPr>
      <w:r>
        <w:t xml:space="preserve">Regulatory Variation</w:t>
      </w:r>
    </w:p>
    <w:p>
      <w:pPr>
        <w:pStyle w:val="FirstParagraph"/>
      </w:pPr>
      <w:r>
        <w:rPr>
          <w:b/>
          <w:bCs/>
        </w:rPr>
        <w:t xml:space="preserve">Data residency requirements</w:t>
      </w:r>
      <w:r>
        <w:t xml:space="preserve">: Several jurisdictions require that data about their citizens be processed and stored within their borders. Audit data residency requirements before expanding AI features to new markets.</w:t>
      </w:r>
    </w:p>
    <w:p>
      <w:pPr>
        <w:pStyle w:val="BodyText"/>
      </w:pPr>
      <w:r>
        <w:rPr>
          <w:b/>
          <w:bCs/>
        </w:rPr>
        <w:t xml:space="preserve">AI-specific regulations</w:t>
      </w:r>
      <w:r>
        <w:t xml:space="preserve">: The EU AI Act and similar regulations impose requirements on AI systems — transparency obligations, human oversight requirements, conformity assessments.</w:t>
      </w:r>
    </w:p>
    <w:p>
      <w:pPr>
        <w:pStyle w:val="BodyText"/>
      </w:pPr>
      <w:r>
        <w:rPr>
          <w:b/>
          <w:bCs/>
        </w:rPr>
        <w:t xml:space="preserve">Content regulation</w:t>
      </w:r>
      <w:r>
        <w:t xml:space="preserve">: AI-generated content may face different legal treatment in different jurisdictions.</w:t>
      </w:r>
    </w:p>
    <w:bookmarkEnd w:id="270"/>
    <w:bookmarkStart w:id="271" w:name="Xc7622b8f2907706ef15c98d431d2dccc85bccc9"/>
    <w:p>
      <w:pPr>
        <w:pStyle w:val="Heading3"/>
      </w:pPr>
      <w:r>
        <w:t xml:space="preserve">Regulatory Readiness Checklist for International AI Expansion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Notes</w:t>
            </w:r>
          </w:p>
        </w:tc>
      </w:tr>
      <w:tr>
        <w:tc>
          <w:tcPr/>
          <w:p>
            <w:pPr>
              <w:pStyle w:val="Compact"/>
            </w:pPr>
            <w:r>
              <w:t xml:space="preserve">Does the target market require data residency for personal data?</w:t>
            </w:r>
          </w:p>
        </w:tc>
        <w:tc>
          <w:tcPr/>
          <w:p>
            <w:pPr>
              <w:pStyle w:val="Compact"/>
            </w:pPr>
            <w:r>
              <w:t xml:space="preserve">May affect model provider selection</w:t>
            </w:r>
          </w:p>
        </w:tc>
      </w:tr>
      <w:tr>
        <w:tc>
          <w:tcPr/>
          <w:p>
            <w:pPr>
              <w:pStyle w:val="Compact"/>
            </w:pPr>
            <w:r>
              <w:t xml:space="preserve">Does the target market classify this AI feature as high-risk?</w:t>
            </w:r>
          </w:p>
        </w:tc>
        <w:tc>
          <w:tcPr/>
          <w:p>
            <w:pPr>
              <w:pStyle w:val="Compact"/>
            </w:pPr>
            <w:r>
              <w:t xml:space="preserve">May trigger compliance requirements</w:t>
            </w:r>
          </w:p>
        </w:tc>
      </w:tr>
      <w:tr>
        <w:tc>
          <w:tcPr/>
          <w:p>
            <w:pPr>
              <w:pStyle w:val="Compact"/>
            </w:pPr>
            <w:r>
              <w:t xml:space="preserve">Do users need to be notified that they’re interacting with AI?</w:t>
            </w:r>
          </w:p>
        </w:tc>
        <w:tc>
          <w:tcPr/>
          <w:p>
            <w:pPr>
              <w:pStyle w:val="Compact"/>
            </w:pPr>
            <w:r>
              <w:t xml:space="preserve">Transparency obligations vary</w:t>
            </w:r>
          </w:p>
        </w:tc>
      </w:tr>
      <w:tr>
        <w:tc>
          <w:tcPr/>
          <w:p>
            <w:pPr>
              <w:pStyle w:val="Compact"/>
            </w:pPr>
            <w:r>
              <w:t xml:space="preserve">Does the feature generate content subject to local content laws?</w:t>
            </w:r>
          </w:p>
        </w:tc>
        <w:tc>
          <w:tcPr/>
          <w:p>
            <w:pPr>
              <w:pStyle w:val="Compact"/>
            </w:pPr>
            <w:r>
              <w:t xml:space="preserve">Varies significantly by jurisdiction</w:t>
            </w:r>
          </w:p>
        </w:tc>
      </w:tr>
      <w:tr>
        <w:tc>
          <w:tcPr/>
          <w:p>
            <w:pPr>
              <w:pStyle w:val="Compact"/>
            </w:pPr>
            <w:r>
              <w:t xml:space="preserve">What are the data deletion and rectification requirements?</w:t>
            </w:r>
          </w:p>
        </w:tc>
        <w:tc>
          <w:tcPr/>
          <w:p>
            <w:pPr>
              <w:pStyle w:val="Compact"/>
            </w:pPr>
            <w:r>
              <w:t xml:space="preserve">AI features that memorize user data face unique challenges</w:t>
            </w:r>
          </w:p>
        </w:tc>
      </w:tr>
    </w:tbl>
    <w:bookmarkEnd w:id="271"/>
    <w:bookmarkEnd w:id="272"/>
    <w:bookmarkStart w:id="273" w:name="the-scaling-readiness-checklist"/>
    <w:p>
      <w:pPr>
        <w:pStyle w:val="Heading2"/>
      </w:pPr>
      <w:r>
        <w:t xml:space="preserve">The Scaling Readiness Checklist</w:t>
      </w:r>
    </w:p>
    <w:p>
      <w:pPr>
        <w:pStyle w:val="FirstParagraph"/>
      </w:pPr>
      <w:r>
        <w:t xml:space="preserve">Before your AI feature enters a high-growth phase:</w:t>
      </w:r>
    </w:p>
    <w:p>
      <w:pPr>
        <w:pStyle w:val="BodyText"/>
      </w:pPr>
      <w:r>
        <w:rPr>
          <w:b/>
          <w:bCs/>
        </w:rPr>
        <w:t xml:space="preserve">Cost and economics</w:t>
      </w:r>
      <w:r>
        <w:t xml:space="preserve"> </w:t>
      </w:r>
      <w:r>
        <w:t xml:space="preserve">- [ ] You have a cost model that forecasts AI spend under 3 usage scenarios (conservative, expected, aggressive)</w:t>
      </w:r>
      <w:r>
        <w:t xml:space="preserve"> </w:t>
      </w:r>
      <w:r>
        <w:t xml:space="preserve">- [ ] You have defined cost thresholds that trigger pricing or architecture reviews</w:t>
      </w:r>
      <w:r>
        <w:t xml:space="preserve"> </w:t>
      </w:r>
      <w:r>
        <w:t xml:space="preserve">- [ ] You have identified your P99 cost users and have a plan to manage them</w:t>
      </w:r>
    </w:p>
    <w:p>
      <w:pPr>
        <w:pStyle w:val="BodyText"/>
      </w:pPr>
      <w:r>
        <w:rPr>
          <w:b/>
          <w:bCs/>
        </w:rPr>
        <w:t xml:space="preserve">Infrastructure</w:t>
      </w:r>
      <w:r>
        <w:t xml:space="preserve"> </w:t>
      </w:r>
      <w:r>
        <w:t xml:space="preserve">- [ ] You have confirmed your rate limits with your model provider and have a process to request increases</w:t>
      </w:r>
      <w:r>
        <w:t xml:space="preserve"> </w:t>
      </w:r>
      <w:r>
        <w:t xml:space="preserve">- [ ] You have designed graceful degradation for rate limit scenarios</w:t>
      </w:r>
      <w:r>
        <w:t xml:space="preserve"> </w:t>
      </w:r>
      <w:r>
        <w:t xml:space="preserve">- [ ] You have implemented or evaluated caching for your highest-volume query types</w:t>
      </w:r>
    </w:p>
    <w:p>
      <w:pPr>
        <w:pStyle w:val="BodyText"/>
      </w:pPr>
      <w:r>
        <w:rPr>
          <w:b/>
          <w:bCs/>
        </w:rPr>
        <w:t xml:space="preserve">Fair use</w:t>
      </w:r>
      <w:r>
        <w:t xml:space="preserve"> </w:t>
      </w:r>
      <w:r>
        <w:t xml:space="preserve">- [ ] You have defined usage limits for each pricing tier</w:t>
      </w:r>
      <w:r>
        <w:t xml:space="preserve"> </w:t>
      </w:r>
      <w:r>
        <w:t xml:space="preserve">- [ ] Users can see their current usage and limits in-product</w:t>
      </w:r>
      <w:r>
        <w:t xml:space="preserve"> </w:t>
      </w:r>
      <w:r>
        <w:t xml:space="preserve">- [ ] You have a documented plan for what happens when users hit limits</w:t>
      </w:r>
    </w:p>
    <w:p>
      <w:pPr>
        <w:pStyle w:val="BodyText"/>
      </w:pPr>
      <w:r>
        <w:rPr>
          <w:b/>
          <w:bCs/>
        </w:rPr>
        <w:t xml:space="preserve">International</w:t>
      </w:r>
      <w:r>
        <w:t xml:space="preserve"> </w:t>
      </w:r>
      <w:r>
        <w:t xml:space="preserve">- [ ] You have evaluated token cost differences for target languages</w:t>
      </w:r>
      <w:r>
        <w:t xml:space="preserve"> </w:t>
      </w:r>
      <w:r>
        <w:t xml:space="preserve">- [ ] You have run quality evaluations in target languages</w:t>
      </w:r>
      <w:r>
        <w:t xml:space="preserve"> </w:t>
      </w:r>
      <w:r>
        <w:t xml:space="preserve">- [ ] You have completed a regulatory review for each target market</w:t>
      </w:r>
    </w:p>
    <w:bookmarkEnd w:id="273"/>
    <w:bookmarkStart w:id="274" w:name="summary-7"/>
    <w:p>
      <w:pPr>
        <w:pStyle w:val="Heading2"/>
      </w:pPr>
      <w:r>
        <w:t xml:space="preserve">Summary</w:t>
      </w:r>
    </w:p>
    <w:p>
      <w:pPr>
        <w:pStyle w:val="FirstParagraph"/>
      </w:pPr>
      <w:r>
        <w:t xml:space="preserve">Operating AI at scale requires two parallel disciplines. The first is quality monitoring, tracking not just whether the feature is available, but whether its outputs remain useful. The four monitoring dimensions (quality, cost, latency, user satisfaction) give you the signals you need. Feedback loops turn those signals into improvement. Drift detection keeps you ahead of gradual degradation. Incident response playbooks ensure you are ready when something goes wrong publicly.</w:t>
      </w:r>
    </w:p>
    <w:p>
      <w:pPr>
        <w:pStyle w:val="BodyText"/>
      </w:pPr>
      <w:r>
        <w:t xml:space="preserve">The second discipline is cost and scale management. AI costs do not scale linearly with users. They scale faster, with breakpoints that surprise teams who planned on traditional infrastructure assumptions. Prompt length creep, rate limit encounters, and tail user cost concentration are the most common scaling surprises. Rate limits, fair use policies, and caching strategies manage costs without degrading the experience for typical users.</w:t>
      </w:r>
    </w:p>
    <w:p>
      <w:pPr>
        <w:pStyle w:val="BodyText"/>
      </w:pPr>
      <w:r>
        <w:t xml:space="preserve">International expansion compounds both challenges: linguistic complexity affects quality and cost, while regulatory variation introduces compliance requirements that traditional software localization does not face.</w:t>
      </w:r>
    </w:p>
    <w:p>
      <w:pPr>
        <w:pStyle w:val="BodyText"/>
      </w:pPr>
      <w:r>
        <w:t xml:space="preserve">Scaling is not a problem that only affects successful products. It is a problem that determines whether successful products remain sustainable, or whether their success becomes the source of their failure.</w:t>
      </w:r>
    </w:p>
    <w:bookmarkEnd w:id="274"/>
    <w:bookmarkEnd w:id="275"/>
    <w:bookmarkStart w:id="300" w:name="the-ai-product-roadmap"/>
    <w:p>
      <w:pPr>
        <w:pStyle w:val="Heading1"/>
      </w:pPr>
      <w:r>
        <w:t xml:space="preserve">The AI Product Roadmap</w:t>
      </w:r>
    </w:p>
    <w:bookmarkStart w:id="279" w:name="the-problem-with-promising-dates"/>
    <w:p>
      <w:pPr>
        <w:pStyle w:val="Heading2"/>
      </w:pPr>
      <w:r>
        <w:t xml:space="preserve">The Problem With Promising Dates</w:t>
      </w:r>
    </w:p>
    <w:p>
      <w:pPr>
        <w:pStyle w:val="FirstParagraph"/>
      </w:pPr>
      <w:r>
        <w:t xml:space="preserve">A traditional product roadmap is built on a comfortable fiction: that if we invest enough effort and time into a feature, it will work as intended by the date we specify. Engineering can estimate complexity. Design can scope the work. With enough sprints, we get to the destination.</w:t>
      </w:r>
    </w:p>
    <w:p>
      <w:pPr>
        <w:pStyle w:val="CaptionedFigure"/>
      </w:pPr>
      <w:r>
        <w:drawing>
          <wp:inline>
            <wp:extent cx="5334000" cy="1778000"/>
            <wp:effectExtent b="0" l="0" r="0" t="0"/>
            <wp:docPr descr="Diagram" title="" id="277" name="Picture"/>
            <a:graphic>
              <a:graphicData uri="http://schemas.openxmlformats.org/drawingml/2006/picture">
                <pic:pic>
                  <pic:nvPicPr>
                    <pic:cNvPr descr="/Users/home/Documents/2026/legacyforward/.docx-tmp-ai-pm/_diagrams/ai-pm__ch12-1.png" id="278" name="Picture"/>
                    <pic:cNvPicPr>
                      <a:picLocks noChangeArrowheads="1" noChangeAspect="1"/>
                    </pic:cNvPicPr>
                  </pic:nvPicPr>
                  <pic:blipFill>
                    <a:blip r:embed="rId276"/>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AI features break this fiction. You can invest exactly the right amount of time and engineering effort into an AI feature and still not have something that works well enough to ship, because the quality of an AI feature is determined by a combination of factors that do not respond predictably to investment: the quality of your training data, the capability ceiling of current models, the difficulty of the underlying task, and the gap between your evaluation suite and the real world.</w:t>
      </w:r>
    </w:p>
    <w:p>
      <w:pPr>
        <w:pStyle w:val="BodyText"/>
      </w:pPr>
      <w:r>
        <w:t xml:space="preserve">This is not a failure of effort or planning. It is a fundamental property of AI development. An LLM that can answer 80% of customer service queries correctly is not</w:t>
      </w:r>
      <w:r>
        <w:t xml:space="preserve"> </w:t>
      </w:r>
      <w:r>
        <w:t xml:space="preserve">“80% done.”</w:t>
      </w:r>
      <w:r>
        <w:t xml:space="preserve"> </w:t>
      </w:r>
      <w:r>
        <w:t xml:space="preserve">It may be at the limit of what current technology can achieve for that specific use case, and no amount of additional engineering sprints will close the gap.</w:t>
      </w:r>
    </w:p>
    <w:p>
      <w:pPr>
        <w:pStyle w:val="BlockText"/>
      </w:pPr>
      <w:r>
        <w:rPr>
          <w:b/>
          <w:bCs/>
        </w:rPr>
        <w:t xml:space="preserve">Think of it like this:</w:t>
      </w:r>
      <w:r>
        <w:t xml:space="preserve"> </w:t>
      </w:r>
      <w:r>
        <w:t xml:space="preserve">Planning a traditional software feature is like building a bridge of known length to a known point. You know the materials, the process, the distance. You can estimate with confidence. Planning an AI feature is like sending a ship to find new territory. You know the direction, you have good instruments, you have done exploration before. But you do not know exactly how long the voyage will take, what conditions you will encounter, or whether the destination is where you think it is. You set a course, not a deadline.</w:t>
      </w:r>
    </w:p>
    <w:p>
      <w:pPr>
        <w:pStyle w:val="FirstParagraph"/>
      </w:pPr>
      <w:r>
        <w:t xml:space="preserve">This does not mean AI roadmaps are useless. It means they require a different structure, one that communicates direction and investment intent rather than feature-and-date commitments.</w:t>
      </w:r>
    </w:p>
    <w:bookmarkEnd w:id="279"/>
    <w:bookmarkStart w:id="282" w:name="roadmapping-non-deterministic-features"/>
    <w:p>
      <w:pPr>
        <w:pStyle w:val="Heading2"/>
      </w:pPr>
      <w:r>
        <w:t xml:space="preserve">Roadmapping Non-Deterministic Features</w:t>
      </w:r>
    </w:p>
    <w:bookmarkStart w:id="280" w:name="the-outcome-based-roadmap-structure"/>
    <w:p>
      <w:pPr>
        <w:pStyle w:val="Heading3"/>
      </w:pPr>
      <w:r>
        <w:t xml:space="preserve">The Outcome-Based Roadmap Structure</w:t>
      </w:r>
    </w:p>
    <w:p>
      <w:pPr>
        <w:pStyle w:val="FirstParagraph"/>
      </w:pPr>
      <w:r>
        <w:t xml:space="preserve">Instead of organizing the roadmap as</w:t>
      </w:r>
      <w:r>
        <w:t xml:space="preserve"> </w:t>
      </w:r>
      <w:r>
        <w:t xml:space="preserve">“Feature X ships in Q2,”</w:t>
      </w:r>
      <w:r>
        <w:t xml:space="preserve"> </w:t>
      </w:r>
      <w:r>
        <w:t xml:space="preserve">structure it as</w:t>
      </w:r>
      <w:r>
        <w:t xml:space="preserve"> </w:t>
      </w:r>
      <w:r>
        <w:t xml:space="preserve">“We will achieve Outcome Y by Q2, or we will have learned Z and adjusted course.”</w:t>
      </w:r>
      <w:r>
        <w:t xml:space="preserve"> </w:t>
      </w:r>
      <w:r>
        <w:t xml:space="preserve">This reframes the commitment from a specific deliverable to a specific investment of discovery and development effort with a defined decision point.</w:t>
      </w:r>
    </w:p>
    <w:p>
      <w:pPr>
        <w:pStyle w:val="BodyText"/>
      </w:pPr>
      <w:r>
        <w:rPr>
          <w:b/>
          <w:bCs/>
        </w:rPr>
        <w:t xml:space="preserve">Example transformation: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Traditional structure</w:t>
            </w:r>
          </w:p>
        </w:tc>
        <w:tc>
          <w:tcPr/>
          <w:p>
            <w:pPr>
              <w:pStyle w:val="Compact"/>
            </w:pPr>
            <w:r>
              <w:t xml:space="preserve">Outcome-based structure</w:t>
            </w:r>
          </w:p>
        </w:tc>
      </w:tr>
      <w:tr>
        <w:tc>
          <w:tcPr/>
          <w:p>
            <w:pPr>
              <w:pStyle w:val="Compact"/>
            </w:pPr>
            <w:r>
              <w:t xml:space="preserve">“AI support chatbot ships Q2”</w:t>
            </w:r>
          </w:p>
        </w:tc>
        <w:tc>
          <w:tcPr/>
          <w:p>
            <w:pPr>
              <w:pStyle w:val="Compact"/>
            </w:pPr>
            <w:r>
              <w:t xml:space="preserve">“By Q2, we will have run a 90-day pilot of AI support triage and have data on deflection rate, quality, and user satisfaction — and a go/no-go recommendation”</w:t>
            </w:r>
          </w:p>
        </w:tc>
      </w:tr>
      <w:tr>
        <w:tc>
          <w:tcPr/>
          <w:p>
            <w:pPr>
              <w:pStyle w:val="Compact"/>
            </w:pPr>
            <w:r>
              <w:t xml:space="preserve">“AI document summarization V2 ships Q3”</w:t>
            </w:r>
          </w:p>
        </w:tc>
        <w:tc>
          <w:tcPr/>
          <w:p>
            <w:pPr>
              <w:pStyle w:val="Compact"/>
            </w:pPr>
            <w:r>
              <w:t xml:space="preserve">“By Q3, we will have improved summarization accuracy from 68% to &gt;80% on our evaluation suite, or we will have identified the ceiling of current model capability and adjusted feature scope”</w:t>
            </w:r>
          </w:p>
        </w:tc>
      </w:tr>
      <w:tr>
        <w:tc>
          <w:tcPr/>
          <w:p>
            <w:pPr>
              <w:pStyle w:val="Compact"/>
            </w:pPr>
            <w:r>
              <w:t xml:space="preserve">“AI recommendation engine replaces manual curation Q4”</w:t>
            </w:r>
          </w:p>
        </w:tc>
        <w:tc>
          <w:tcPr/>
          <w:p>
            <w:pPr>
              <w:pStyle w:val="Compact"/>
            </w:pPr>
            <w:r>
              <w:t xml:space="preserve">“By Q4, we will have validated that AI recommendations meet or exceed human curation satisfaction scores in an A/B test, and have a rollout plan if they do”</w:t>
            </w:r>
          </w:p>
        </w:tc>
      </w:tr>
    </w:tbl>
    <w:p>
      <w:pPr>
        <w:pStyle w:val="BodyText"/>
      </w:pPr>
      <w:r>
        <w:t xml:space="preserve">The outcome-based roadmap item has three properties that the traditional structure lacks:</w:t>
      </w:r>
      <w:r>
        <w:t xml:space="preserve"> </w:t>
      </w:r>
      <w:r>
        <w:t xml:space="preserve">1. It describes what you are trying to learn or achieve, not what you are committing to ship.</w:t>
      </w:r>
      <w:r>
        <w:t xml:space="preserve"> </w:t>
      </w:r>
      <w:r>
        <w:t xml:space="preserve">2. It includes a measurement that defines success.</w:t>
      </w:r>
      <w:r>
        <w:t xml:space="preserve"> </w:t>
      </w:r>
      <w:r>
        <w:t xml:space="preserve">3. It explicitly acknowledges that the outcome may lead to a course correction rather than a feature launch.</w:t>
      </w:r>
    </w:p>
    <w:bookmarkEnd w:id="280"/>
    <w:bookmarkStart w:id="281" w:name="horizon-segmentation-for-ai-roadmaps"/>
    <w:p>
      <w:pPr>
        <w:pStyle w:val="Heading3"/>
      </w:pPr>
      <w:r>
        <w:t xml:space="preserve">Horizon Segmentation for AI Roadmaps</w:t>
      </w:r>
    </w:p>
    <w:p>
      <w:pPr>
        <w:pStyle w:val="FirstParagraph"/>
      </w:pPr>
      <w:r>
        <w:t xml:space="preserve">AI roadmaps benefit from explicit horizon segmentation, with longer time windows for AI features than traditional features and decreasing specificity as you look further out:</w:t>
      </w:r>
    </w:p>
    <w:p>
      <w:pPr>
        <w:pStyle w:val="BodyText"/>
      </w:pPr>
      <w:r>
        <w:rPr>
          <w:b/>
          <w:bCs/>
        </w:rPr>
        <w:t xml:space="preserve">Now (current quarter)</w:t>
      </w:r>
      <w:r>
        <w:t xml:space="preserve">: Specific initiatives with defined success criteria. AI features in this horizon have passed quality bars and are in the delivery or rollout phase. Commitments are specific and defensible.</w:t>
      </w:r>
    </w:p>
    <w:p>
      <w:pPr>
        <w:pStyle w:val="BodyText"/>
      </w:pPr>
      <w:r>
        <w:rPr>
          <w:b/>
          <w:bCs/>
        </w:rPr>
        <w:t xml:space="preserve">Next (1–2 quarters out)</w:t>
      </w:r>
      <w:r>
        <w:t xml:space="preserve">: Problem spaces you are investing in. AI features in this horizon are in active development or late discovery. Describe the problem being solved and the capability being built, not the specific feature form.</w:t>
      </w:r>
    </w:p>
    <w:p>
      <w:pPr>
        <w:pStyle w:val="BodyText"/>
      </w:pPr>
      <w:r>
        <w:rPr>
          <w:b/>
          <w:bCs/>
        </w:rPr>
        <w:t xml:space="preserve">Later (3–4 quarters out)</w:t>
      </w:r>
      <w:r>
        <w:t xml:space="preserve">: Research bets and dependencies. AI features in this horizon depend on model improvements, data accumulation, or technical work that is not yet complete. These are intentional R&amp;D investments, not planned deliverables.</w:t>
      </w:r>
    </w:p>
    <w:p>
      <w:pPr>
        <w:pStyle w:val="BodyText"/>
      </w:pPr>
      <w:r>
        <w:rPr>
          <w:b/>
          <w:bCs/>
        </w:rPr>
        <w:t xml:space="preserve">Future (beyond 4 quarters)</w:t>
      </w:r>
      <w:r>
        <w:t xml:space="preserve">: Vision and direction. Not a commitment. A signal of where you are heading.</w:t>
      </w:r>
    </w:p>
    <w:p>
      <w:pPr>
        <w:pStyle w:val="BodyText"/>
      </w:pPr>
      <w:r>
        <w:t xml:space="preserve">This structure is honest. It tells stakeholders that you are investing deliberately across time horizons, that your commitments get more specific as you get closer, and that uncertainty increases as you look further out. This is not evasion. It is accuracy.</w:t>
      </w:r>
    </w:p>
    <w:bookmarkEnd w:id="281"/>
    <w:bookmarkEnd w:id="282"/>
    <w:bookmarkStart w:id="286" w:name="X7ddab58a640f169330e403d0f4114d7da4af6c0"/>
    <w:p>
      <w:pPr>
        <w:pStyle w:val="Heading2"/>
      </w:pPr>
      <w:r>
        <w:t xml:space="preserve">Communicating Uncertainty to Stakeholders</w:t>
      </w:r>
    </w:p>
    <w:p>
      <w:pPr>
        <w:pStyle w:val="FirstParagraph"/>
      </w:pPr>
      <w:r>
        <w:t xml:space="preserve">Stakeholders — executives, board members, sales teams, customers — have learned to interpret traditional product roadmaps as commitments. When you shift to a roadmap that explicitly communicates uncertainty, you may encounter resistance, frustration, or demands for more specific dates.</w:t>
      </w:r>
    </w:p>
    <w:p>
      <w:pPr>
        <w:pStyle w:val="BodyText"/>
      </w:pPr>
      <w:r>
        <w:t xml:space="preserve">This is a communication challenge as much as a planning challenge. How you frame uncertainty matters enormously.</w:t>
      </w:r>
    </w:p>
    <w:bookmarkStart w:id="283" w:name="X446bc857a88b0c6e3dc483512f2c06970b3ffeb"/>
    <w:p>
      <w:pPr>
        <w:pStyle w:val="Heading3"/>
      </w:pPr>
      <w:r>
        <w:t xml:space="preserve">Framing Uncertainty as Rigor, Not Incompetence</w:t>
      </w:r>
    </w:p>
    <w:p>
      <w:pPr>
        <w:pStyle w:val="FirstParagraph"/>
      </w:pPr>
      <w:r>
        <w:t xml:space="preserve">The worst framing:</w:t>
      </w:r>
      <w:r>
        <w:t xml:space="preserve"> </w:t>
      </w:r>
      <w:r>
        <w:t xml:space="preserve">“We cannot give you a date because AI is uncertain.”</w:t>
      </w:r>
      <w:r>
        <w:t xml:space="preserve"> </w:t>
      </w:r>
      <w:r>
        <w:t xml:space="preserve">This sounds like an excuse.</w:t>
      </w:r>
    </w:p>
    <w:p>
      <w:pPr>
        <w:pStyle w:val="BodyText"/>
      </w:pPr>
      <w:r>
        <w:t xml:space="preserve">The better framing:</w:t>
      </w:r>
      <w:r>
        <w:t xml:space="preserve"> </w:t>
      </w:r>
      <w:r>
        <w:t xml:space="preserve">“We have built our plan around quality gates rather than calendar dates, because we have seen teams ship AI features that met their dates but failed their users. Our commitment is to ship when the AI meets the quality bar, not to ship on a date and hope the quality catches up.”</w:t>
      </w:r>
    </w:p>
    <w:p>
      <w:pPr>
        <w:pStyle w:val="BodyText"/>
      </w:pPr>
      <w:r>
        <w:t xml:space="preserve">This reframes uncertainty as a quality standard. You are not saying you do not know. You are saying you will not compromise.</w:t>
      </w:r>
    </w:p>
    <w:bookmarkEnd w:id="283"/>
    <w:bookmarkStart w:id="284" w:name="X6747f9b61fe2afebbbedc2d6d2f1ead668721ce"/>
    <w:p>
      <w:pPr>
        <w:pStyle w:val="Heading3"/>
      </w:pPr>
      <w:r>
        <w:t xml:space="preserve">The Three Questions Stakeholders Actually Care About</w:t>
      </w:r>
    </w:p>
    <w:p>
      <w:pPr>
        <w:pStyle w:val="FirstParagraph"/>
      </w:pPr>
      <w:r>
        <w:t xml:space="preserve">Behind every demand for a specific date are three real concerns:</w:t>
      </w:r>
    </w:p>
    <w:p>
      <w:pPr>
        <w:numPr>
          <w:ilvl w:val="0"/>
          <w:numId w:val="1062"/>
        </w:numPr>
      </w:pPr>
      <w:r>
        <w:rPr>
          <w:b/>
          <w:bCs/>
        </w:rPr>
        <w:t xml:space="preserve">Are we making progress?</w:t>
      </w:r>
      <w:r>
        <w:t xml:space="preserve"> </w:t>
      </w:r>
      <w:r>
        <w:t xml:space="preserve">Stakeholders need to know the team is not spinning its wheels. Answer this with frequent, concrete evidence of progress: evaluation scores improving, user research completed, shadow mode data gathered.</w:t>
      </w:r>
    </w:p>
    <w:p>
      <w:pPr>
        <w:numPr>
          <w:ilvl w:val="0"/>
          <w:numId w:val="1062"/>
        </w:numPr>
      </w:pPr>
      <w:r>
        <w:rPr>
          <w:b/>
          <w:bCs/>
        </w:rPr>
        <w:t xml:space="preserve">Are we investing in the right things?</w:t>
      </w:r>
      <w:r>
        <w:t xml:space="preserve"> </w:t>
      </w:r>
      <w:r>
        <w:t xml:space="preserve">Stakeholders need confidence that your AI investments are aligned with business strategy. Answer this with clear outcome definitions and explicit connections between AI features and business metrics.</w:t>
      </w:r>
    </w:p>
    <w:p>
      <w:pPr>
        <w:numPr>
          <w:ilvl w:val="0"/>
          <w:numId w:val="1062"/>
        </w:numPr>
      </w:pPr>
      <w:r>
        <w:rPr>
          <w:b/>
          <w:bCs/>
        </w:rPr>
        <w:t xml:space="preserve">When will I be able to tell customers/the board/the market about this?</w:t>
      </w:r>
      <w:r>
        <w:t xml:space="preserve"> </w:t>
      </w:r>
      <w:r>
        <w:t xml:space="preserve">Stakeholders often need planning horizons for external communication. Answer this with confidence intervals rather than point estimates:</w:t>
      </w:r>
      <w:r>
        <w:t xml:space="preserve"> </w:t>
      </w:r>
      <w:r>
        <w:t xml:space="preserve">“We expect to be able to announce this to customers in Q3 or Q4. We will have more precision by the end of Q2.”</w:t>
      </w:r>
    </w:p>
    <w:bookmarkEnd w:id="284"/>
    <w:bookmarkStart w:id="285" w:name="the-stakeholder-communication-calendar"/>
    <w:p>
      <w:pPr>
        <w:pStyle w:val="Heading3"/>
      </w:pPr>
      <w:r>
        <w:t xml:space="preserve">The Stakeholder Communication Calendar</w:t>
      </w:r>
    </w:p>
    <w:p>
      <w:pPr>
        <w:pStyle w:val="FirstParagraph"/>
      </w:pPr>
      <w:r>
        <w:t xml:space="preserve">For complex AI features, build a formal cadence of stakeholder updates that keep everyone informed without creating pressure to over-commit: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Update type</w:t>
            </w:r>
          </w:p>
        </w:tc>
        <w:tc>
          <w:tcPr/>
          <w:p>
            <w:pPr>
              <w:pStyle w:val="Compact"/>
            </w:pPr>
            <w:r>
              <w:t xml:space="preserve">Frequency</w:t>
            </w:r>
          </w:p>
        </w:tc>
        <w:tc>
          <w:tcPr/>
          <w:p>
            <w:pPr>
              <w:pStyle w:val="Compact"/>
            </w:pPr>
            <w:r>
              <w:t xml:space="preserve">Content</w:t>
            </w:r>
          </w:p>
        </w:tc>
      </w:tr>
      <w:tr>
        <w:tc>
          <w:tcPr/>
          <w:p>
            <w:pPr>
              <w:pStyle w:val="Compact"/>
            </w:pPr>
            <w:r>
              <w:t xml:space="preserve">Progress brief</w:t>
            </w:r>
          </w:p>
        </w:tc>
        <w:tc>
          <w:tcPr/>
          <w:p>
            <w:pPr>
              <w:pStyle w:val="Compact"/>
            </w:pPr>
            <w:r>
              <w:t xml:space="preserve">Monthly</w:t>
            </w:r>
          </w:p>
        </w:tc>
        <w:tc>
          <w:tcPr/>
          <w:p>
            <w:pPr>
              <w:pStyle w:val="Compact"/>
            </w:pPr>
            <w:r>
              <w:t xml:space="preserve">What we learned, what metrics improved, what we adjusted</w:t>
            </w:r>
          </w:p>
        </w:tc>
      </w:tr>
      <w:tr>
        <w:tc>
          <w:tcPr/>
          <w:p>
            <w:pPr>
              <w:pStyle w:val="Compact"/>
            </w:pPr>
            <w:r>
              <w:t xml:space="preserve">Decision review</w:t>
            </w:r>
          </w:p>
        </w:tc>
        <w:tc>
          <w:tcPr/>
          <w:p>
            <w:pPr>
              <w:pStyle w:val="Compact"/>
            </w:pPr>
            <w:r>
              <w:t xml:space="preserve">At each quality gate</w:t>
            </w:r>
          </w:p>
        </w:tc>
        <w:tc>
          <w:tcPr/>
          <w:p>
            <w:pPr>
              <w:pStyle w:val="Compact"/>
            </w:pPr>
            <w:r>
              <w:t xml:space="preserve">Go/no-go recommendation with data; next steps</w:t>
            </w:r>
          </w:p>
        </w:tc>
      </w:tr>
      <w:tr>
        <w:tc>
          <w:tcPr/>
          <w:p>
            <w:pPr>
              <w:pStyle w:val="Compact"/>
            </w:pPr>
            <w:r>
              <w:t xml:space="preserve">Forecast update</w:t>
            </w:r>
          </w:p>
        </w:tc>
        <w:tc>
          <w:tcPr/>
          <w:p>
            <w:pPr>
              <w:pStyle w:val="Compact"/>
            </w:pPr>
            <w:r>
              <w:t xml:space="preserve">Quarterly</w:t>
            </w:r>
          </w:p>
        </w:tc>
        <w:tc>
          <w:tcPr/>
          <w:p>
            <w:pPr>
              <w:pStyle w:val="Compact"/>
            </w:pPr>
            <w:r>
              <w:t xml:space="preserve">Updated range estimate for key milestones; changes to plan</w:t>
            </w:r>
          </w:p>
        </w:tc>
      </w:tr>
      <w:tr>
        <w:tc>
          <w:tcPr/>
          <w:p>
            <w:pPr>
              <w:pStyle w:val="Compact"/>
            </w:pPr>
            <w:r>
              <w:t xml:space="preserve">Exception report</w:t>
            </w:r>
          </w:p>
        </w:tc>
        <w:tc>
          <w:tcPr/>
          <w:p>
            <w:pPr>
              <w:pStyle w:val="Compact"/>
            </w:pPr>
            <w:r>
              <w:t xml:space="preserve">As needed</w:t>
            </w:r>
          </w:p>
        </w:tc>
        <w:tc>
          <w:tcPr/>
          <w:p>
            <w:pPr>
              <w:pStyle w:val="Compact"/>
            </w:pPr>
            <w:r>
              <w:t xml:space="preserve">When something significant changes — model limitation discovered, data issue found, quality ceiling identified</w:t>
            </w:r>
          </w:p>
        </w:tc>
      </w:tr>
    </w:tbl>
    <w:p>
      <w:pPr>
        <w:pStyle w:val="BodyText"/>
      </w:pPr>
      <w:r>
        <w:t xml:space="preserve">Regularity reduces surprise. Stakeholders who receive predictable, data-driven updates learn to trust the process. The demand for false precision from stakeholders is usually a symptom of information hunger, not genuine calendar management needs.</w:t>
      </w:r>
    </w:p>
    <w:bookmarkEnd w:id="285"/>
    <w:bookmarkEnd w:id="286"/>
    <w:bookmarkStart w:id="289" w:name="X3de63729fead3436b663acef56c14404ceb8898"/>
    <w:p>
      <w:pPr>
        <w:pStyle w:val="Heading2"/>
      </w:pPr>
      <w:r>
        <w:t xml:space="preserve">The Research vs. Delivery Balance on Your Roadmap</w:t>
      </w:r>
    </w:p>
    <w:p>
      <w:pPr>
        <w:pStyle w:val="FirstParagraph"/>
      </w:pPr>
      <w:r>
        <w:t xml:space="preserve">AI product development has a natural tension between two modes:</w:t>
      </w:r>
      <w:r>
        <w:t xml:space="preserve"> </w:t>
      </w:r>
      <w:r>
        <w:rPr>
          <w:b/>
          <w:bCs/>
        </w:rPr>
        <w:t xml:space="preserve">research mode</w:t>
      </w:r>
      <w:r>
        <w:t xml:space="preserve">, where you are exploring what is possible and generating learning, and</w:t>
      </w:r>
      <w:r>
        <w:t xml:space="preserve"> </w:t>
      </w:r>
      <w:r>
        <w:rPr>
          <w:b/>
          <w:bCs/>
        </w:rPr>
        <w:t xml:space="preserve">delivery mode</w:t>
      </w:r>
      <w:r>
        <w:t xml:space="preserve">, where you are building, shipping, and iterating on features users can see.</w:t>
      </w:r>
    </w:p>
    <w:p>
      <w:pPr>
        <w:pStyle w:val="BodyText"/>
      </w:pPr>
      <w:r>
        <w:t xml:space="preserve">Both modes are necessary. Pure research without delivery produces a team that generates insights but no user value. Pure delivery without research produces a team that ships features that hit quality ceilings they did not anticipate.</w:t>
      </w:r>
    </w:p>
    <w:bookmarkStart w:id="287" w:name="how-to-allocate"/>
    <w:p>
      <w:pPr>
        <w:pStyle w:val="Heading3"/>
      </w:pPr>
      <w:r>
        <w:t xml:space="preserve">How to Allocate</w:t>
      </w:r>
    </w:p>
    <w:p>
      <w:pPr>
        <w:pStyle w:val="FirstParagraph"/>
      </w:pPr>
      <w:r>
        <w:t xml:space="preserve">There is no universal right ratio, but a useful planning heuristic for teams with at least one AI feature in production and one in development is:</w:t>
      </w:r>
    </w:p>
    <w:p>
      <w:pPr>
        <w:pStyle w:val="Compact"/>
        <w:numPr>
          <w:ilvl w:val="0"/>
          <w:numId w:val="1063"/>
        </w:numPr>
      </w:pPr>
      <w:r>
        <w:rPr>
          <w:b/>
          <w:bCs/>
        </w:rPr>
        <w:t xml:space="preserve">60% delivery capacity</w:t>
      </w:r>
      <w:r>
        <w:t xml:space="preserve">: Building, refining, and operating features in production. This produces user value and generates revenue.</w:t>
      </w:r>
    </w:p>
    <w:p>
      <w:pPr>
        <w:pStyle w:val="Compact"/>
        <w:numPr>
          <w:ilvl w:val="0"/>
          <w:numId w:val="1063"/>
        </w:numPr>
      </w:pPr>
      <w:r>
        <w:rPr>
          <w:b/>
          <w:bCs/>
        </w:rPr>
        <w:t xml:space="preserve">25% applied research</w:t>
      </w:r>
      <w:r>
        <w:t xml:space="preserve">: Investigating improvements to current features, testing new model capabilities, evaluating new approaches to problems you are already working on.</w:t>
      </w:r>
    </w:p>
    <w:p>
      <w:pPr>
        <w:pStyle w:val="Compact"/>
        <w:numPr>
          <w:ilvl w:val="0"/>
          <w:numId w:val="1063"/>
        </w:numPr>
      </w:pPr>
      <w:r>
        <w:rPr>
          <w:b/>
          <w:bCs/>
        </w:rPr>
        <w:t xml:space="preserve">15% exploratory research</w:t>
      </w:r>
      <w:r>
        <w:t xml:space="preserve">: Looking ahead to the next generation of capabilities, evaluating emerging model providers, exploring use cases that are not on the roadmap yet.</w:t>
      </w:r>
    </w:p>
    <w:p>
      <w:pPr>
        <w:pStyle w:val="FirstParagraph"/>
      </w:pPr>
      <w:r>
        <w:t xml:space="preserve">These ratios shift based on your product maturity: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Suggested research/delivery ratio</w:t>
            </w:r>
          </w:p>
        </w:tc>
      </w:tr>
      <w:tr>
        <w:tc>
          <w:tcPr/>
          <w:p>
            <w:pPr>
              <w:pStyle w:val="Compact"/>
            </w:pPr>
            <w:r>
              <w:t xml:space="preserve">Pre-launch: building first AI feature</w:t>
            </w:r>
          </w:p>
        </w:tc>
        <w:tc>
          <w:tcPr/>
          <w:p>
            <w:pPr>
              <w:pStyle w:val="Compact"/>
            </w:pPr>
            <w:r>
              <w:t xml:space="preserve">50% research / 50% delivery</w:t>
            </w:r>
          </w:p>
        </w:tc>
      </w:tr>
      <w:tr>
        <w:tc>
          <w:tcPr/>
          <w:p>
            <w:pPr>
              <w:pStyle w:val="Compact"/>
            </w:pPr>
            <w:r>
              <w:t xml:space="preserve">Early production: first AI feature live</w:t>
            </w:r>
          </w:p>
        </w:tc>
        <w:tc>
          <w:tcPr/>
          <w:p>
            <w:pPr>
              <w:pStyle w:val="Compact"/>
            </w:pPr>
            <w:r>
              <w:t xml:space="preserve">30% research / 70% delivery</w:t>
            </w:r>
          </w:p>
        </w:tc>
      </w:tr>
      <w:tr>
        <w:tc>
          <w:tcPr/>
          <w:p>
            <w:pPr>
              <w:pStyle w:val="Compact"/>
            </w:pPr>
            <w:r>
              <w:t xml:space="preserve">Growing product: multiple AI features</w:t>
            </w:r>
          </w:p>
        </w:tc>
        <w:tc>
          <w:tcPr/>
          <w:p>
            <w:pPr>
              <w:pStyle w:val="Compact"/>
            </w:pPr>
            <w:r>
              <w:t xml:space="preserve">25% research / 75% delivery</w:t>
            </w:r>
          </w:p>
        </w:tc>
      </w:tr>
      <w:tr>
        <w:tc>
          <w:tcPr/>
          <w:p>
            <w:pPr>
              <w:pStyle w:val="Compact"/>
            </w:pPr>
            <w:r>
              <w:t xml:space="preserve">Mature product: AI deeply integrated</w:t>
            </w:r>
          </w:p>
        </w:tc>
        <w:tc>
          <w:tcPr/>
          <w:p>
            <w:pPr>
              <w:pStyle w:val="Compact"/>
            </w:pPr>
            <w:r>
              <w:t xml:space="preserve">15% research / 85% delivery</w:t>
            </w:r>
          </w:p>
        </w:tc>
      </w:tr>
    </w:tbl>
    <w:bookmarkEnd w:id="287"/>
    <w:bookmarkStart w:id="288" w:name="making-research-visible-on-the-roadmap"/>
    <w:p>
      <w:pPr>
        <w:pStyle w:val="Heading3"/>
      </w:pPr>
      <w:r>
        <w:t xml:space="preserve">Making Research Visible on the Roadmap</w:t>
      </w:r>
    </w:p>
    <w:p>
      <w:pPr>
        <w:pStyle w:val="FirstParagraph"/>
      </w:pPr>
      <w:r>
        <w:t xml:space="preserve">Research that does not appear on the roadmap gets cut when delivery pressure mounts. Make research explicitly visible as a roadmap item:</w:t>
      </w:r>
    </w:p>
    <w:p>
      <w:pPr>
        <w:pStyle w:val="Compact"/>
        <w:numPr>
          <w:ilvl w:val="0"/>
          <w:numId w:val="1064"/>
        </w:numPr>
      </w:pPr>
      <w:r>
        <w:t xml:space="preserve">Name it:</w:t>
      </w:r>
      <w:r>
        <w:t xml:space="preserve"> </w:t>
      </w:r>
      <w:r>
        <w:t xml:space="preserve">“AI quality improvement research for document summarization”</w:t>
      </w:r>
    </w:p>
    <w:p>
      <w:pPr>
        <w:pStyle w:val="Compact"/>
        <w:numPr>
          <w:ilvl w:val="0"/>
          <w:numId w:val="1064"/>
        </w:numPr>
      </w:pPr>
      <w:r>
        <w:t xml:space="preserve">Define an output:</w:t>
      </w:r>
      <w:r>
        <w:t xml:space="preserve"> </w:t>
      </w:r>
      <w:r>
        <w:t xml:space="preserve">“Evaluation report with recommended improvement strategy”</w:t>
      </w:r>
    </w:p>
    <w:p>
      <w:pPr>
        <w:pStyle w:val="Compact"/>
        <w:numPr>
          <w:ilvl w:val="0"/>
          <w:numId w:val="1064"/>
        </w:numPr>
      </w:pPr>
      <w:r>
        <w:t xml:space="preserve">Give it a timeline:</w:t>
      </w:r>
      <w:r>
        <w:t xml:space="preserve"> </w:t>
      </w:r>
      <w:r>
        <w:t xml:space="preserve">“4-week spike, results by end of Q1”</w:t>
      </w:r>
    </w:p>
    <w:p>
      <w:pPr>
        <w:pStyle w:val="Compact"/>
        <w:numPr>
          <w:ilvl w:val="0"/>
          <w:numId w:val="1064"/>
        </w:numPr>
      </w:pPr>
      <w:r>
        <w:t xml:space="preserve">Define a decision gate:</w:t>
      </w:r>
      <w:r>
        <w:t xml:space="preserve"> </w:t>
      </w:r>
      <w:r>
        <w:t xml:space="preserve">“Decision to proceed with Approach A vs. Approach B, or to accept current quality ceiling”</w:t>
      </w:r>
    </w:p>
    <w:p>
      <w:pPr>
        <w:pStyle w:val="FirstParagraph"/>
      </w:pPr>
      <w:r>
        <w:t xml:space="preserve">Research on a roadmap that has a defined output and a decision gate is defensible. Research that is</w:t>
      </w:r>
      <w:r>
        <w:t xml:space="preserve"> </w:t>
      </w:r>
      <w:r>
        <w:t xml:space="preserve">“ongoing”</w:t>
      </w:r>
      <w:r>
        <w:t xml:space="preserve"> </w:t>
      </w:r>
      <w:r>
        <w:t xml:space="preserve">and has no visible outcome is not.</w:t>
      </w:r>
    </w:p>
    <w:bookmarkEnd w:id="288"/>
    <w:bookmarkEnd w:id="289"/>
    <w:bookmarkStart w:id="292" w:name="Xeed87f3b9ef55f0ce49ed1bc8659e7d8377c66b"/>
    <w:p>
      <w:pPr>
        <w:pStyle w:val="Heading2"/>
      </w:pPr>
      <w:r>
        <w:t xml:space="preserve">Model Dependency: When Your Roadmap Depends on a Vendor’s Model Improvements</w:t>
      </w:r>
    </w:p>
    <w:p>
      <w:pPr>
        <w:pStyle w:val="FirstParagraph"/>
      </w:pPr>
      <w:r>
        <w:t xml:space="preserve">Some AI product roadmaps have a hidden dependency that is rarely documented explicitly: they depend on model providers making improvements that the team does not control.</w:t>
      </w:r>
    </w:p>
    <w:p>
      <w:pPr>
        <w:pStyle w:val="BodyText"/>
      </w:pPr>
      <w:r>
        <w:t xml:space="preserve">This is not inherently a problem. Model capabilities have been improving rapidly, and many roadmap bets that seemed optimistic a year ago turned out to be conservative. But undocumented model dependency is a risk that can produce significant stakeholder disappointment when a vendor’s model release is delayed, when the released model does not improve the specific capability you needed, or when the improvement comes from a different provider than you expected.</w:t>
      </w:r>
    </w:p>
    <w:bookmarkStart w:id="290" w:name="the-model-dependency-audit"/>
    <w:p>
      <w:pPr>
        <w:pStyle w:val="Heading3"/>
      </w:pPr>
      <w:r>
        <w:t xml:space="preserve">The Model Dependency Audit</w:t>
      </w:r>
    </w:p>
    <w:p>
      <w:pPr>
        <w:pStyle w:val="FirstParagraph"/>
      </w:pPr>
      <w:r>
        <w:t xml:space="preserve">For each AI feature on your roadmap, document explicitly:</w:t>
      </w:r>
    </w:p>
    <w:p>
      <w:pPr>
        <w:pStyle w:val="Compact"/>
        <w:numPr>
          <w:ilvl w:val="0"/>
          <w:numId w:val="1065"/>
        </w:numPr>
      </w:pPr>
      <w:r>
        <w:t xml:space="preserve">Does this feature depend on model capabilities that do not currently exist or are below current quality thresholds?</w:t>
      </w:r>
    </w:p>
    <w:p>
      <w:pPr>
        <w:pStyle w:val="Compact"/>
        <w:numPr>
          <w:ilvl w:val="0"/>
          <w:numId w:val="1065"/>
        </w:numPr>
      </w:pPr>
      <w:r>
        <w:t xml:space="preserve">If yes, what specific capability improvement is needed, and what is the basis for believing it will be available in your planning window?</w:t>
      </w:r>
    </w:p>
    <w:p>
      <w:pPr>
        <w:pStyle w:val="Compact"/>
        <w:numPr>
          <w:ilvl w:val="0"/>
          <w:numId w:val="1065"/>
        </w:numPr>
      </w:pPr>
      <w:r>
        <w:t xml:space="preserve">What is the fallback plan if the capability does not materialize on schedule?</w:t>
      </w:r>
    </w:p>
    <w:p>
      <w:pPr>
        <w:pStyle w:val="FirstParagraph"/>
      </w:pPr>
      <w:r>
        <w:rPr>
          <w:b/>
          <w:bCs/>
        </w:rPr>
        <w:t xml:space="preserve">Dependency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Planning treatment</w:t>
            </w:r>
          </w:p>
        </w:tc>
      </w:tr>
      <w:tr>
        <w:tc>
          <w:tcPr/>
          <w:p>
            <w:pPr>
              <w:pStyle w:val="Compact"/>
            </w:pPr>
            <w:r>
              <w:t xml:space="preserve">No dependency</w:t>
            </w:r>
          </w:p>
        </w:tc>
        <w:tc>
          <w:tcPr/>
          <w:p>
            <w:pPr>
              <w:pStyle w:val="Compact"/>
            </w:pPr>
            <w:r>
              <w:t xml:space="preserve">Feature can be built with current model capabilities</w:t>
            </w:r>
          </w:p>
        </w:tc>
        <w:tc>
          <w:tcPr/>
          <w:p>
            <w:pPr>
              <w:pStyle w:val="Compact"/>
            </w:pPr>
            <w:r>
              <w:t xml:space="preserve">Standard roadmap item</w:t>
            </w:r>
          </w:p>
        </w:tc>
      </w:tr>
      <w:tr>
        <w:tc>
          <w:tcPr/>
          <w:p>
            <w:pPr>
              <w:pStyle w:val="Compact"/>
            </w:pPr>
            <w:r>
              <w:t xml:space="preserve">Soft dependency</w:t>
            </w:r>
          </w:p>
        </w:tc>
        <w:tc>
          <w:tcPr/>
          <w:p>
            <w:pPr>
              <w:pStyle w:val="Compact"/>
            </w:pPr>
            <w:r>
              <w:t xml:space="preserve">Feature would be better with future model improvements, but can launch at current quality</w:t>
            </w:r>
          </w:p>
        </w:tc>
        <w:tc>
          <w:tcPr/>
          <w:p>
            <w:pPr>
              <w:pStyle w:val="Compact"/>
            </w:pPr>
            <w:r>
              <w:t xml:space="preserve">Plan launch at current quality with improvement later</w:t>
            </w:r>
          </w:p>
        </w:tc>
      </w:tr>
      <w:tr>
        <w:tc>
          <w:tcPr/>
          <w:p>
            <w:pPr>
              <w:pStyle w:val="Compact"/>
            </w:pPr>
            <w:r>
              <w:t xml:space="preserve">Hard dependency</w:t>
            </w:r>
          </w:p>
        </w:tc>
        <w:tc>
          <w:tcPr/>
          <w:p>
            <w:pPr>
              <w:pStyle w:val="Compact"/>
            </w:pPr>
            <w:r>
              <w:t xml:space="preserve">Feature cannot meet quality bar with current model capabilities</w:t>
            </w:r>
          </w:p>
        </w:tc>
        <w:tc>
          <w:tcPr/>
          <w:p>
            <w:pPr>
              <w:pStyle w:val="Compact"/>
            </w:pPr>
            <w:r>
              <w:t xml:space="preserve">Research item only; do not commit to external launch until dependency resolves</w:t>
            </w:r>
          </w:p>
        </w:tc>
      </w:tr>
      <w:tr>
        <w:tc>
          <w:tcPr/>
          <w:p>
            <w:pPr>
              <w:pStyle w:val="Compact"/>
            </w:pPr>
            <w:r>
              <w:t xml:space="preserve">Multi-vendor dependency</w:t>
            </w:r>
          </w:p>
        </w:tc>
        <w:tc>
          <w:tcPr/>
          <w:p>
            <w:pPr>
              <w:pStyle w:val="Compact"/>
            </w:pPr>
            <w:r>
              <w:t xml:space="preserve">Feature performance depends on capabilities across multiple providers</w:t>
            </w:r>
          </w:p>
        </w:tc>
        <w:tc>
          <w:tcPr/>
          <w:p>
            <w:pPr>
              <w:pStyle w:val="Compact"/>
            </w:pPr>
            <w:r>
              <w:t xml:space="preserve">Requires vendor management strategy and evaluation framework</w:t>
            </w:r>
          </w:p>
        </w:tc>
      </w:tr>
    </w:tbl>
    <w:bookmarkEnd w:id="290"/>
    <w:bookmarkStart w:id="291" w:name="Xe8babbeff7cba8106c4f652a2ba65ae2b512f54"/>
    <w:p>
      <w:pPr>
        <w:pStyle w:val="Heading3"/>
      </w:pPr>
      <w:r>
        <w:t xml:space="preserve">Managing Vendor Relationships for Roadmap Purposes</w:t>
      </w:r>
    </w:p>
    <w:p>
      <w:pPr>
        <w:pStyle w:val="FirstParagraph"/>
      </w:pPr>
      <w:r>
        <w:t xml:space="preserve">If your roadmap has hard model dependencies, maintain active relationships with your model providers:</w:t>
      </w:r>
    </w:p>
    <w:p>
      <w:pPr>
        <w:pStyle w:val="Compact"/>
        <w:numPr>
          <w:ilvl w:val="0"/>
          <w:numId w:val="1066"/>
        </w:numPr>
      </w:pPr>
      <w:r>
        <w:t xml:space="preserve">Request preview access or early access programs for upcoming model releases.</w:t>
      </w:r>
    </w:p>
    <w:p>
      <w:pPr>
        <w:pStyle w:val="Compact"/>
        <w:numPr>
          <w:ilvl w:val="0"/>
          <w:numId w:val="1066"/>
        </w:numPr>
      </w:pPr>
      <w:r>
        <w:t xml:space="preserve">Share your use case with provider product teams. They often include high-value use cases in benchmark evaluations for new models.</w:t>
      </w:r>
    </w:p>
    <w:p>
      <w:pPr>
        <w:pStyle w:val="Compact"/>
        <w:numPr>
          <w:ilvl w:val="0"/>
          <w:numId w:val="1066"/>
        </w:numPr>
      </w:pPr>
      <w:r>
        <w:t xml:space="preserve">Maintain fallback providers so that a single vendor’s delay does not block your entire roadmap.</w:t>
      </w:r>
    </w:p>
    <w:p>
      <w:pPr>
        <w:pStyle w:val="Compact"/>
        <w:numPr>
          <w:ilvl w:val="0"/>
          <w:numId w:val="1066"/>
        </w:numPr>
      </w:pPr>
      <w:r>
        <w:t xml:space="preserve">Evaluate new model releases quickly (within days of launch for important dependencies) so that improvements can be incorporated into your timeline without long lead times.</w:t>
      </w:r>
    </w:p>
    <w:bookmarkEnd w:id="291"/>
    <w:bookmarkEnd w:id="292"/>
    <w:bookmarkStart w:id="299" w:name="the-12-month-ai-product-roadmap-template"/>
    <w:p>
      <w:pPr>
        <w:pStyle w:val="Heading2"/>
      </w:pPr>
      <w:r>
        <w:t xml:space="preserve">The 12-Month AI Product Roadmap Template</w:t>
      </w:r>
    </w:p>
    <w:p>
      <w:pPr>
        <w:pStyle w:val="FirstParagraph"/>
      </w:pPr>
      <w:r>
        <w:t xml:space="preserve">Use this structure as a starting point for your team’s AI product roadmap. Adapt the specific format to your organization’s planning tools and culture.</w:t>
      </w:r>
    </w:p>
    <w:p>
      <w:r>
        <w:pict>
          <v:rect style="width:0;height:1.5pt" o:hralign="center" o:hrstd="t" o:hr="t"/>
        </w:pict>
      </w:r>
    </w:p>
    <w:p>
      <w:pPr>
        <w:pStyle w:val="FirstParagraph"/>
      </w:pPr>
      <w:r>
        <w:rPr>
          <w:b/>
          <w:bCs/>
        </w:rPr>
        <w:t xml:space="preserve">AI Product Roadmap: [Product Name]</w:t>
      </w:r>
      <w:r>
        <w:t xml:space="preserve"> </w:t>
      </w:r>
      <w:r>
        <w:rPr>
          <w:b/>
          <w:bCs/>
        </w:rPr>
        <w:t xml:space="preserve">Period:</w:t>
      </w:r>
      <w:r>
        <w:t xml:space="preserve"> </w:t>
      </w:r>
      <w:r>
        <w:t xml:space="preserve">[Q1 YYYY – Q4 YYYY]</w:t>
      </w:r>
      <w:r>
        <w:t xml:space="preserve"> </w:t>
      </w:r>
      <w:r>
        <w:rPr>
          <w:b/>
          <w:bCs/>
        </w:rPr>
        <w:t xml:space="preserve">Last updated:</w:t>
      </w:r>
      <w:r>
        <w:t xml:space="preserve"> </w:t>
      </w:r>
      <w:r>
        <w:t xml:space="preserve">[Date]</w:t>
      </w:r>
      <w:r>
        <w:t xml:space="preserve"> </w:t>
      </w:r>
      <w:r>
        <w:rPr>
          <w:b/>
          <w:bCs/>
        </w:rPr>
        <w:t xml:space="preserve">Owner:</w:t>
      </w:r>
      <w:r>
        <w:t xml:space="preserve"> </w:t>
      </w:r>
      <w:r>
        <w:t xml:space="preserve">[PM Name]</w:t>
      </w:r>
    </w:p>
    <w:p>
      <w:r>
        <w:pict>
          <v:rect style="width:0;height:1.5pt" o:hralign="center" o:hrstd="t" o:hr="t"/>
        </w:pict>
      </w:r>
    </w:p>
    <w:bookmarkStart w:id="293" w:name="strategic-context"/>
    <w:p>
      <w:pPr>
        <w:pStyle w:val="Heading3"/>
      </w:pPr>
      <w:r>
        <w:t xml:space="preserve">Strategic Context</w:t>
      </w:r>
    </w:p>
    <w:p>
      <w:pPr>
        <w:pStyle w:val="FirstParagraph"/>
      </w:pPr>
      <w:r>
        <w:rPr>
          <w:b/>
          <w:bCs/>
        </w:rPr>
        <w:t xml:space="preserve">AI product vision (1–2 sentences):</w:t>
      </w:r>
      <w:r>
        <w:t xml:space="preserve"> </w:t>
      </w:r>
      <w:r>
        <w:t xml:space="preserve">What role does AI play in this product’s future? What user outcome does the AI strategy serve?</w:t>
      </w:r>
    </w:p>
    <w:p>
      <w:pPr>
        <w:pStyle w:val="BodyText"/>
      </w:pPr>
      <w:r>
        <w:rPr>
          <w:b/>
          <w:bCs/>
        </w:rPr>
        <w:t xml:space="preserve">Key business metrics AI is expected to drive:</w:t>
      </w:r>
      <w:r>
        <w:t xml:space="preserve"> </w:t>
      </w:r>
      <w:r>
        <w:t xml:space="preserve">[List 2–3 specific business outcomes: retention, conversion, ARPU, NPS, etc.]</w:t>
      </w:r>
    </w:p>
    <w:p>
      <w:pPr>
        <w:pStyle w:val="BodyText"/>
      </w:pPr>
      <w:r>
        <w:rPr>
          <w:b/>
          <w:bCs/>
        </w:rPr>
        <w:t xml:space="preserve">Model dependencies to watch:</w:t>
      </w:r>
      <w:r>
        <w:t xml:space="preserve"> </w:t>
      </w:r>
      <w:r>
        <w:t xml:space="preserve">[List any external model capabilities your roadmap depends on, and the current assessment of when they will be available]</w:t>
      </w:r>
    </w:p>
    <w:p>
      <w:r>
        <w:pict>
          <v:rect style="width:0;height:1.5pt" o:hralign="center" o:hrstd="t" o:hr="t"/>
        </w:pict>
      </w:r>
    </w:p>
    <w:bookmarkEnd w:id="293"/>
    <w:bookmarkStart w:id="294" w:name="now-q1"/>
    <w:p>
      <w:pPr>
        <w:pStyle w:val="Heading3"/>
      </w:pPr>
      <w:r>
        <w:t xml:space="preserve">Now (Q1)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Initiative</w:t>
            </w:r>
          </w:p>
        </w:tc>
        <w:tc>
          <w:tcPr/>
          <w:p>
            <w:pPr>
              <w:pStyle w:val="Compact"/>
            </w:pPr>
            <w:r>
              <w:t xml:space="preserve">Type</w:t>
            </w:r>
          </w:p>
        </w:tc>
        <w:tc>
          <w:tcPr/>
          <w:p>
            <w:pPr>
              <w:pStyle w:val="Compact"/>
            </w:pPr>
            <w:r>
              <w:t xml:space="preserve">Success criteria</w:t>
            </w:r>
          </w:p>
        </w:tc>
        <w:tc>
          <w:tcPr/>
          <w:p>
            <w:pPr>
              <w:pStyle w:val="Compact"/>
            </w:pPr>
            <w:r>
              <w:t xml:space="preserve">Owner</w:t>
            </w:r>
          </w:p>
        </w:tc>
        <w:tc>
          <w:tcPr/>
          <w:p>
            <w:pPr>
              <w:pStyle w:val="Compact"/>
            </w:pPr>
            <w:r>
              <w:t xml:space="preserve">Status</w:t>
            </w:r>
          </w:p>
        </w:tc>
      </w:tr>
      <w:tr>
        <w:tc>
          <w:tcPr/>
          <w:p>
            <w:pPr>
              <w:pStyle w:val="Compact"/>
            </w:pPr>
            <w:r>
              <w:t xml:space="preserve">[AI feature name]</w:t>
            </w:r>
          </w:p>
        </w:tc>
        <w:tc>
          <w:tcPr/>
          <w:p>
            <w:pPr>
              <w:pStyle w:val="Compact"/>
            </w:pPr>
            <w:r>
              <w:t xml:space="preserve">Delivery</w:t>
            </w:r>
          </w:p>
        </w:tc>
        <w:tc>
          <w:tcPr/>
          <w:p>
            <w:pPr>
              <w:pStyle w:val="Compact"/>
            </w:pPr>
            <w:r>
              <w:t xml:space="preserve">[Specific metric target]</w:t>
            </w:r>
          </w:p>
        </w:tc>
        <w:tc>
          <w:tcPr/>
          <w:p>
            <w:pPr>
              <w:pStyle w:val="Compact"/>
            </w:pPr>
            <w:r>
              <w:t xml:space="preserve">[Name]</w:t>
            </w:r>
          </w:p>
        </w:tc>
        <w:tc>
          <w:tcPr/>
          <w:p>
            <w:pPr>
              <w:pStyle w:val="Compact"/>
            </w:pPr>
            <w:r>
              <w:t xml:space="preserve">[In progress / At risk / Complete]</w:t>
            </w:r>
          </w:p>
        </w:tc>
      </w:tr>
      <w:tr>
        <w:tc>
          <w:tcPr/>
          <w:p>
            <w:pPr>
              <w:pStyle w:val="Compact"/>
            </w:pPr>
            <w:r>
              <w:t xml:space="preserve">[Quality improvement project]</w:t>
            </w:r>
          </w:p>
        </w:tc>
        <w:tc>
          <w:tcPr/>
          <w:p>
            <w:pPr>
              <w:pStyle w:val="Compact"/>
            </w:pPr>
            <w:r>
              <w:t xml:space="preserve">Applied research</w:t>
            </w:r>
          </w:p>
        </w:tc>
        <w:tc>
          <w:tcPr/>
          <w:p>
            <w:pPr>
              <w:pStyle w:val="Compact"/>
            </w:pPr>
            <w:r>
              <w:t xml:space="preserve">[Evaluation score target]</w:t>
            </w:r>
          </w:p>
        </w:tc>
        <w:tc>
          <w:tcPr/>
          <w:p>
            <w:pPr>
              <w:pStyle w:val="Compact"/>
            </w:pPr>
            <w:r>
              <w:t xml:space="preserve">[Name]</w:t>
            </w:r>
          </w:p>
        </w:tc>
        <w:tc>
          <w:tcPr/>
          <w:p>
            <w:pPr>
              <w:pStyle w:val="Compact"/>
            </w:pPr>
          </w:p>
        </w:tc>
      </w:tr>
      <w:tr>
        <w:tc>
          <w:tcPr/>
          <w:p>
            <w:pPr>
              <w:pStyle w:val="Compact"/>
            </w:pPr>
            <w:r>
              <w:t xml:space="preserve">[Monitoring and operations item]</w:t>
            </w:r>
          </w:p>
        </w:tc>
        <w:tc>
          <w:tcPr/>
          <w:p>
            <w:pPr>
              <w:pStyle w:val="Compact"/>
            </w:pPr>
            <w:r>
              <w:t xml:space="preserve">Operations</w:t>
            </w:r>
          </w:p>
        </w:tc>
        <w:tc>
          <w:tcPr/>
          <w:p>
            <w:pPr>
              <w:pStyle w:val="Compact"/>
            </w:pPr>
            <w:r>
              <w:t xml:space="preserve">[SLA or cost target]</w:t>
            </w:r>
          </w:p>
        </w:tc>
        <w:tc>
          <w:tcPr/>
          <w:p>
            <w:pPr>
              <w:pStyle w:val="Compact"/>
            </w:pPr>
            <w:r>
              <w:t xml:space="preserve">[Name]</w:t>
            </w:r>
          </w:p>
        </w:tc>
        <w:tc>
          <w:tcPr/>
          <w:p>
            <w:pPr>
              <w:pStyle w:val="Compact"/>
            </w:pPr>
          </w:p>
        </w:tc>
      </w:tr>
    </w:tbl>
    <w:p>
      <w:pPr>
        <w:pStyle w:val="BodyText"/>
      </w:pPr>
      <w:r>
        <w:rPr>
          <w:b/>
          <w:bCs/>
        </w:rPr>
        <w:t xml:space="preserve">Q1 decision gates:</w:t>
      </w:r>
      <w:r>
        <w:t xml:space="preserve"> </w:t>
      </w:r>
      <w:r>
        <w:t xml:space="preserve">[List specific go/no-go decisions expected this quarter]</w:t>
      </w:r>
    </w:p>
    <w:p>
      <w:r>
        <w:pict>
          <v:rect style="width:0;height:1.5pt" o:hralign="center" o:hrstd="t" o:hr="t"/>
        </w:pict>
      </w:r>
    </w:p>
    <w:bookmarkEnd w:id="294"/>
    <w:bookmarkStart w:id="295" w:name="next-q2q3"/>
    <w:p>
      <w:pPr>
        <w:pStyle w:val="Heading3"/>
      </w:pPr>
      <w:r>
        <w:t xml:space="preserve">Next (Q2–Q3)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Initiative</w:t>
            </w:r>
          </w:p>
        </w:tc>
        <w:tc>
          <w:tcPr/>
          <w:p>
            <w:pPr>
              <w:pStyle w:val="Compact"/>
            </w:pPr>
            <w:r>
              <w:t xml:space="preserve">Type</w:t>
            </w:r>
          </w:p>
        </w:tc>
        <w:tc>
          <w:tcPr/>
          <w:p>
            <w:pPr>
              <w:pStyle w:val="Compact"/>
            </w:pPr>
            <w:r>
              <w:t xml:space="preserve">Outcome definition</w:t>
            </w:r>
          </w:p>
        </w:tc>
        <w:tc>
          <w:tcPr/>
          <w:p>
            <w:pPr>
              <w:pStyle w:val="Compact"/>
            </w:pPr>
            <w:r>
              <w:t xml:space="preserve">Confidence</w:t>
            </w:r>
          </w:p>
        </w:tc>
        <w:tc>
          <w:tcPr/>
          <w:p>
            <w:pPr>
              <w:pStyle w:val="Compact"/>
            </w:pPr>
            <w:r>
              <w:t xml:space="preserve">Dependencies</w:t>
            </w:r>
          </w:p>
        </w:tc>
      </w:tr>
      <w:tr>
        <w:tc>
          <w:tcPr/>
          <w:p>
            <w:pPr>
              <w:pStyle w:val="Compact"/>
            </w:pPr>
            <w:r>
              <w:t xml:space="preserve">[AI feature or capability]</w:t>
            </w:r>
          </w:p>
        </w:tc>
        <w:tc>
          <w:tcPr/>
          <w:p>
            <w:pPr>
              <w:pStyle w:val="Compact"/>
            </w:pPr>
            <w:r>
              <w:t xml:space="preserve">Delivery</w:t>
            </w:r>
          </w:p>
        </w:tc>
        <w:tc>
          <w:tcPr/>
          <w:p>
            <w:pPr>
              <w:pStyle w:val="Compact"/>
            </w:pPr>
            <w:r>
              <w:t xml:space="preserve">[What user or business outcome it achieves]</w:t>
            </w:r>
          </w:p>
        </w:tc>
        <w:tc>
          <w:tcPr/>
          <w:p>
            <w:pPr>
              <w:pStyle w:val="Compact"/>
            </w:pPr>
            <w:r>
              <w:t xml:space="preserve">High / Medium / Low</w:t>
            </w:r>
          </w:p>
        </w:tc>
        <w:tc>
          <w:tcPr/>
          <w:p>
            <w:pPr>
              <w:pStyle w:val="Compact"/>
            </w:pPr>
            <w:r>
              <w:t xml:space="preserve">[Model, data, or team dependencies]</w:t>
            </w:r>
          </w:p>
        </w:tc>
      </w:tr>
      <w:tr>
        <w:tc>
          <w:tcPr/>
          <w:p>
            <w:pPr>
              <w:pStyle w:val="Compact"/>
            </w:pPr>
            <w:r>
              <w:t xml:space="preserve">[Research bet]</w:t>
            </w:r>
          </w:p>
        </w:tc>
        <w:tc>
          <w:tcPr/>
          <w:p>
            <w:pPr>
              <w:pStyle w:val="Compact"/>
            </w:pPr>
            <w:r>
              <w:t xml:space="preserve">Research</w:t>
            </w:r>
          </w:p>
        </w:tc>
        <w:tc>
          <w:tcPr/>
          <w:p>
            <w:pPr>
              <w:pStyle w:val="Compact"/>
            </w:pPr>
            <w:r>
              <w:t xml:space="preserve">[Report, recommendation, or prototype output]</w:t>
            </w:r>
          </w:p>
        </w:tc>
        <w:tc>
          <w:tcPr/>
          <w:p>
            <w:pPr>
              <w:pStyle w:val="Compact"/>
            </w:pPr>
            <w:r>
              <w:t xml:space="preserve">High / Medium / Low</w:t>
            </w:r>
          </w:p>
        </w:tc>
        <w:tc>
          <w:tcPr/>
          <w:p>
            <w:pPr>
              <w:pStyle w:val="Compact"/>
            </w:pPr>
            <w:r>
              <w:t xml:space="preserve">[Dependencies]</w:t>
            </w:r>
          </w:p>
        </w:tc>
      </w:tr>
    </w:tbl>
    <w:p>
      <w:pPr>
        <w:pStyle w:val="BodyText"/>
      </w:pPr>
      <w:r>
        <w:rPr>
          <w:b/>
          <w:bCs/>
        </w:rPr>
        <w:t xml:space="preserve">Q2–Q3 planning note:</w:t>
      </w:r>
      <w:r>
        <w:t xml:space="preserve"> </w:t>
      </w:r>
      <w:r>
        <w:t xml:space="preserve">Timelines in this horizon are range estimates (±1 quarter) and may shift based on Q1 learnings.</w:t>
      </w:r>
    </w:p>
    <w:p>
      <w:r>
        <w:pict>
          <v:rect style="width:0;height:1.5pt" o:hralign="center" o:hrstd="t" o:hr="t"/>
        </w:pict>
      </w:r>
    </w:p>
    <w:bookmarkEnd w:id="295"/>
    <w:bookmarkStart w:id="296" w:name="later-q4"/>
    <w:p>
      <w:pPr>
        <w:pStyle w:val="Heading3"/>
      </w:pPr>
      <w:r>
        <w:t xml:space="preserve">Later (Q4)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Initiative</w:t>
            </w:r>
          </w:p>
        </w:tc>
        <w:tc>
          <w:tcPr/>
          <w:p>
            <w:pPr>
              <w:pStyle w:val="Compact"/>
            </w:pPr>
            <w:r>
              <w:t xml:space="preserve">Type</w:t>
            </w:r>
          </w:p>
        </w:tc>
        <w:tc>
          <w:tcPr/>
          <w:p>
            <w:pPr>
              <w:pStyle w:val="Compact"/>
            </w:pPr>
            <w:r>
              <w:t xml:space="preserve">Direction</w:t>
            </w:r>
          </w:p>
        </w:tc>
        <w:tc>
          <w:tcPr/>
          <w:p>
            <w:pPr>
              <w:pStyle w:val="Compact"/>
            </w:pPr>
            <w:r>
              <w:t xml:space="preserve">Confidence</w:t>
            </w:r>
          </w:p>
        </w:tc>
      </w:tr>
      <w:tr>
        <w:tc>
          <w:tcPr/>
          <w:p>
            <w:pPr>
              <w:pStyle w:val="Compact"/>
            </w:pPr>
            <w:r>
              <w:t xml:space="preserve">[Longer-horizon capability]</w:t>
            </w:r>
          </w:p>
        </w:tc>
        <w:tc>
          <w:tcPr/>
          <w:p>
            <w:pPr>
              <w:pStyle w:val="Compact"/>
            </w:pPr>
            <w:r>
              <w:t xml:space="preserve">Delivery / Research</w:t>
            </w:r>
          </w:p>
        </w:tc>
        <w:tc>
          <w:tcPr/>
          <w:p>
            <w:pPr>
              <w:pStyle w:val="Compact"/>
            </w:pPr>
            <w:r>
              <w:t xml:space="preserve">[Problem we’re trying to solve]</w:t>
            </w:r>
          </w:p>
        </w:tc>
        <w:tc>
          <w:tcPr/>
          <w:p>
            <w:pPr>
              <w:pStyle w:val="Compact"/>
            </w:pPr>
            <w:r>
              <w:t xml:space="preserve">Low — directional only</w:t>
            </w:r>
          </w:p>
        </w:tc>
      </w:tr>
    </w:tbl>
    <w:p>
      <w:pPr>
        <w:pStyle w:val="BodyText"/>
      </w:pPr>
      <w:r>
        <w:rPr>
          <w:b/>
          <w:bCs/>
        </w:rPr>
        <w:t xml:space="preserve">Q4 planning note:</w:t>
      </w:r>
      <w:r>
        <w:t xml:space="preserve"> </w:t>
      </w:r>
      <w:r>
        <w:t xml:space="preserve">Items in this horizon are investment intentions, not commitments. They will be refined based on Q2–Q3 outcomes.</w:t>
      </w:r>
    </w:p>
    <w:p>
      <w:r>
        <w:pict>
          <v:rect style="width:0;height:1.5pt" o:hralign="center" o:hrstd="t" o:hr="t"/>
        </w:pict>
      </w:r>
    </w:p>
    <w:bookmarkEnd w:id="296"/>
    <w:bookmarkStart w:id="297" w:name="future-beyond-12-months"/>
    <w:p>
      <w:pPr>
        <w:pStyle w:val="Heading3"/>
      </w:pPr>
      <w:r>
        <w:t xml:space="preserve">Future (Beyond 12 Months)</w:t>
      </w:r>
    </w:p>
    <w:p>
      <w:pPr>
        <w:pStyle w:val="FirstParagraph"/>
      </w:pPr>
      <w:r>
        <w:rPr>
          <w:b/>
          <w:bCs/>
        </w:rPr>
        <w:t xml:space="preserve">Vision items not yet on roadmap:</w:t>
      </w:r>
      <w:r>
        <w:t xml:space="preserve"> </w:t>
      </w:r>
      <w:r>
        <w:t xml:space="preserve">- [Capability or bet we’re watching but not planning to build in this period]</w:t>
      </w:r>
      <w:r>
        <w:t xml:space="preserve"> </w:t>
      </w:r>
      <w:r>
        <w:t xml:space="preserve">- [Technology or market development that could change the roadmap significantly]</w:t>
      </w:r>
    </w:p>
    <w:p>
      <w:r>
        <w:pict>
          <v:rect style="width:0;height:1.5pt" o:hralign="center" o:hrstd="t" o:hr="t"/>
        </w:pict>
      </w:r>
    </w:p>
    <w:bookmarkEnd w:id="297"/>
    <w:bookmarkStart w:id="298" w:name="risk-register"/>
    <w:p>
      <w:pPr>
        <w:pStyle w:val="Heading3"/>
      </w:pPr>
      <w:r>
        <w:t xml:space="preserve">Risk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Key model provider delays a model release we depend on</w:t>
            </w:r>
          </w:p>
        </w:tc>
        <w:tc>
          <w:tcPr/>
          <w:p>
            <w:pPr>
              <w:pStyle w:val="Compact"/>
            </w:pPr>
            <w:r>
              <w:t xml:space="preserve">Medium</w:t>
            </w:r>
          </w:p>
        </w:tc>
        <w:tc>
          <w:tcPr/>
          <w:p>
            <w:pPr>
              <w:pStyle w:val="Compact"/>
            </w:pPr>
            <w:r>
              <w:t xml:space="preserve">High</w:t>
            </w:r>
          </w:p>
        </w:tc>
        <w:tc>
          <w:tcPr/>
          <w:p>
            <w:pPr>
              <w:pStyle w:val="Compact"/>
            </w:pPr>
            <w:r>
              <w:t xml:space="preserve">Evaluate alternative providers; design fallback scope</w:t>
            </w:r>
          </w:p>
        </w:tc>
      </w:tr>
      <w:tr>
        <w:tc>
          <w:tcPr/>
          <w:p>
            <w:pPr>
              <w:pStyle w:val="Compact"/>
            </w:pPr>
            <w:r>
              <w:t xml:space="preserve">AI cost scaling exceeds forecast at growth targets</w:t>
            </w:r>
          </w:p>
        </w:tc>
        <w:tc>
          <w:tcPr/>
          <w:p>
            <w:pPr>
              <w:pStyle w:val="Compact"/>
            </w:pPr>
            <w:r>
              <w:t xml:space="preserve">Medium</w:t>
            </w:r>
          </w:p>
        </w:tc>
        <w:tc>
          <w:tcPr/>
          <w:p>
            <w:pPr>
              <w:pStyle w:val="Compact"/>
            </w:pPr>
            <w:r>
              <w:t xml:space="preserve">High</w:t>
            </w:r>
          </w:p>
        </w:tc>
        <w:tc>
          <w:tcPr/>
          <w:p>
            <w:pPr>
              <w:pStyle w:val="Compact"/>
            </w:pPr>
            <w:r>
              <w:t xml:space="preserve">Implement caching and optimization in Q2; review pricing quarterly</w:t>
            </w:r>
          </w:p>
        </w:tc>
      </w:tr>
      <w:tr>
        <w:tc>
          <w:tcPr/>
          <w:p>
            <w:pPr>
              <w:pStyle w:val="Compact"/>
            </w:pPr>
            <w:r>
              <w:t xml:space="preserve">Quality ceiling reached before target metrics achieved</w:t>
            </w:r>
          </w:p>
        </w:tc>
        <w:tc>
          <w:tcPr/>
          <w:p>
            <w:pPr>
              <w:pStyle w:val="Compact"/>
            </w:pPr>
            <w:r>
              <w:t xml:space="preserve">Low</w:t>
            </w:r>
          </w:p>
        </w:tc>
        <w:tc>
          <w:tcPr/>
          <w:p>
            <w:pPr>
              <w:pStyle w:val="Compact"/>
            </w:pPr>
            <w:r>
              <w:t xml:space="preserve">High</w:t>
            </w:r>
          </w:p>
        </w:tc>
        <w:tc>
          <w:tcPr/>
          <w:p>
            <w:pPr>
              <w:pStyle w:val="Compact"/>
            </w:pPr>
            <w:r>
              <w:t xml:space="preserve">Define quality ceiling early through research; adjust feature scope rather than ship below bar</w:t>
            </w:r>
          </w:p>
        </w:tc>
      </w:tr>
      <w:tr>
        <w:tc>
          <w:tcPr/>
          <w:p>
            <w:pPr>
              <w:pStyle w:val="Compact"/>
            </w:pPr>
            <w:r>
              <w:t xml:space="preserve">Regulatory changes affect AI data use in key markets</w:t>
            </w:r>
          </w:p>
        </w:tc>
        <w:tc>
          <w:tcPr/>
          <w:p>
            <w:pPr>
              <w:pStyle w:val="Compact"/>
            </w:pPr>
            <w:r>
              <w:t xml:space="preserve">Low</w:t>
            </w:r>
          </w:p>
        </w:tc>
        <w:tc>
          <w:tcPr/>
          <w:p>
            <w:pPr>
              <w:pStyle w:val="Compact"/>
            </w:pPr>
            <w:r>
              <w:t xml:space="preserve">High</w:t>
            </w:r>
          </w:p>
        </w:tc>
        <w:tc>
          <w:tcPr/>
          <w:p>
            <w:pPr>
              <w:pStyle w:val="Compact"/>
            </w:pPr>
            <w:r>
              <w:t xml:space="preserve">Monitor EU AI Act implementation; quarterly legal review</w:t>
            </w:r>
          </w:p>
        </w:tc>
      </w:tr>
    </w:tbl>
    <w:p>
      <w:r>
        <w:pict>
          <v:rect style="width:0;height:1.5pt" o:hralign="center" o:hrstd="t" o:hr="t"/>
        </w:pict>
      </w:r>
    </w:p>
    <w:p>
      <w:pPr>
        <w:pStyle w:val="FirstParagraph"/>
      </w:pPr>
      <w:r>
        <w:t xml:space="preserve">This template is a starting point, not a straitjacket. The most important thing about your AI roadmap is that it accurately represents what you know and what you do not know, so that your stakeholders are making decisions based on reality, and your team is protected from commitments that cannot be kept without compromising the quality of what gets built.</w:t>
      </w:r>
    </w:p>
    <w:p>
      <w:pPr>
        <w:pStyle w:val="BodyText"/>
      </w:pPr>
      <w:r>
        <w:t xml:space="preserve">An honest AI roadmap that communicates uncertainty is more valuable than a confident AI roadmap that conceals it. The difference shows up when the uncertainty resolves, and with AI features, it always does eventually.</w:t>
      </w:r>
    </w:p>
    <w:bookmarkEnd w:id="298"/>
    <w:bookmarkEnd w:id="299"/>
    <w:bookmarkEnd w:id="300"/>
    <w:bookmarkStart w:id="324" w:name="capstone-the-ai-chatbot-launch"/>
    <w:p>
      <w:pPr>
        <w:pStyle w:val="Heading1"/>
      </w:pPr>
      <w:r>
        <w:t xml:space="preserve">Capstone: The AI Chatbot Launch</w:t>
      </w:r>
    </w:p>
    <w:bookmarkStart w:id="304" w:name="the-scenario"/>
    <w:p>
      <w:pPr>
        <w:pStyle w:val="Heading2"/>
      </w:pPr>
      <w:r>
        <w:t xml:space="preserve">The Scenario</w:t>
      </w:r>
    </w:p>
    <w:p>
      <w:pPr>
        <w:pStyle w:val="FirstParagraph"/>
      </w:pPr>
      <w:r>
        <w:t xml:space="preserve">You are the product manager for</w:t>
      </w:r>
      <w:r>
        <w:t xml:space="preserve"> </w:t>
      </w:r>
      <w:r>
        <w:rPr>
          <w:b/>
          <w:bCs/>
        </w:rPr>
        <w:t xml:space="preserve">Fieldwork</w:t>
      </w:r>
      <w:r>
        <w:t xml:space="preserve">, a B2B SaaS platform used by 2,400 mid-market operations teams to manage field service scheduling, dispatch, and reporting. Average contract value is $18,000/year. Current NPS is 42. Your support team handles approximately 1,800 tickets per month.</w:t>
      </w:r>
    </w:p>
    <w:p>
      <w:pPr>
        <w:pStyle w:val="BodyText"/>
      </w:pPr>
      <w:r>
        <w:t xml:space="preserve">The CEO returns from a conference and sends you this message on a Monday morning:</w:t>
      </w:r>
    </w:p>
    <w:p>
      <w:pPr>
        <w:pStyle w:val="BlockText"/>
      </w:pPr>
      <w:r>
        <w:t xml:space="preserve">“Talked to three peers this weekend who’ve deployed AI chatbots for support. One company cut support tickets by 40%. We need to ship this in 90 days. Let’s make it happen.”</w:t>
      </w:r>
    </w:p>
    <w:p>
      <w:pPr>
        <w:pStyle w:val="FirstParagraph"/>
      </w:pPr>
      <w:r>
        <w:t xml:space="preserve">Your job: figure out whether this is worth doing, how to do it right, and what to deliver at each stage.</w:t>
      </w:r>
    </w:p>
    <w:p>
      <w:pPr>
        <w:pStyle w:val="CaptionedFigure"/>
      </w:pPr>
      <w:r>
        <w:drawing>
          <wp:inline>
            <wp:extent cx="5334000" cy="1778000"/>
            <wp:effectExtent b="0" l="0" r="0" t="0"/>
            <wp:docPr descr="Diagram" title="" id="302" name="Picture"/>
            <a:graphic>
              <a:graphicData uri="http://schemas.openxmlformats.org/drawingml/2006/picture">
                <pic:pic>
                  <pic:nvPicPr>
                    <pic:cNvPr descr="/Users/home/Documents/2026/legacyforward/.docx-tmp-ai-pm/_diagrams/ai-pm__capstone-01.png" id="303" name="Picture"/>
                    <pic:cNvPicPr>
                      <a:picLocks noChangeArrowheads="1" noChangeAspect="1"/>
                    </pic:cNvPicPr>
                  </pic:nvPicPr>
                  <pic:blipFill>
                    <a:blip r:embed="rId301"/>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04"/>
    <w:bookmarkStart w:id="307" w:name="Xa5becbfec74dc79b7028e57bbfccceeb77a6cfd"/>
    <w:p>
      <w:pPr>
        <w:pStyle w:val="Heading2"/>
      </w:pPr>
      <w:r>
        <w:t xml:space="preserve">Stage 1: Signal Capture — Is This Worth Building?</w:t>
      </w:r>
    </w:p>
    <w:p>
      <w:pPr>
        <w:pStyle w:val="FirstParagraph"/>
      </w:pPr>
      <w:r>
        <w:t xml:space="preserve">Do not open a project in Jira. Do not schedule an engineering scoping session. The first work is validation.</w:t>
      </w:r>
    </w:p>
    <w:bookmarkStart w:id="305" w:name="signal-capture-questions"/>
    <w:p>
      <w:pPr>
        <w:pStyle w:val="Heading3"/>
      </w:pPr>
      <w:r>
        <w:t xml:space="preserve">Signal Capture Questions</w:t>
      </w:r>
    </w:p>
    <w:p>
      <w:pPr>
        <w:pStyle w:val="FirstParagraph"/>
      </w:pPr>
      <w:r>
        <w:rPr>
          <w:b/>
          <w:bCs/>
        </w:rPr>
        <w:t xml:space="preserve">Is there evidence of real user need?</w:t>
      </w:r>
    </w:p>
    <w:p>
      <w:pPr>
        <w:pStyle w:val="BodyText"/>
      </w:pPr>
      <w:r>
        <w:t xml:space="preserve">Pull your last 90 days of support ticket data. Categorize tickets by:</w:t>
      </w:r>
      <w:r>
        <w:t xml:space="preserve"> </w:t>
      </w:r>
      <w:r>
        <w:t xml:space="preserve">- Type (how-to / bug report / billing / data question / other)</w:t>
      </w:r>
      <w:r>
        <w:t xml:space="preserve"> </w:t>
      </w:r>
      <w:r>
        <w:t xml:space="preserve">- Resolution path (self-serve possible / required human judgment / required engineering)</w:t>
      </w:r>
      <w:r>
        <w:t xml:space="preserve"> </w:t>
      </w:r>
      <w:r>
        <w:t xml:space="preserve">- Volume by category</w:t>
      </w:r>
    </w:p>
    <w:p>
      <w:pPr>
        <w:pStyle w:val="BodyText"/>
      </w:pPr>
      <w:r>
        <w:rPr>
          <w:b/>
          <w:bCs/>
        </w:rPr>
        <w:t xml:space="preserve">What you might find for Fieldwork: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Monthly volume</w:t>
            </w:r>
          </w:p>
        </w:tc>
        <w:tc>
          <w:tcPr/>
          <w:p>
            <w:pPr>
              <w:pStyle w:val="Compact"/>
            </w:pPr>
            <w:r>
              <w:t xml:space="preserve">Self-serve possible?</w:t>
            </w:r>
          </w:p>
        </w:tc>
      </w:tr>
      <w:tr>
        <w:tc>
          <w:tcPr/>
          <w:p>
            <w:pPr>
              <w:pStyle w:val="Compact"/>
            </w:pPr>
            <w:r>
              <w:t xml:space="preserve">How-to questions (scheduling, dispatch)</w:t>
            </w:r>
          </w:p>
        </w:tc>
        <w:tc>
          <w:tcPr/>
          <w:p>
            <w:pPr>
              <w:pStyle w:val="Compact"/>
            </w:pPr>
            <w:r>
              <w:t xml:space="preserve">720</w:t>
            </w:r>
          </w:p>
        </w:tc>
        <w:tc>
          <w:tcPr/>
          <w:p>
            <w:pPr>
              <w:pStyle w:val="Compact"/>
            </w:pPr>
            <w:r>
              <w:t xml:space="preserve">Yes — documentation exists</w:t>
            </w:r>
          </w:p>
        </w:tc>
      </w:tr>
      <w:tr>
        <w:tc>
          <w:tcPr/>
          <w:p>
            <w:pPr>
              <w:pStyle w:val="Compact"/>
            </w:pPr>
            <w:r>
              <w:t xml:space="preserve">Report configuration questions</w:t>
            </w:r>
          </w:p>
        </w:tc>
        <w:tc>
          <w:tcPr/>
          <w:p>
            <w:pPr>
              <w:pStyle w:val="Compact"/>
            </w:pPr>
            <w:r>
              <w:t xml:space="preserve">340</w:t>
            </w:r>
          </w:p>
        </w:tc>
        <w:tc>
          <w:tcPr/>
          <w:p>
            <w:pPr>
              <w:pStyle w:val="Compact"/>
            </w:pPr>
            <w:r>
              <w:t xml:space="preserve">Yes — complex but documentable</w:t>
            </w:r>
          </w:p>
        </w:tc>
      </w:tr>
      <w:tr>
        <w:tc>
          <w:tcPr/>
          <w:p>
            <w:pPr>
              <w:pStyle w:val="Compact"/>
            </w:pPr>
            <w:r>
              <w:t xml:space="preserve">Integration/API questions</w:t>
            </w:r>
          </w:p>
        </w:tc>
        <w:tc>
          <w:tcPr/>
          <w:p>
            <w:pPr>
              <w:pStyle w:val="Compact"/>
            </w:pPr>
            <w:r>
              <w:t xml:space="preserve">210</w:t>
            </w:r>
          </w:p>
        </w:tc>
        <w:tc>
          <w:tcPr/>
          <w:p>
            <w:pPr>
              <w:pStyle w:val="Compact"/>
            </w:pPr>
            <w:r>
              <w:t xml:space="preserve">Partially — needs human for complex cases</w:t>
            </w:r>
          </w:p>
        </w:tc>
      </w:tr>
      <w:tr>
        <w:tc>
          <w:tcPr/>
          <w:p>
            <w:pPr>
              <w:pStyle w:val="Compact"/>
            </w:pPr>
            <w:r>
              <w:t xml:space="preserve">Bug reports</w:t>
            </w:r>
          </w:p>
        </w:tc>
        <w:tc>
          <w:tcPr/>
          <w:p>
            <w:pPr>
              <w:pStyle w:val="Compact"/>
            </w:pPr>
            <w:r>
              <w:t xml:space="preserve">310</w:t>
            </w:r>
          </w:p>
        </w:tc>
        <w:tc>
          <w:tcPr/>
          <w:p>
            <w:pPr>
              <w:pStyle w:val="Compact"/>
            </w:pPr>
            <w:r>
              <w:t xml:space="preserve">No — requires engineering</w:t>
            </w:r>
          </w:p>
        </w:tc>
      </w:tr>
      <w:tr>
        <w:tc>
          <w:tcPr/>
          <w:p>
            <w:pPr>
              <w:pStyle w:val="Compact"/>
            </w:pPr>
            <w:r>
              <w:t xml:space="preserve">Billing/account questions</w:t>
            </w:r>
          </w:p>
        </w:tc>
        <w:tc>
          <w:tcPr/>
          <w:p>
            <w:pPr>
              <w:pStyle w:val="Compact"/>
            </w:pPr>
            <w:r>
              <w:t xml:space="preserve">150</w:t>
            </w:r>
          </w:p>
        </w:tc>
        <w:tc>
          <w:tcPr/>
          <w:p>
            <w:pPr>
              <w:pStyle w:val="Compact"/>
            </w:pPr>
            <w:r>
              <w:t xml:space="preserve">Partially</w:t>
            </w:r>
          </w:p>
        </w:tc>
      </w:tr>
      <w:tr>
        <w:tc>
          <w:tcPr/>
          <w:p>
            <w:pPr>
              <w:pStyle w:val="Compact"/>
            </w:pPr>
            <w:r>
              <w:t xml:space="preserve">Other</w:t>
            </w:r>
          </w:p>
        </w:tc>
        <w:tc>
          <w:tcPr/>
          <w:p>
            <w:pPr>
              <w:pStyle w:val="Compact"/>
            </w:pPr>
            <w:r>
              <w:t xml:space="preserve">70</w:t>
            </w:r>
          </w:p>
        </w:tc>
        <w:tc>
          <w:tcPr/>
          <w:p>
            <w:pPr>
              <w:pStyle w:val="Compact"/>
            </w:pPr>
            <w:r>
              <w:t xml:space="preserve">Mixed</w:t>
            </w:r>
          </w:p>
        </w:tc>
      </w:tr>
    </w:tbl>
    <w:p>
      <w:pPr>
        <w:pStyle w:val="BodyText"/>
      </w:pPr>
      <w:r>
        <w:rPr>
          <w:b/>
          <w:bCs/>
        </w:rPr>
        <w:t xml:space="preserve">Analysis</w:t>
      </w:r>
      <w:r>
        <w:t xml:space="preserve">: Approximately 1,060 tickets per month (59%) are candidates for AI deflection. If the AI deflects 40% of those, that is approximately 424 fewer tickets per month, which is meaningful for a team managing 1,800/month.</w:t>
      </w:r>
    </w:p>
    <w:p>
      <w:pPr>
        <w:pStyle w:val="BodyText"/>
      </w:pPr>
      <w:r>
        <w:rPr>
          <w:b/>
          <w:bCs/>
        </w:rPr>
        <w:t xml:space="preserve">The</w:t>
      </w:r>
      <w:r>
        <w:rPr>
          <w:b/>
          <w:bCs/>
        </w:rPr>
        <w:t xml:space="preserve"> </w:t>
      </w:r>
      <w:r>
        <w:rPr>
          <w:b/>
          <w:bCs/>
        </w:rPr>
        <w:t xml:space="preserve">“unlimited humans”</w:t>
      </w:r>
      <w:r>
        <w:rPr>
          <w:b/>
          <w:bCs/>
        </w:rPr>
        <w:t xml:space="preserve"> </w:t>
      </w:r>
      <w:r>
        <w:rPr>
          <w:b/>
          <w:bCs/>
        </w:rPr>
        <w:t xml:space="preserve">test</w:t>
      </w:r>
      <w:r>
        <w:t xml:space="preserve">: If you had 10 more support reps, what would they do? They would answer the same how-to and configuration questions faster. An AI doing this is not transforming anything. It is automating a cost center. That is legitimate value, but frame it correctly.</w:t>
      </w:r>
    </w:p>
    <w:p>
      <w:pPr>
        <w:pStyle w:val="BodyText"/>
      </w:pPr>
      <w:r>
        <w:rPr>
          <w:b/>
          <w:bCs/>
        </w:rPr>
        <w:t xml:space="preserve">Is 90 days realistic?</w:t>
      </w:r>
    </w:p>
    <w:p>
      <w:pPr>
        <w:pStyle w:val="BodyText"/>
      </w:pPr>
      <w:r>
        <w:t xml:space="preserve">Run the Integration Complexity Estimation (Chapter 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Score</w:t>
            </w:r>
          </w:p>
        </w:tc>
        <w:tc>
          <w:tcPr/>
          <w:p>
            <w:pPr>
              <w:pStyle w:val="Compact"/>
            </w:pPr>
            <w:r>
              <w:t xml:space="preserve">Notes</w:t>
            </w:r>
          </w:p>
        </w:tc>
      </w:tr>
      <w:tr>
        <w:tc>
          <w:tcPr/>
          <w:p>
            <w:pPr>
              <w:pStyle w:val="Compact"/>
            </w:pPr>
            <w:r>
              <w:t xml:space="preserve">Data access complexity</w:t>
            </w:r>
          </w:p>
        </w:tc>
        <w:tc>
          <w:tcPr/>
          <w:p>
            <w:pPr>
              <w:pStyle w:val="Compact"/>
            </w:pPr>
            <w:r>
              <w:t xml:space="preserve">3</w:t>
            </w:r>
          </w:p>
        </w:tc>
        <w:tc>
          <w:tcPr/>
          <w:p>
            <w:pPr>
              <w:pStyle w:val="Compact"/>
            </w:pPr>
            <w:r>
              <w:t xml:space="preserve">Support tickets exist in Zendesk; product documentation in Confluence</w:t>
            </w:r>
          </w:p>
        </w:tc>
      </w:tr>
      <w:tr>
        <w:tc>
          <w:tcPr/>
          <w:p>
            <w:pPr>
              <w:pStyle w:val="Compact"/>
            </w:pPr>
            <w:r>
              <w:t xml:space="preserve">Prompt engineering complexity</w:t>
            </w:r>
          </w:p>
        </w:tc>
        <w:tc>
          <w:tcPr/>
          <w:p>
            <w:pPr>
              <w:pStyle w:val="Compact"/>
            </w:pPr>
            <w:r>
              <w:t xml:space="preserve">3</w:t>
            </w:r>
          </w:p>
        </w:tc>
        <w:tc>
          <w:tcPr/>
          <w:p>
            <w:pPr>
              <w:pStyle w:val="Compact"/>
            </w:pPr>
            <w:r>
              <w:t xml:space="preserve">FAQ and how-to queries are moderately structured; need good context retrieval</w:t>
            </w:r>
          </w:p>
        </w:tc>
      </w:tr>
      <w:tr>
        <w:tc>
          <w:tcPr/>
          <w:p>
            <w:pPr>
              <w:pStyle w:val="Compact"/>
            </w:pPr>
            <w:r>
              <w:t xml:space="preserve">Output integration complexity</w:t>
            </w:r>
          </w:p>
        </w:tc>
        <w:tc>
          <w:tcPr/>
          <w:p>
            <w:pPr>
              <w:pStyle w:val="Compact"/>
            </w:pPr>
            <w:r>
              <w:t xml:space="preserve">2</w:t>
            </w:r>
          </w:p>
        </w:tc>
        <w:tc>
          <w:tcPr/>
          <w:p>
            <w:pPr>
              <w:pStyle w:val="Compact"/>
            </w:pPr>
            <w:r>
              <w:t xml:space="preserve">Chat widget in app; output is displayed text</w:t>
            </w:r>
          </w:p>
        </w:tc>
      </w:tr>
      <w:tr>
        <w:tc>
          <w:tcPr/>
          <w:p>
            <w:pPr>
              <w:pStyle w:val="Compact"/>
            </w:pPr>
            <w:r>
              <w:t xml:space="preserve">Safety and moderation complexity</w:t>
            </w:r>
          </w:p>
        </w:tc>
        <w:tc>
          <w:tcPr/>
          <w:p>
            <w:pPr>
              <w:pStyle w:val="Compact"/>
            </w:pPr>
            <w:r>
              <w:t xml:space="preserve">3</w:t>
            </w:r>
          </w:p>
        </w:tc>
        <w:tc>
          <w:tcPr/>
          <w:p>
            <w:pPr>
              <w:pStyle w:val="Compact"/>
            </w:pPr>
            <w:r>
              <w:t xml:space="preserve">Wrong answers damage customer trust in a B2B context</w:t>
            </w:r>
          </w:p>
        </w:tc>
      </w:tr>
      <w:tr>
        <w:tc>
          <w:tcPr/>
          <w:p>
            <w:pPr>
              <w:pStyle w:val="Compact"/>
            </w:pPr>
            <w:r>
              <w:t xml:space="preserve">Existing system fragility</w:t>
            </w:r>
          </w:p>
        </w:tc>
        <w:tc>
          <w:tcPr/>
          <w:p>
            <w:pPr>
              <w:pStyle w:val="Compact"/>
            </w:pPr>
            <w:r>
              <w:t xml:space="preserve">2</w:t>
            </w:r>
          </w:p>
        </w:tc>
        <w:tc>
          <w:tcPr/>
          <w:p>
            <w:pPr>
              <w:pStyle w:val="Compact"/>
            </w:pPr>
            <w:r>
              <w:t xml:space="preserve">Chat widget can be added without touching core product</w:t>
            </w:r>
          </w:p>
        </w:tc>
      </w:tr>
    </w:tbl>
    <w:p>
      <w:pPr>
        <w:pStyle w:val="BodyText"/>
      </w:pPr>
      <w:r>
        <w:rPr>
          <w:b/>
          <w:bCs/>
        </w:rPr>
        <w:t xml:space="preserve">Total: 13 — Medium complexity.</w:t>
      </w:r>
      <w:r>
        <w:t xml:space="preserve"> </w:t>
      </w:r>
      <w:r>
        <w:t xml:space="preserve">90 days is aggressive but feasible for an MVP. Not feasible for a polished, production-grade chatbot.</w:t>
      </w:r>
    </w:p>
    <w:p>
      <w:pPr>
        <w:pStyle w:val="BodyText"/>
      </w:pPr>
      <w:r>
        <w:rPr>
          <w:b/>
          <w:bCs/>
        </w:rPr>
        <w:t xml:space="preserve">Signal Capture recommendation:</w:t>
      </w:r>
      <w:r>
        <w:t xml:space="preserve"> </w:t>
      </w:r>
      <w:r>
        <w:t xml:space="preserve">Proceed, but reframe the CEO’s request from</w:t>
      </w:r>
      <w:r>
        <w:t xml:space="preserve"> </w:t>
      </w:r>
      <w:r>
        <w:t xml:space="preserve">“ship in 90 days”</w:t>
      </w:r>
      <w:r>
        <w:t xml:space="preserve"> </w:t>
      </w:r>
      <w:r>
        <w:t xml:space="preserve">to</w:t>
      </w:r>
      <w:r>
        <w:t xml:space="preserve"> </w:t>
      </w:r>
      <w:r>
        <w:t xml:space="preserve">“run a controlled pilot in 90 days with defined success criteria.”</w:t>
      </w:r>
    </w:p>
    <w:bookmarkEnd w:id="305"/>
    <w:bookmarkStart w:id="306" w:name="signal-capture-deliverable"/>
    <w:p>
      <w:pPr>
        <w:pStyle w:val="Heading3"/>
      </w:pPr>
      <w:r>
        <w:t xml:space="preserve">Signal Capture Deliverable</w:t>
      </w:r>
    </w:p>
    <w:p>
      <w:pPr>
        <w:pStyle w:val="FirstParagraph"/>
      </w:pPr>
      <w:r>
        <w:t xml:space="preserve">A one-page recommendation memo to the CEO:</w:t>
      </w:r>
    </w:p>
    <w:p>
      <w:pPr>
        <w:pStyle w:val="BlockText"/>
      </w:pPr>
      <w:r>
        <w:t xml:space="preserve">“We have validated that approximately 60% of our support tickets are candidates for AI deflection. A 90-day timeline is feasible for a controlled pilot of 10–15% of our user base, with full rollout dependent on pilot results. I recommend we proceed with a pilot rather than a full launch, with the following success criteria: [see kill criteria below]. Here is my proposed plan.”</w:t>
      </w:r>
    </w:p>
    <w:p>
      <w:r>
        <w:pict>
          <v:rect style="width:0;height:1.5pt" o:hralign="center" o:hrstd="t" o:hr="t"/>
        </w:pict>
      </w:r>
    </w:p>
    <w:bookmarkEnd w:id="306"/>
    <w:bookmarkEnd w:id="307"/>
    <w:bookmarkStart w:id="310" w:name="Xd8b9bede8d5d734ec2a97dd388e012b1ecbad8f"/>
    <w:p>
      <w:pPr>
        <w:pStyle w:val="Heading2"/>
      </w:pPr>
      <w:r>
        <w:t xml:space="preserve">Stage 2: Value Hypothesis and Kill Criteria</w:t>
      </w:r>
    </w:p>
    <w:bookmarkStart w:id="308" w:name="value-hypothesis"/>
    <w:p>
      <w:pPr>
        <w:pStyle w:val="Heading3"/>
      </w:pPr>
      <w:r>
        <w:t xml:space="preserve">Value Hypothesis</w:t>
      </w:r>
    </w:p>
    <w:p>
      <w:pPr>
        <w:pStyle w:val="FirstParagraph"/>
      </w:pPr>
      <w:r>
        <w:rPr>
          <w:b/>
          <w:bCs/>
        </w:rPr>
        <w:t xml:space="preserve">We believe that</w:t>
      </w:r>
      <w:r>
        <w:t xml:space="preserve"> </w:t>
      </w:r>
      <w:r>
        <w:t xml:space="preserve">adding an AI-powered support chatbot to Fieldwork</w:t>
      </w:r>
    </w:p>
    <w:p>
      <w:pPr>
        <w:pStyle w:val="BodyText"/>
      </w:pPr>
      <w:r>
        <w:rPr>
          <w:b/>
          <w:bCs/>
        </w:rPr>
        <w:t xml:space="preserve">Will help</w:t>
      </w:r>
      <w:r>
        <w:t xml:space="preserve"> </w:t>
      </w:r>
      <w:r>
        <w:t xml:space="preserve">operations managers who encounter setup or how-to questions during their workflow</w:t>
      </w:r>
    </w:p>
    <w:p>
      <w:pPr>
        <w:pStyle w:val="BodyText"/>
      </w:pPr>
      <w:r>
        <w:rPr>
          <w:b/>
          <w:bCs/>
        </w:rPr>
        <w:t xml:space="preserve">By</w:t>
      </w:r>
      <w:r>
        <w:t xml:space="preserve"> </w:t>
      </w:r>
      <w:r>
        <w:t xml:space="preserve">giving them instant, accurate answers without waiting for a support ticket response</w:t>
      </w:r>
    </w:p>
    <w:p>
      <w:pPr>
        <w:pStyle w:val="BodyText"/>
      </w:pPr>
      <w:r>
        <w:rPr>
          <w:b/>
          <w:bCs/>
        </w:rPr>
        <w:t xml:space="preserve">Resulting in</w:t>
      </w:r>
      <w:r>
        <w:t xml:space="preserve"> </w:t>
      </w:r>
      <w:r>
        <w:t xml:space="preserve">a 30%+ reduction in Tier 1 support ticket volume, with user satisfaction scores on chatbot interactions above 3.5/5.0</w:t>
      </w:r>
    </w:p>
    <w:p>
      <w:pPr>
        <w:pStyle w:val="BodyText"/>
      </w:pPr>
      <w:r>
        <w:rPr>
          <w:b/>
          <w:bCs/>
        </w:rPr>
        <w:t xml:space="preserve">We will know this is true when</w:t>
      </w:r>
      <w:r>
        <w:t xml:space="preserve"> </w:t>
      </w:r>
      <w:r>
        <w:t xml:space="preserve">the chatbot resolves 30%+ of tickets without human escalation, and users who used the chatbot have equivalent or better support NPS compared to ticket-based support.</w:t>
      </w:r>
    </w:p>
    <w:bookmarkEnd w:id="308"/>
    <w:bookmarkStart w:id="309" w:name="kill-criteria"/>
    <w:p>
      <w:pPr>
        <w:pStyle w:val="Heading3"/>
      </w:pPr>
      <w:r>
        <w:t xml:space="preserve">Kill Criteria</w:t>
      </w:r>
    </w:p>
    <w:p>
      <w:pPr>
        <w:pStyle w:val="FirstParagraph"/>
      </w:pPr>
      <w:r>
        <w:t xml:space="preserve">Define these before you start, write them down, and share them with the CEO.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Kill threshold</w:t>
            </w:r>
          </w:p>
        </w:tc>
        <w:tc>
          <w:tcPr/>
          <w:p>
            <w:pPr>
              <w:pStyle w:val="Compact"/>
            </w:pPr>
            <w:r>
              <w:t xml:space="preserve">Measurement</w:t>
            </w:r>
          </w:p>
        </w:tc>
      </w:tr>
      <w:tr>
        <w:tc>
          <w:tcPr/>
          <w:p>
            <w:pPr>
              <w:pStyle w:val="Compact"/>
            </w:pPr>
            <w:r>
              <w:t xml:space="preserve">Chatbot answer accuracy</w:t>
            </w:r>
          </w:p>
        </w:tc>
        <w:tc>
          <w:tcPr/>
          <w:p>
            <w:pPr>
              <w:pStyle w:val="Compact"/>
            </w:pPr>
            <w:r>
              <w:t xml:space="preserve">&lt;70% of answers rated as</w:t>
            </w:r>
            <w:r>
              <w:t xml:space="preserve"> </w:t>
            </w:r>
            <w:r>
              <w:t xml:space="preserve">“helpful”</w:t>
            </w:r>
            <w:r>
              <w:t xml:space="preserve"> </w:t>
            </w:r>
            <w:r>
              <w:t xml:space="preserve">by users</w:t>
            </w:r>
          </w:p>
        </w:tc>
        <w:tc>
          <w:tcPr/>
          <w:p>
            <w:pPr>
              <w:pStyle w:val="Compact"/>
            </w:pPr>
            <w:r>
              <w:t xml:space="preserve">User thumbs-up rate</w:t>
            </w:r>
          </w:p>
        </w:tc>
      </w:tr>
      <w:tr>
        <w:tc>
          <w:tcPr/>
          <w:p>
            <w:pPr>
              <w:pStyle w:val="Compact"/>
            </w:pPr>
            <w:r>
              <w:t xml:space="preserve">Human escalation rate</w:t>
            </w:r>
          </w:p>
        </w:tc>
        <w:tc>
          <w:tcPr/>
          <w:p>
            <w:pPr>
              <w:pStyle w:val="Compact"/>
            </w:pPr>
            <w:r>
              <w:t xml:space="preserve">&gt;60% of chatbot interactions escalate to human</w:t>
            </w:r>
          </w:p>
        </w:tc>
        <w:tc>
          <w:tcPr/>
          <w:p>
            <w:pPr>
              <w:pStyle w:val="Compact"/>
            </w:pPr>
            <w:r>
              <w:t xml:space="preserve">Escalation rate during pilot</w:t>
            </w:r>
          </w:p>
        </w:tc>
      </w:tr>
      <w:tr>
        <w:tc>
          <w:tcPr/>
          <w:p>
            <w:pPr>
              <w:pStyle w:val="Compact"/>
            </w:pPr>
            <w:r>
              <w:t xml:space="preserve">User satisfaction</w:t>
            </w:r>
          </w:p>
        </w:tc>
        <w:tc>
          <w:tcPr/>
          <w:p>
            <w:pPr>
              <w:pStyle w:val="Compact"/>
            </w:pPr>
            <w:r>
              <w:t xml:space="preserve">Chatbot support NPS &gt; 10 points below ticket NPS</w:t>
            </w:r>
          </w:p>
        </w:tc>
        <w:tc>
          <w:tcPr/>
          <w:p>
            <w:pPr>
              <w:pStyle w:val="Compact"/>
            </w:pPr>
            <w:r>
              <w:t xml:space="preserve">Post-interaction survey</w:t>
            </w:r>
          </w:p>
        </w:tc>
      </w:tr>
      <w:tr>
        <w:tc>
          <w:tcPr/>
          <w:p>
            <w:pPr>
              <w:pStyle w:val="Compact"/>
            </w:pPr>
            <w:r>
              <w:t xml:space="preserve">Harmful / wrong answers</w:t>
            </w:r>
          </w:p>
        </w:tc>
        <w:tc>
          <w:tcPr/>
          <w:p>
            <w:pPr>
              <w:pStyle w:val="Compact"/>
            </w:pPr>
            <w:r>
              <w:t xml:space="preserve">&gt;2 instances of confidently wrong answers in pilot causing customer harm</w:t>
            </w:r>
          </w:p>
        </w:tc>
        <w:tc>
          <w:tcPr/>
          <w:p>
            <w:pPr>
              <w:pStyle w:val="Compact"/>
            </w:pPr>
            <w:r>
              <w:t xml:space="preserve">Manual review + escalations</w:t>
            </w:r>
          </w:p>
        </w:tc>
      </w:tr>
      <w:tr>
        <w:tc>
          <w:tcPr/>
          <w:p>
            <w:pPr>
              <w:pStyle w:val="Compact"/>
            </w:pPr>
            <w:r>
              <w:t xml:space="preserve">Cost per deflected ticket</w:t>
            </w:r>
          </w:p>
        </w:tc>
        <w:tc>
          <w:tcPr/>
          <w:p>
            <w:pPr>
              <w:pStyle w:val="Compact"/>
            </w:pPr>
            <w:r>
              <w:t xml:space="preserve">&gt;$8 per deflected ticket (vs. ~$12 for human ticket)</w:t>
            </w:r>
          </w:p>
        </w:tc>
        <w:tc>
          <w:tcPr/>
          <w:p>
            <w:pPr>
              <w:pStyle w:val="Compact"/>
            </w:pPr>
            <w:r>
              <w:t xml:space="preserve">Cost / deflected ticket count</w:t>
            </w:r>
          </w:p>
        </w:tc>
      </w:tr>
    </w:tbl>
    <w:p>
      <w:pPr>
        <w:pStyle w:val="BodyText"/>
      </w:pPr>
      <w:r>
        <w:t xml:space="preserve">If any kill criterion is met at the 45-day pilot midpoint review, the pilot is paused and the team convenes a kill/pivot decision. No exceptions. The CEO agreed to these criteria at the start; hold the line.</w:t>
      </w:r>
    </w:p>
    <w:p>
      <w:r>
        <w:pict>
          <v:rect style="width:0;height:1.5pt" o:hralign="center" o:hrstd="t" o:hr="t"/>
        </w:pict>
      </w:r>
    </w:p>
    <w:bookmarkEnd w:id="309"/>
    <w:bookmarkEnd w:id="310"/>
    <w:bookmarkStart w:id="315" w:name="stage-3-grounded-delivery-phased-plan"/>
    <w:p>
      <w:pPr>
        <w:pStyle w:val="Heading2"/>
      </w:pPr>
      <w:r>
        <w:t xml:space="preserve">Stage 3: Grounded Delivery — Phased Plan</w:t>
      </w:r>
    </w:p>
    <w:bookmarkStart w:id="311" w:name="phase-0-foundation-weeks-13"/>
    <w:p>
      <w:pPr>
        <w:pStyle w:val="Heading3"/>
      </w:pPr>
      <w:r>
        <w:t xml:space="preserve">Phase 0: Foundation (Weeks 1–3)</w:t>
      </w:r>
    </w:p>
    <w:p>
      <w:pPr>
        <w:pStyle w:val="FirstParagraph"/>
      </w:pPr>
      <w:r>
        <w:rPr>
          <w:b/>
          <w:bCs/>
        </w:rPr>
        <w:t xml:space="preserve">Goal</w:t>
      </w:r>
      <w:r>
        <w:t xml:space="preserve">: Get the infrastructure right before showing anything to users.</w:t>
      </w:r>
    </w:p>
    <w:p>
      <w:pPr>
        <w:pStyle w:val="BodyText"/>
      </w:pPr>
      <w:r>
        <w:rPr>
          <w:b/>
          <w:bCs/>
        </w:rPr>
        <w:t xml:space="preserve">Work:</w:t>
      </w:r>
      <w:r>
        <w:t xml:space="preserve"> </w:t>
      </w:r>
      <w:r>
        <w:t xml:space="preserve">- Export and structure all support documentation (KB articles, FAQs, common responses) for RAG ingestion</w:t>
      </w:r>
      <w:r>
        <w:t xml:space="preserve"> </w:t>
      </w:r>
      <w:r>
        <w:t xml:space="preserve">- Set up shadow mode: chatbot processes all new support tickets in the background; team reviews outputs but nothing is shown to users</w:t>
      </w:r>
      <w:r>
        <w:t xml:space="preserve"> </w:t>
      </w:r>
      <w:r>
        <w:t xml:space="preserve">- Build evaluation dataset: 200 representative support queries with human-written ideal answers</w:t>
      </w:r>
      <w:r>
        <w:t xml:space="preserve"> </w:t>
      </w:r>
      <w:r>
        <w:t xml:space="preserve">- Define chatbot persona and escalation rules</w:t>
      </w:r>
    </w:p>
    <w:p>
      <w:pPr>
        <w:pStyle w:val="BodyText"/>
      </w:pPr>
      <w:r>
        <w:rPr>
          <w:b/>
          <w:bCs/>
        </w:rPr>
        <w:t xml:space="preserve">Deliverable</w:t>
      </w:r>
      <w:r>
        <w:t xml:space="preserve">: Shadow mode live; evaluation baseline established.</w:t>
      </w:r>
    </w:p>
    <w:p>
      <w:pPr>
        <w:pStyle w:val="BodyText"/>
      </w:pPr>
      <w:r>
        <w:rPr>
          <w:b/>
          <w:bCs/>
        </w:rPr>
        <w:t xml:space="preserve">Shadow mode targets</w:t>
      </w:r>
      <w:r>
        <w:t xml:space="preserve">: Achieve &gt;70% match rate between chatbot responses and human-ideal responses before proceeding to Phase 1.</w:t>
      </w:r>
    </w:p>
    <w:bookmarkEnd w:id="311"/>
    <w:bookmarkStart w:id="312" w:name="phase-1-internal-canary-week-4"/>
    <w:p>
      <w:pPr>
        <w:pStyle w:val="Heading3"/>
      </w:pPr>
      <w:r>
        <w:t xml:space="preserve">Phase 1: Internal Canary (Week 4)</w:t>
      </w:r>
    </w:p>
    <w:p>
      <w:pPr>
        <w:pStyle w:val="FirstParagraph"/>
      </w:pPr>
      <w:r>
        <w:rPr>
          <w:b/>
          <w:bCs/>
        </w:rPr>
        <w:t xml:space="preserve">Goal</w:t>
      </w:r>
      <w:r>
        <w:t xml:space="preserve">: Validate with zero customer risk.</w:t>
      </w:r>
    </w:p>
    <w:p>
      <w:pPr>
        <w:pStyle w:val="BodyText"/>
      </w:pPr>
      <w:r>
        <w:rPr>
          <w:b/>
          <w:bCs/>
        </w:rPr>
        <w:t xml:space="preserve">Work:</w:t>
      </w:r>
      <w:r>
        <w:t xml:space="preserve"> </w:t>
      </w:r>
      <w:r>
        <w:t xml:space="preserve">- Enable chatbot for internal Fieldwork employees only</w:t>
      </w:r>
      <w:r>
        <w:t xml:space="preserve"> </w:t>
      </w:r>
      <w:r>
        <w:t xml:space="preserve">- Collect thumbs-up/down, corrections, and escalations</w:t>
      </w:r>
      <w:r>
        <w:t xml:space="preserve"> </w:t>
      </w:r>
      <w:r>
        <w:t xml:space="preserve">- Manual review of 100% of responses during this phase</w:t>
      </w:r>
      <w:r>
        <w:t xml:space="preserve"> </w:t>
      </w:r>
      <w:r>
        <w:t xml:space="preserve">- Iterate on prompt engineering and knowledge base gaps</w:t>
      </w:r>
    </w:p>
    <w:p>
      <w:pPr>
        <w:pStyle w:val="BodyText"/>
      </w:pPr>
      <w:r>
        <w:rPr>
          <w:b/>
          <w:bCs/>
        </w:rPr>
        <w:t xml:space="preserve">Deliverable</w:t>
      </w:r>
      <w:r>
        <w:t xml:space="preserve">: Internal quality report; decision to proceed to customer pilot.</w:t>
      </w:r>
    </w:p>
    <w:p>
      <w:pPr>
        <w:pStyle w:val="BodyText"/>
      </w:pPr>
      <w:r>
        <w:rPr>
          <w:b/>
          <w:bCs/>
        </w:rPr>
        <w:t xml:space="preserve">Gate criteria</w:t>
      </w:r>
      <w:r>
        <w:t xml:space="preserve">: Internal user satisfaction &gt;4.0/5.0; error rate &lt;5%.</w:t>
      </w:r>
    </w:p>
    <w:bookmarkEnd w:id="312"/>
    <w:bookmarkStart w:id="313" w:name="phase-2-limited-customer-pilot-weeks-510"/>
    <w:p>
      <w:pPr>
        <w:pStyle w:val="Heading3"/>
      </w:pPr>
      <w:r>
        <w:t xml:space="preserve">Phase 2: Limited Customer Pilot (Weeks 5–10)</w:t>
      </w:r>
    </w:p>
    <w:p>
      <w:pPr>
        <w:pStyle w:val="FirstParagraph"/>
      </w:pPr>
      <w:r>
        <w:rPr>
          <w:b/>
          <w:bCs/>
        </w:rPr>
        <w:t xml:space="preserve">Goal</w:t>
      </w:r>
      <w:r>
        <w:t xml:space="preserve">: Validate with real users in a controlled environment.</w:t>
      </w:r>
    </w:p>
    <w:p>
      <w:pPr>
        <w:pStyle w:val="BodyText"/>
      </w:pPr>
      <w:r>
        <w:rPr>
          <w:b/>
          <w:bCs/>
        </w:rPr>
        <w:t xml:space="preserve">Work:</w:t>
      </w:r>
      <w:r>
        <w:t xml:space="preserve"> </w:t>
      </w:r>
      <w:r>
        <w:t xml:space="preserve">- Enable chatbot for 10–15% of customer base (opt-in during onboarding or via prominent in-app prompt — NOT default-on at this stage)</w:t>
      </w:r>
      <w:r>
        <w:t xml:space="preserve"> </w:t>
      </w:r>
      <w:r>
        <w:t xml:space="preserve">- Measure against all kill criteria weekly</w:t>
      </w:r>
      <w:r>
        <w:t xml:space="preserve"> </w:t>
      </w:r>
      <w:r>
        <w:t xml:space="preserve">- Human review of escalated conversations daily</w:t>
      </w:r>
      <w:r>
        <w:t xml:space="preserve"> </w:t>
      </w:r>
      <w:r>
        <w:t xml:space="preserve">- 45-day midpoint review with go/kill/pivot decision</w:t>
      </w:r>
    </w:p>
    <w:p>
      <w:pPr>
        <w:pStyle w:val="BodyText"/>
      </w:pPr>
      <w:r>
        <w:rPr>
          <w:b/>
          <w:bCs/>
        </w:rPr>
        <w:t xml:space="preserve">Deliverable</w:t>
      </w:r>
      <w:r>
        <w:t xml:space="preserve">: Pilot results report with recommendation.</w:t>
      </w:r>
    </w:p>
    <w:p>
      <w:pPr>
        <w:pStyle w:val="BodyText"/>
      </w:pPr>
      <w:r>
        <w:rPr>
          <w:b/>
          <w:bCs/>
        </w:rPr>
        <w:t xml:space="preserve">Who to include in pilot</w:t>
      </w:r>
      <w:r>
        <w:t xml:space="preserve">: Power users who are comfortable with beta features; accounts with dedicated CS managers who can provide qualitative feedback; avoid your 10 largest accounts until Phase 3.</w:t>
      </w:r>
    </w:p>
    <w:bookmarkEnd w:id="313"/>
    <w:bookmarkStart w:id="314" w:name="Xd60734d6ac97f7a6c8cffda6c4e35e7d19918ce"/>
    <w:p>
      <w:pPr>
        <w:pStyle w:val="Heading3"/>
      </w:pPr>
      <w:r>
        <w:t xml:space="preserve">Phase 3: Graduated Rollout (Weeks 11–14, if pilot succeeds)</w:t>
      </w:r>
    </w:p>
    <w:p>
      <w:pPr>
        <w:pStyle w:val="FirstParagraph"/>
      </w:pPr>
      <w:r>
        <w:rPr>
          <w:b/>
          <w:bCs/>
        </w:rPr>
        <w:t xml:space="preserve">Goal</w:t>
      </w:r>
      <w:r>
        <w:t xml:space="preserve">: Expand safely with quality maintained.</w:t>
      </w:r>
    </w:p>
    <w:p>
      <w:pPr>
        <w:pStyle w:val="BodyText"/>
      </w:pPr>
      <w:r>
        <w:rPr>
          <w:b/>
          <w:bCs/>
        </w:rPr>
        <w:t xml:space="preserve">Work:</w:t>
      </w:r>
      <w:r>
        <w:t xml:space="preserve"> </w:t>
      </w:r>
      <w:r>
        <w:t xml:space="preserve">- 25% → 50% → 100% rollout over three weeks</w:t>
      </w:r>
      <w:r>
        <w:t xml:space="preserve"> </w:t>
      </w:r>
      <w:r>
        <w:t xml:space="preserve">- Default-on for new users; opt-in for existing users for first 30 days</w:t>
      </w:r>
      <w:r>
        <w:t xml:space="preserve"> </w:t>
      </w:r>
      <w:r>
        <w:t xml:space="preserve">- Continue monitoring all quality metrics</w:t>
      </w:r>
      <w:r>
        <w:t xml:space="preserve"> </w:t>
      </w:r>
      <w:r>
        <w:t xml:space="preserve">- Update support team on volume trends; retrain on escalation patterns</w:t>
      </w:r>
    </w:p>
    <w:p>
      <w:pPr>
        <w:pStyle w:val="BodyText"/>
      </w:pPr>
      <w:r>
        <w:rPr>
          <w:b/>
          <w:bCs/>
        </w:rPr>
        <w:t xml:space="preserve">Deliverable</w:t>
      </w:r>
      <w:r>
        <w:t xml:space="preserve">: Full production deployment; operational handoff to support team.</w:t>
      </w:r>
    </w:p>
    <w:p>
      <w:r>
        <w:pict>
          <v:rect style="width:0;height:1.5pt" o:hralign="center" o:hrstd="t" o:hr="t"/>
        </w:pict>
      </w:r>
    </w:p>
    <w:bookmarkEnd w:id="314"/>
    <w:bookmarkEnd w:id="315"/>
    <w:bookmarkStart w:id="318" w:name="stage-4-evaluation-framework"/>
    <w:p>
      <w:pPr>
        <w:pStyle w:val="Heading2"/>
      </w:pPr>
      <w:r>
        <w:t xml:space="preserve">Stage 4: Evaluation Framework</w:t>
      </w:r>
    </w:p>
    <w:bookmarkStart w:id="316" w:name="evaluation-dimensions"/>
    <w:p>
      <w:pPr>
        <w:pStyle w:val="Heading3"/>
      </w:pPr>
      <w:r>
        <w:t xml:space="preserve">Evaluation Dimensions</w:t>
      </w:r>
    </w:p>
    <w:p>
      <w:pPr>
        <w:pStyle w:val="FirstParagraph"/>
      </w:pPr>
      <w:r>
        <w:rPr>
          <w:b/>
          <w:bCs/>
        </w:rPr>
        <w:t xml:space="preserve">Tier 1: Accuracy</w:t>
      </w:r>
    </w:p>
    <w:p>
      <w:pPr>
        <w:pStyle w:val="BodyText"/>
      </w:pPr>
      <w:r>
        <w:t xml:space="preserve">Run your 200-query evaluation set through the chatbot every time you update the knowledge base or prompt. Track:</w:t>
      </w:r>
      <w:r>
        <w:t xml:space="preserve"> </w:t>
      </w:r>
      <w:r>
        <w:t xml:space="preserve">- Match rate against human-ideal answers (automated semantic similarity)</w:t>
      </w:r>
      <w:r>
        <w:t xml:space="preserve"> </w:t>
      </w:r>
      <w:r>
        <w:t xml:space="preserve">- Factual error rate (human review of random sample)</w:t>
      </w:r>
      <w:r>
        <w:t xml:space="preserve"> </w:t>
      </w:r>
      <w:r>
        <w:t xml:space="preserve">- Hallucination rate (answers that assert things not in the knowledge base)</w:t>
      </w:r>
    </w:p>
    <w:p>
      <w:pPr>
        <w:pStyle w:val="BodyText"/>
      </w:pPr>
      <w:r>
        <w:rPr>
          <w:b/>
          <w:bCs/>
        </w:rPr>
        <w:t xml:space="preserve">Tier 2: User Satisfaction</w:t>
      </w:r>
    </w:p>
    <w:p>
      <w:pPr>
        <w:pStyle w:val="BodyText"/>
      </w:pPr>
      <w:r>
        <w:t xml:space="preserve">After each chatbot interaction, show a brief survey:</w:t>
      </w:r>
      <w:r>
        <w:t xml:space="preserve"> </w:t>
      </w:r>
      <w:r>
        <w:t xml:space="preserve">-</w:t>
      </w:r>
      <w:r>
        <w:t xml:space="preserve"> </w:t>
      </w:r>
      <w:r>
        <w:t xml:space="preserve">“Did this help you solve your issue?”</w:t>
      </w:r>
      <w:r>
        <w:t xml:space="preserve"> </w:t>
      </w:r>
      <w:r>
        <w:t xml:space="preserve">(Yes / Partially / No)</w:t>
      </w:r>
      <w:r>
        <w:t xml:space="preserve"> </w:t>
      </w:r>
      <w:r>
        <w:t xml:space="preserve">-</w:t>
      </w:r>
      <w:r>
        <w:t xml:space="preserve"> </w:t>
      </w:r>
      <w:r>
        <w:t xml:space="preserve">“How satisfied are you with this response?”</w:t>
      </w:r>
      <w:r>
        <w:t xml:space="preserve"> </w:t>
      </w:r>
      <w:r>
        <w:t xml:space="preserve">(1–5)</w:t>
      </w:r>
      <w:r>
        <w:t xml:space="preserve"> </w:t>
      </w:r>
      <w:r>
        <w:t xml:space="preserve">- [If</w:t>
      </w:r>
      <w:r>
        <w:t xml:space="preserve"> </w:t>
      </w:r>
      <w:r>
        <w:t xml:space="preserve">“No”</w:t>
      </w:r>
      <w:r>
        <w:t xml:space="preserve"> </w:t>
      </w:r>
      <w:r>
        <w:t xml:space="preserve">or &lt;3]:</w:t>
      </w:r>
      <w:r>
        <w:t xml:space="preserve"> </w:t>
      </w:r>
      <w:r>
        <w:t xml:space="preserve">“What was missing or wrong?”</w:t>
      </w:r>
      <w:r>
        <w:t xml:space="preserve"> </w:t>
      </w:r>
      <w:r>
        <w:t xml:space="preserve">(free text)</w:t>
      </w:r>
    </w:p>
    <w:p>
      <w:pPr>
        <w:pStyle w:val="BodyText"/>
      </w:pPr>
      <w:r>
        <w:t xml:space="preserve">Track these by query category, user segment, and over time.</w:t>
      </w:r>
    </w:p>
    <w:p>
      <w:pPr>
        <w:pStyle w:val="BodyText"/>
      </w:pPr>
      <w:r>
        <w:rPr>
          <w:b/>
          <w:bCs/>
        </w:rPr>
        <w:t xml:space="preserve">Tier 3: Business Impact</w:t>
      </w:r>
    </w:p>
    <w:p>
      <w:pPr>
        <w:pStyle w:val="Compact"/>
        <w:numPr>
          <w:ilvl w:val="0"/>
          <w:numId w:val="1067"/>
        </w:numPr>
      </w:pPr>
      <w:r>
        <w:t xml:space="preserve">Weekly ticket volume trend in pilot vs. control group</w:t>
      </w:r>
    </w:p>
    <w:p>
      <w:pPr>
        <w:pStyle w:val="Compact"/>
        <w:numPr>
          <w:ilvl w:val="0"/>
          <w:numId w:val="1067"/>
        </w:numPr>
      </w:pPr>
      <w:r>
        <w:t xml:space="preserve">Average time to resolution (chatbot vs. ticket)</w:t>
      </w:r>
    </w:p>
    <w:p>
      <w:pPr>
        <w:pStyle w:val="Compact"/>
        <w:numPr>
          <w:ilvl w:val="0"/>
          <w:numId w:val="1067"/>
        </w:numPr>
      </w:pPr>
      <w:r>
        <w:t xml:space="preserve">Support team capacity freed (tickets saved × avg. handle time)</w:t>
      </w:r>
    </w:p>
    <w:p>
      <w:pPr>
        <w:pStyle w:val="Compact"/>
        <w:numPr>
          <w:ilvl w:val="0"/>
          <w:numId w:val="1067"/>
        </w:numPr>
      </w:pPr>
      <w:r>
        <w:t xml:space="preserve">Support NPS trend in pilot vs. control group</w:t>
      </w:r>
    </w:p>
    <w:p>
      <w:pPr>
        <w:pStyle w:val="FirstParagraph"/>
      </w:pPr>
      <w:r>
        <w:rPr>
          <w:b/>
          <w:bCs/>
        </w:rPr>
        <w:t xml:space="preserve">Tier 4: Cost</w:t>
      </w:r>
    </w:p>
    <w:p>
      <w:pPr>
        <w:pStyle w:val="Compact"/>
        <w:numPr>
          <w:ilvl w:val="0"/>
          <w:numId w:val="1068"/>
        </w:numPr>
      </w:pPr>
      <w:r>
        <w:t xml:space="preserve">Cost per chatbot interaction (all-in: tokens, retrieval, infrastructure)</w:t>
      </w:r>
    </w:p>
    <w:p>
      <w:pPr>
        <w:pStyle w:val="Compact"/>
        <w:numPr>
          <w:ilvl w:val="0"/>
          <w:numId w:val="1068"/>
        </w:numPr>
      </w:pPr>
      <w:r>
        <w:t xml:space="preserve">Cost per deflected ticket</w:t>
      </w:r>
    </w:p>
    <w:p>
      <w:pPr>
        <w:pStyle w:val="Compact"/>
        <w:numPr>
          <w:ilvl w:val="0"/>
          <w:numId w:val="1068"/>
        </w:numPr>
      </w:pPr>
      <w:r>
        <w:t xml:space="preserve">Monthly AI cost vs. monthly support cost savings</w:t>
      </w:r>
    </w:p>
    <w:bookmarkEnd w:id="316"/>
    <w:bookmarkStart w:id="317" w:name="evaluation-cadence"/>
    <w:p>
      <w:pPr>
        <w:pStyle w:val="Heading3"/>
      </w:pPr>
      <w:r>
        <w:t xml:space="preserve">Evaluation Cadence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Frequency</w:t>
            </w:r>
          </w:p>
        </w:tc>
        <w:tc>
          <w:tcPr/>
          <w:p>
            <w:pPr>
              <w:pStyle w:val="Compact"/>
            </w:pPr>
            <w:r>
              <w:t xml:space="preserve">What’s reviewed</w:t>
            </w:r>
          </w:p>
        </w:tc>
        <w:tc>
          <w:tcPr/>
          <w:p>
            <w:pPr>
              <w:pStyle w:val="Compact"/>
            </w:pPr>
            <w:r>
              <w:t xml:space="preserve">Who reviews</w:t>
            </w:r>
          </w:p>
        </w:tc>
      </w:tr>
      <w:tr>
        <w:tc>
          <w:tcPr/>
          <w:p>
            <w:pPr>
              <w:pStyle w:val="Compact"/>
            </w:pPr>
            <w:r>
              <w:t xml:space="preserve">Daily</w:t>
            </w:r>
          </w:p>
        </w:tc>
        <w:tc>
          <w:tcPr/>
          <w:p>
            <w:pPr>
              <w:pStyle w:val="Compact"/>
            </w:pPr>
            <w:r>
              <w:t xml:space="preserve">Escalations and flagged responses</w:t>
            </w:r>
          </w:p>
        </w:tc>
        <w:tc>
          <w:tcPr/>
          <w:p>
            <w:pPr>
              <w:pStyle w:val="Compact"/>
            </w:pPr>
            <w:r>
              <w:t xml:space="preserve">PM + Support lead</w:t>
            </w:r>
          </w:p>
        </w:tc>
      </w:tr>
      <w:tr>
        <w:tc>
          <w:tcPr/>
          <w:p>
            <w:pPr>
              <w:pStyle w:val="Compact"/>
            </w:pPr>
            <w:r>
              <w:t xml:space="preserve">Weekly</w:t>
            </w:r>
          </w:p>
        </w:tc>
        <w:tc>
          <w:tcPr/>
          <w:p>
            <w:pPr>
              <w:pStyle w:val="Compact"/>
            </w:pPr>
            <w:r>
              <w:t xml:space="preserve">Full metrics dashboard vs. kill criteria</w:t>
            </w:r>
          </w:p>
        </w:tc>
        <w:tc>
          <w:tcPr/>
          <w:p>
            <w:pPr>
              <w:pStyle w:val="Compact"/>
            </w:pPr>
            <w:r>
              <w:t xml:space="preserve">PM</w:t>
            </w:r>
          </w:p>
        </w:tc>
      </w:tr>
      <w:tr>
        <w:tc>
          <w:tcPr/>
          <w:p>
            <w:pPr>
              <w:pStyle w:val="Compact"/>
            </w:pPr>
            <w:r>
              <w:t xml:space="preserve">Bi-weekly</w:t>
            </w:r>
          </w:p>
        </w:tc>
        <w:tc>
          <w:tcPr/>
          <w:p>
            <w:pPr>
              <w:pStyle w:val="Compact"/>
            </w:pPr>
            <w:r>
              <w:t xml:space="preserve">Evaluation suite run; quality trend</w:t>
            </w:r>
          </w:p>
        </w:tc>
        <w:tc>
          <w:tcPr/>
          <w:p>
            <w:pPr>
              <w:pStyle w:val="Compact"/>
            </w:pPr>
            <w:r>
              <w:t xml:space="preserve">PM + AI/ML team</w:t>
            </w:r>
          </w:p>
        </w:tc>
      </w:tr>
      <w:tr>
        <w:tc>
          <w:tcPr/>
          <w:p>
            <w:pPr>
              <w:pStyle w:val="Compact"/>
            </w:pPr>
            <w:r>
              <w:t xml:space="preserve">45 days</w:t>
            </w:r>
          </w:p>
        </w:tc>
        <w:tc>
          <w:tcPr/>
          <w:p>
            <w:pPr>
              <w:pStyle w:val="Compact"/>
            </w:pPr>
            <w:r>
              <w:t xml:space="preserve">Formal kill/proceed review</w:t>
            </w:r>
          </w:p>
        </w:tc>
        <w:tc>
          <w:tcPr/>
          <w:p>
            <w:pPr>
              <w:pStyle w:val="Compact"/>
            </w:pPr>
            <w:r>
              <w:t xml:space="preserve">PM + CEO + Support VP</w:t>
            </w:r>
          </w:p>
        </w:tc>
      </w:tr>
      <w:tr>
        <w:tc>
          <w:tcPr/>
          <w:p>
            <w:pPr>
              <w:pStyle w:val="Compact"/>
            </w:pPr>
            <w:r>
              <w:t xml:space="preserve">End of pilot</w:t>
            </w:r>
          </w:p>
        </w:tc>
        <w:tc>
          <w:tcPr/>
          <w:p>
            <w:pPr>
              <w:pStyle w:val="Compact"/>
            </w:pPr>
            <w:r>
              <w:t xml:space="preserve">Full recommendation memo</w:t>
            </w:r>
          </w:p>
        </w:tc>
        <w:tc>
          <w:tcPr/>
          <w:p>
            <w:pPr>
              <w:pStyle w:val="Compact"/>
            </w:pPr>
            <w:r>
              <w:t xml:space="preserve">PM</w:t>
            </w:r>
          </w:p>
        </w:tc>
      </w:tr>
    </w:tbl>
    <w:p>
      <w:r>
        <w:pict>
          <v:rect style="width:0;height:1.5pt" o:hralign="center" o:hrstd="t" o:hr="t"/>
        </w:pict>
      </w:r>
    </w:p>
    <w:bookmarkEnd w:id="317"/>
    <w:bookmarkEnd w:id="318"/>
    <w:bookmarkStart w:id="321" w:name="stage-5-rollout-and-monitoring-plan"/>
    <w:p>
      <w:pPr>
        <w:pStyle w:val="Heading2"/>
      </w:pPr>
      <w:r>
        <w:t xml:space="preserve">Stage 5: Rollout and Monitoring Plan</w:t>
      </w:r>
    </w:p>
    <w:bookmarkStart w:id="319" w:name="rollout-communication"/>
    <w:p>
      <w:pPr>
        <w:pStyle w:val="Heading3"/>
      </w:pPr>
      <w:r>
        <w:t xml:space="preserve">Rollout Communication</w:t>
      </w:r>
    </w:p>
    <w:p>
      <w:pPr>
        <w:pStyle w:val="FirstParagraph"/>
      </w:pPr>
      <w:r>
        <w:rPr>
          <w:b/>
          <w:bCs/>
        </w:rPr>
        <w:t xml:space="preserve">Internal</w:t>
      </w:r>
      <w:r>
        <w:t xml:space="preserve">: Brief the support team before the pilot launches. Frame the chatbot as a tool that handles routine volume so support can focus on complex, relationship-driven issues. Provide training on the escalation workflow. Establish a direct feedback channel for support reps to flag chatbot errors.</w:t>
      </w:r>
    </w:p>
    <w:p>
      <w:pPr>
        <w:pStyle w:val="BodyText"/>
      </w:pPr>
      <w:r>
        <w:rPr>
          <w:b/>
          <w:bCs/>
        </w:rPr>
        <w:t xml:space="preserve">Customer-facing</w:t>
      </w:r>
      <w:r>
        <w:t xml:space="preserve">:</w:t>
      </w:r>
      <w:r>
        <w:t xml:space="preserve"> </w:t>
      </w:r>
      <w:r>
        <w:t xml:space="preserve">“We’re piloting an AI support assistant to help you get faster answers. If it doesn’t solve your issue, it will connect you to our team in one click. [Enable for my account / Keep standard support].”</w:t>
      </w:r>
    </w:p>
    <w:p>
      <w:pPr>
        <w:pStyle w:val="BodyText"/>
      </w:pPr>
      <w:r>
        <w:t xml:space="preserve">Do not call it</w:t>
      </w:r>
      <w:r>
        <w:t xml:space="preserve"> </w:t>
      </w:r>
      <w:r>
        <w:t xml:space="preserve">“AI-powered”</w:t>
      </w:r>
      <w:r>
        <w:t xml:space="preserve"> </w:t>
      </w:r>
      <w:r>
        <w:t xml:space="preserve">in customer-facing language without first confirming your customer base reacts positively to AI branding. Some B2B operations buyers are skeptical.</w:t>
      </w:r>
      <w:r>
        <w:t xml:space="preserve"> </w:t>
      </w:r>
      <w:r>
        <w:t xml:space="preserve">“Intelligent assistant”</w:t>
      </w:r>
      <w:r>
        <w:t xml:space="preserve"> </w:t>
      </w:r>
      <w:r>
        <w:t xml:space="preserve">or</w:t>
      </w:r>
      <w:r>
        <w:t xml:space="preserve"> </w:t>
      </w:r>
      <w:r>
        <w:t xml:space="preserve">“automated help”</w:t>
      </w:r>
      <w:r>
        <w:t xml:space="preserve"> </w:t>
      </w:r>
      <w:r>
        <w:t xml:space="preserve">may be preferable framing depending on research.</w:t>
      </w:r>
    </w:p>
    <w:bookmarkEnd w:id="319"/>
    <w:bookmarkStart w:id="320" w:name="monitoring-setup"/>
    <w:p>
      <w:pPr>
        <w:pStyle w:val="Heading3"/>
      </w:pPr>
      <w:r>
        <w:t xml:space="preserve">Monitoring Setup</w:t>
      </w:r>
    </w:p>
    <w:p>
      <w:pPr>
        <w:pStyle w:val="FirstParagraph"/>
      </w:pPr>
      <w:r>
        <w:t xml:space="preserve">Before Phase 2 launches, the following must be live: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Alert threshold</w:t>
            </w:r>
          </w:p>
        </w:tc>
        <w:tc>
          <w:tcPr/>
          <w:p>
            <w:pPr>
              <w:pStyle w:val="Compact"/>
            </w:pPr>
            <w:r>
              <w:t xml:space="preserve">Owner</w:t>
            </w:r>
          </w:p>
        </w:tc>
      </w:tr>
      <w:tr>
        <w:tc>
          <w:tcPr/>
          <w:p>
            <w:pPr>
              <w:pStyle w:val="Compact"/>
            </w:pPr>
            <w:r>
              <w:t xml:space="preserve">Escalation rate</w:t>
            </w:r>
          </w:p>
        </w:tc>
        <w:tc>
          <w:tcPr/>
          <w:p>
            <w:pPr>
              <w:pStyle w:val="Compact"/>
            </w:pPr>
            <w:r>
              <w:t xml:space="preserve">&gt;55% in any 24h period</w:t>
            </w:r>
          </w:p>
        </w:tc>
        <w:tc>
          <w:tcPr/>
          <w:p>
            <w:pPr>
              <w:pStyle w:val="Compact"/>
            </w:pPr>
            <w:r>
              <w:t xml:space="preserve">PM</w:t>
            </w:r>
          </w:p>
        </w:tc>
      </w:tr>
      <w:tr>
        <w:tc>
          <w:tcPr/>
          <w:p>
            <w:pPr>
              <w:pStyle w:val="Compact"/>
            </w:pPr>
            <w:r>
              <w:t xml:space="preserve">Thumbs-down rate</w:t>
            </w:r>
          </w:p>
        </w:tc>
        <w:tc>
          <w:tcPr/>
          <w:p>
            <w:pPr>
              <w:pStyle w:val="Compact"/>
            </w:pPr>
            <w:r>
              <w:t xml:space="preserve">&gt;30% in any 24h period</w:t>
            </w:r>
          </w:p>
        </w:tc>
        <w:tc>
          <w:tcPr/>
          <w:p>
            <w:pPr>
              <w:pStyle w:val="Compact"/>
            </w:pPr>
            <w:r>
              <w:t xml:space="preserve">PM</w:t>
            </w:r>
          </w:p>
        </w:tc>
      </w:tr>
      <w:tr>
        <w:tc>
          <w:tcPr/>
          <w:p>
            <w:pPr>
              <w:pStyle w:val="Compact"/>
            </w:pPr>
            <w:r>
              <w:t xml:space="preserve">API error rate</w:t>
            </w:r>
          </w:p>
        </w:tc>
        <w:tc>
          <w:tcPr/>
          <w:p>
            <w:pPr>
              <w:pStyle w:val="Compact"/>
            </w:pPr>
            <w:r>
              <w:t xml:space="preserve">&gt;2%</w:t>
            </w:r>
          </w:p>
        </w:tc>
        <w:tc>
          <w:tcPr/>
          <w:p>
            <w:pPr>
              <w:pStyle w:val="Compact"/>
            </w:pPr>
            <w:r>
              <w:t xml:space="preserve">Engineering</w:t>
            </w:r>
          </w:p>
        </w:tc>
      </w:tr>
      <w:tr>
        <w:tc>
          <w:tcPr/>
          <w:p>
            <w:pPr>
              <w:pStyle w:val="Compact"/>
            </w:pPr>
            <w:r>
              <w:t xml:space="preserve">p95 latency</w:t>
            </w:r>
          </w:p>
        </w:tc>
        <w:tc>
          <w:tcPr/>
          <w:p>
            <w:pPr>
              <w:pStyle w:val="Compact"/>
            </w:pPr>
            <w:r>
              <w:t xml:space="preserve">&gt;5 seconds</w:t>
            </w:r>
          </w:p>
        </w:tc>
        <w:tc>
          <w:tcPr/>
          <w:p>
            <w:pPr>
              <w:pStyle w:val="Compact"/>
            </w:pPr>
            <w:r>
              <w:t xml:space="preserve">Engineering</w:t>
            </w:r>
          </w:p>
        </w:tc>
      </w:tr>
      <w:tr>
        <w:tc>
          <w:tcPr/>
          <w:p>
            <w:pPr>
              <w:pStyle w:val="Compact"/>
            </w:pPr>
            <w:r>
              <w:t xml:space="preserve">Daily AI cost</w:t>
            </w:r>
          </w:p>
        </w:tc>
        <w:tc>
          <w:tcPr/>
          <w:p>
            <w:pPr>
              <w:pStyle w:val="Compact"/>
            </w:pPr>
            <w:r>
              <w:t xml:space="preserve">&gt;150% of forecast</w:t>
            </w:r>
          </w:p>
        </w:tc>
        <w:tc>
          <w:tcPr/>
          <w:p>
            <w:pPr>
              <w:pStyle w:val="Compact"/>
            </w:pPr>
            <w:r>
              <w:t xml:space="preserve">PM + Finance</w:t>
            </w:r>
          </w:p>
        </w:tc>
      </w:tr>
    </w:tbl>
    <w:p>
      <w:r>
        <w:pict>
          <v:rect style="width:0;height:1.5pt" o:hralign="center" o:hrstd="t" o:hr="t"/>
        </w:pict>
      </w:r>
    </w:p>
    <w:bookmarkEnd w:id="320"/>
    <w:bookmarkEnd w:id="321"/>
    <w:bookmarkStart w:id="322" w:name="template-deliverables-at-each-stage"/>
    <w:p>
      <w:pPr>
        <w:pStyle w:val="Heading2"/>
      </w:pPr>
      <w:r>
        <w:t xml:space="preserve">Template Deliverables at Each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Deliverable</w:t>
            </w:r>
          </w:p>
        </w:tc>
        <w:tc>
          <w:tcPr/>
          <w:p>
            <w:pPr>
              <w:pStyle w:val="Compact"/>
            </w:pPr>
            <w:r>
              <w:t xml:space="preserve">Audience</w:t>
            </w:r>
          </w:p>
        </w:tc>
      </w:tr>
      <w:tr>
        <w:tc>
          <w:tcPr/>
          <w:p>
            <w:pPr>
              <w:pStyle w:val="Compact"/>
            </w:pPr>
            <w:r>
              <w:t xml:space="preserve">Signal Capture</w:t>
            </w:r>
          </w:p>
        </w:tc>
        <w:tc>
          <w:tcPr/>
          <w:p>
            <w:pPr>
              <w:pStyle w:val="Compact"/>
            </w:pPr>
            <w:r>
              <w:t xml:space="preserve">1-page recommendation memo</w:t>
            </w:r>
          </w:p>
        </w:tc>
        <w:tc>
          <w:tcPr/>
          <w:p>
            <w:pPr>
              <w:pStyle w:val="Compact"/>
            </w:pPr>
            <w:r>
              <w:t xml:space="preserve">CEO</w:t>
            </w:r>
          </w:p>
        </w:tc>
      </w:tr>
      <w:tr>
        <w:tc>
          <w:tcPr/>
          <w:p>
            <w:pPr>
              <w:pStyle w:val="Compact"/>
            </w:pPr>
            <w:r>
              <w:t xml:space="preserve">Value Hypothesis</w:t>
            </w:r>
          </w:p>
        </w:tc>
        <w:tc>
          <w:tcPr/>
          <w:p>
            <w:pPr>
              <w:pStyle w:val="Compact"/>
            </w:pPr>
            <w:r>
              <w:t xml:space="preserve">Value hypothesis doc + kill criteria</w:t>
            </w:r>
          </w:p>
        </w:tc>
        <w:tc>
          <w:tcPr/>
          <w:p>
            <w:pPr>
              <w:pStyle w:val="Compact"/>
            </w:pPr>
            <w:r>
              <w:t xml:space="preserve">CEO + Support VP + Engineering lead</w:t>
            </w:r>
          </w:p>
        </w:tc>
      </w:tr>
      <w:tr>
        <w:tc>
          <w:tcPr/>
          <w:p>
            <w:pPr>
              <w:pStyle w:val="Compact"/>
            </w:pPr>
            <w:r>
              <w:t xml:space="preserve">Phase 0</w:t>
            </w:r>
          </w:p>
        </w:tc>
        <w:tc>
          <w:tcPr/>
          <w:p>
            <w:pPr>
              <w:pStyle w:val="Compact"/>
            </w:pPr>
            <w:r>
              <w:t xml:space="preserve">Shadow mode quality report</w:t>
            </w:r>
          </w:p>
        </w:tc>
        <w:tc>
          <w:tcPr/>
          <w:p>
            <w:pPr>
              <w:pStyle w:val="Compact"/>
            </w:pPr>
            <w:r>
              <w:t xml:space="preserve">PM + Engineering</w:t>
            </w:r>
          </w:p>
        </w:tc>
      </w:tr>
      <w:tr>
        <w:tc>
          <w:tcPr/>
          <w:p>
            <w:pPr>
              <w:pStyle w:val="Compact"/>
            </w:pPr>
            <w:r>
              <w:t xml:space="preserve">Phase 1</w:t>
            </w:r>
          </w:p>
        </w:tc>
        <w:tc>
          <w:tcPr/>
          <w:p>
            <w:pPr>
              <w:pStyle w:val="Compact"/>
            </w:pPr>
            <w:r>
              <w:t xml:space="preserve">Internal pilot report with go/no-go</w:t>
            </w:r>
          </w:p>
        </w:tc>
        <w:tc>
          <w:tcPr/>
          <w:p>
            <w:pPr>
              <w:pStyle w:val="Compact"/>
            </w:pPr>
            <w:r>
              <w:t xml:space="preserve">PM + Support lead</w:t>
            </w:r>
          </w:p>
        </w:tc>
      </w:tr>
      <w:tr>
        <w:tc>
          <w:tcPr/>
          <w:p>
            <w:pPr>
              <w:pStyle w:val="Compact"/>
            </w:pPr>
            <w:r>
              <w:t xml:space="preserve">Phase 2 midpoint</w:t>
            </w:r>
          </w:p>
        </w:tc>
        <w:tc>
          <w:tcPr/>
          <w:p>
            <w:pPr>
              <w:pStyle w:val="Compact"/>
            </w:pPr>
            <w:r>
              <w:t xml:space="preserve">45-day pilot review with kill/proceed recommendation</w:t>
            </w:r>
          </w:p>
        </w:tc>
        <w:tc>
          <w:tcPr/>
          <w:p>
            <w:pPr>
              <w:pStyle w:val="Compact"/>
            </w:pPr>
            <w:r>
              <w:t xml:space="preserve">CEO + leadership team</w:t>
            </w:r>
          </w:p>
        </w:tc>
      </w:tr>
      <w:tr>
        <w:tc>
          <w:tcPr/>
          <w:p>
            <w:pPr>
              <w:pStyle w:val="Compact"/>
            </w:pPr>
            <w:r>
              <w:t xml:space="preserve">Phase 2 final</w:t>
            </w:r>
          </w:p>
        </w:tc>
        <w:tc>
          <w:tcPr/>
          <w:p>
            <w:pPr>
              <w:pStyle w:val="Compact"/>
            </w:pPr>
            <w:r>
              <w:t xml:space="preserve">Full pilot results report with rollout recommendation</w:t>
            </w:r>
          </w:p>
        </w:tc>
        <w:tc>
          <w:tcPr/>
          <w:p>
            <w:pPr>
              <w:pStyle w:val="Compact"/>
            </w:pPr>
            <w:r>
              <w:t xml:space="preserve">CEO + leadership team</w:t>
            </w:r>
          </w:p>
        </w:tc>
      </w:tr>
      <w:tr>
        <w:tc>
          <w:tcPr/>
          <w:p>
            <w:pPr>
              <w:pStyle w:val="Compact"/>
            </w:pPr>
            <w:r>
              <w:t xml:space="preserve">Phase 3</w:t>
            </w:r>
          </w:p>
        </w:tc>
        <w:tc>
          <w:tcPr/>
          <w:p>
            <w:pPr>
              <w:pStyle w:val="Compact"/>
            </w:pPr>
            <w:r>
              <w:t xml:space="preserve">Production launch communication</w:t>
            </w:r>
          </w:p>
        </w:tc>
        <w:tc>
          <w:tcPr/>
          <w:p>
            <w:pPr>
              <w:pStyle w:val="Compact"/>
            </w:pPr>
            <w:r>
              <w:t xml:space="preserve">All customers</w:t>
            </w:r>
          </w:p>
        </w:tc>
      </w:tr>
      <w:tr>
        <w:tc>
          <w:tcPr/>
          <w:p>
            <w:pPr>
              <w:pStyle w:val="Compact"/>
            </w:pPr>
            <w:r>
              <w:t xml:space="preserve">Ongoing</w:t>
            </w:r>
          </w:p>
        </w:tc>
        <w:tc>
          <w:tcPr/>
          <w:p>
            <w:pPr>
              <w:pStyle w:val="Compact"/>
            </w:pPr>
            <w:r>
              <w:t xml:space="preserve">Monthly AI feature health report</w:t>
            </w:r>
          </w:p>
        </w:tc>
        <w:tc>
          <w:tcPr/>
          <w:p>
            <w:pPr>
              <w:pStyle w:val="Compact"/>
            </w:pPr>
            <w:r>
              <w:t xml:space="preserve">PM + leadership</w:t>
            </w:r>
          </w:p>
        </w:tc>
      </w:tr>
    </w:tbl>
    <w:p>
      <w:r>
        <w:pict>
          <v:rect style="width:0;height:1.5pt" o:hralign="center" o:hrstd="t" o:hr="t"/>
        </w:pict>
      </w:r>
    </w:p>
    <w:bookmarkEnd w:id="322"/>
    <w:bookmarkStart w:id="323" w:name="common-failure-modes-to-avoid"/>
    <w:p>
      <w:pPr>
        <w:pStyle w:val="Heading2"/>
      </w:pPr>
      <w:r>
        <w:t xml:space="preserve">Common Failure Modes to Avoid</w:t>
      </w:r>
    </w:p>
    <w:p>
      <w:pPr>
        <w:pStyle w:val="FirstParagraph"/>
      </w:pPr>
      <w:r>
        <w:rPr>
          <w:b/>
          <w:bCs/>
        </w:rPr>
        <w:t xml:space="preserve">Shipping without shadow mode</w:t>
      </w:r>
      <w:r>
        <w:t xml:space="preserve">: Teams skip shadow mode because 90 days is short. Do not. Shadow mode in weeks 1-3 is what makes the rest of the plan safe. If shadow mode reveals that the chatbot is wrong 40% of the time, you have saved yourself from a customer trust crisis.</w:t>
      </w:r>
    </w:p>
    <w:p>
      <w:pPr>
        <w:pStyle w:val="BodyText"/>
      </w:pPr>
      <w:r>
        <w:rPr>
          <w:b/>
          <w:bCs/>
        </w:rPr>
        <w:t xml:space="preserve">Letting the CEO’s timeline override the kill criteria</w:t>
      </w:r>
      <w:r>
        <w:t xml:space="preserve">: The most important decision in this capstone is maintaining discipline at the 45-day review. If the metrics do not support proceeding, say so. A failed chatbot in production is more damaging to the CEO’s goals than a delayed launch.</w:t>
      </w:r>
    </w:p>
    <w:p>
      <w:pPr>
        <w:pStyle w:val="BodyText"/>
      </w:pPr>
      <w:r>
        <w:rPr>
          <w:b/>
          <w:bCs/>
        </w:rPr>
        <w:t xml:space="preserve">Ignoring the support team</w:t>
      </w:r>
      <w:r>
        <w:t xml:space="preserve">: The support team is a critical stakeholder and a crucial source of quality feedback. Loop them in early, treat them as partners, and make sure their workflow is respected during the transition.</w:t>
      </w:r>
    </w:p>
    <w:p>
      <w:pPr>
        <w:pStyle w:val="BodyText"/>
      </w:pPr>
      <w:r>
        <w:rPr>
          <w:b/>
          <w:bCs/>
        </w:rPr>
        <w:t xml:space="preserve">Optimizing for deflection rate instead of resolution quality</w:t>
      </w:r>
      <w:r>
        <w:t xml:space="preserve">: A chatbot that deflects 50% of tickets by giving vague non-answers that frustrate users has made your product worse, not better. The success metric is resolved issues, not deflected tickets. Define the distinction clearly and track both.</w:t>
      </w:r>
    </w:p>
    <w:p>
      <w:pPr>
        <w:pStyle w:val="BodyText"/>
      </w:pPr>
      <w:r>
        <w:rPr>
          <w:b/>
          <w:bCs/>
        </w:rPr>
        <w:t xml:space="preserve">Never closing the feedback loop</w:t>
      </w:r>
      <w:r>
        <w:t xml:space="preserve">: If users flag errors and nothing changes, they stop flagging errors. Demonstrate that feedback leads to improvements. Announce when you have fixed something a user reported. This converts skeptics into advocates.</w:t>
      </w:r>
    </w:p>
    <w:bookmarkEnd w:id="323"/>
    <w:bookmarkEnd w:id="324"/>
    <w:bookmarkStart w:id="344" w:name="capstone-ai-feature-pricing-decision"/>
    <w:p>
      <w:pPr>
        <w:pStyle w:val="Heading1"/>
      </w:pPr>
      <w:r>
        <w:t xml:space="preserve">Capstone: AI Feature Pricing Decision</w:t>
      </w:r>
    </w:p>
    <w:bookmarkStart w:id="328" w:name="the-scenario-1"/>
    <w:p>
      <w:pPr>
        <w:pStyle w:val="Heading2"/>
      </w:pPr>
      <w:r>
        <w:t xml:space="preserve">The Scenario</w:t>
      </w:r>
    </w:p>
    <w:p>
      <w:pPr>
        <w:pStyle w:val="FirstParagraph"/>
      </w:pPr>
      <w:r>
        <w:t xml:space="preserve">You are the PM for</w:t>
      </w:r>
      <w:r>
        <w:t xml:space="preserve"> </w:t>
      </w:r>
      <w:r>
        <w:rPr>
          <w:b/>
          <w:bCs/>
        </w:rPr>
        <w:t xml:space="preserve">Paragon</w:t>
      </w:r>
      <w:r>
        <w:t xml:space="preserve">, a document management SaaS platform serving 3,200 paying customers. Your flagship AI feature — document analysis, which extracts key clauses, flags risks, and generates summaries for legal and procurement documents — launched six months ago.</w:t>
      </w:r>
    </w:p>
    <w:p>
      <w:pPr>
        <w:pStyle w:val="BodyText"/>
      </w:pPr>
      <w:r>
        <w:t xml:space="preserve">The pricing was set optimistically: unlimited document analysis is included in your $29/month Professional plan and your $89/month Business plan.</w:t>
      </w:r>
    </w:p>
    <w:p>
      <w:pPr>
        <w:pStyle w:val="BodyText"/>
      </w:pPr>
      <w:r>
        <w:t xml:space="preserve">The VP of Finance sends you a message:</w:t>
      </w:r>
    </w:p>
    <w:p>
      <w:pPr>
        <w:pStyle w:val="BlockText"/>
      </w:pPr>
      <w:r>
        <w:t xml:space="preserve">“Our AI infrastructure costs hit $47,000 last month. Professional plan revenue for the same period was $68,960 (2,378 customers × $29). After support, infrastructure overhead, and the $47K AI cost, Professional is operating at negative margin. We need to fix this.”</w:t>
      </w:r>
    </w:p>
    <w:p>
      <w:pPr>
        <w:pStyle w:val="FirstParagraph"/>
      </w:pPr>
      <w:r>
        <w:t xml:space="preserve">Your job: figure out what to do.</w:t>
      </w:r>
    </w:p>
    <w:p>
      <w:pPr>
        <w:pStyle w:val="CaptionedFigure"/>
      </w:pPr>
      <w:r>
        <w:drawing>
          <wp:inline>
            <wp:extent cx="5334000" cy="1481666"/>
            <wp:effectExtent b="0" l="0" r="0" t="0"/>
            <wp:docPr descr="Diagram" title="" id="326" name="Picture"/>
            <a:graphic>
              <a:graphicData uri="http://schemas.openxmlformats.org/drawingml/2006/picture">
                <pic:pic>
                  <pic:nvPicPr>
                    <pic:cNvPr descr="/Users/home/Documents/2026/legacyforward/.docx-tmp-ai-pm/_diagrams/ai-pm__capstone-02.png" id="327" name="Picture"/>
                    <pic:cNvPicPr>
                      <a:picLocks noChangeArrowheads="1" noChangeAspect="1"/>
                    </pic:cNvPicPr>
                  </pic:nvPicPr>
                  <pic:blipFill>
                    <a:blip r:embed="rId325"/>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28"/>
    <w:bookmarkStart w:id="331" w:name="step-1-cost-analysis-framework"/>
    <w:p>
      <w:pPr>
        <w:pStyle w:val="Heading2"/>
      </w:pPr>
      <w:r>
        <w:t xml:space="preserve">Step 1: Cost Analysis Framework</w:t>
      </w:r>
    </w:p>
    <w:p>
      <w:pPr>
        <w:pStyle w:val="FirstParagraph"/>
      </w:pPr>
      <w:r>
        <w:t xml:space="preserve">Before deciding anything, understand exactly what you are dealing with.</w:t>
      </w:r>
    </w:p>
    <w:bookmarkStart w:id="329" w:name="the-full-cost-picture"/>
    <w:p>
      <w:pPr>
        <w:pStyle w:val="Heading3"/>
      </w:pPr>
      <w:r>
        <w:t xml:space="preserve">The Full Cost Picture</w:t>
      </w:r>
    </w:p>
    <w:p>
      <w:pPr>
        <w:pStyle w:val="FirstParagraph"/>
      </w:pPr>
      <w:r>
        <w:rPr>
          <w:b/>
          <w:bCs/>
        </w:rPr>
        <w:t xml:space="preserve">Monthly AI cost breakdown (last month):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Monthly cost</w:t>
            </w:r>
          </w:p>
        </w:tc>
        <w:tc>
          <w:tcPr/>
          <w:p>
            <w:pPr>
              <w:pStyle w:val="Compact"/>
            </w:pPr>
            <w:r>
              <w:t xml:space="preserve">% of total</w:t>
            </w:r>
          </w:p>
        </w:tc>
      </w:tr>
      <w:tr>
        <w:tc>
          <w:tcPr/>
          <w:p>
            <w:pPr>
              <w:pStyle w:val="Compact"/>
            </w:pPr>
            <w:r>
              <w:t xml:space="preserve">Model inference (input + output tokens)</w:t>
            </w:r>
          </w:p>
        </w:tc>
        <w:tc>
          <w:tcPr/>
          <w:p>
            <w:pPr>
              <w:pStyle w:val="Compact"/>
            </w:pPr>
            <w:r>
              <w:t xml:space="preserve">$31,200</w:t>
            </w:r>
          </w:p>
        </w:tc>
        <w:tc>
          <w:tcPr/>
          <w:p>
            <w:pPr>
              <w:pStyle w:val="Compact"/>
            </w:pPr>
            <w:r>
              <w:t xml:space="preserve">66%</w:t>
            </w:r>
          </w:p>
        </w:tc>
      </w:tr>
      <w:tr>
        <w:tc>
          <w:tcPr/>
          <w:p>
            <w:pPr>
              <w:pStyle w:val="Compact"/>
            </w:pPr>
            <w:r>
              <w:t xml:space="preserve">Document parsing and pre-processing</w:t>
            </w:r>
          </w:p>
        </w:tc>
        <w:tc>
          <w:tcPr/>
          <w:p>
            <w:pPr>
              <w:pStyle w:val="Compact"/>
            </w:pPr>
            <w:r>
              <w:t xml:space="preserve">$8,400</w:t>
            </w:r>
          </w:p>
        </w:tc>
        <w:tc>
          <w:tcPr/>
          <w:p>
            <w:pPr>
              <w:pStyle w:val="Compact"/>
            </w:pPr>
            <w:r>
              <w:t xml:space="preserve">18%</w:t>
            </w:r>
          </w:p>
        </w:tc>
      </w:tr>
      <w:tr>
        <w:tc>
          <w:tcPr/>
          <w:p>
            <w:pPr>
              <w:pStyle w:val="Compact"/>
            </w:pPr>
            <w:r>
              <w:t xml:space="preserve">Vector storage and retrieval</w:t>
            </w:r>
          </w:p>
        </w:tc>
        <w:tc>
          <w:tcPr/>
          <w:p>
            <w:pPr>
              <w:pStyle w:val="Compact"/>
            </w:pPr>
            <w:r>
              <w:t xml:space="preserve">$4,700</w:t>
            </w:r>
          </w:p>
        </w:tc>
        <w:tc>
          <w:tcPr/>
          <w:p>
            <w:pPr>
              <w:pStyle w:val="Compact"/>
            </w:pPr>
            <w:r>
              <w:t xml:space="preserve">10%</w:t>
            </w:r>
          </w:p>
        </w:tc>
      </w:tr>
      <w:tr>
        <w:tc>
          <w:tcPr/>
          <w:p>
            <w:pPr>
              <w:pStyle w:val="Compact"/>
            </w:pPr>
            <w:r>
              <w:t xml:space="preserve">Monitoring and logging overhead</w:t>
            </w:r>
          </w:p>
        </w:tc>
        <w:tc>
          <w:tcPr/>
          <w:p>
            <w:pPr>
              <w:pStyle w:val="Compact"/>
            </w:pPr>
            <w:r>
              <w:t xml:space="preserve">$2,700</w:t>
            </w:r>
          </w:p>
        </w:tc>
        <w:tc>
          <w:tcPr/>
          <w:p>
            <w:pPr>
              <w:pStyle w:val="Compact"/>
            </w:pPr>
            <w:r>
              <w:t xml:space="preserve">6%</w:t>
            </w:r>
          </w:p>
        </w:tc>
      </w:tr>
      <w:tr>
        <w:tc>
          <w:tcPr/>
          <w:p>
            <w:pPr>
              <w:pStyle w:val="Compact"/>
            </w:pPr>
            <w:r>
              <w:rPr>
                <w:b/>
                <w:bCs/>
              </w:rPr>
              <w:t xml:space="preserve">Total</w:t>
            </w:r>
          </w:p>
        </w:tc>
        <w:tc>
          <w:tcPr/>
          <w:p>
            <w:pPr>
              <w:pStyle w:val="Compact"/>
            </w:pPr>
            <w:r>
              <w:rPr>
                <w:b/>
                <w:bCs/>
              </w:rPr>
              <w:t xml:space="preserve">$47,000</w:t>
            </w:r>
          </w:p>
        </w:tc>
        <w:tc>
          <w:tcPr/>
          <w:p>
            <w:pPr>
              <w:pStyle w:val="Compact"/>
            </w:pPr>
            <w:r>
              <w:rPr>
                <w:b/>
                <w:bCs/>
              </w:rPr>
              <w:t xml:space="preserve">100%</w:t>
            </w:r>
          </w:p>
        </w:tc>
      </w:tr>
    </w:tbl>
    <w:p>
      <w:pPr>
        <w:pStyle w:val="BodyText"/>
      </w:pPr>
      <w:r>
        <w:rPr>
          <w:b/>
          <w:bCs/>
        </w:rPr>
        <w:t xml:space="preserve">Usage analysis:</w:t>
      </w:r>
    </w:p>
    <w:p>
      <w:pPr>
        <w:pStyle w:val="BodyText"/>
      </w:pPr>
      <w:r>
        <w:t xml:space="preserve">Pull usage data segmented by customer. You find: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Percentile</w:t>
            </w:r>
          </w:p>
        </w:tc>
        <w:tc>
          <w:tcPr/>
          <w:p>
            <w:pPr>
              <w:pStyle w:val="Compact"/>
            </w:pPr>
            <w:r>
              <w:t xml:space="preserve">Documents analyzed/month</w:t>
            </w:r>
          </w:p>
        </w:tc>
        <w:tc>
          <w:tcPr/>
          <w:p>
            <w:pPr>
              <w:pStyle w:val="Compact"/>
            </w:pPr>
            <w:r>
              <w:t xml:space="preserve">Monthly AI cost/customer</w:t>
            </w:r>
          </w:p>
        </w:tc>
      </w:tr>
      <w:tr>
        <w:tc>
          <w:tcPr/>
          <w:p>
            <w:pPr>
              <w:pStyle w:val="Compact"/>
            </w:pPr>
            <w:r>
              <w:t xml:space="preserve">P50 (median)</w:t>
            </w:r>
          </w:p>
        </w:tc>
        <w:tc>
          <w:tcPr/>
          <w:p>
            <w:pPr>
              <w:pStyle w:val="Compact"/>
            </w:pPr>
            <w:r>
              <w:t xml:space="preserve">12</w:t>
            </w:r>
          </w:p>
        </w:tc>
        <w:tc>
          <w:tcPr/>
          <w:p>
            <w:pPr>
              <w:pStyle w:val="Compact"/>
            </w:pPr>
            <w:r>
              <w:t xml:space="preserve">$6.00</w:t>
            </w:r>
          </w:p>
        </w:tc>
      </w:tr>
      <w:tr>
        <w:tc>
          <w:tcPr/>
          <w:p>
            <w:pPr>
              <w:pStyle w:val="Compact"/>
            </w:pPr>
            <w:r>
              <w:t xml:space="preserve">P75</w:t>
            </w:r>
          </w:p>
        </w:tc>
        <w:tc>
          <w:tcPr/>
          <w:p>
            <w:pPr>
              <w:pStyle w:val="Compact"/>
            </w:pPr>
            <w:r>
              <w:t xml:space="preserve">38</w:t>
            </w:r>
          </w:p>
        </w:tc>
        <w:tc>
          <w:tcPr/>
          <w:p>
            <w:pPr>
              <w:pStyle w:val="Compact"/>
            </w:pPr>
            <w:r>
              <w:t xml:space="preserve">$19.00</w:t>
            </w:r>
          </w:p>
        </w:tc>
      </w:tr>
      <w:tr>
        <w:tc>
          <w:tcPr/>
          <w:p>
            <w:pPr>
              <w:pStyle w:val="Compact"/>
            </w:pPr>
            <w:r>
              <w:t xml:space="preserve">P90</w:t>
            </w:r>
          </w:p>
        </w:tc>
        <w:tc>
          <w:tcPr/>
          <w:p>
            <w:pPr>
              <w:pStyle w:val="Compact"/>
            </w:pPr>
            <w:r>
              <w:t xml:space="preserve">95</w:t>
            </w:r>
          </w:p>
        </w:tc>
        <w:tc>
          <w:tcPr/>
          <w:p>
            <w:pPr>
              <w:pStyle w:val="Compact"/>
            </w:pPr>
            <w:r>
              <w:t xml:space="preserve">$47.50</w:t>
            </w:r>
          </w:p>
        </w:tc>
      </w:tr>
      <w:tr>
        <w:tc>
          <w:tcPr/>
          <w:p>
            <w:pPr>
              <w:pStyle w:val="Compact"/>
            </w:pPr>
            <w:r>
              <w:t xml:space="preserve">P95</w:t>
            </w:r>
          </w:p>
        </w:tc>
        <w:tc>
          <w:tcPr/>
          <w:p>
            <w:pPr>
              <w:pStyle w:val="Compact"/>
            </w:pPr>
            <w:r>
              <w:t xml:space="preserve">180</w:t>
            </w:r>
          </w:p>
        </w:tc>
        <w:tc>
          <w:tcPr/>
          <w:p>
            <w:pPr>
              <w:pStyle w:val="Compact"/>
            </w:pPr>
            <w:r>
              <w:t xml:space="preserve">$90.00</w:t>
            </w:r>
          </w:p>
        </w:tc>
      </w:tr>
      <w:tr>
        <w:tc>
          <w:tcPr/>
          <w:p>
            <w:pPr>
              <w:pStyle w:val="Compact"/>
            </w:pPr>
            <w:r>
              <w:t xml:space="preserve">P99</w:t>
            </w:r>
          </w:p>
        </w:tc>
        <w:tc>
          <w:tcPr/>
          <w:p>
            <w:pPr>
              <w:pStyle w:val="Compact"/>
            </w:pPr>
            <w:r>
              <w:t xml:space="preserve">610</w:t>
            </w:r>
          </w:p>
        </w:tc>
        <w:tc>
          <w:tcPr/>
          <w:p>
            <w:pPr>
              <w:pStyle w:val="Compact"/>
            </w:pPr>
            <w:r>
              <w:t xml:space="preserve">$305.00</w:t>
            </w:r>
          </w:p>
        </w:tc>
      </w:tr>
    </w:tbl>
    <w:p>
      <w:pPr>
        <w:pStyle w:val="BodyText"/>
      </w:pPr>
      <w:r>
        <w:rPr>
          <w:b/>
          <w:bCs/>
        </w:rPr>
        <w:t xml:space="preserve">Interpretation</w:t>
      </w:r>
      <w:r>
        <w:t xml:space="preserve">: The median Professional customer costs you $6/month in AI against their $29 in revenue. That is fine. Your P99 customers are costing you $305/month against their $29 revenue. That is a catastrophic unit economics failure. And the top 1% (24 customers) are consuming a disproportionate share of your $47K monthly cost.</w:t>
      </w:r>
    </w:p>
    <w:p>
      <w:pPr>
        <w:pStyle w:val="BodyText"/>
      </w:pPr>
      <w:r>
        <w:rPr>
          <w:b/>
          <w:bCs/>
        </w:rPr>
        <w:t xml:space="preserve">What does the tail look like?</w:t>
      </w:r>
    </w:p>
    <w:p>
      <w:pPr>
        <w:pStyle w:val="BodyText"/>
      </w:pPr>
      <w:r>
        <w:t xml:space="preserve">Pull the top 50 customers by AI usage. Investigate what they are doing:</w:t>
      </w:r>
      <w:r>
        <w:t xml:space="preserve"> </w:t>
      </w:r>
      <w:r>
        <w:t xml:space="preserve">- Several are running automated batch uploads through your API, hundreds of documents per day</w:t>
      </w:r>
      <w:r>
        <w:t xml:space="preserve"> </w:t>
      </w:r>
      <w:r>
        <w:t xml:space="preserve">- Some are legal teams processing entire contract repositories</w:t>
      </w:r>
      <w:r>
        <w:t xml:space="preserve"> </w:t>
      </w:r>
      <w:r>
        <w:t xml:space="preserve">- A few appear to be using your product as a backend for their own client-facing tools</w:t>
      </w:r>
    </w:p>
    <w:p>
      <w:pPr>
        <w:pStyle w:val="BodyText"/>
      </w:pPr>
      <w:r>
        <w:t xml:space="preserve">This matters for your response. The automated API users are not your intended user profile and are exploiting an</w:t>
      </w:r>
      <w:r>
        <w:t xml:space="preserve"> </w:t>
      </w:r>
      <w:r>
        <w:t xml:space="preserve">“unlimited”</w:t>
      </w:r>
      <w:r>
        <w:t xml:space="preserve"> </w:t>
      </w:r>
      <w:r>
        <w:t xml:space="preserve">promise that was priced for human use patterns.</w:t>
      </w:r>
    </w:p>
    <w:bookmarkEnd w:id="329"/>
    <w:bookmarkStart w:id="330" w:name="the-revenue-math"/>
    <w:p>
      <w:pPr>
        <w:pStyle w:val="Heading3"/>
      </w:pPr>
      <w:r>
        <w:t xml:space="preserve">The Revenue Math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 tier</w:t>
            </w:r>
          </w:p>
        </w:tc>
        <w:tc>
          <w:tcPr/>
          <w:p>
            <w:pPr>
              <w:pStyle w:val="Compact"/>
            </w:pPr>
            <w:r>
              <w:t xml:space="preserve">Customers</w:t>
            </w:r>
          </w:p>
        </w:tc>
        <w:tc>
          <w:tcPr/>
          <w:p>
            <w:pPr>
              <w:pStyle w:val="Compact"/>
            </w:pPr>
            <w:r>
              <w:t xml:space="preserve">Monthly revenue</w:t>
            </w:r>
          </w:p>
        </w:tc>
        <w:tc>
          <w:tcPr/>
          <w:p>
            <w:pPr>
              <w:pStyle w:val="Compact"/>
            </w:pPr>
            <w:r>
              <w:t xml:space="preserve">Monthly AI cost</w:t>
            </w:r>
          </w:p>
        </w:tc>
        <w:tc>
          <w:tcPr/>
          <w:p>
            <w:pPr>
              <w:pStyle w:val="Compact"/>
            </w:pPr>
            <w:r>
              <w:t xml:space="preserve">AI cost as % of revenue</w:t>
            </w:r>
          </w:p>
        </w:tc>
      </w:tr>
      <w:tr>
        <w:tc>
          <w:tcPr/>
          <w:p>
            <w:pPr>
              <w:pStyle w:val="Compact"/>
            </w:pPr>
            <w:r>
              <w:t xml:space="preserve">Professional ($29/mo)</w:t>
            </w:r>
          </w:p>
        </w:tc>
        <w:tc>
          <w:tcPr/>
          <w:p>
            <w:pPr>
              <w:pStyle w:val="Compact"/>
            </w:pPr>
            <w:r>
              <w:t xml:space="preserve">2,378</w:t>
            </w:r>
          </w:p>
        </w:tc>
        <w:tc>
          <w:tcPr/>
          <w:p>
            <w:pPr>
              <w:pStyle w:val="Compact"/>
            </w:pPr>
            <w:r>
              <w:t xml:space="preserve">$68,962</w:t>
            </w:r>
          </w:p>
        </w:tc>
        <w:tc>
          <w:tcPr/>
          <w:p>
            <w:pPr>
              <w:pStyle w:val="Compact"/>
            </w:pPr>
            <w:r>
              <w:t xml:space="preserve">$35,670 (est.)</w:t>
            </w:r>
          </w:p>
        </w:tc>
        <w:tc>
          <w:tcPr/>
          <w:p>
            <w:pPr>
              <w:pStyle w:val="Compact"/>
            </w:pPr>
            <w:r>
              <w:t xml:space="preserve">52%</w:t>
            </w:r>
          </w:p>
        </w:tc>
      </w:tr>
      <w:tr>
        <w:tc>
          <w:tcPr/>
          <w:p>
            <w:pPr>
              <w:pStyle w:val="Compact"/>
            </w:pPr>
            <w:r>
              <w:t xml:space="preserve">Business ($89/mo)</w:t>
            </w:r>
          </w:p>
        </w:tc>
        <w:tc>
          <w:tcPr/>
          <w:p>
            <w:pPr>
              <w:pStyle w:val="Compact"/>
            </w:pPr>
            <w:r>
              <w:t xml:space="preserve">822</w:t>
            </w:r>
          </w:p>
        </w:tc>
        <w:tc>
          <w:tcPr/>
          <w:p>
            <w:pPr>
              <w:pStyle w:val="Compact"/>
            </w:pPr>
            <w:r>
              <w:t xml:space="preserve">$73,158</w:t>
            </w:r>
          </w:p>
        </w:tc>
        <w:tc>
          <w:tcPr/>
          <w:p>
            <w:pPr>
              <w:pStyle w:val="Compact"/>
            </w:pPr>
            <w:r>
              <w:t xml:space="preserve">$11,330 (est.)</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3,200</w:t>
            </w:r>
          </w:p>
        </w:tc>
        <w:tc>
          <w:tcPr/>
          <w:p>
            <w:pPr>
              <w:pStyle w:val="Compact"/>
            </w:pPr>
            <w:r>
              <w:rPr>
                <w:b/>
                <w:bCs/>
              </w:rPr>
              <w:t xml:space="preserve">$142,120</w:t>
            </w:r>
          </w:p>
        </w:tc>
        <w:tc>
          <w:tcPr/>
          <w:p>
            <w:pPr>
              <w:pStyle w:val="Compact"/>
            </w:pPr>
            <w:r>
              <w:rPr>
                <w:b/>
                <w:bCs/>
              </w:rPr>
              <w:t xml:space="preserve">$47,000</w:t>
            </w:r>
          </w:p>
        </w:tc>
        <w:tc>
          <w:tcPr/>
          <w:p>
            <w:pPr>
              <w:pStyle w:val="Compact"/>
            </w:pPr>
            <w:r>
              <w:rPr>
                <w:b/>
                <w:bCs/>
              </w:rPr>
              <w:t xml:space="preserve">33%</w:t>
            </w:r>
          </w:p>
        </w:tc>
      </w:tr>
    </w:tbl>
    <w:p>
      <w:pPr>
        <w:pStyle w:val="BodyText"/>
      </w:pPr>
      <w:r>
        <w:rPr>
          <w:b/>
          <w:bCs/>
        </w:rPr>
        <w:t xml:space="preserve">Key insight</w:t>
      </w:r>
      <w:r>
        <w:t xml:space="preserve">: Business plan AI economics are fine at 15% of revenue. Professional plan economics are broken at 52%. The problem is concentrated in one tier and amplified by a small number of heavy users.</w:t>
      </w:r>
    </w:p>
    <w:p>
      <w:r>
        <w:pict>
          <v:rect style="width:0;height:1.5pt" o:hralign="center" o:hrstd="t" o:hr="t"/>
        </w:pict>
      </w:r>
    </w:p>
    <w:bookmarkEnd w:id="330"/>
    <w:bookmarkEnd w:id="331"/>
    <w:bookmarkStart w:id="336" w:name="step-2-usage-modeling-and-tier-design"/>
    <w:p>
      <w:pPr>
        <w:pStyle w:val="Heading2"/>
      </w:pPr>
      <w:r>
        <w:t xml:space="preserve">Step 2: Usage Modeling and Tier Design</w:t>
      </w:r>
    </w:p>
    <w:p>
      <w:pPr>
        <w:pStyle w:val="FirstParagraph"/>
      </w:pPr>
      <w:r>
        <w:t xml:space="preserve">You have several options. Evaluate each against cost, user experience, and competitive positioning.</w:t>
      </w:r>
    </w:p>
    <w:bookmarkStart w:id="332" w:name="Xaa89ba2e85a912be4302622f640f4e9ad1ca8d6"/>
    <w:p>
      <w:pPr>
        <w:pStyle w:val="Heading3"/>
      </w:pPr>
      <w:r>
        <w:t xml:space="preserve">Option A: Add Usage Caps to the Professional Plan</w:t>
      </w:r>
    </w:p>
    <w:p>
      <w:pPr>
        <w:pStyle w:val="FirstParagraph"/>
      </w:pPr>
      <w:r>
        <w:t xml:space="preserve">Introduce a monthly document limit on Professional (e.g., 50 documents/month) with overage at $0.15/document above the cap.</w:t>
      </w:r>
    </w:p>
    <w:p>
      <w:pPr>
        <w:pStyle w:val="BodyText"/>
      </w:pPr>
      <w:r>
        <w:rPr>
          <w:b/>
          <w:bCs/>
        </w:rPr>
        <w:t xml:space="preserve">Cost impact:</w:t>
      </w:r>
      <w:r>
        <w:t xml:space="preserve"> </w:t>
      </w:r>
      <w:r>
        <w:t xml:space="preserve">- Median user (12 docs/month): unaffected, revenue unchanged</w:t>
      </w:r>
      <w:r>
        <w:t xml:space="preserve"> </w:t>
      </w:r>
      <w:r>
        <w:t xml:space="preserve">- P75 user (38 docs/month): unaffected</w:t>
      </w:r>
      <w:r>
        <w:t xml:space="preserve"> </w:t>
      </w:r>
      <w:r>
        <w:t xml:space="preserve">- P90 user (95 docs/month): would hit cap; overage revenue = 45 × $0.15 = $6.75/month additional revenue or upgrade pressure</w:t>
      </w:r>
      <w:r>
        <w:t xml:space="preserve"> </w:t>
      </w:r>
      <w:r>
        <w:t xml:space="preserve">- P99 user (610 docs/month): overage = 560 × $0.15 = $84/month additional OR upgrades to Business</w:t>
      </w:r>
    </w:p>
    <w:p>
      <w:pPr>
        <w:pStyle w:val="BodyText"/>
      </w:pPr>
      <w:r>
        <w:rPr>
          <w:b/>
          <w:bCs/>
        </w:rPr>
        <w:t xml:space="preserve">Revenue impact model:</w:t>
      </w:r>
      <w:r>
        <w:t xml:space="preserve"> </w:t>
      </w:r>
      <w:r>
        <w:t xml:space="preserve">- Users at or below 50 docs: no change</w:t>
      </w:r>
      <w:r>
        <w:t xml:space="preserve"> </w:t>
      </w:r>
      <w:r>
        <w:t xml:space="preserve">- Users between 51–150 docs: generate $6–$15/month in overage revenue</w:t>
      </w:r>
      <w:r>
        <w:t xml:space="preserve"> </w:t>
      </w:r>
      <w:r>
        <w:t xml:space="preserve">- Users above 150 docs: strong upgrade incentive to Business</w:t>
      </w:r>
    </w:p>
    <w:p>
      <w:pPr>
        <w:pStyle w:val="BodyText"/>
      </w:pPr>
      <w:r>
        <w:rPr>
          <w:b/>
          <w:bCs/>
        </w:rPr>
        <w:t xml:space="preserve">Estimated cost reduction</w:t>
      </w:r>
      <w:r>
        <w:t xml:space="preserve">: Limits automated usage meaningfully. P99 tail contained. Estimated AI cost reduction for Professional tier: 40–50%, bringing it to approximately 25–30% of tier revenue.</w:t>
      </w:r>
    </w:p>
    <w:p>
      <w:pPr>
        <w:pStyle w:val="BodyText"/>
      </w:pPr>
      <w:r>
        <w:rPr>
          <w:b/>
          <w:bCs/>
        </w:rPr>
        <w:t xml:space="preserve">User impact</w:t>
      </w:r>
      <w:r>
        <w:t xml:space="preserve">: ~85% of Professional users are unaffected. ~15% hit the cap occasionally. &lt;5% hit it every month.</w:t>
      </w:r>
    </w:p>
    <w:bookmarkEnd w:id="332"/>
    <w:bookmarkStart w:id="333" w:name="Xe6f36523d7704e318c2f95799ae550df640f4f6"/>
    <w:p>
      <w:pPr>
        <w:pStyle w:val="Heading3"/>
      </w:pPr>
      <w:r>
        <w:t xml:space="preserve">Option B: Move AI Analysis to Business Plan Only</w:t>
      </w:r>
    </w:p>
    <w:p>
      <w:pPr>
        <w:pStyle w:val="FirstParagraph"/>
      </w:pPr>
      <w:r>
        <w:t xml:space="preserve">Remove document analysis from Professional entirely. AI features become a Business-only capability.</w:t>
      </w:r>
    </w:p>
    <w:p>
      <w:pPr>
        <w:pStyle w:val="BodyText"/>
      </w:pPr>
      <w:r>
        <w:rPr>
          <w:b/>
          <w:bCs/>
        </w:rPr>
        <w:t xml:space="preserve">Cost impact</w:t>
      </w:r>
      <w:r>
        <w:t xml:space="preserve">: Professional AI cost drops to near zero.</w:t>
      </w:r>
    </w:p>
    <w:p>
      <w:pPr>
        <w:pStyle w:val="BodyText"/>
      </w:pPr>
      <w:r>
        <w:rPr>
          <w:b/>
          <w:bCs/>
        </w:rPr>
        <w:t xml:space="preserve">Revenue impact</w:t>
      </w:r>
      <w:r>
        <w:t xml:space="preserve">: Customers who chose Professional specifically for document analysis will churn or upgrade. Estimate 30–40% of current Professional customers cited AI analysis in their reason for buying; perhaps 50% of those upgrade, 50% churn.</w:t>
      </w:r>
    </w:p>
    <w:p>
      <w:pPr>
        <w:pStyle w:val="BodyText"/>
      </w:pPr>
      <w:r>
        <w:rPr>
          <w:b/>
          <w:bCs/>
        </w:rPr>
        <w:t xml:space="preserve">This is the highest-risk option</w:t>
      </w:r>
      <w:r>
        <w:t xml:space="preserve">: You are removing a feature that customers are paying for and using. Even if your terms allow it, the trust and relationship cost is significant. Avoid unless Options A and C fail.</w:t>
      </w:r>
    </w:p>
    <w:bookmarkEnd w:id="333"/>
    <w:bookmarkStart w:id="334" w:name="X4470aeffffbe17ef50cf778d410f24c1b1e4701"/>
    <w:p>
      <w:pPr>
        <w:pStyle w:val="Heading3"/>
      </w:pPr>
      <w:r>
        <w:t xml:space="preserve">Option C: Introduce a</w:t>
      </w:r>
      <w:r>
        <w:t xml:space="preserve"> </w:t>
      </w:r>
      <w:r>
        <w:t xml:space="preserve">“Professional Plus”</w:t>
      </w:r>
      <w:r>
        <w:t xml:space="preserve"> </w:t>
      </w:r>
      <w:r>
        <w:t xml:space="preserve">Tier at $49/month</w:t>
      </w:r>
    </w:p>
    <w:p>
      <w:pPr>
        <w:pStyle w:val="FirstParagraph"/>
      </w:pPr>
      <w:r>
        <w:t xml:space="preserve">Create a new $49/month tier that sits between Professional ($29) and Business ($89), with generous but capped AI document analysis (e.g., 100 documents/month included).</w:t>
      </w:r>
    </w:p>
    <w:p>
      <w:pPr>
        <w:pStyle w:val="BodyText"/>
      </w:pPr>
      <w:r>
        <w:t xml:space="preserve">Keep document analysis in Professional at a lower limit (20 documents/month).</w:t>
      </w:r>
    </w:p>
    <w:p>
      <w:pPr>
        <w:pStyle w:val="BodyText"/>
      </w:pPr>
      <w:r>
        <w:rPr>
          <w:b/>
          <w:bCs/>
        </w:rPr>
        <w:t xml:space="preserve">Revenue impact</w:t>
      </w:r>
      <w:r>
        <w:t xml:space="preserve">: Users who want more AI analysis have a natural upgrade path. The $20 uplift on Professional → Professional Plus covers the AI cost differential for moderate users.</w:t>
      </w:r>
    </w:p>
    <w:p>
      <w:pPr>
        <w:pStyle w:val="BodyText"/>
      </w:pPr>
      <w:r>
        <w:rPr>
          <w:b/>
          <w:bCs/>
        </w:rPr>
        <w:t xml:space="preserve">User impact</w:t>
      </w:r>
      <w:r>
        <w:t xml:space="preserve">: Light users stay on Professional ($29, 20 docs/month — fine for occasional use). Moderate users upgrade to Professional Plus ($49, 100 docs/month). Heavy users are on Business ($89, unlimited with fair use policy).</w:t>
      </w:r>
    </w:p>
    <w:p>
      <w:pPr>
        <w:pStyle w:val="BodyText"/>
      </w:pPr>
      <w:r>
        <w:rPr>
          <w:b/>
          <w:bCs/>
        </w:rPr>
        <w:t xml:space="preserve">Estimated margin outcome: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Revenue/customer</w:t>
            </w:r>
          </w:p>
        </w:tc>
        <w:tc>
          <w:tcPr/>
          <w:p>
            <w:pPr>
              <w:pStyle w:val="Compact"/>
            </w:pPr>
            <w:r>
              <w:t xml:space="preserve">Est. AI cost/customer</w:t>
            </w:r>
          </w:p>
        </w:tc>
        <w:tc>
          <w:tcPr/>
          <w:p>
            <w:pPr>
              <w:pStyle w:val="Compact"/>
            </w:pPr>
            <w:r>
              <w:t xml:space="preserve">Contribution</w:t>
            </w:r>
          </w:p>
        </w:tc>
      </w:tr>
      <w:tr>
        <w:tc>
          <w:tcPr/>
          <w:p>
            <w:pPr>
              <w:pStyle w:val="Compact"/>
            </w:pPr>
            <w:r>
              <w:t xml:space="preserve">Professional ($29, 20 doc cap)</w:t>
            </w:r>
          </w:p>
        </w:tc>
        <w:tc>
          <w:tcPr/>
          <w:p>
            <w:pPr>
              <w:pStyle w:val="Compact"/>
            </w:pPr>
            <w:r>
              <w:t xml:space="preserve">$29</w:t>
            </w:r>
          </w:p>
        </w:tc>
        <w:tc>
          <w:tcPr/>
          <w:p>
            <w:pPr>
              <w:pStyle w:val="Compact"/>
            </w:pPr>
            <w:r>
              <w:t xml:space="preserve">~$4</w:t>
            </w:r>
          </w:p>
        </w:tc>
        <w:tc>
          <w:tcPr/>
          <w:p>
            <w:pPr>
              <w:pStyle w:val="Compact"/>
            </w:pPr>
            <w:r>
              <w:t xml:space="preserve">$25</w:t>
            </w:r>
          </w:p>
        </w:tc>
      </w:tr>
      <w:tr>
        <w:tc>
          <w:tcPr/>
          <w:p>
            <w:pPr>
              <w:pStyle w:val="Compact"/>
            </w:pPr>
            <w:r>
              <w:t xml:space="preserve">Professional Plus ($49, 100 doc cap)</w:t>
            </w:r>
          </w:p>
        </w:tc>
        <w:tc>
          <w:tcPr/>
          <w:p>
            <w:pPr>
              <w:pStyle w:val="Compact"/>
            </w:pPr>
            <w:r>
              <w:t xml:space="preserve">$49</w:t>
            </w:r>
          </w:p>
        </w:tc>
        <w:tc>
          <w:tcPr/>
          <w:p>
            <w:pPr>
              <w:pStyle w:val="Compact"/>
            </w:pPr>
            <w:r>
              <w:t xml:space="preserve">~$14</w:t>
            </w:r>
          </w:p>
        </w:tc>
        <w:tc>
          <w:tcPr/>
          <w:p>
            <w:pPr>
              <w:pStyle w:val="Compact"/>
            </w:pPr>
            <w:r>
              <w:t xml:space="preserve">$35</w:t>
            </w:r>
          </w:p>
        </w:tc>
      </w:tr>
      <w:tr>
        <w:tc>
          <w:tcPr/>
          <w:p>
            <w:pPr>
              <w:pStyle w:val="Compact"/>
            </w:pPr>
            <w:r>
              <w:t xml:space="preserve">Business ($89, unlimited w/ fair use)</w:t>
            </w:r>
          </w:p>
        </w:tc>
        <w:tc>
          <w:tcPr/>
          <w:p>
            <w:pPr>
              <w:pStyle w:val="Compact"/>
            </w:pPr>
            <w:r>
              <w:t xml:space="preserve">$89</w:t>
            </w:r>
          </w:p>
        </w:tc>
        <w:tc>
          <w:tcPr/>
          <w:p>
            <w:pPr>
              <w:pStyle w:val="Compact"/>
            </w:pPr>
            <w:r>
              <w:t xml:space="preserve">~$22</w:t>
            </w:r>
          </w:p>
        </w:tc>
        <w:tc>
          <w:tcPr/>
          <w:p>
            <w:pPr>
              <w:pStyle w:val="Compact"/>
            </w:pPr>
            <w:r>
              <w:t xml:space="preserve">$67</w:t>
            </w:r>
          </w:p>
        </w:tc>
      </w:tr>
    </w:tbl>
    <w:p>
      <w:pPr>
        <w:pStyle w:val="BodyText"/>
      </w:pPr>
      <w:r>
        <w:rPr>
          <w:b/>
          <w:bCs/>
        </w:rPr>
        <w:t xml:space="preserve">This is the recommended option</w:t>
      </w:r>
      <w:r>
        <w:t xml:space="preserve"> </w:t>
      </w:r>
      <w:r>
        <w:t xml:space="preserve">for most scenarios: it preserves AI access for current customers, creates a natural upgrade path, and corrects the economic imbalance without removing features from existing customers.</w:t>
      </w:r>
    </w:p>
    <w:bookmarkEnd w:id="334"/>
    <w:bookmarkStart w:id="335" w:name="option-comparison"/>
    <w:p>
      <w:pPr>
        <w:pStyle w:val="Heading3"/>
      </w:pPr>
      <w:r>
        <w:t xml:space="preserve">Option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Option</w:t>
            </w:r>
          </w:p>
        </w:tc>
        <w:tc>
          <w:tcPr/>
          <w:p>
            <w:pPr>
              <w:pStyle w:val="Compact"/>
            </w:pPr>
            <w:r>
              <w:t xml:space="preserve">Cost fix</w:t>
            </w:r>
          </w:p>
        </w:tc>
        <w:tc>
          <w:tcPr/>
          <w:p>
            <w:pPr>
              <w:pStyle w:val="Compact"/>
            </w:pPr>
            <w:r>
              <w:t xml:space="preserve">Churn risk</w:t>
            </w:r>
          </w:p>
        </w:tc>
        <w:tc>
          <w:tcPr/>
          <w:p>
            <w:pPr>
              <w:pStyle w:val="Compact"/>
            </w:pPr>
            <w:r>
              <w:t xml:space="preserve">Revenue upside</w:t>
            </w:r>
          </w:p>
        </w:tc>
        <w:tc>
          <w:tcPr/>
          <w:p>
            <w:pPr>
              <w:pStyle w:val="Compact"/>
            </w:pPr>
            <w:r>
              <w:t xml:space="preserve">Customer communication risk</w:t>
            </w:r>
          </w:p>
        </w:tc>
        <w:tc>
          <w:tcPr/>
          <w:p>
            <w:pPr>
              <w:pStyle w:val="Compact"/>
            </w:pPr>
            <w:r>
              <w:t xml:space="preserve">Recommendation</w:t>
            </w:r>
          </w:p>
        </w:tc>
      </w:tr>
      <w:tr>
        <w:tc>
          <w:tcPr/>
          <w:p>
            <w:pPr>
              <w:pStyle w:val="Compact"/>
            </w:pPr>
            <w:r>
              <w:t xml:space="preserve">A: Add caps to Professional</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Good short-term fix</w:t>
            </w:r>
          </w:p>
        </w:tc>
      </w:tr>
      <w:tr>
        <w:tc>
          <w:tcPr/>
          <w:p>
            <w:pPr>
              <w:pStyle w:val="Compact"/>
            </w:pPr>
            <w:r>
              <w:t xml:space="preserve">B: Move AI to Business only</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Last resort</w:t>
            </w:r>
          </w:p>
        </w:tc>
      </w:tr>
      <w:tr>
        <w:tc>
          <w:tcPr/>
          <w:p>
            <w:pPr>
              <w:pStyle w:val="Compact"/>
            </w:pPr>
            <w:r>
              <w:t xml:space="preserve">C: New Professional Plus tier</w:t>
            </w:r>
          </w:p>
        </w:tc>
        <w:tc>
          <w:tcPr/>
          <w:p>
            <w:pPr>
              <w:pStyle w:val="Compact"/>
            </w:pPr>
            <w:r>
              <w:t xml:space="preserve">High</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Recommended</w:t>
            </w:r>
          </w:p>
        </w:tc>
      </w:tr>
      <w:tr>
        <w:tc>
          <w:tcPr/>
          <w:p>
            <w:pPr>
              <w:pStyle w:val="Compact"/>
            </w:pPr>
            <w:r>
              <w:t xml:space="preserve">D: Raise Professional price</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Alternative to C</w:t>
            </w:r>
          </w:p>
        </w:tc>
      </w:tr>
      <w:tr>
        <w:tc>
          <w:tcPr/>
          <w:p>
            <w:pPr>
              <w:pStyle w:val="Compact"/>
            </w:pPr>
            <w:r>
              <w:t xml:space="preserve">E: Do nothing</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Unacceptable</w:t>
            </w:r>
          </w:p>
        </w:tc>
      </w:tr>
    </w:tbl>
    <w:p>
      <w:r>
        <w:pict>
          <v:rect style="width:0;height:1.5pt" o:hralign="center" o:hrstd="t" o:hr="t"/>
        </w:pict>
      </w:r>
    </w:p>
    <w:bookmarkEnd w:id="335"/>
    <w:bookmarkEnd w:id="336"/>
    <w:bookmarkStart w:id="340" w:name="step-3-stakeholder-communication-plan"/>
    <w:p>
      <w:pPr>
        <w:pStyle w:val="Heading2"/>
      </w:pPr>
      <w:r>
        <w:t xml:space="preserve">Step 3: Stakeholder Communication Plan</w:t>
      </w:r>
    </w:p>
    <w:bookmarkStart w:id="337" w:name="internal-alignment-first"/>
    <w:p>
      <w:pPr>
        <w:pStyle w:val="Heading3"/>
      </w:pPr>
      <w:r>
        <w:t xml:space="preserve">Internal Alignment First</w:t>
      </w:r>
    </w:p>
    <w:p>
      <w:pPr>
        <w:pStyle w:val="FirstParagraph"/>
      </w:pPr>
      <w:r>
        <w:t xml:space="preserve">Before any external communication, align your internal stakeholders. The sequence:</w:t>
      </w:r>
    </w:p>
    <w:p>
      <w:pPr>
        <w:numPr>
          <w:ilvl w:val="0"/>
          <w:numId w:val="1069"/>
        </w:numPr>
      </w:pPr>
      <w:r>
        <w:rPr>
          <w:b/>
          <w:bCs/>
        </w:rPr>
        <w:t xml:space="preserve">Finance VP</w:t>
      </w:r>
      <w:r>
        <w:t xml:space="preserve">: Present the cost analysis and the options. Finance needs to be convinced that Option C is a better outcome than Option B. Show the churn model and the revenue projections.</w:t>
      </w:r>
    </w:p>
    <w:p>
      <w:pPr>
        <w:numPr>
          <w:ilvl w:val="0"/>
          <w:numId w:val="1069"/>
        </w:numPr>
      </w:pPr>
      <w:r>
        <w:rPr>
          <w:b/>
          <w:bCs/>
        </w:rPr>
        <w:t xml:space="preserve">Customer Success VP</w:t>
      </w:r>
      <w:r>
        <w:t xml:space="preserve">: This team will own the customer communication and will field objections. Brief them in detail. Give them talking points, FAQs, and the specific upgrade offer for affected customers.</w:t>
      </w:r>
    </w:p>
    <w:p>
      <w:pPr>
        <w:numPr>
          <w:ilvl w:val="0"/>
          <w:numId w:val="1069"/>
        </w:numPr>
      </w:pPr>
      <w:r>
        <w:rPr>
          <w:b/>
          <w:bCs/>
        </w:rPr>
        <w:t xml:space="preserve">CEO/Leadership</w:t>
      </w:r>
      <w:r>
        <w:t xml:space="preserve">: Frame as a pricing maturation decision, not a cost crisis.</w:t>
      </w:r>
      <w:r>
        <w:t xml:space="preserve"> </w:t>
      </w:r>
      <w:r>
        <w:t xml:space="preserve">“We under-priced AI when we launched. We’re correcting it in a way that’s fair to customers and sustainable for the business.”</w:t>
      </w:r>
    </w:p>
    <w:p>
      <w:pPr>
        <w:numPr>
          <w:ilvl w:val="0"/>
          <w:numId w:val="1069"/>
        </w:numPr>
      </w:pPr>
      <w:r>
        <w:rPr>
          <w:b/>
          <w:bCs/>
        </w:rPr>
        <w:t xml:space="preserve">Sales team</w:t>
      </w:r>
      <w:r>
        <w:t xml:space="preserve">: The new tier creates a new thing to sell. Brief them on the positioning and give them a transition period before enforcement.</w:t>
      </w:r>
    </w:p>
    <w:bookmarkEnd w:id="337"/>
    <w:bookmarkStart w:id="338" w:name="customer-communication"/>
    <w:p>
      <w:pPr>
        <w:pStyle w:val="Heading3"/>
      </w:pPr>
      <w:r>
        <w:t xml:space="preserve">Customer Communication</w:t>
      </w:r>
    </w:p>
    <w:p>
      <w:pPr>
        <w:pStyle w:val="FirstParagraph"/>
      </w:pPr>
      <w:r>
        <w:rPr>
          <w:b/>
          <w:bCs/>
        </w:rPr>
        <w:t xml:space="preserve">Timing</w:t>
      </w:r>
      <w:r>
        <w:t xml:space="preserve">: Announce 60 days before enforcement. This is a meaningful change; customers deserve time.</w:t>
      </w:r>
    </w:p>
    <w:p>
      <w:pPr>
        <w:pStyle w:val="BodyText"/>
      </w:pPr>
      <w:r>
        <w:rPr>
          <w:b/>
          <w:bCs/>
        </w:rPr>
        <w:t xml:space="preserve">Segmentation</w:t>
      </w:r>
      <w:r>
        <w:t xml:space="preserve">: Do not send the same email to everyone.</w:t>
      </w:r>
    </w:p>
    <w:p>
      <w:pPr>
        <w:numPr>
          <w:ilvl w:val="0"/>
          <w:numId w:val="1070"/>
        </w:numPr>
      </w:pPr>
      <w:r>
        <w:rPr>
          <w:b/>
          <w:bCs/>
        </w:rPr>
        <w:t xml:space="preserve">Unaffected customers (≤20 docs/month)</w:t>
      </w:r>
      <w:r>
        <w:t xml:space="preserve">: Brief mention in a product update newsletter.</w:t>
      </w:r>
      <w:r>
        <w:t xml:space="preserve"> </w:t>
      </w:r>
      <w:r>
        <w:t xml:space="preserve">“We’ve introduced a new Professional Plus tier for higher-volume AI analysis. Your current usage is fully within your existing plan.”</w:t>
      </w:r>
    </w:p>
    <w:p>
      <w:pPr>
        <w:numPr>
          <w:ilvl w:val="0"/>
          <w:numId w:val="1070"/>
        </w:numPr>
      </w:pPr>
      <w:r>
        <w:rPr>
          <w:b/>
          <w:bCs/>
        </w:rPr>
        <w:t xml:space="preserve">Moderately affected customers (21–100 docs/month)</w:t>
      </w:r>
      <w:r>
        <w:t xml:space="preserve">: Direct email.</w:t>
      </w:r>
      <w:r>
        <w:t xml:space="preserve"> </w:t>
      </w:r>
      <w:r>
        <w:t xml:space="preserve">“We’re introducing usage tiers for document analysis. Based on your current usage, you’ll want to upgrade to Professional Plus at $49/month to continue at your current volume. Here’s a link to upgrade, and we’re offering a discounted first 3 months at $39/month as a thank-you for your early adoption.”</w:t>
      </w:r>
    </w:p>
    <w:p>
      <w:pPr>
        <w:numPr>
          <w:ilvl w:val="0"/>
          <w:numId w:val="1070"/>
        </w:numPr>
      </w:pPr>
      <w:r>
        <w:rPr>
          <w:b/>
          <w:bCs/>
        </w:rPr>
        <w:t xml:space="preserve">Heavily affected customers (&gt;100 docs/month)</w:t>
      </w:r>
      <w:r>
        <w:t xml:space="preserve">: Personal outreach from Customer Success. These are your most valuable customers; a mass email is the wrong channel. CS managers should call or schedule a meeting. Offer a custom package where appropriate.</w:t>
      </w:r>
    </w:p>
    <w:bookmarkEnd w:id="338"/>
    <w:bookmarkStart w:id="339" w:name="X3956f9b415465d3e95e9db2fa7c19577d6b0817"/>
    <w:p>
      <w:pPr>
        <w:pStyle w:val="Heading3"/>
      </w:pPr>
      <w:r>
        <w:t xml:space="preserve">Communication Template (Moderately Affected)</w:t>
      </w:r>
    </w:p>
    <w:p>
      <w:pPr>
        <w:pStyle w:val="BlockText"/>
      </w:pPr>
      <w:r>
        <w:t xml:space="preserve">Subject: Important update to your Paragon document analysis plan</w:t>
      </w:r>
    </w:p>
    <w:p>
      <w:pPr>
        <w:pStyle w:val="BlockText"/>
      </w:pPr>
      <w:r>
        <w:t xml:space="preserve">Hi [Name],</w:t>
      </w:r>
    </w:p>
    <w:p>
      <w:pPr>
        <w:pStyle w:val="BlockText"/>
      </w:pPr>
      <w:r>
        <w:t xml:space="preserve">When we launched AI-powered document analysis six months ago, we offered unlimited use while we learned how customers were using it. You’ve been one of our most engaged users — thank you.</w:t>
      </w:r>
    </w:p>
    <w:p>
      <w:pPr>
        <w:pStyle w:val="BlockText"/>
      </w:pPr>
      <w:r>
        <w:t xml:space="preserve">As we scale the feature, we’re introducing usage tiers to ensure we can continue to provide fast, high-quality AI analysis for everyone. Based on your usage, you’ll want to move to our new Professional Plus plan ($49/month) which includes 100 documents/month — well above your typical usage.</w:t>
      </w:r>
    </w:p>
    <w:p>
      <w:pPr>
        <w:pStyle w:val="BlockText"/>
      </w:pPr>
      <w:r>
        <w:rPr>
          <w:b/>
          <w:bCs/>
        </w:rPr>
        <w:t xml:space="preserve">Your current plan will not change for 60 days.</w:t>
      </w:r>
      <w:r>
        <w:t xml:space="preserve"> </w:t>
      </w:r>
      <w:r>
        <w:t xml:space="preserve">After that:</w:t>
      </w:r>
      <w:r>
        <w:t xml:space="preserve"> </w:t>
      </w:r>
      <w:r>
        <w:t xml:space="preserve">- Your first 20 documents/month remain included in Professional</w:t>
      </w:r>
      <w:r>
        <w:t xml:space="preserve"> </w:t>
      </w:r>
      <w:r>
        <w:t xml:space="preserve">- To continue at your current volume, upgrade to Professional Plus</w:t>
      </w:r>
      <w:r>
        <w:t xml:space="preserve"> </w:t>
      </w:r>
      <w:r>
        <w:t xml:space="preserve">- As a thank-you for being an early adopter, your first 3 months of Professional Plus are $39/month</w:t>
      </w:r>
    </w:p>
    <w:p>
      <w:pPr>
        <w:pStyle w:val="BlockText"/>
      </w:pPr>
      <w:r>
        <w:t xml:space="preserve">[Upgrade to Professional Plus] [Talk to our team]</w:t>
      </w:r>
    </w:p>
    <w:p>
      <w:pPr>
        <w:pStyle w:val="BlockText"/>
      </w:pPr>
      <w:r>
        <w:t xml:space="preserve">Questions? Reply to this email or schedule time with your account manager.</w:t>
      </w:r>
    </w:p>
    <w:p>
      <w:r>
        <w:pict>
          <v:rect style="width:0;height:1.5pt" o:hralign="center" o:hrstd="t" o:hr="t"/>
        </w:pict>
      </w:r>
    </w:p>
    <w:bookmarkEnd w:id="339"/>
    <w:bookmarkEnd w:id="340"/>
    <w:bookmarkStart w:id="342" w:name="Xc820c227b565bd56b44da701521333d3252804f"/>
    <w:p>
      <w:pPr>
        <w:pStyle w:val="Heading2"/>
      </w:pPr>
      <w:r>
        <w:t xml:space="preserve">Step 4: A/B Test Design for Pricing Changes</w:t>
      </w:r>
    </w:p>
    <w:p>
      <w:pPr>
        <w:pStyle w:val="FirstParagraph"/>
      </w:pPr>
      <w:r>
        <w:t xml:space="preserve">Before committing to the full pricing change, validate your assumptions with an A/B test on new customer acquisition.</w:t>
      </w:r>
    </w:p>
    <w:p>
      <w:pPr>
        <w:pStyle w:val="BodyText"/>
      </w:pPr>
      <w:r>
        <w:rPr>
          <w:b/>
          <w:bCs/>
        </w:rPr>
        <w:t xml:space="preserve">What to test</w:t>
      </w:r>
      <w:r>
        <w:t xml:space="preserve">: New customer sign-up page offering Professional vs. Professional Plus as the default recommendation.</w:t>
      </w:r>
    </w:p>
    <w:p>
      <w:pPr>
        <w:pStyle w:val="BodyText"/>
      </w:pPr>
      <w:r>
        <w:rPr>
          <w:b/>
          <w:bCs/>
        </w:rPr>
        <w:t xml:space="preserve">Why new customers</w:t>
      </w:r>
      <w:r>
        <w:t xml:space="preserve">: Testing pricing changes on existing customers is methodologically messy (they have anchoring bias from their current price) and ethically complicated (you are explicitly offering different prices to similar customers). New customers are the right test population.</w:t>
      </w:r>
    </w:p>
    <w:p>
      <w:pPr>
        <w:pStyle w:val="BodyText"/>
      </w:pPr>
      <w:r>
        <w:rPr>
          <w:b/>
          <w:bCs/>
        </w:rPr>
        <w:t xml:space="preserve">Test design: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Control</w:t>
            </w:r>
          </w:p>
        </w:tc>
        <w:tc>
          <w:tcPr/>
          <w:p>
            <w:pPr>
              <w:pStyle w:val="Compact"/>
            </w:pPr>
            <w:r>
              <w:t xml:space="preserve">Treatment A</w:t>
            </w:r>
          </w:p>
        </w:tc>
        <w:tc>
          <w:tcPr/>
          <w:p>
            <w:pPr>
              <w:pStyle w:val="Compact"/>
            </w:pPr>
            <w:r>
              <w:t xml:space="preserve">Treatment B</w:t>
            </w:r>
          </w:p>
        </w:tc>
      </w:tr>
      <w:tr>
        <w:tc>
          <w:tcPr/>
          <w:p>
            <w:pPr>
              <w:pStyle w:val="Compact"/>
            </w:pPr>
            <w:r>
              <w:t xml:space="preserve">Plans shown</w:t>
            </w:r>
          </w:p>
        </w:tc>
        <w:tc>
          <w:tcPr/>
          <w:p>
            <w:pPr>
              <w:pStyle w:val="Compact"/>
            </w:pPr>
            <w:r>
              <w:t xml:space="preserve">Professional ($29) + Business ($89)</w:t>
            </w:r>
          </w:p>
        </w:tc>
        <w:tc>
          <w:tcPr/>
          <w:p>
            <w:pPr>
              <w:pStyle w:val="Compact"/>
            </w:pPr>
            <w:r>
              <w:t xml:space="preserve">Professional ($29) + Pro Plus ($49) + Business ($89)</w:t>
            </w:r>
          </w:p>
        </w:tc>
        <w:tc>
          <w:tcPr/>
          <w:p>
            <w:pPr>
              <w:pStyle w:val="Compact"/>
            </w:pPr>
            <w:r>
              <w:t xml:space="preserve">Pro Plus ($49) highlighted as</w:t>
            </w:r>
            <w:r>
              <w:t xml:space="preserve"> </w:t>
            </w:r>
            <w:r>
              <w:t xml:space="preserve">“Most Popular”</w:t>
            </w:r>
            <w:r>
              <w:t xml:space="preserve"> </w:t>
            </w:r>
            <w:r>
              <w:t xml:space="preserve">+ Professional ($29) + Business ($89)</w:t>
            </w:r>
          </w:p>
        </w:tc>
      </w:tr>
      <w:tr>
        <w:tc>
          <w:tcPr/>
          <w:p>
            <w:pPr>
              <w:pStyle w:val="Compact"/>
            </w:pPr>
            <w:r>
              <w:t xml:space="preserve">Primary metric</w:t>
            </w:r>
          </w:p>
        </w:tc>
        <w:tc>
          <w:tcPr/>
          <w:p>
            <w:pPr>
              <w:pStyle w:val="Compact"/>
            </w:pPr>
            <w:r>
              <w:t xml:space="preserve">Conversion rate to paid</w:t>
            </w:r>
          </w:p>
        </w:tc>
        <w:tc>
          <w:tcPr/>
          <w:p>
            <w:pPr>
              <w:pStyle w:val="Compact"/>
            </w:pPr>
            <w:r>
              <w:t xml:space="preserve">Conversion rate to paid</w:t>
            </w:r>
          </w:p>
        </w:tc>
        <w:tc>
          <w:tcPr/>
          <w:p>
            <w:pPr>
              <w:pStyle w:val="Compact"/>
            </w:pPr>
            <w:r>
              <w:t xml:space="preserve">Conversion rate to paid</w:t>
            </w:r>
          </w:p>
        </w:tc>
      </w:tr>
      <w:tr>
        <w:tc>
          <w:tcPr/>
          <w:p>
            <w:pPr>
              <w:pStyle w:val="Compact"/>
            </w:pPr>
            <w:r>
              <w:t xml:space="preserve">Secondary metric</w:t>
            </w:r>
          </w:p>
        </w:tc>
        <w:tc>
          <w:tcPr/>
          <w:p>
            <w:pPr>
              <w:pStyle w:val="Compact"/>
            </w:pPr>
            <w:r>
              <w:t xml:space="preserve">ARPU at signup</w:t>
            </w:r>
          </w:p>
        </w:tc>
        <w:tc>
          <w:tcPr/>
          <w:p>
            <w:pPr>
              <w:pStyle w:val="Compact"/>
            </w:pPr>
            <w:r>
              <w:t xml:space="preserve">ARPU at signup</w:t>
            </w:r>
          </w:p>
        </w:tc>
        <w:tc>
          <w:tcPr/>
          <w:p>
            <w:pPr>
              <w:pStyle w:val="Compact"/>
            </w:pPr>
            <w:r>
              <w:t xml:space="preserve">ARPU at signup</w:t>
            </w:r>
          </w:p>
        </w:tc>
      </w:tr>
      <w:tr>
        <w:tc>
          <w:tcPr/>
          <w:p>
            <w:pPr>
              <w:pStyle w:val="Compact"/>
            </w:pPr>
            <w:r>
              <w:t xml:space="preserve">Tertiary metric</w:t>
            </w:r>
          </w:p>
        </w:tc>
        <w:tc>
          <w:tcPr/>
          <w:p>
            <w:pPr>
              <w:pStyle w:val="Compact"/>
            </w:pPr>
            <w:r>
              <w:t xml:space="preserve">90-day retention</w:t>
            </w:r>
          </w:p>
        </w:tc>
        <w:tc>
          <w:tcPr/>
          <w:p>
            <w:pPr>
              <w:pStyle w:val="Compact"/>
            </w:pPr>
            <w:r>
              <w:t xml:space="preserve">90-day retention</w:t>
            </w:r>
          </w:p>
        </w:tc>
        <w:tc>
          <w:tcPr/>
          <w:p>
            <w:pPr>
              <w:pStyle w:val="Compact"/>
            </w:pPr>
            <w:r>
              <w:t xml:space="preserve">90-day retention</w:t>
            </w:r>
          </w:p>
        </w:tc>
      </w:tr>
    </w:tbl>
    <w:p>
      <w:pPr>
        <w:pStyle w:val="BodyText"/>
      </w:pPr>
      <w:r>
        <w:rPr>
          <w:b/>
          <w:bCs/>
        </w:rPr>
        <w:t xml:space="preserve">Sample size calculation</w:t>
      </w:r>
      <w:r>
        <w:t xml:space="preserve">: You need statistical significance before drawing conclusions. For a 5% conversion rate and a minimum detectable effect of 1 percentage point, you will need approximately 3,800 visitors per variant. At your current signup volume, plan for 4-6 weeks of test duration.</w:t>
      </w:r>
    </w:p>
    <w:p>
      <w:pPr>
        <w:pStyle w:val="BodyText"/>
      </w:pPr>
      <w:r>
        <w:rPr>
          <w:b/>
          <w:bCs/>
        </w:rPr>
        <w:t xml:space="preserve">What you are trying to learn:</w:t>
      </w:r>
    </w:p>
    <w:p>
      <w:pPr>
        <w:pStyle w:val="Compact"/>
        <w:numPr>
          <w:ilvl w:val="0"/>
          <w:numId w:val="1071"/>
        </w:numPr>
      </w:pPr>
      <w:r>
        <w:t xml:space="preserve">Does adding a middle tier increase overall conversion, decrease it, or have no effect? (The</w:t>
      </w:r>
      <w:r>
        <w:t xml:space="preserve"> </w:t>
      </w:r>
      <w:r>
        <w:t xml:space="preserve">“paradox of choice”</w:t>
      </w:r>
      <w:r>
        <w:t xml:space="preserve"> </w:t>
      </w:r>
      <w:r>
        <w:t xml:space="preserve">question — three tiers might confuse buyers.)</w:t>
      </w:r>
    </w:p>
    <w:p>
      <w:pPr>
        <w:pStyle w:val="Compact"/>
        <w:numPr>
          <w:ilvl w:val="0"/>
          <w:numId w:val="1071"/>
        </w:numPr>
      </w:pPr>
      <w:r>
        <w:t xml:space="preserve">Does the new middle tier cannibalize Business upgrades or capture users who would have chosen Professional?</w:t>
      </w:r>
    </w:p>
    <w:p>
      <w:pPr>
        <w:pStyle w:val="Compact"/>
        <w:numPr>
          <w:ilvl w:val="0"/>
          <w:numId w:val="1071"/>
        </w:numPr>
      </w:pPr>
      <w:r>
        <w:t xml:space="preserve">Is the ARPU impact of the new tier positive after accounting for any conversion rate change?</w:t>
      </w:r>
    </w:p>
    <w:p>
      <w:pPr>
        <w:pStyle w:val="FirstParagraph"/>
      </w:pPr>
      <w:r>
        <w:rPr>
          <w:b/>
          <w:bCs/>
        </w:rPr>
        <w:t xml:space="preserve">Decision criteria:</w:t>
      </w:r>
    </w:p>
    <w:p>
      <w:pPr>
        <w:pStyle w:val="Compact"/>
        <w:numPr>
          <w:ilvl w:val="0"/>
          <w:numId w:val="1072"/>
        </w:numPr>
      </w:pPr>
      <w:r>
        <w:t xml:space="preserve">If Treatment A or B shows higher ARPU with comparable conversion rate: adopt the three-tier structure.</w:t>
      </w:r>
    </w:p>
    <w:p>
      <w:pPr>
        <w:pStyle w:val="Compact"/>
        <w:numPr>
          <w:ilvl w:val="0"/>
          <w:numId w:val="1072"/>
        </w:numPr>
      </w:pPr>
      <w:r>
        <w:t xml:space="preserve">If Treatment A or B shows lower conversion rate despite higher ARPU: calculate total revenue impact; may still be positive if ARPU gain exceeds conversion loss.</w:t>
      </w:r>
    </w:p>
    <w:p>
      <w:pPr>
        <w:pStyle w:val="Compact"/>
        <w:numPr>
          <w:ilvl w:val="0"/>
          <w:numId w:val="1072"/>
        </w:numPr>
      </w:pPr>
      <w:r>
        <w:t xml:space="preserve">If both treatments show meaningfully lower conversion AND lower ARPU: reconsider the tier structure; try Option A (caps on Professional) instead.</w:t>
      </w:r>
    </w:p>
    <w:bookmarkStart w:id="341" w:name="what-not-to-test"/>
    <w:p>
      <w:pPr>
        <w:pStyle w:val="Heading3"/>
      </w:pPr>
      <w:r>
        <w:t xml:space="preserve">What Not to Test</w:t>
      </w:r>
    </w:p>
    <w:p>
      <w:pPr>
        <w:pStyle w:val="FirstParagraph"/>
      </w:pPr>
      <w:r>
        <w:t xml:space="preserve">Do not A/B test pricing changes on your existing customer base. The ethical bar is much higher, the legal implications in some jurisdictions are significant, and the trust cost if discovered is not worth any learning you’d get. Test pricing on new acquisition; manage existing customers through the communication and migration plan described above.</w:t>
      </w:r>
    </w:p>
    <w:p>
      <w:r>
        <w:pict>
          <v:rect style="width:0;height:1.5pt" o:hralign="center" o:hrstd="t" o:hr="t"/>
        </w:pict>
      </w:r>
    </w:p>
    <w:bookmarkEnd w:id="341"/>
    <w:bookmarkEnd w:id="342"/>
    <w:bookmarkStart w:id="343" w:name="summary-the-decision"/>
    <w:p>
      <w:pPr>
        <w:pStyle w:val="Heading2"/>
      </w:pPr>
      <w:r>
        <w:t xml:space="preserve">Summary: The Decision</w:t>
      </w:r>
    </w:p>
    <w:p>
      <w:pPr>
        <w:pStyle w:val="FirstParagraph"/>
      </w:pPr>
      <w:r>
        <w:t xml:space="preserve">Given the analysis, the recommended path for Paragon:</w:t>
      </w:r>
    </w:p>
    <w:p>
      <w:pPr>
        <w:numPr>
          <w:ilvl w:val="0"/>
          <w:numId w:val="1073"/>
        </w:numPr>
      </w:pPr>
      <w:r>
        <w:rPr>
          <w:b/>
          <w:bCs/>
        </w:rPr>
        <w:t xml:space="preserve">Immediately</w:t>
      </w:r>
      <w:r>
        <w:t xml:space="preserve">: Implement a fair use policy for the current Professional plan that caps automated/API usage at 50 documents/month. This addresses the P99 tail with minimal impact on legitimate human users. No announcement needed — this is a terms enforcement measure.</w:t>
      </w:r>
    </w:p>
    <w:p>
      <w:pPr>
        <w:numPr>
          <w:ilvl w:val="0"/>
          <w:numId w:val="1073"/>
        </w:numPr>
      </w:pPr>
      <w:r>
        <w:rPr>
          <w:b/>
          <w:bCs/>
        </w:rPr>
        <w:t xml:space="preserve">In 30 days</w:t>
      </w:r>
      <w:r>
        <w:t xml:space="preserve">: Launch the A/B test for new customers to validate the Professional Plus tier.</w:t>
      </w:r>
    </w:p>
    <w:p>
      <w:pPr>
        <w:numPr>
          <w:ilvl w:val="0"/>
          <w:numId w:val="1073"/>
        </w:numPr>
      </w:pPr>
      <w:r>
        <w:rPr>
          <w:b/>
          <w:bCs/>
        </w:rPr>
        <w:t xml:space="preserve">In 60 days</w:t>
      </w:r>
      <w:r>
        <w:t xml:space="preserve">: Based on A/B test results, announce the tier change to existing customers with the communication plan above.</w:t>
      </w:r>
    </w:p>
    <w:p>
      <w:pPr>
        <w:numPr>
          <w:ilvl w:val="0"/>
          <w:numId w:val="1073"/>
        </w:numPr>
      </w:pPr>
      <w:r>
        <w:rPr>
          <w:b/>
          <w:bCs/>
        </w:rPr>
        <w:t xml:space="preserve">Ongoing</w:t>
      </w:r>
      <w:r>
        <w:t xml:space="preserve">: Track AI cost as % of revenue by tier monthly. Set a target of &lt;20% AI cost for each tier, and review pricing if any tier exceeds 30% for two consecutive months.</w:t>
      </w:r>
    </w:p>
    <w:p>
      <w:pPr>
        <w:pStyle w:val="FirstParagraph"/>
      </w:pPr>
      <w:r>
        <w:t xml:space="preserve">The worst outcome in this scenario is not making a pricing change — it is shipping a pricing change without understanding the data, surprising customers, and generating churn that exceeds the cost savings. The framework above is designed to prevent that outcome.</w:t>
      </w:r>
    </w:p>
    <w:bookmarkEnd w:id="343"/>
    <w:bookmarkEnd w:id="344"/>
    <w:bookmarkStart w:id="365" w:name="capstone-the-failed-ai-pilot"/>
    <w:p>
      <w:pPr>
        <w:pStyle w:val="Heading1"/>
      </w:pPr>
      <w:r>
        <w:t xml:space="preserve">Capstone: The Failed AI Pilot</w:t>
      </w:r>
    </w:p>
    <w:bookmarkStart w:id="348" w:name="the-scenario-2"/>
    <w:p>
      <w:pPr>
        <w:pStyle w:val="Heading2"/>
      </w:pPr>
      <w:r>
        <w:t xml:space="preserve">The Scenario</w:t>
      </w:r>
    </w:p>
    <w:p>
      <w:pPr>
        <w:pStyle w:val="FirstParagraph"/>
      </w:pPr>
      <w:r>
        <w:t xml:space="preserve">You are the senior PM at</w:t>
      </w:r>
      <w:r>
        <w:t xml:space="preserve"> </w:t>
      </w:r>
      <w:r>
        <w:rPr>
          <w:b/>
          <w:bCs/>
        </w:rPr>
        <w:t xml:space="preserve">Verity</w:t>
      </w:r>
      <w:r>
        <w:t xml:space="preserve">, a legal tech company serving mid-market law firms. Eight months ago, the VP of Product greenlit an AI-powered contract review feature —</w:t>
      </w:r>
      <w:r>
        <w:t xml:space="preserve"> </w:t>
      </w:r>
      <w:r>
        <w:t xml:space="preserve">“SmartReview”</w:t>
      </w:r>
      <w:r>
        <w:t xml:space="preserve"> </w:t>
      </w:r>
      <w:r>
        <w:t xml:space="preserve">— that was supposed to automatically identify non-standard clauses, flag missing provisions, and suggest edits aligned with the firm’s preferred terms.</w:t>
      </w:r>
    </w:p>
    <w:p>
      <w:pPr>
        <w:pStyle w:val="BodyText"/>
      </w:pPr>
      <w:r>
        <w:t xml:space="preserve">The pilot was originally planned for 3 months with 10 law firm customers. It is now month 8, with a team of 4 engineers, 1 ML engineer, and a data scientist dedicated to the project.</w:t>
      </w:r>
    </w:p>
    <w:p>
      <w:pPr>
        <w:pStyle w:val="BodyText"/>
      </w:pPr>
      <w:r>
        <w:t xml:space="preserve">The team lead presents at the quarterly review:</w:t>
      </w:r>
    </w:p>
    <w:p>
      <w:pPr>
        <w:pStyle w:val="BlockText"/>
      </w:pPr>
      <w:r>
        <w:t xml:space="preserve">“SmartReview has shown really promising results. Our pilot users say they like the interface. We’ve improved our clause detection accuracy from 54% to 71% over the past 6 months. We think we’re close to a breakthrough. We’d like another 6 months to get to 85%+ accuracy before we expand.”</w:t>
      </w:r>
    </w:p>
    <w:p>
      <w:pPr>
        <w:pStyle w:val="FirstParagraph"/>
      </w:pPr>
      <w:r>
        <w:t xml:space="preserve">Your VP asks you:</w:t>
      </w:r>
      <w:r>
        <w:t xml:space="preserve"> </w:t>
      </w:r>
      <w:r>
        <w:t xml:space="preserve">“What do you think? Should we keep going?”</w:t>
      </w:r>
    </w:p>
    <w:p>
      <w:pPr>
        <w:pStyle w:val="CaptionedFigure"/>
      </w:pPr>
      <w:r>
        <w:drawing>
          <wp:inline>
            <wp:extent cx="5334000" cy="1481666"/>
            <wp:effectExtent b="0" l="0" r="0" t="0"/>
            <wp:docPr descr="Diagram" title="" id="346" name="Picture"/>
            <a:graphic>
              <a:graphicData uri="http://schemas.openxmlformats.org/drawingml/2006/picture">
                <pic:pic>
                  <pic:nvPicPr>
                    <pic:cNvPr descr="/Users/home/Documents/2026/legacyforward/.docx-tmp-ai-pm/_diagrams/ai-pm__capstone-03.png" id="347" name="Picture"/>
                    <pic:cNvPicPr>
                      <a:picLocks noChangeArrowheads="1" noChangeAspect="1"/>
                    </pic:cNvPicPr>
                  </pic:nvPicPr>
                  <pic:blipFill>
                    <a:blip r:embed="rId345"/>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48"/>
    <w:bookmarkStart w:id="352" w:name="X7947b1c8d6d29e2b05c20a7f5d64abfd911d2fb"/>
    <w:p>
      <w:pPr>
        <w:pStyle w:val="Heading2"/>
      </w:pPr>
      <w:r>
        <w:t xml:space="preserve">Step 1: Apply the Kill Discipline Framework</w:t>
      </w:r>
    </w:p>
    <w:p>
      <w:pPr>
        <w:pStyle w:val="FirstParagraph"/>
      </w:pPr>
      <w:r>
        <w:t xml:space="preserve">Before responding, you need to ask the questions that separate genuine progress from sunk cost rationalization.</w:t>
      </w:r>
    </w:p>
    <w:bookmarkStart w:id="349" w:name="the-kill-criteria-audit"/>
    <w:p>
      <w:pPr>
        <w:pStyle w:val="Heading3"/>
      </w:pPr>
      <w:r>
        <w:t xml:space="preserve">The Kill Criteria Audit</w:t>
      </w:r>
    </w:p>
    <w:p>
      <w:pPr>
        <w:pStyle w:val="FirstParagraph"/>
      </w:pPr>
      <w:r>
        <w:t xml:space="preserve">Go back to the original project brief. What were the success criteria that were established at launch?</w:t>
      </w:r>
    </w:p>
    <w:p>
      <w:pPr>
        <w:pStyle w:val="BodyText"/>
      </w:pPr>
      <w:r>
        <w:t xml:space="preserve">If no explicit kill criteria were defined — which is common and a red flag in itself — reconstruct them from the original business case:</w:t>
      </w:r>
    </w:p>
    <w:p>
      <w:pPr>
        <w:pStyle w:val="BodyText"/>
      </w:pPr>
      <w:r>
        <w:rPr>
          <w:b/>
          <w:bCs/>
        </w:rPr>
        <w:t xml:space="preserve">Reconstructed kill criteria from the original proposal: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Original target</w:t>
            </w:r>
          </w:p>
        </w:tc>
        <w:tc>
          <w:tcPr/>
          <w:p>
            <w:pPr>
              <w:pStyle w:val="Compact"/>
            </w:pPr>
            <w:r>
              <w:t xml:space="preserve">Status at month 8</w:t>
            </w:r>
          </w:p>
        </w:tc>
      </w:tr>
      <w:tr>
        <w:tc>
          <w:tcPr/>
          <w:p>
            <w:pPr>
              <w:pStyle w:val="Compact"/>
            </w:pPr>
            <w:r>
              <w:t xml:space="preserve">Clause detection accuracy</w:t>
            </w:r>
          </w:p>
        </w:tc>
        <w:tc>
          <w:tcPr/>
          <w:p>
            <w:pPr>
              <w:pStyle w:val="Compact"/>
            </w:pPr>
            <w:r>
              <w:t xml:space="preserve">85%+</w:t>
            </w:r>
          </w:p>
        </w:tc>
        <w:tc>
          <w:tcPr/>
          <w:p>
            <w:pPr>
              <w:pStyle w:val="Compact"/>
            </w:pPr>
            <w:r>
              <w:t xml:space="preserve">71% — NOT MET</w:t>
            </w:r>
          </w:p>
        </w:tc>
      </w:tr>
      <w:tr>
        <w:tc>
          <w:tcPr/>
          <w:p>
            <w:pPr>
              <w:pStyle w:val="Compact"/>
            </w:pPr>
            <w:r>
              <w:t xml:space="preserve">Pilot customer retention</w:t>
            </w:r>
          </w:p>
        </w:tc>
        <w:tc>
          <w:tcPr/>
          <w:p>
            <w:pPr>
              <w:pStyle w:val="Compact"/>
            </w:pPr>
            <w:r>
              <w:t xml:space="preserve">8/10 pilot customers actively using at month 3</w:t>
            </w:r>
          </w:p>
        </w:tc>
        <w:tc>
          <w:tcPr/>
          <w:p>
            <w:pPr>
              <w:pStyle w:val="Compact"/>
            </w:pPr>
            <w:r>
              <w:t xml:space="preserve">4/10 actively using at month 8 — NOT MET</w:t>
            </w:r>
          </w:p>
        </w:tc>
      </w:tr>
      <w:tr>
        <w:tc>
          <w:tcPr/>
          <w:p>
            <w:pPr>
              <w:pStyle w:val="Compact"/>
            </w:pPr>
            <w:r>
              <w:t xml:space="preserve">User satisfaction</w:t>
            </w:r>
          </w:p>
        </w:tc>
        <w:tc>
          <w:tcPr/>
          <w:p>
            <w:pPr>
              <w:pStyle w:val="Compact"/>
            </w:pPr>
            <w:r>
              <w:t xml:space="preserve">&gt;4.0/5.0</w:t>
            </w:r>
          </w:p>
        </w:tc>
        <w:tc>
          <w:tcPr/>
          <w:p>
            <w:pPr>
              <w:pStyle w:val="Compact"/>
            </w:pPr>
            <w:r>
              <w:t xml:space="preserve">3.2/5.0 — NOT MET</w:t>
            </w:r>
          </w:p>
        </w:tc>
      </w:tr>
      <w:tr>
        <w:tc>
          <w:tcPr/>
          <w:p>
            <w:pPr>
              <w:pStyle w:val="Compact"/>
            </w:pPr>
            <w:r>
              <w:t xml:space="preserve">Time-to-value for pilot users</w:t>
            </w:r>
          </w:p>
        </w:tc>
        <w:tc>
          <w:tcPr/>
          <w:p>
            <w:pPr>
              <w:pStyle w:val="Compact"/>
            </w:pPr>
            <w:r>
              <w:t xml:space="preserve">Attorneys save &gt;30 min/contract</w:t>
            </w:r>
          </w:p>
        </w:tc>
        <w:tc>
          <w:tcPr/>
          <w:p>
            <w:pPr>
              <w:pStyle w:val="Compact"/>
            </w:pPr>
            <w:r>
              <w:t xml:space="preserve">Saving ~8 min/contract — NOT MET</w:t>
            </w:r>
          </w:p>
        </w:tc>
      </w:tr>
      <w:tr>
        <w:tc>
          <w:tcPr/>
          <w:p>
            <w:pPr>
              <w:pStyle w:val="Compact"/>
            </w:pPr>
            <w:r>
              <w:t xml:space="preserve">Revenue signal</w:t>
            </w:r>
          </w:p>
        </w:tc>
        <w:tc>
          <w:tcPr/>
          <w:p>
            <w:pPr>
              <w:pStyle w:val="Compact"/>
            </w:pPr>
            <w:r>
              <w:t xml:space="preserve">3+ pilot customers willing to pay for the feature</w:t>
            </w:r>
          </w:p>
        </w:tc>
        <w:tc>
          <w:tcPr/>
          <w:p>
            <w:pPr>
              <w:pStyle w:val="Compact"/>
            </w:pPr>
            <w:r>
              <w:t xml:space="preserve">1 has expressed interest — NOT MET</w:t>
            </w:r>
          </w:p>
        </w:tc>
      </w:tr>
    </w:tbl>
    <w:p>
      <w:pPr>
        <w:pStyle w:val="BodyText"/>
      </w:pPr>
      <w:r>
        <w:t xml:space="preserve">Every criterion was missed. Not narrowly — by significant margins in most cases.</w:t>
      </w:r>
    </w:p>
    <w:bookmarkEnd w:id="349"/>
    <w:bookmarkStart w:id="350" w:name="the-promising-results-interrogation"/>
    <w:p>
      <w:pPr>
        <w:pStyle w:val="Heading3"/>
      </w:pPr>
      <w:r>
        <w:t xml:space="preserve">The</w:t>
      </w:r>
      <w:r>
        <w:t xml:space="preserve"> </w:t>
      </w:r>
      <w:r>
        <w:t xml:space="preserve">“Promising Results”</w:t>
      </w:r>
      <w:r>
        <w:t xml:space="preserve"> </w:t>
      </w:r>
      <w:r>
        <w:t xml:space="preserve">Interrogation</w:t>
      </w:r>
    </w:p>
    <w:p>
      <w:pPr>
        <w:pStyle w:val="FirstParagraph"/>
      </w:pPr>
      <w:r>
        <w:t xml:space="preserve">“Promising results”</w:t>
      </w:r>
      <w:r>
        <w:t xml:space="preserve"> </w:t>
      </w:r>
      <w:r>
        <w:t xml:space="preserve">is one of the most dangerous phrases in AI product development. It is almost always true in a technically accurate but contextually misleading sense. Before accepting this framing, ask:</w:t>
      </w:r>
    </w:p>
    <w:p>
      <w:pPr>
        <w:pStyle w:val="BodyText"/>
      </w:pPr>
      <w:r>
        <w:rPr>
          <w:b/>
          <w:bCs/>
        </w:rPr>
        <w:t xml:space="preserve">1. Promising compared to what?</w:t>
      </w:r>
    </w:p>
    <w:p>
      <w:pPr>
        <w:pStyle w:val="BodyText"/>
      </w:pPr>
      <w:r>
        <w:t xml:space="preserve">Improving from 54% to 71% clause detection accuracy sounds like meaningful progress. But:</w:t>
      </w:r>
      <w:r>
        <w:t xml:space="preserve"> </w:t>
      </w:r>
      <w:r>
        <w:t xml:space="preserve">- What was the target? (85%)</w:t>
      </w:r>
      <w:r>
        <w:t xml:space="preserve"> </w:t>
      </w:r>
      <w:r>
        <w:t xml:space="preserve">- What does 71% accuracy mean in practice for attorneys? (3 of every 10 clauses are wrong — is that acceptable for legal work?)</w:t>
      </w:r>
      <w:r>
        <w:t xml:space="preserve"> </w:t>
      </w:r>
      <w:r>
        <w:t xml:space="preserve">- How does 71% compare to what an attorney does manually? (Attorneys reviewing their own templates likely identify 95%+ of non-standard clauses — the AI is substantially worse)</w:t>
      </w:r>
      <w:r>
        <w:t xml:space="preserve"> </w:t>
      </w:r>
      <w:r>
        <w:t xml:space="preserve">- What does 71% mean for the user experience? (At this accuracy level, attorneys may be double-checking every AI suggestion, creating more work, not less)</w:t>
      </w:r>
    </w:p>
    <w:p>
      <w:pPr>
        <w:pStyle w:val="BodyText"/>
      </w:pPr>
      <w:r>
        <w:rPr>
          <w:b/>
          <w:bCs/>
        </w:rPr>
        <w:t xml:space="preserve">2. What is the trajectory saying?</w:t>
      </w:r>
    </w:p>
    <w:p>
      <w:pPr>
        <w:pStyle w:val="BodyText"/>
      </w:pPr>
      <w:r>
        <w:t xml:space="preserve">Plot the accuracy improvement over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Month</w:t>
            </w:r>
          </w:p>
        </w:tc>
        <w:tc>
          <w:tcPr/>
          <w:p>
            <w:pPr>
              <w:pStyle w:val="Compact"/>
            </w:pPr>
            <w:r>
              <w:t xml:space="preserve">Accuracy</w:t>
            </w:r>
          </w:p>
        </w:tc>
        <w:tc>
          <w:tcPr/>
          <w:p>
            <w:pPr>
              <w:pStyle w:val="Compact"/>
            </w:pPr>
            <w:r>
              <w:t xml:space="preserve">Month-over-month improvement</w:t>
            </w:r>
          </w:p>
        </w:tc>
      </w:tr>
      <w:tr>
        <w:tc>
          <w:tcPr/>
          <w:p>
            <w:pPr>
              <w:pStyle w:val="Compact"/>
            </w:pPr>
            <w:r>
              <w:t xml:space="preserve">1</w:t>
            </w:r>
          </w:p>
        </w:tc>
        <w:tc>
          <w:tcPr/>
          <w:p>
            <w:pPr>
              <w:pStyle w:val="Compact"/>
            </w:pPr>
            <w:r>
              <w:t xml:space="preserve">54%</w:t>
            </w:r>
          </w:p>
        </w:tc>
        <w:tc>
          <w:tcPr/>
          <w:p>
            <w:pPr>
              <w:pStyle w:val="Compact"/>
            </w:pPr>
            <w:r>
              <w:t xml:space="preserve">(baseline)</w:t>
            </w:r>
          </w:p>
        </w:tc>
      </w:tr>
      <w:tr>
        <w:tc>
          <w:tcPr/>
          <w:p>
            <w:pPr>
              <w:pStyle w:val="Compact"/>
            </w:pPr>
            <w:r>
              <w:t xml:space="preserve">2</w:t>
            </w:r>
          </w:p>
        </w:tc>
        <w:tc>
          <w:tcPr/>
          <w:p>
            <w:pPr>
              <w:pStyle w:val="Compact"/>
            </w:pPr>
            <w:r>
              <w:t xml:space="preserve">59%</w:t>
            </w:r>
          </w:p>
        </w:tc>
        <w:tc>
          <w:tcPr/>
          <w:p>
            <w:pPr>
              <w:pStyle w:val="Compact"/>
            </w:pPr>
            <w:r>
              <w:t xml:space="preserve">+5pp</w:t>
            </w:r>
          </w:p>
        </w:tc>
      </w:tr>
      <w:tr>
        <w:tc>
          <w:tcPr/>
          <w:p>
            <w:pPr>
              <w:pStyle w:val="Compact"/>
            </w:pPr>
            <w:r>
              <w:t xml:space="preserve">3</w:t>
            </w:r>
          </w:p>
        </w:tc>
        <w:tc>
          <w:tcPr/>
          <w:p>
            <w:pPr>
              <w:pStyle w:val="Compact"/>
            </w:pPr>
            <w:r>
              <w:t xml:space="preserve">63%</w:t>
            </w:r>
          </w:p>
        </w:tc>
        <w:tc>
          <w:tcPr/>
          <w:p>
            <w:pPr>
              <w:pStyle w:val="Compact"/>
            </w:pPr>
            <w:r>
              <w:t xml:space="preserve">+4pp</w:t>
            </w:r>
          </w:p>
        </w:tc>
      </w:tr>
      <w:tr>
        <w:tc>
          <w:tcPr/>
          <w:p>
            <w:pPr>
              <w:pStyle w:val="Compact"/>
            </w:pPr>
            <w:r>
              <w:t xml:space="preserve">4</w:t>
            </w:r>
          </w:p>
        </w:tc>
        <w:tc>
          <w:tcPr/>
          <w:p>
            <w:pPr>
              <w:pStyle w:val="Compact"/>
            </w:pPr>
            <w:r>
              <w:t xml:space="preserve">66%</w:t>
            </w:r>
          </w:p>
        </w:tc>
        <w:tc>
          <w:tcPr/>
          <w:p>
            <w:pPr>
              <w:pStyle w:val="Compact"/>
            </w:pPr>
            <w:r>
              <w:t xml:space="preserve">+3pp</w:t>
            </w:r>
          </w:p>
        </w:tc>
      </w:tr>
      <w:tr>
        <w:tc>
          <w:tcPr/>
          <w:p>
            <w:pPr>
              <w:pStyle w:val="Compact"/>
            </w:pPr>
            <w:r>
              <w:t xml:space="preserve">5</w:t>
            </w:r>
          </w:p>
        </w:tc>
        <w:tc>
          <w:tcPr/>
          <w:p>
            <w:pPr>
              <w:pStyle w:val="Compact"/>
            </w:pPr>
            <w:r>
              <w:t xml:space="preserve">68%</w:t>
            </w:r>
          </w:p>
        </w:tc>
        <w:tc>
          <w:tcPr/>
          <w:p>
            <w:pPr>
              <w:pStyle w:val="Compact"/>
            </w:pPr>
            <w:r>
              <w:t xml:space="preserve">+2pp</w:t>
            </w:r>
          </w:p>
        </w:tc>
      </w:tr>
      <w:tr>
        <w:tc>
          <w:tcPr/>
          <w:p>
            <w:pPr>
              <w:pStyle w:val="Compact"/>
            </w:pPr>
            <w:r>
              <w:t xml:space="preserve">6</w:t>
            </w:r>
          </w:p>
        </w:tc>
        <w:tc>
          <w:tcPr/>
          <w:p>
            <w:pPr>
              <w:pStyle w:val="Compact"/>
            </w:pPr>
            <w:r>
              <w:t xml:space="preserve">70%</w:t>
            </w:r>
          </w:p>
        </w:tc>
        <w:tc>
          <w:tcPr/>
          <w:p>
            <w:pPr>
              <w:pStyle w:val="Compact"/>
            </w:pPr>
            <w:r>
              <w:t xml:space="preserve">+2pp</w:t>
            </w:r>
          </w:p>
        </w:tc>
      </w:tr>
      <w:tr>
        <w:tc>
          <w:tcPr/>
          <w:p>
            <w:pPr>
              <w:pStyle w:val="Compact"/>
            </w:pPr>
            <w:r>
              <w:t xml:space="preserve">7</w:t>
            </w:r>
          </w:p>
        </w:tc>
        <w:tc>
          <w:tcPr/>
          <w:p>
            <w:pPr>
              <w:pStyle w:val="Compact"/>
            </w:pPr>
            <w:r>
              <w:t xml:space="preserve">71%</w:t>
            </w:r>
          </w:p>
        </w:tc>
        <w:tc>
          <w:tcPr/>
          <w:p>
            <w:pPr>
              <w:pStyle w:val="Compact"/>
            </w:pPr>
            <w:r>
              <w:t xml:space="preserve">+1pp</w:t>
            </w:r>
          </w:p>
        </w:tc>
      </w:tr>
      <w:tr>
        <w:tc>
          <w:tcPr/>
          <w:p>
            <w:pPr>
              <w:pStyle w:val="Compact"/>
            </w:pPr>
            <w:r>
              <w:t xml:space="preserve">8</w:t>
            </w:r>
          </w:p>
        </w:tc>
        <w:tc>
          <w:tcPr/>
          <w:p>
            <w:pPr>
              <w:pStyle w:val="Compact"/>
            </w:pPr>
            <w:r>
              <w:t xml:space="preserve">71%</w:t>
            </w:r>
          </w:p>
        </w:tc>
        <w:tc>
          <w:tcPr/>
          <w:p>
            <w:pPr>
              <w:pStyle w:val="Compact"/>
            </w:pPr>
            <w:r>
              <w:t xml:space="preserve">0pp</w:t>
            </w:r>
          </w:p>
        </w:tc>
      </w:tr>
    </w:tbl>
    <w:p>
      <w:pPr>
        <w:pStyle w:val="BodyText"/>
      </w:pPr>
      <w:r>
        <w:t xml:space="preserve">The trajectory is a classic improvement curve that has flattened. The team has reached diminishing returns. Projecting forward: at 1pp improvement per month (optimistically), reaching 85% takes 14 more months. The team is asking for 6.</w:t>
      </w:r>
    </w:p>
    <w:p>
      <w:pPr>
        <w:pStyle w:val="BodyText"/>
      </w:pPr>
      <w:r>
        <w:rPr>
          <w:b/>
          <w:bCs/>
        </w:rPr>
        <w:t xml:space="preserve">3. What are the pilot customers actually doing?</w:t>
      </w:r>
    </w:p>
    <w:p>
      <w:pPr>
        <w:pStyle w:val="BodyText"/>
      </w:pPr>
      <w:r>
        <w:t xml:space="preserve">4 of 10 pilot customers are</w:t>
      </w:r>
      <w:r>
        <w:t xml:space="preserve"> </w:t>
      </w:r>
      <w:r>
        <w:t xml:space="preserve">“actively using”</w:t>
      </w:r>
      <w:r>
        <w:t xml:space="preserve"> </w:t>
      </w:r>
      <w:r>
        <w:t xml:space="preserve">SmartReview at month 8. Dig into this:</w:t>
      </w:r>
      <w:r>
        <w:t xml:space="preserve"> </w:t>
      </w:r>
      <w:r>
        <w:t xml:space="preserve">- What does</w:t>
      </w:r>
      <w:r>
        <w:t xml:space="preserve"> </w:t>
      </w:r>
      <w:r>
        <w:t xml:space="preserve">“actively using”</w:t>
      </w:r>
      <w:r>
        <w:t xml:space="preserve"> </w:t>
      </w:r>
      <w:r>
        <w:t xml:space="preserve">mean? Weekly? Monthly?</w:t>
      </w:r>
      <w:r>
        <w:t xml:space="preserve"> </w:t>
      </w:r>
      <w:r>
        <w:t xml:space="preserve">- Of the 6 not actively using it: did they disengage? Did they try it and stop? Why?</w:t>
      </w:r>
      <w:r>
        <w:t xml:space="preserve"> </w:t>
      </w:r>
      <w:r>
        <w:t xml:space="preserve">- Are the 4 active users using SmartReview because it is genuinely useful, or because they feel obligated as pilot participants?</w:t>
      </w:r>
    </w:p>
    <w:p>
      <w:pPr>
        <w:pStyle w:val="BodyText"/>
      </w:pPr>
      <w:r>
        <w:t xml:space="preserve">Interview the disengaged customers. Their answers will be more revealing than the active users’.</w:t>
      </w:r>
    </w:p>
    <w:bookmarkEnd w:id="350"/>
    <w:bookmarkStart w:id="351" w:name="the-honest-assessment"/>
    <w:p>
      <w:pPr>
        <w:pStyle w:val="Heading3"/>
      </w:pPr>
      <w:r>
        <w:t xml:space="preserve">The Honest Assessment</w:t>
      </w:r>
    </w:p>
    <w:p>
      <w:pPr>
        <w:pStyle w:val="FirstParagraph"/>
      </w:pPr>
      <w:r>
        <w:t xml:space="preserve">Based on this analysis, the honest answer to</w:t>
      </w:r>
      <w:r>
        <w:t xml:space="preserve"> </w:t>
      </w:r>
      <w:r>
        <w:t xml:space="preserve">“should we keep going?”</w:t>
      </w:r>
      <w:r>
        <w:t xml:space="preserve"> </w:t>
      </w:r>
      <w:r>
        <w:t xml:space="preserve">is:</w:t>
      </w:r>
    </w:p>
    <w:p>
      <w:pPr>
        <w:pStyle w:val="BodyText"/>
      </w:pPr>
      <w:r>
        <w:rPr>
          <w:b/>
          <w:bCs/>
        </w:rPr>
        <w:t xml:space="preserve">The evidence does not support another 6 months of investment in the current approach.</w:t>
      </w:r>
    </w:p>
    <w:p>
      <w:pPr>
        <w:pStyle w:val="BodyText"/>
      </w:pPr>
      <w:r>
        <w:t xml:space="preserve">The accuracy trajectory has flattened well below the target. Pilot customer retention is poor. The product is not saving attorneys the time promised. Revenue interest is minimal. Asking for 6 more months is asking for the same team and budget to produce a 14-point accuracy improvement when the last 8 months produced a 17-point improvement — but the marginal returns are clearly falling.</w:t>
      </w:r>
    </w:p>
    <w:p>
      <w:r>
        <w:pict>
          <v:rect style="width:0;height:1.5pt" o:hralign="center" o:hrstd="t" o:hr="t"/>
        </w:pict>
      </w:r>
    </w:p>
    <w:bookmarkEnd w:id="351"/>
    <w:bookmarkEnd w:id="352"/>
    <w:bookmarkStart w:id="355" w:name="X0d12afda68c2be5dbd5e6d7e40a54bdca540ceb"/>
    <w:p>
      <w:pPr>
        <w:pStyle w:val="Heading2"/>
      </w:pPr>
      <w:r>
        <w:t xml:space="preserve">Step 2: Evaluate Sunk Cost vs. Future Value</w:t>
      </w:r>
    </w:p>
    <w:p>
      <w:pPr>
        <w:pStyle w:val="FirstParagraph"/>
      </w:pPr>
      <w:r>
        <w:t xml:space="preserve">The hardest part of this decision is the sunk cost: eight months, a 6-person team, significant infrastructure investment, and real customer relationships. It feels like killing the project wastes all of that.</w:t>
      </w:r>
    </w:p>
    <w:p>
      <w:pPr>
        <w:pStyle w:val="BodyText"/>
      </w:pPr>
      <w:r>
        <w:t xml:space="preserve">It does not. This is the sunk cost fallacy, and it is one of the most reliable destroyers of PM credibility.</w:t>
      </w:r>
    </w:p>
    <w:bookmarkStart w:id="353" w:name="the-right-question"/>
    <w:p>
      <w:pPr>
        <w:pStyle w:val="Heading3"/>
      </w:pPr>
      <w:r>
        <w:t xml:space="preserve">The Right Question</w:t>
      </w:r>
    </w:p>
    <w:p>
      <w:pPr>
        <w:pStyle w:val="FirstParagraph"/>
      </w:pPr>
      <w:r>
        <w:t xml:space="preserve">The right question is never:</w:t>
      </w:r>
      <w:r>
        <w:t xml:space="preserve"> </w:t>
      </w:r>
      <w:r>
        <w:t xml:space="preserve">“How much have we invested so far?”</w:t>
      </w:r>
      <w:r>
        <w:t xml:space="preserve"> </w:t>
      </w:r>
      <w:r>
        <w:t xml:space="preserve">The right question is always:</w:t>
      </w:r>
      <w:r>
        <w:t xml:space="preserve"> </w:t>
      </w:r>
      <w:r>
        <w:t xml:space="preserve">“If we were starting from scratch today, knowing what we know, would we make this investment?”</w:t>
      </w:r>
    </w:p>
    <w:p>
      <w:pPr>
        <w:pStyle w:val="BodyText"/>
      </w:pPr>
      <w:r>
        <w:t xml:space="preserve">The answer, for SmartReview, is: No.</w:t>
      </w:r>
    </w:p>
    <w:p>
      <w:pPr>
        <w:pStyle w:val="BodyText"/>
      </w:pPr>
      <w:r>
        <w:t xml:space="preserve">You know the accuracy ceiling is lower than originally modeled. You know attorney adoption is poor. You know the time-savings are insufficient to change behavior. You know the competitive market has moved and at least two other legal tech vendors have launched more capable contract review AI in the last 6 months.</w:t>
      </w:r>
    </w:p>
    <w:bookmarkEnd w:id="353"/>
    <w:bookmarkStart w:id="354" w:name="the-future-value-calculation"/>
    <w:p>
      <w:pPr>
        <w:pStyle w:val="Heading3"/>
      </w:pPr>
      <w:r>
        <w:t xml:space="preserve">The Future Value Calculation</w:t>
      </w:r>
    </w:p>
    <w:p>
      <w:pPr>
        <w:pStyle w:val="FirstParagraph"/>
      </w:pPr>
      <w:r>
        <w:t xml:space="preserve">The team is asking for 6 more months. What are you buying?</w:t>
      </w:r>
    </w:p>
    <w:p>
      <w:pPr>
        <w:pStyle w:val="BodyText"/>
      </w:pPr>
      <w:r>
        <w:rPr>
          <w:b/>
          <w:bCs/>
        </w:rPr>
        <w:t xml:space="preserve">Optimistic scenario</w:t>
      </w:r>
      <w:r>
        <w:t xml:space="preserve">: The team figures out the accuracy plateau and reaches 85% by month 14.</w:t>
      </w:r>
      <w:r>
        <w:t xml:space="preserve"> </w:t>
      </w:r>
      <w:r>
        <w:t xml:space="preserve">- You’ve spent another ~$400K in team cost (rough estimate: 6 people × 6 months)</w:t>
      </w:r>
      <w:r>
        <w:t xml:space="preserve"> </w:t>
      </w:r>
      <w:r>
        <w:t xml:space="preserve">- You’re now in an 85% accuracy product that still has to sell into a market with mature competitors</w:t>
      </w:r>
      <w:r>
        <w:t xml:space="preserve"> </w:t>
      </w:r>
      <w:r>
        <w:t xml:space="preserve">- You’re 14 months from the original launch date and have 1 paying customer interested</w:t>
      </w:r>
    </w:p>
    <w:p>
      <w:pPr>
        <w:pStyle w:val="BodyText"/>
      </w:pPr>
      <w:r>
        <w:rPr>
          <w:b/>
          <w:bCs/>
        </w:rPr>
        <w:t xml:space="preserve">Realistic scenario</w:t>
      </w:r>
      <w:r>
        <w:t xml:space="preserve">: The accuracy plateau is a ceiling caused by data quality and model limitations that 6 more months will partially address. You reach 77–78% accuracy by month 14.</w:t>
      </w:r>
      <w:r>
        <w:t xml:space="preserve"> </w:t>
      </w:r>
      <w:r>
        <w:t xml:space="preserve">- You’ve spent the same $400K</w:t>
      </w:r>
      <w:r>
        <w:t xml:space="preserve"> </w:t>
      </w:r>
      <w:r>
        <w:t xml:space="preserve">- You have a product that is still below the original target, still below what manual review achieves, and still has poor pilot retention</w:t>
      </w:r>
      <w:r>
        <w:t xml:space="preserve"> </w:t>
      </w:r>
      <w:r>
        <w:t xml:space="preserve">- The decision to kill will be just as hard — but now $400K harder</w:t>
      </w:r>
    </w:p>
    <w:p>
      <w:pPr>
        <w:pStyle w:val="BodyText"/>
      </w:pPr>
      <w:r>
        <w:rPr>
          <w:b/>
          <w:bCs/>
        </w:rPr>
        <w:t xml:space="preserve">The comparison</w:t>
      </w:r>
      <w:r>
        <w:t xml:space="preserve">: What would $400K and 6 headcount months accomplish if redirected to a problem with clearer evidence of fit?</w:t>
      </w:r>
    </w:p>
    <w:p>
      <w:r>
        <w:pict>
          <v:rect style="width:0;height:1.5pt" o:hralign="center" o:hrstd="t" o:hr="t"/>
        </w:pict>
      </w:r>
    </w:p>
    <w:bookmarkEnd w:id="354"/>
    <w:bookmarkEnd w:id="355"/>
    <w:bookmarkStart w:id="359" w:name="X3e8e0336ffcc8ed8ad5fb2643ee9f01034dbe15"/>
    <w:p>
      <w:pPr>
        <w:pStyle w:val="Heading2"/>
      </w:pPr>
      <w:r>
        <w:t xml:space="preserve">Step 3: Communicate the Kill Decision Upward</w:t>
      </w:r>
    </w:p>
    <w:p>
      <w:pPr>
        <w:pStyle w:val="FirstParagraph"/>
      </w:pPr>
      <w:r>
        <w:t xml:space="preserve">Killing a project that has been publicly championed, that has a dedicated team, and that has customer relationships is a leadership communication challenge. How you do it matters as much as what you decide.</w:t>
      </w:r>
    </w:p>
    <w:bookmarkStart w:id="356" w:name="what-not-to-do-1"/>
    <w:p>
      <w:pPr>
        <w:pStyle w:val="Heading3"/>
      </w:pPr>
      <w:r>
        <w:t xml:space="preserve">What Not to Do</w:t>
      </w:r>
    </w:p>
    <w:p>
      <w:pPr>
        <w:pStyle w:val="FirstParagraph"/>
      </w:pPr>
      <w:r>
        <w:rPr>
          <w:b/>
          <w:bCs/>
        </w:rPr>
        <w:t xml:space="preserve">Do not present it as a failure.</w:t>
      </w:r>
      <w:r>
        <w:t xml:space="preserve"> </w:t>
      </w:r>
      <w:r>
        <w:t xml:space="preserve">Presenting the kill as a failure invites defensiveness from everyone who invested in the project and makes the decision harder to accept.</w:t>
      </w:r>
    </w:p>
    <w:p>
      <w:pPr>
        <w:pStyle w:val="BodyText"/>
      </w:pPr>
      <w:r>
        <w:rPr>
          <w:b/>
          <w:bCs/>
        </w:rPr>
        <w:t xml:space="preserve">Do not surprise the VP.</w:t>
      </w:r>
      <w:r>
        <w:t xml:space="preserve"> </w:t>
      </w:r>
      <w:r>
        <w:t xml:space="preserve">If your VP is going to hear</w:t>
      </w:r>
      <w:r>
        <w:t xml:space="preserve"> </w:t>
      </w:r>
      <w:r>
        <w:t xml:space="preserve">“kill it”</w:t>
      </w:r>
      <w:r>
        <w:t xml:space="preserve"> </w:t>
      </w:r>
      <w:r>
        <w:t xml:space="preserve">for the first time in a group review, they have no time to process and will often default to defending the team rather than engaging with your analysis. Brief them 1:1 before the group meeting.</w:t>
      </w:r>
    </w:p>
    <w:p>
      <w:pPr>
        <w:pStyle w:val="BodyText"/>
      </w:pPr>
      <w:r>
        <w:rPr>
          <w:b/>
          <w:bCs/>
        </w:rPr>
        <w:t xml:space="preserve">Do not let the team hear it from someone else.</w:t>
      </w:r>
      <w:r>
        <w:t xml:space="preserve"> </w:t>
      </w:r>
      <w:r>
        <w:t xml:space="preserve">Tell the team directly, ideally before the formal communication goes up. They deserve to hear it from you, with context, before the org announcement.</w:t>
      </w:r>
    </w:p>
    <w:bookmarkEnd w:id="356"/>
    <w:bookmarkStart w:id="357" w:name="the-upward-communication-framework"/>
    <w:p>
      <w:pPr>
        <w:pStyle w:val="Heading3"/>
      </w:pPr>
      <w:r>
        <w:t xml:space="preserve">The Upward Communication Framework</w:t>
      </w:r>
    </w:p>
    <w:p>
      <w:pPr>
        <w:pStyle w:val="FirstParagraph"/>
      </w:pPr>
      <w:r>
        <w:t xml:space="preserve">Brief the VP (and skip-level if relevant) with this structure:</w:t>
      </w:r>
    </w:p>
    <w:p>
      <w:pPr>
        <w:pStyle w:val="BodyText"/>
      </w:pPr>
      <w:r>
        <w:rPr>
          <w:b/>
          <w:bCs/>
        </w:rPr>
        <w:t xml:space="preserve">1. The decision, stated clearly upfront.</w:t>
      </w:r>
    </w:p>
    <w:p>
      <w:pPr>
        <w:pStyle w:val="BodyText"/>
      </w:pPr>
      <w:r>
        <w:t xml:space="preserve">“I recommend we close the SmartReview pilot and redirect the team. Here is my reasoning.”</w:t>
      </w:r>
    </w:p>
    <w:p>
      <w:pPr>
        <w:pStyle w:val="BodyText"/>
      </w:pPr>
      <w:r>
        <w:t xml:space="preserve">Do not bury the recommendation at the end. Decision-makers lose respect for PMs who meander to a conclusion. State it first, justify it after.</w:t>
      </w:r>
    </w:p>
    <w:p>
      <w:pPr>
        <w:pStyle w:val="BodyText"/>
      </w:pPr>
      <w:r>
        <w:rPr>
          <w:b/>
          <w:bCs/>
        </w:rPr>
        <w:t xml:space="preserve">2. The evidence, without editorializing.</w:t>
      </w:r>
    </w:p>
    <w:p>
      <w:pPr>
        <w:pStyle w:val="BodyText"/>
      </w:pPr>
      <w:r>
        <w:t xml:space="preserve">Present the data from Step 1 without dramatic framing — just: here is what we targeted, here is where we are, here is the trajectory. Let the numbers speak.</w:t>
      </w:r>
    </w:p>
    <w:p>
      <w:pPr>
        <w:pStyle w:val="BodyText"/>
      </w:pPr>
      <w:r>
        <w:rPr>
          <w:b/>
          <w:bCs/>
        </w:rPr>
        <w:t xml:space="preserve">3. The forward path, not just the closedown.</w:t>
      </w:r>
    </w:p>
    <w:p>
      <w:pPr>
        <w:pStyle w:val="BodyText"/>
      </w:pPr>
      <w:r>
        <w:t xml:space="preserve">The worst kill conversations end with</w:t>
      </w:r>
      <w:r>
        <w:t xml:space="preserve"> </w:t>
      </w:r>
      <w:r>
        <w:t xml:space="preserve">“and so we are shutting it down.”</w:t>
      </w:r>
      <w:r>
        <w:t xml:space="preserve"> </w:t>
      </w:r>
      <w:r>
        <w:t xml:space="preserve">The best ones continue:</w:t>
      </w:r>
      <w:r>
        <w:t xml:space="preserve"> </w:t>
      </w:r>
      <w:r>
        <w:t xml:space="preserve">“and here is what I propose we do instead.”</w:t>
      </w:r>
      <w:r>
        <w:t xml:space="preserve"> </w:t>
      </w:r>
      <w:r>
        <w:t xml:space="preserve">Show that you have thought about where to redirect the team’s capability, what you have learned that can be applied elsewhere, and what the team’s next assignment should be.</w:t>
      </w:r>
    </w:p>
    <w:p>
      <w:pPr>
        <w:pStyle w:val="BodyText"/>
      </w:pPr>
      <w:r>
        <w:rPr>
          <w:b/>
          <w:bCs/>
        </w:rPr>
        <w:t xml:space="preserve">4. The customer plan.</w:t>
      </w:r>
    </w:p>
    <w:p>
      <w:pPr>
        <w:pStyle w:val="BodyText"/>
      </w:pPr>
      <w:r>
        <w:t xml:space="preserve">“Here is how we will communicate with the 10 pilot firms, what we will offer them, and who owns those relationships going forward.”</w:t>
      </w:r>
      <w:r>
        <w:t xml:space="preserve"> </w:t>
      </w:r>
      <w:r>
        <w:t xml:space="preserve">Leaving customers in ambiguity while you sort out the internal decision is not acceptable.</w:t>
      </w:r>
    </w:p>
    <w:p>
      <w:pPr>
        <w:pStyle w:val="BodyText"/>
      </w:pPr>
      <w:r>
        <w:rPr>
          <w:b/>
          <w:bCs/>
        </w:rPr>
        <w:t xml:space="preserve">Sample upward communication:</w:t>
      </w:r>
    </w:p>
    <w:p>
      <w:pPr>
        <w:pStyle w:val="BlockText"/>
      </w:pPr>
      <w:r>
        <w:t xml:space="preserve">“SmartReview has been a meaningful learning investment, but the evidence says it’s time to redirect. Our accuracy has plateaued at 71% against an 85% target, pilot customer retention is 40%, and user satisfaction is 3.2/5. The trajectory doesn’t support reaching the original success criteria in another 6 months.</w:t>
      </w:r>
    </w:p>
    <w:p>
      <w:pPr>
        <w:pStyle w:val="BlockText"/>
      </w:pPr>
      <w:r>
        <w:t xml:space="preserve">My recommendation is to close the pilot at the end of this quarter. We’ll thank our pilot customers personally, offer them 6 months of complimentary access to our core platform as goodwill, and have our senior CS team manage the transition.</w:t>
      </w:r>
    </w:p>
    <w:p>
      <w:pPr>
        <w:pStyle w:val="BlockText"/>
      </w:pPr>
      <w:r>
        <w:t xml:space="preserve">The learnings from SmartReview — our clause taxonomy, the legal document training data we’ve accumulated, the RAG infrastructure we built — are directly applicable to a narrower use case I want to propose: an AI-powered missing provision checklist for standard NDAs. This is a significantly simpler task with higher accuracy potential. I’d like to present that proposal in two weeks.”</w:t>
      </w:r>
    </w:p>
    <w:bookmarkEnd w:id="357"/>
    <w:bookmarkStart w:id="358" w:name="handling-pushback"/>
    <w:p>
      <w:pPr>
        <w:pStyle w:val="Heading3"/>
      </w:pPr>
      <w:r>
        <w:t xml:space="preserve">Handling Pushback</w:t>
      </w:r>
    </w:p>
    <w:p>
      <w:pPr>
        <w:pStyle w:val="FirstParagraph"/>
      </w:pPr>
      <w:r>
        <w:rPr>
          <w:b/>
          <w:bCs/>
        </w:rPr>
        <w:t xml:space="preserve">“But we’re so close!”</w:t>
      </w:r>
      <w:r>
        <w:t xml:space="preserve"> </w:t>
      </w:r>
      <w:r>
        <w:t xml:space="preserve">Ask for specificity: what does</w:t>
      </w:r>
      <w:r>
        <w:t xml:space="preserve"> </w:t>
      </w:r>
      <w:r>
        <w:t xml:space="preserve">“close”</w:t>
      </w:r>
      <w:r>
        <w:t xml:space="preserve"> </w:t>
      </w:r>
      <w:r>
        <w:t xml:space="preserve">mean? What will be different in 6 months that is not true today? What evidence supports the belief that the accuracy plateau will break? If the answer is</w:t>
      </w:r>
      <w:r>
        <w:t xml:space="preserve"> </w:t>
      </w:r>
      <w:r>
        <w:t xml:space="preserve">“we think we’re almost there,”</w:t>
      </w:r>
      <w:r>
        <w:t xml:space="preserve"> </w:t>
      </w:r>
      <w:r>
        <w:t xml:space="preserve">that is not evidence.</w:t>
      </w:r>
    </w:p>
    <w:p>
      <w:pPr>
        <w:pStyle w:val="BodyText"/>
      </w:pPr>
      <w:r>
        <w:rPr>
          <w:b/>
          <w:bCs/>
        </w:rPr>
        <w:t xml:space="preserve">“The pilot customers like it!”</w:t>
      </w:r>
      <w:r>
        <w:t xml:space="preserve"> </w:t>
      </w:r>
      <w:r>
        <w:t xml:space="preserve">Segment this: which customers like it, how much are they using it, and are they willing to pay for it? Liking a free pilot and paying for a product are different things.</w:t>
      </w:r>
    </w:p>
    <w:p>
      <w:pPr>
        <w:pStyle w:val="BodyText"/>
      </w:pPr>
      <w:r>
        <w:rPr>
          <w:b/>
          <w:bCs/>
        </w:rPr>
        <w:t xml:space="preserve">“We’ve invested so much already.”</w:t>
      </w:r>
      <w:r>
        <w:t xml:space="preserve"> </w:t>
      </w:r>
      <w:r>
        <w:t xml:space="preserve">Acknowledge the investment directly:</w:t>
      </w:r>
      <w:r>
        <w:t xml:space="preserve"> </w:t>
      </w:r>
      <w:r>
        <w:t xml:space="preserve">“We have, and none of that work is wasted — we’ve built infrastructure, domain knowledge, and a dataset that will be foundational for what we do next. But the path we’re on isn’t leading to a product that customers will pay for. More time on this path doesn’t change that.”</w:t>
      </w:r>
    </w:p>
    <w:p>
      <w:r>
        <w:pict>
          <v:rect style="width:0;height:1.5pt" o:hralign="center" o:hrstd="t" o:hr="t"/>
        </w:pict>
      </w:r>
    </w:p>
    <w:bookmarkEnd w:id="358"/>
    <w:bookmarkEnd w:id="359"/>
    <w:bookmarkStart w:id="363" w:name="X4e5d068ee6d450eb76d8d1ae2ee03b6faf4a698"/>
    <w:p>
      <w:pPr>
        <w:pStyle w:val="Heading2"/>
      </w:pPr>
      <w:r>
        <w:t xml:space="preserve">Step 4: Redirect the Team and Salvage Learnings</w:t>
      </w:r>
    </w:p>
    <w:p>
      <w:pPr>
        <w:pStyle w:val="FirstParagraph"/>
      </w:pPr>
      <w:r>
        <w:t xml:space="preserve">The kill decision is not the end of the story. How you handle what comes after determines whether the team learns and grows, or whether they feel punished for working on a hard problem.</w:t>
      </w:r>
    </w:p>
    <w:bookmarkStart w:id="360" w:name="what-to-preserve"/>
    <w:p>
      <w:pPr>
        <w:pStyle w:val="Heading3"/>
      </w:pPr>
      <w:r>
        <w:t xml:space="preserve">What to Preserve</w:t>
      </w:r>
    </w:p>
    <w:p>
      <w:pPr>
        <w:pStyle w:val="FirstParagraph"/>
      </w:pPr>
      <w:r>
        <w:rPr>
          <w:b/>
          <w:bCs/>
        </w:rPr>
        <w:t xml:space="preserve">The data and infrastructure</w:t>
      </w:r>
      <w:r>
        <w:t xml:space="preserve">: The document corpus, clause taxonomy, and RAG retrieval infrastructure built for SmartReview likely has value for future AI features. Document what was built, where it lives, and what future use cases it could serve. Do not let it die with the project.</w:t>
      </w:r>
    </w:p>
    <w:p>
      <w:pPr>
        <w:pStyle w:val="BodyText"/>
      </w:pPr>
      <w:r>
        <w:rPr>
          <w:b/>
          <w:bCs/>
        </w:rPr>
        <w:t xml:space="preserve">The domain knowledge</w:t>
      </w:r>
      <w:r>
        <w:t xml:space="preserve">: The ML engineer and data scientist have spent 8 months learning the structure of legal documents, the vocabulary of contract review, and the failure modes of AI in high-stakes professional contexts. This knowledge does not live in code. It lives in people. Keep them engaged with AI work.</w:t>
      </w:r>
    </w:p>
    <w:p>
      <w:pPr>
        <w:pStyle w:val="BodyText"/>
      </w:pPr>
      <w:r>
        <w:rPr>
          <w:b/>
          <w:bCs/>
        </w:rPr>
        <w:t xml:space="preserve">The relationships</w:t>
      </w:r>
      <w:r>
        <w:t xml:space="preserve">: The pilot customers, even the ones who disengaged, had real conversations with your team about what they needed. These conversations are qualitative research data. Synthesize the findings before the pilot closes.</w:t>
      </w:r>
    </w:p>
    <w:p>
      <w:pPr>
        <w:pStyle w:val="BodyText"/>
      </w:pPr>
      <w:r>
        <w:rPr>
          <w:b/>
          <w:bCs/>
        </w:rPr>
        <w:t xml:space="preserve">The evaluation infrastructure</w:t>
      </w:r>
      <w:r>
        <w:t xml:space="preserve">: The clause detection evaluation suite, the rubrics, the human review process — these are reusable for any future legal AI feature. Document them explicitly.</w:t>
      </w:r>
    </w:p>
    <w:bookmarkEnd w:id="360"/>
    <w:bookmarkStart w:id="361" w:name="how-to-brief-the-team"/>
    <w:p>
      <w:pPr>
        <w:pStyle w:val="Heading3"/>
      </w:pPr>
      <w:r>
        <w:t xml:space="preserve">How to Brief the Team</w:t>
      </w:r>
    </w:p>
    <w:p>
      <w:pPr>
        <w:pStyle w:val="FirstParagraph"/>
      </w:pPr>
      <w:r>
        <w:t xml:space="preserve">Have the conversation in person or on video. Not in a Slack message.</w:t>
      </w:r>
    </w:p>
    <w:p>
      <w:pPr>
        <w:pStyle w:val="BodyText"/>
      </w:pPr>
      <w:r>
        <w:t xml:space="preserve">Structure:</w:t>
      </w:r>
      <w:r>
        <w:t xml:space="preserve"> </w:t>
      </w:r>
      <w:r>
        <w:t xml:space="preserve">1. What you have decided and why, with the evidence briefly stated.</w:t>
      </w:r>
      <w:r>
        <w:t xml:space="preserve"> </w:t>
      </w:r>
      <w:r>
        <w:t xml:space="preserve">2. What you respect about the work they have done.</w:t>
      </w:r>
      <w:r>
        <w:t xml:space="preserve"> </w:t>
      </w:r>
      <w:r>
        <w:t xml:space="preserve">3. What is being preserved and why it matters.</w:t>
      </w:r>
      <w:r>
        <w:t xml:space="preserve"> </w:t>
      </w:r>
      <w:r>
        <w:t xml:space="preserve">4. What is next for each person on the team.</w:t>
      </w:r>
    </w:p>
    <w:p>
      <w:pPr>
        <w:pStyle w:val="BodyText"/>
      </w:pPr>
      <w:r>
        <w:t xml:space="preserve">The most important part of point 4 is that you have actually thought about it before the conversation.</w:t>
      </w:r>
      <w:r>
        <w:t xml:space="preserve"> </w:t>
      </w:r>
      <w:r>
        <w:t xml:space="preserve">“I am not sure yet”</w:t>
      </w:r>
      <w:r>
        <w:t xml:space="preserve"> </w:t>
      </w:r>
      <w:r>
        <w:t xml:space="preserve">is not a reassuring answer when someone is hearing their project is being killed. Even a provisional next assignment communicates that the person’s future was in your mind when you made the decision.</w:t>
      </w:r>
    </w:p>
    <w:bookmarkEnd w:id="361"/>
    <w:bookmarkStart w:id="362" w:name="the-learnings-report"/>
    <w:p>
      <w:pPr>
        <w:pStyle w:val="Heading3"/>
      </w:pPr>
      <w:r>
        <w:t xml:space="preserve">The Learnings Report</w:t>
      </w:r>
    </w:p>
    <w:p>
      <w:pPr>
        <w:pStyle w:val="FirstParagraph"/>
      </w:pPr>
      <w:r>
        <w:t xml:space="preserve">Before the project fully closes, produce a brief learnings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What did we originally believe?</w:t>
            </w:r>
          </w:p>
        </w:tc>
        <w:tc>
          <w:tcPr/>
          <w:p>
            <w:pPr>
              <w:pStyle w:val="Compact"/>
            </w:pPr>
            <w:r>
              <w:t xml:space="preserve">[The original hypothesis]</w:t>
            </w:r>
          </w:p>
        </w:tc>
      </w:tr>
      <w:tr>
        <w:tc>
          <w:tcPr/>
          <w:p>
            <w:pPr>
              <w:pStyle w:val="Compact"/>
            </w:pPr>
            <w:r>
              <w:t xml:space="preserve">What turned out to be true?</w:t>
            </w:r>
          </w:p>
        </w:tc>
        <w:tc>
          <w:tcPr/>
          <w:p>
            <w:pPr>
              <w:pStyle w:val="Compact"/>
            </w:pPr>
            <w:r>
              <w:t xml:space="preserve">[What the pilot validated]</w:t>
            </w:r>
          </w:p>
        </w:tc>
      </w:tr>
      <w:tr>
        <w:tc>
          <w:tcPr/>
          <w:p>
            <w:pPr>
              <w:pStyle w:val="Compact"/>
            </w:pPr>
            <w:r>
              <w:t xml:space="preserve">What turned out to be false?</w:t>
            </w:r>
          </w:p>
        </w:tc>
        <w:tc>
          <w:tcPr/>
          <w:p>
            <w:pPr>
              <w:pStyle w:val="Compact"/>
            </w:pPr>
            <w:r>
              <w:t xml:space="preserve">[What the pilot invalidated]</w:t>
            </w:r>
          </w:p>
        </w:tc>
      </w:tr>
      <w:tr>
        <w:tc>
          <w:tcPr/>
          <w:p>
            <w:pPr>
              <w:pStyle w:val="Compact"/>
            </w:pPr>
            <w:r>
              <w:t xml:space="preserve">What did we not anticipate?</w:t>
            </w:r>
          </w:p>
        </w:tc>
        <w:tc>
          <w:tcPr/>
          <w:p>
            <w:pPr>
              <w:pStyle w:val="Compact"/>
            </w:pPr>
            <w:r>
              <w:t xml:space="preserve">[Surprises — positive and negative]</w:t>
            </w:r>
          </w:p>
        </w:tc>
      </w:tr>
      <w:tr>
        <w:tc>
          <w:tcPr/>
          <w:p>
            <w:pPr>
              <w:pStyle w:val="Compact"/>
            </w:pPr>
            <w:r>
              <w:t xml:space="preserve">What should the next team know?</w:t>
            </w:r>
          </w:p>
        </w:tc>
        <w:tc>
          <w:tcPr/>
          <w:p>
            <w:pPr>
              <w:pStyle w:val="Compact"/>
            </w:pPr>
            <w:r>
              <w:t xml:space="preserve">[Specific recommendations for future AI legal tech work]</w:t>
            </w:r>
          </w:p>
        </w:tc>
      </w:tr>
      <w:tr>
        <w:tc>
          <w:tcPr/>
          <w:p>
            <w:pPr>
              <w:pStyle w:val="Compact"/>
            </w:pPr>
            <w:r>
              <w:t xml:space="preserve">What assets exist that future work should use?</w:t>
            </w:r>
          </w:p>
        </w:tc>
        <w:tc>
          <w:tcPr/>
          <w:p>
            <w:pPr>
              <w:pStyle w:val="Compact"/>
            </w:pPr>
            <w:r>
              <w:t xml:space="preserve">[Data, infrastructure, documentation]</w:t>
            </w:r>
          </w:p>
        </w:tc>
      </w:tr>
    </w:tbl>
    <w:p>
      <w:pPr>
        <w:pStyle w:val="BodyText"/>
      </w:pPr>
      <w:r>
        <w:t xml:space="preserve">Share this report broadly — not as a post-mortem of failure, but as institutional knowledge that protects future projects from the same assumptions.</w:t>
      </w:r>
    </w:p>
    <w:p>
      <w:r>
        <w:pict>
          <v:rect style="width:0;height:1.5pt" o:hralign="center" o:hrstd="t" o:hr="t"/>
        </w:pict>
      </w:r>
    </w:p>
    <w:bookmarkEnd w:id="362"/>
    <w:bookmarkEnd w:id="363"/>
    <w:bookmarkStart w:id="364" w:name="the-meta-lesson"/>
    <w:p>
      <w:pPr>
        <w:pStyle w:val="Heading2"/>
      </w:pPr>
      <w:r>
        <w:t xml:space="preserve">The Meta-Lesson</w:t>
      </w:r>
    </w:p>
    <w:p>
      <w:pPr>
        <w:pStyle w:val="FirstParagraph"/>
      </w:pPr>
      <w:r>
        <w:t xml:space="preserve">The real test of kill discipline is not whether you can identify a failing project. Most experienced PMs can see the signs. The test is whether you can make the call before the sunk costs become overwhelming, whether you can communicate it with clarity and respect, and whether you can turn the closedown into a forward-looking moment rather than a backward-looking autopsy.</w:t>
      </w:r>
    </w:p>
    <w:p>
      <w:pPr>
        <w:pStyle w:val="BodyText"/>
      </w:pPr>
      <w:r>
        <w:t xml:space="preserve">SmartReview was not a waste. It was an 8-month investment that produced a clear answer to an important question: AI-powered full-contract review at attorney-grade accuracy is not achievable with current technology for this use case at this team’s resources. That answer is worth having. It was purchased with 8 months. A team that did not ask the question early enough could have purchased it with 2 years.</w:t>
      </w:r>
    </w:p>
    <w:p>
      <w:pPr>
        <w:pStyle w:val="BodyText"/>
      </w:pPr>
      <w:r>
        <w:t xml:space="preserve">Kill discipline is the discipline of buying that answer at the lowest possible price.</w:t>
      </w:r>
    </w:p>
    <w:bookmarkEnd w:id="364"/>
    <w:bookmarkEnd w:id="365"/>
    <w:bookmarkStart w:id="382" w:name="capstone-board-presentation-ai-strategy"/>
    <w:p>
      <w:pPr>
        <w:pStyle w:val="Heading1"/>
      </w:pPr>
      <w:r>
        <w:t xml:space="preserve">Capstone: Board Presentation — AI Strategy</w:t>
      </w:r>
    </w:p>
    <w:bookmarkStart w:id="369" w:name="the-scenario-3"/>
    <w:p>
      <w:pPr>
        <w:pStyle w:val="Heading2"/>
      </w:pPr>
      <w:r>
        <w:t xml:space="preserve">The Scenario</w:t>
      </w:r>
    </w:p>
    <w:p>
      <w:pPr>
        <w:pStyle w:val="FirstParagraph"/>
      </w:pPr>
      <w:r>
        <w:t xml:space="preserve">You are the VP of Product at</w:t>
      </w:r>
      <w:r>
        <w:t xml:space="preserve"> </w:t>
      </w:r>
      <w:r>
        <w:rPr>
          <w:b/>
          <w:bCs/>
        </w:rPr>
        <w:t xml:space="preserve">Meridian</w:t>
      </w:r>
      <w:r>
        <w:t xml:space="preserve">, a B2B SaaS company with $28M ARR serving mid-market HR teams. Your product helps companies manage employee onboarding, compliance training, and performance reviews.</w:t>
      </w:r>
    </w:p>
    <w:p>
      <w:pPr>
        <w:pStyle w:val="BodyText"/>
      </w:pPr>
      <w:r>
        <w:t xml:space="preserve">The board has added a 30-minute item to next quarter’s meeting:</w:t>
      </w:r>
      <w:r>
        <w:t xml:space="preserve"> </w:t>
      </w:r>
      <w:r>
        <w:t xml:space="preserve">“AI Product Strategy Update.”</w:t>
      </w:r>
      <w:r>
        <w:t xml:space="preserve"> </w:t>
      </w:r>
      <w:r>
        <w:t xml:space="preserve">The request came from two board members who are also investors in AI-native competitors. They want to understand where Meridian is headed.</w:t>
      </w:r>
    </w:p>
    <w:p>
      <w:pPr>
        <w:pStyle w:val="BodyText"/>
      </w:pPr>
      <w:r>
        <w:t xml:space="preserve">You have 30 minutes, a room of 8 board members with backgrounds in finance, operations, and enterprise software (not AI), and a company that has shipped two AI features in the last 12 months with mixed results.</w:t>
      </w:r>
    </w:p>
    <w:p>
      <w:pPr>
        <w:pStyle w:val="BodyText"/>
      </w:pPr>
      <w:r>
        <w:t xml:space="preserve">Your job: structure a presentation that is honest, forward-looking, and inspires confidence without overpromising.</w:t>
      </w:r>
    </w:p>
    <w:p>
      <w:pPr>
        <w:pStyle w:val="CaptionedFigure"/>
      </w:pPr>
      <w:r>
        <w:drawing>
          <wp:inline>
            <wp:extent cx="5334000" cy="1481666"/>
            <wp:effectExtent b="0" l="0" r="0" t="0"/>
            <wp:docPr descr="Diagram" title="" id="367" name="Picture"/>
            <a:graphic>
              <a:graphicData uri="http://schemas.openxmlformats.org/drawingml/2006/picture">
                <pic:pic>
                  <pic:nvPicPr>
                    <pic:cNvPr descr="/Users/home/Documents/2026/legacyforward/.docx-tmp-ai-pm/_diagrams/ai-pm__capstone-04.png" id="368" name="Picture"/>
                    <pic:cNvPicPr>
                      <a:picLocks noChangeArrowheads="1" noChangeAspect="1"/>
                    </pic:cNvPicPr>
                  </pic:nvPicPr>
                  <pic:blipFill>
                    <a:blip r:embed="rId366"/>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369"/>
    <w:bookmarkStart w:id="374" w:name="part-1-structure-the-narrative"/>
    <w:p>
      <w:pPr>
        <w:pStyle w:val="Heading2"/>
      </w:pPr>
      <w:r>
        <w:t xml:space="preserve">Part 1: Structure the Narrative</w:t>
      </w:r>
    </w:p>
    <w:p>
      <w:pPr>
        <w:pStyle w:val="FirstParagraph"/>
      </w:pPr>
      <w:r>
        <w:t xml:space="preserve">The worst AI strategy presentations do one of three things: they try to impress with technical depth the board does not need and cannot evaluate. They over-commit to a roadmap of features that have not been validated. Or they are defensive and focus too much on catching up to competitors rather than establishing a forward path.</w:t>
      </w:r>
    </w:p>
    <w:p>
      <w:pPr>
        <w:pStyle w:val="BodyText"/>
      </w:pPr>
      <w:r>
        <w:t xml:space="preserve">The best board-level AI strategy presentation tells a clear story in four acts:</w:t>
      </w:r>
    </w:p>
    <w:bookmarkStart w:id="370" w:name="act-1-the-opportunity-34-minutes"/>
    <w:p>
      <w:pPr>
        <w:pStyle w:val="Heading3"/>
      </w:pPr>
      <w:r>
        <w:t xml:space="preserve">Act 1: The Opportunity (3–4 minutes)</w:t>
      </w:r>
    </w:p>
    <w:p>
      <w:pPr>
        <w:pStyle w:val="FirstParagraph"/>
      </w:pPr>
      <w:r>
        <w:t xml:space="preserve">Frame the strategic context. Why does AI matter for Meridian specifically — not AI in general, not industry trends, but for your product and your customers.</w:t>
      </w:r>
    </w:p>
    <w:p>
      <w:pPr>
        <w:pStyle w:val="BodyText"/>
      </w:pPr>
      <w:r>
        <w:t xml:space="preserve">For Meridian, the opportunity framing might be:</w:t>
      </w:r>
    </w:p>
    <w:p>
      <w:pPr>
        <w:pStyle w:val="BlockText"/>
      </w:pPr>
      <w:r>
        <w:t xml:space="preserve">“HR teams in mid-market companies are drowning in repetitive administrative work — onboarding paperwork, compliance reminders, performance review cycles — while struggling to find time for the strategic work that actually moves their organizations forward. AI creates the opportunity to automate the administrative layer and surface the insights that make HR leaders more effective. Our thesis is that the companies that get this right will become indispensable to their HR teams, not just useful.”</w:t>
      </w:r>
    </w:p>
    <w:p>
      <w:pPr>
        <w:pStyle w:val="FirstParagraph"/>
      </w:pPr>
      <w:r>
        <w:t xml:space="preserve">Keep Act 1 short. The board knows AI is important. They have asked you to present on it. You do not need to spend 10 minutes on market context.</w:t>
      </w:r>
    </w:p>
    <w:bookmarkEnd w:id="370"/>
    <w:bookmarkStart w:id="371" w:name="act-2-where-we-are-78-minutes"/>
    <w:p>
      <w:pPr>
        <w:pStyle w:val="Heading3"/>
      </w:pPr>
      <w:r>
        <w:t xml:space="preserve">Act 2: Where We Are (7–8 minutes)</w:t>
      </w:r>
    </w:p>
    <w:p>
      <w:pPr>
        <w:pStyle w:val="FirstParagraph"/>
      </w:pPr>
      <w:r>
        <w:t xml:space="preserve">This is the honest accounting of current state. Two AI features shipped, lessons learned, where you stand today.</w:t>
      </w:r>
    </w:p>
    <w:p>
      <w:pPr>
        <w:pStyle w:val="BodyText"/>
      </w:pPr>
      <w:r>
        <w:t xml:space="preserve">For Meridian, this might cover:</w:t>
      </w:r>
    </w:p>
    <w:p>
      <w:pPr>
        <w:pStyle w:val="Compact"/>
        <w:numPr>
          <w:ilvl w:val="0"/>
          <w:numId w:val="1074"/>
        </w:numPr>
      </w:pPr>
      <w:r>
        <w:rPr>
          <w:b/>
          <w:bCs/>
        </w:rPr>
        <w:t xml:space="preserve">AI Onboarding Assistant</w:t>
      </w:r>
      <w:r>
        <w:t xml:space="preserve"> </w:t>
      </w:r>
      <w:r>
        <w:t xml:space="preserve">(launched 8 months ago): What it does, current adoption rate, user satisfaction score, business impact measured.</w:t>
      </w:r>
    </w:p>
    <w:p>
      <w:pPr>
        <w:pStyle w:val="Compact"/>
        <w:numPr>
          <w:ilvl w:val="0"/>
          <w:numId w:val="1074"/>
        </w:numPr>
      </w:pPr>
      <w:r>
        <w:rPr>
          <w:b/>
          <w:bCs/>
        </w:rPr>
        <w:t xml:space="preserve">Compliance Training Recommender</w:t>
      </w:r>
      <w:r>
        <w:t xml:space="preserve"> </w:t>
      </w:r>
      <w:r>
        <w:t xml:space="preserve">(launched 4 months ago): What it does, early metrics, what you learned.</w:t>
      </w:r>
    </w:p>
    <w:p>
      <w:pPr>
        <w:pStyle w:val="Compact"/>
        <w:numPr>
          <w:ilvl w:val="0"/>
          <w:numId w:val="1074"/>
        </w:numPr>
      </w:pPr>
      <w:r>
        <w:rPr>
          <w:b/>
          <w:bCs/>
        </w:rPr>
        <w:t xml:space="preserve">The honest gap</w:t>
      </w:r>
      <w:r>
        <w:t xml:space="preserve">: Where you are relative to the opportunity framing in Act 1.</w:t>
      </w:r>
    </w:p>
    <w:p>
      <w:pPr>
        <w:pStyle w:val="FirstParagraph"/>
      </w:pPr>
      <w:r>
        <w:t xml:space="preserve">The key principle for Act 2:</w:t>
      </w:r>
      <w:r>
        <w:t xml:space="preserve"> </w:t>
      </w:r>
      <w:r>
        <w:rPr>
          <w:b/>
          <w:bCs/>
        </w:rPr>
        <w:t xml:space="preserve">lead with business impact, not feature descriptions.</w:t>
      </w:r>
    </w:p>
    <w:p>
      <w:pPr>
        <w:pStyle w:val="BodyText"/>
      </w:pPr>
      <w:r>
        <w:t xml:space="preserve">Board members do not need to understand how the AI Onboarding Assistant works. They need to understand that it reduced average onboarding completion time by 40%, that customers using it have 12% higher retention rates at 12 months, and that it has contributed to a meaningful improvement in your NPS among customers who’ve adopted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not to say</w:t>
            </w:r>
          </w:p>
        </w:tc>
        <w:tc>
          <w:tcPr/>
          <w:p>
            <w:pPr>
              <w:pStyle w:val="Compact"/>
            </w:pPr>
            <w:r>
              <w:t xml:space="preserve">What to say instead</w:t>
            </w:r>
          </w:p>
        </w:tc>
      </w:tr>
      <w:tr>
        <w:tc>
          <w:tcPr/>
          <w:p>
            <w:pPr>
              <w:pStyle w:val="Compact"/>
            </w:pPr>
            <w:r>
              <w:t xml:space="preserve">“We built a RAG pipeline that retrieves onboarding documents and uses GPT-4 to answer employee questions”</w:t>
            </w:r>
          </w:p>
        </w:tc>
        <w:tc>
          <w:tcPr/>
          <w:p>
            <w:pPr>
              <w:pStyle w:val="Compact"/>
            </w:pPr>
            <w:r>
              <w:t xml:space="preserve">“HR admins using our AI onboarding assistant spend 40% less time answering repetitive onboarding questions from new hires”</w:t>
            </w:r>
          </w:p>
        </w:tc>
      </w:tr>
      <w:tr>
        <w:tc>
          <w:tcPr/>
          <w:p>
            <w:pPr>
              <w:pStyle w:val="Compact"/>
            </w:pPr>
            <w:r>
              <w:t xml:space="preserve">“Our recommendation engine uses collaborative filtering and content-based signals”</w:t>
            </w:r>
          </w:p>
        </w:tc>
        <w:tc>
          <w:tcPr/>
          <w:p>
            <w:pPr>
              <w:pStyle w:val="Compact"/>
            </w:pPr>
            <w:r>
              <w:t xml:space="preserve">“Employees shown AI-recommended training are 2.3x more likely to complete it than those assigned courses manually”</w:t>
            </w:r>
          </w:p>
        </w:tc>
      </w:tr>
      <w:tr>
        <w:tc>
          <w:tcPr/>
          <w:p>
            <w:pPr>
              <w:pStyle w:val="Compact"/>
            </w:pPr>
            <w:r>
              <w:t xml:space="preserve">“We’ve fine-tuned on our customer data for 6 months”</w:t>
            </w:r>
          </w:p>
        </w:tc>
        <w:tc>
          <w:tcPr/>
          <w:p>
            <w:pPr>
              <w:pStyle w:val="Compact"/>
            </w:pPr>
            <w:r>
              <w:t xml:space="preserve">“Our AI accuracy has improved from 62% to 81% since launch, based on feedback from 340 pilot users”</w:t>
            </w:r>
          </w:p>
        </w:tc>
      </w:tr>
    </w:tbl>
    <w:bookmarkEnd w:id="371"/>
    <w:bookmarkStart w:id="372" w:name="act-3-where-we-are-going-10-minutes"/>
    <w:p>
      <w:pPr>
        <w:pStyle w:val="Heading3"/>
      </w:pPr>
      <w:r>
        <w:t xml:space="preserve">Act 3: Where We Are Going (10 minutes)</w:t>
      </w:r>
    </w:p>
    <w:p>
      <w:pPr>
        <w:pStyle w:val="FirstParagraph"/>
      </w:pPr>
      <w:r>
        <w:t xml:space="preserve">This is your forward strategy. Three to four strategic bets, each with a clear rationale, a description of what success looks like, and a realistic timeline.</w:t>
      </w:r>
    </w:p>
    <w:p>
      <w:pPr>
        <w:pStyle w:val="BodyText"/>
      </w:pPr>
      <w:r>
        <w:rPr>
          <w:b/>
          <w:bCs/>
        </w:rPr>
        <w:t xml:space="preserve">Avoid the temptation to present a feature roadmap.</w:t>
      </w:r>
      <w:r>
        <w:t xml:space="preserve"> </w:t>
      </w:r>
      <w:r>
        <w:t xml:space="preserve">A list of features with Q3 and Q4 dates is not a strategy. It is a delivery plan, and the board does not need that level of detail. What the board needs is confidence that you understand where value is created, that you are making deliberate bets, and that you have a framework for deciding what to build.</w:t>
      </w:r>
    </w:p>
    <w:p>
      <w:pPr>
        <w:pStyle w:val="BodyText"/>
      </w:pPr>
      <w:r>
        <w:t xml:space="preserve">For Meridian, the strategic bets might be:</w:t>
      </w:r>
    </w:p>
    <w:p>
      <w:pPr>
        <w:pStyle w:val="BodyText"/>
      </w:pPr>
      <w:r>
        <w:rPr>
          <w:b/>
          <w:bCs/>
        </w:rPr>
        <w:t xml:space="preserve">Bet 1: Make AI features a retention driver, not just an acquisition story</w:t>
      </w:r>
    </w:p>
    <w:p>
      <w:pPr>
        <w:pStyle w:val="BodyText"/>
      </w:pPr>
      <w:r>
        <w:t xml:space="preserve">“Our AI features create switching costs when customers have been using them long enough to accumulate meaningful usage data. Our 12-month goal is to make AI engagement a leading indicator of renewal, and to build product decisions that increase AI adoption among at-risk accounts.”</w:t>
      </w:r>
    </w:p>
    <w:p>
      <w:pPr>
        <w:pStyle w:val="BodyText"/>
      </w:pPr>
      <w:r>
        <w:rPr>
          <w:b/>
          <w:bCs/>
        </w:rPr>
        <w:t xml:space="preserve">Bet 2: Expand AI to the performance review workflow</w:t>
      </w:r>
    </w:p>
    <w:p>
      <w:pPr>
        <w:pStyle w:val="BodyText"/>
      </w:pPr>
      <w:r>
        <w:t xml:space="preserve">“Performance review is the highest-friction, lowest-loved workflow in our product. AI can help managers write better feedback faster and help HR teams identify patterns across the organization. We’re investing in this over the next 12 months with a quality-gated approach — we won’t expand until the AI is demonstrably better than what managers do manually.”</w:t>
      </w:r>
    </w:p>
    <w:p>
      <w:pPr>
        <w:pStyle w:val="BodyText"/>
      </w:pPr>
      <w:r>
        <w:rPr>
          <w:b/>
          <w:bCs/>
        </w:rPr>
        <w:t xml:space="preserve">Bet 3: Build the data moat</w:t>
      </w:r>
    </w:p>
    <w:p>
      <w:pPr>
        <w:pStyle w:val="BodyText"/>
      </w:pPr>
      <w:r>
        <w:t xml:space="preserve">“Every customer interaction with our AI features generates labeled data that makes our models more accurate for HR-specific use cases. We’re making deliberate product decisions to increase the volume and quality of this data — which means our AI will be meaningfully harder to replicate in 24 months than it is today.”</w:t>
      </w:r>
    </w:p>
    <w:bookmarkEnd w:id="372"/>
    <w:bookmarkStart w:id="373" w:name="act-4-investment-and-risk-56-minutes"/>
    <w:p>
      <w:pPr>
        <w:pStyle w:val="Heading3"/>
      </w:pPr>
      <w:r>
        <w:t xml:space="preserve">Act 4: Investment and Risk (5–6 minutes)</w:t>
      </w:r>
    </w:p>
    <w:p>
      <w:pPr>
        <w:pStyle w:val="FirstParagraph"/>
      </w:pPr>
      <w:r>
        <w:t xml:space="preserve">Board members are thinking about capital allocation and risk. Be direct about both.</w:t>
      </w:r>
    </w:p>
    <w:p>
      <w:pPr>
        <w:pStyle w:val="BodyText"/>
      </w:pPr>
      <w:r>
        <w:rPr>
          <w:b/>
          <w:bCs/>
        </w:rPr>
        <w:t xml:space="preserve">Investment ask</w:t>
      </w:r>
      <w:r>
        <w:t xml:space="preserve"> </w:t>
      </w:r>
      <w:r>
        <w:t xml:space="preserve">(if any): If you are asking for incremental budget to accelerate AI development, state the ask clearly, explain what it buys, and provide a return framework.</w:t>
      </w:r>
      <w:r>
        <w:t xml:space="preserve"> </w:t>
      </w:r>
      <w:r>
        <w:t xml:space="preserve">“We’re requesting $800K in incremental R&amp;D budget for 2026 to staff the performance review AI feature. Our model shows this feature, if it meets quality targets, adds 15 percentage points of retention improvement for at-risk accounts. At our current ARR, that’s worth approximately $2.1M in retained revenue annually.”</w:t>
      </w:r>
    </w:p>
    <w:p>
      <w:pPr>
        <w:pStyle w:val="BodyText"/>
      </w:pPr>
      <w:r>
        <w:rPr>
          <w:b/>
          <w:bCs/>
        </w:rPr>
        <w:t xml:space="preserve">Risk acknowledgment</w:t>
      </w:r>
      <w:r>
        <w:t xml:space="preserve">: Boards respect honesty about risk more than optimism. Name the real risks:</w:t>
      </w:r>
    </w:p>
    <w:p>
      <w:pPr>
        <w:pStyle w:val="Compact"/>
        <w:numPr>
          <w:ilvl w:val="0"/>
          <w:numId w:val="1075"/>
        </w:numPr>
      </w:pPr>
      <w:r>
        <w:t xml:space="preserve">“Our AI features depend in part on model providers we don’t control — a significant capability change or price increase from those providers would affect our cost structure.”</w:t>
      </w:r>
    </w:p>
    <w:p>
      <w:pPr>
        <w:pStyle w:val="Compact"/>
        <w:numPr>
          <w:ilvl w:val="0"/>
          <w:numId w:val="1075"/>
        </w:numPr>
      </w:pPr>
      <w:r>
        <w:t xml:space="preserve">“We have two AI-native competitors who have more AI engineering resources than we do. Our defensive advantage is our 8 years of customer data and deep domain knowledge of HR workflows — but we need to ship quality faster to maintain differentiation.”</w:t>
      </w:r>
    </w:p>
    <w:p>
      <w:pPr>
        <w:pStyle w:val="Compact"/>
        <w:numPr>
          <w:ilvl w:val="0"/>
          <w:numId w:val="1075"/>
        </w:numPr>
      </w:pPr>
      <w:r>
        <w:t xml:space="preserve">“AI regulation is evolving, particularly around data use and automated HR decisions. We have a compliance review process in place and monitor this actively.”</w:t>
      </w:r>
    </w:p>
    <w:p>
      <w:r>
        <w:pict>
          <v:rect style="width:0;height:1.5pt" o:hralign="center" o:hrstd="t" o:hr="t"/>
        </w:pict>
      </w:r>
    </w:p>
    <w:bookmarkEnd w:id="373"/>
    <w:bookmarkEnd w:id="374"/>
    <w:bookmarkStart w:id="377" w:name="part-2-metrics-that-matter-to-the-board"/>
    <w:p>
      <w:pPr>
        <w:pStyle w:val="Heading2"/>
      </w:pPr>
      <w:r>
        <w:t xml:space="preserve">Part 2: Metrics That Matter to the Board</w:t>
      </w:r>
    </w:p>
    <w:bookmarkStart w:id="375" w:name="what-the-board-is-not-asking-about"/>
    <w:p>
      <w:pPr>
        <w:pStyle w:val="Heading3"/>
      </w:pPr>
      <w:r>
        <w:t xml:space="preserve">What the Board Is Not Asking About</w:t>
      </w:r>
    </w:p>
    <w:p>
      <w:pPr>
        <w:pStyle w:val="Compact"/>
        <w:numPr>
          <w:ilvl w:val="0"/>
          <w:numId w:val="1076"/>
        </w:numPr>
      </w:pPr>
      <w:r>
        <w:t xml:space="preserve">Model accuracy (F1 score, precision/recall, BLEU score) — these are internal engineering metrics</w:t>
      </w:r>
    </w:p>
    <w:p>
      <w:pPr>
        <w:pStyle w:val="Compact"/>
        <w:numPr>
          <w:ilvl w:val="0"/>
          <w:numId w:val="1076"/>
        </w:numPr>
      </w:pPr>
      <w:r>
        <w:t xml:space="preserve">Number of AI features shipped</w:t>
      </w:r>
    </w:p>
    <w:p>
      <w:pPr>
        <w:pStyle w:val="Compact"/>
        <w:numPr>
          <w:ilvl w:val="0"/>
          <w:numId w:val="1076"/>
        </w:numPr>
      </w:pPr>
      <w:r>
        <w:t xml:space="preserve">API calls per day</w:t>
      </w:r>
    </w:p>
    <w:p>
      <w:pPr>
        <w:pStyle w:val="Compact"/>
        <w:numPr>
          <w:ilvl w:val="0"/>
          <w:numId w:val="1076"/>
        </w:numPr>
      </w:pPr>
      <w:r>
        <w:t xml:space="preserve">Token efficiency</w:t>
      </w:r>
    </w:p>
    <w:p>
      <w:pPr>
        <w:pStyle w:val="Compact"/>
        <w:numPr>
          <w:ilvl w:val="0"/>
          <w:numId w:val="1076"/>
        </w:numPr>
      </w:pPr>
      <w:r>
        <w:t xml:space="preserve">Number of prompts in the evaluation suite</w:t>
      </w:r>
    </w:p>
    <w:bookmarkEnd w:id="375"/>
    <w:bookmarkStart w:id="376" w:name="what-the-board-is-asking-about"/>
    <w:p>
      <w:pPr>
        <w:pStyle w:val="Heading3"/>
      </w:pPr>
      <w:r>
        <w:t xml:space="preserve">What the Board Is Asking About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Example</w:t>
            </w:r>
          </w:p>
        </w:tc>
      </w:tr>
      <w:tr>
        <w:tc>
          <w:tcPr/>
          <w:p>
            <w:pPr>
              <w:pStyle w:val="Compact"/>
            </w:pPr>
            <w:r>
              <w:t xml:space="preserve">AI feature adoption rate</w:t>
            </w:r>
          </w:p>
        </w:tc>
        <w:tc>
          <w:tcPr/>
          <w:p>
            <w:pPr>
              <w:pStyle w:val="Compact"/>
            </w:pPr>
            <w:r>
              <w:t xml:space="preserve">What % of customers are actively using AI features?</w:t>
            </w:r>
          </w:p>
        </w:tc>
        <w:tc>
          <w:tcPr/>
          <w:p>
            <w:pPr>
              <w:pStyle w:val="Compact"/>
            </w:pPr>
            <w:r>
              <w:t xml:space="preserve">“42% of active accounts use at least one AI feature monthly”</w:t>
            </w:r>
          </w:p>
        </w:tc>
      </w:tr>
      <w:tr>
        <w:tc>
          <w:tcPr/>
          <w:p>
            <w:pPr>
              <w:pStyle w:val="Compact"/>
            </w:pPr>
            <w:r>
              <w:t xml:space="preserve">Retention differential</w:t>
            </w:r>
          </w:p>
        </w:tc>
        <w:tc>
          <w:tcPr/>
          <w:p>
            <w:pPr>
              <w:pStyle w:val="Compact"/>
            </w:pPr>
            <w:r>
              <w:t xml:space="preserve">Are AI feature users more likely to renew?</w:t>
            </w:r>
          </w:p>
        </w:tc>
        <w:tc>
          <w:tcPr/>
          <w:p>
            <w:pPr>
              <w:pStyle w:val="Compact"/>
            </w:pPr>
            <w:r>
              <w:t xml:space="preserve">“AI-engaged accounts renew at 88% vs. 74% for non-engaged”</w:t>
            </w:r>
          </w:p>
        </w:tc>
      </w:tr>
      <w:tr>
        <w:tc>
          <w:tcPr/>
          <w:p>
            <w:pPr>
              <w:pStyle w:val="Compact"/>
            </w:pPr>
            <w:r>
              <w:t xml:space="preserve">Revenue attribution</w:t>
            </w:r>
          </w:p>
        </w:tc>
        <w:tc>
          <w:tcPr/>
          <w:p>
            <w:pPr>
              <w:pStyle w:val="Compact"/>
            </w:pPr>
            <w:r>
              <w:t xml:space="preserve">How much ARR is influenced by AI feature adoption?</w:t>
            </w:r>
          </w:p>
        </w:tc>
        <w:tc>
          <w:tcPr/>
          <w:p>
            <w:pPr>
              <w:pStyle w:val="Compact"/>
            </w:pPr>
            <w:r>
              <w:t xml:space="preserve">“AI features are a key stated reason-for-buy in 31% of new deals”</w:t>
            </w:r>
          </w:p>
        </w:tc>
      </w:tr>
      <w:tr>
        <w:tc>
          <w:tcPr/>
          <w:p>
            <w:pPr>
              <w:pStyle w:val="Compact"/>
            </w:pPr>
            <w:r>
              <w:t xml:space="preserve">Time-to-value improvement</w:t>
            </w:r>
          </w:p>
        </w:tc>
        <w:tc>
          <w:tcPr/>
          <w:p>
            <w:pPr>
              <w:pStyle w:val="Compact"/>
            </w:pPr>
            <w:r>
              <w:t xml:space="preserve">Are users getting value faster with AI?</w:t>
            </w:r>
          </w:p>
        </w:tc>
        <w:tc>
          <w:tcPr/>
          <w:p>
            <w:pPr>
              <w:pStyle w:val="Compact"/>
            </w:pPr>
            <w:r>
              <w:t xml:space="preserve">“Onboarding completion rate at 30 days: 71% with AI vs. 54% without”</w:t>
            </w:r>
          </w:p>
        </w:tc>
      </w:tr>
      <w:tr>
        <w:tc>
          <w:tcPr/>
          <w:p>
            <w:pPr>
              <w:pStyle w:val="Compact"/>
            </w:pPr>
            <w:r>
              <w:t xml:space="preserve">Support cost impact</w:t>
            </w:r>
          </w:p>
        </w:tc>
        <w:tc>
          <w:tcPr/>
          <w:p>
            <w:pPr>
              <w:pStyle w:val="Compact"/>
            </w:pPr>
            <w:r>
              <w:t xml:space="preserve">Are AI features reducing the burden on support teams?</w:t>
            </w:r>
          </w:p>
        </w:tc>
        <w:tc>
          <w:tcPr/>
          <w:p>
            <w:pPr>
              <w:pStyle w:val="Compact"/>
            </w:pPr>
            <w:r>
              <w:t xml:space="preserve">“AI Onboarding Assistant deflects 34% of new hire support tickets”</w:t>
            </w:r>
          </w:p>
        </w:tc>
      </w:tr>
      <w:tr>
        <w:tc>
          <w:tcPr/>
          <w:p>
            <w:pPr>
              <w:pStyle w:val="Compact"/>
            </w:pPr>
            <w:r>
              <w:t xml:space="preserve">AI investment efficiency</w:t>
            </w:r>
          </w:p>
        </w:tc>
        <w:tc>
          <w:tcPr/>
          <w:p>
            <w:pPr>
              <w:pStyle w:val="Compact"/>
            </w:pPr>
            <w:r>
              <w:t xml:space="preserve">What is the return on AI R&amp;D spend?</w:t>
            </w:r>
          </w:p>
        </w:tc>
        <w:tc>
          <w:tcPr/>
          <w:p>
            <w:pPr>
              <w:pStyle w:val="Compact"/>
            </w:pPr>
            <w:r>
              <w:t xml:space="preserve">“Each dollar of AI R&amp;D in 2025 contributed $2.40 of retained revenue”</w:t>
            </w:r>
          </w:p>
        </w:tc>
      </w:tr>
      <w:tr>
        <w:tc>
          <w:tcPr/>
          <w:p>
            <w:pPr>
              <w:pStyle w:val="Compact"/>
            </w:pPr>
            <w:r>
              <w:t xml:space="preserve">Competitive positioning</w:t>
            </w:r>
          </w:p>
        </w:tc>
        <w:tc>
          <w:tcPr/>
          <w:p>
            <w:pPr>
              <w:pStyle w:val="Compact"/>
            </w:pPr>
            <w:r>
              <w:t xml:space="preserve">How do we compare to AI-native competitors?</w:t>
            </w:r>
          </w:p>
        </w:tc>
        <w:tc>
          <w:tcPr/>
          <w:p>
            <w:pPr>
              <w:pStyle w:val="Compact"/>
            </w:pPr>
            <w:r>
              <w:t xml:space="preserve">User research: customers rank our AI features at parity with Competitor A for onboarding, below parity for performance review</w:t>
            </w:r>
          </w:p>
        </w:tc>
      </w:tr>
    </w:tbl>
    <w:p>
      <w:pPr>
        <w:pStyle w:val="BlockText"/>
      </w:pPr>
      <w:r>
        <w:rPr>
          <w:b/>
          <w:bCs/>
        </w:rPr>
        <w:t xml:space="preserve">Think of it like this:</w:t>
      </w:r>
      <w:r>
        <w:t xml:space="preserve"> </w:t>
      </w:r>
      <w:r>
        <w:t xml:space="preserve">The board is not running the product. They are providing capital and oversight. The questions they are answering are:</w:t>
      </w:r>
      <w:r>
        <w:t xml:space="preserve"> </w:t>
      </w:r>
      <w:r>
        <w:t xml:space="preserve">“Is this a good use of our capital? Is the team executing well? Are we winning in the market?”</w:t>
      </w:r>
      <w:r>
        <w:t xml:space="preserve"> </w:t>
      </w:r>
      <w:r>
        <w:t xml:space="preserve">Every metric you present should be answerable to one of those three questions. If you cannot connect a metric to capital allocation, execution quality, or competitive position, cut it from the presentation.</w:t>
      </w:r>
    </w:p>
    <w:p>
      <w:r>
        <w:pict>
          <v:rect style="width:0;height:1.5pt" o:hralign="center" o:hrstd="t" o:hr="t"/>
        </w:pict>
      </w:r>
    </w:p>
    <w:bookmarkEnd w:id="376"/>
    <w:bookmarkEnd w:id="377"/>
    <w:bookmarkStart w:id="380" w:name="Xc17b03310ab4ffdb6b45828b290ea4f1730ba2f"/>
    <w:p>
      <w:pPr>
        <w:pStyle w:val="Heading2"/>
      </w:pPr>
      <w:r>
        <w:t xml:space="preserve">Part 3: Handling the Workforce Replacement Question</w:t>
      </w:r>
    </w:p>
    <w:p>
      <w:pPr>
        <w:pStyle w:val="FirstParagraph"/>
      </w:pPr>
      <w:r>
        <w:t xml:space="preserve">Every AI board presentation eventually reaches this moment. A board member, often the one with the most generalist background, asks some version of:</w:t>
      </w:r>
    </w:p>
    <w:p>
      <w:pPr>
        <w:pStyle w:val="BlockText"/>
      </w:pPr>
      <w:r>
        <w:t xml:space="preserve">“When do you think AI will replace most of our customers’ HR teams? Should we be worried about our market shrinking?”</w:t>
      </w:r>
    </w:p>
    <w:p>
      <w:pPr>
        <w:pStyle w:val="FirstParagraph"/>
      </w:pPr>
      <w:r>
        <w:t xml:space="preserve">This is a legitimate question, and it deserves a clear, confident answer. Being evasive or dismissive damages credibility. Panicking or over-reassuring does too.</w:t>
      </w:r>
    </w:p>
    <w:bookmarkStart w:id="378" w:name="the-prepared-answer"/>
    <w:p>
      <w:pPr>
        <w:pStyle w:val="Heading3"/>
      </w:pPr>
      <w:r>
        <w:t xml:space="preserve">The Prepared Answer</w:t>
      </w:r>
    </w:p>
    <w:p>
      <w:pPr>
        <w:pStyle w:val="FirstParagraph"/>
      </w:pPr>
      <w:r>
        <w:t xml:space="preserve">Frame your response around three points:</w:t>
      </w:r>
    </w:p>
    <w:p>
      <w:pPr>
        <w:pStyle w:val="BodyText"/>
      </w:pPr>
      <w:r>
        <w:rPr>
          <w:b/>
          <w:bCs/>
        </w:rPr>
        <w:t xml:space="preserve">1. Distinguish task automation from role elimination.</w:t>
      </w:r>
    </w:p>
    <w:p>
      <w:pPr>
        <w:pStyle w:val="BodyText"/>
      </w:pPr>
      <w:r>
        <w:t xml:space="preserve">“AI will automate a growing number of specific HR tasks — onboarding paperwork, compliance reminders, scheduling, data entry. It’s already doing this. What it will not replace, in our planning horizon, is HR judgment: navigating a sensitive employee relations situation, designing a culture program, deciding how to handle a performance issue that requires balancing legal, interpersonal, and organizational considerations. Our product strategy is built on the premise that HR professionals who use AI will outperform those who don’t — and our customers will need those professionals.”</w:t>
      </w:r>
    </w:p>
    <w:p>
      <w:pPr>
        <w:pStyle w:val="BodyText"/>
      </w:pPr>
      <w:r>
        <w:rPr>
          <w:b/>
          <w:bCs/>
        </w:rPr>
        <w:t xml:space="preserve">2. Point to what your data actually shows.</w:t>
      </w:r>
    </w:p>
    <w:p>
      <w:pPr>
        <w:pStyle w:val="BodyText"/>
      </w:pPr>
      <w:r>
        <w:t xml:space="preserve">“We’ve been watching our customers’ behavior closely. In companies where our AI Onboarding Assistant has been most adopted, HR team sizes have stayed flat or grown slightly — because the time freed from administrative tasks is being redirected to strategic work that wasn’t getting done before. We’re not seeing customers reduce headcount because of our AI; we’re seeing them do more with their existing teams.”</w:t>
      </w:r>
    </w:p>
    <w:p>
      <w:pPr>
        <w:pStyle w:val="BodyText"/>
      </w:pPr>
      <w:r>
        <w:rPr>
          <w:b/>
          <w:bCs/>
        </w:rPr>
        <w:t xml:space="preserve">3. Acknowledge the long-term uncertainty honestly.</w:t>
      </w:r>
    </w:p>
    <w:p>
      <w:pPr>
        <w:pStyle w:val="BodyText"/>
      </w:pPr>
      <w:r>
        <w:t xml:space="preserve">“Could AI change the composition and size of HR teams over a 10-year horizon? Yes, it could. We don’t have certainty on that. What we’re focused on is making sure our product is essential to however HR teams evolve — so that if their function changes, they change with Meridian, not away from it.”</w:t>
      </w:r>
    </w:p>
    <w:p>
      <w:pPr>
        <w:pStyle w:val="BodyText"/>
      </w:pPr>
      <w:r>
        <w:t xml:space="preserve">This answer is honest, grounded in your data, and forward-looking without over-committing. It addresses the question without being defensive.</w:t>
      </w:r>
    </w:p>
    <w:bookmarkEnd w:id="378"/>
    <w:bookmarkStart w:id="379" w:name="other-questions-to-prepare-for"/>
    <w:p>
      <w:pPr>
        <w:pStyle w:val="Heading3"/>
      </w:pPr>
      <w:r>
        <w:t xml:space="preserve">Other Questions to Prepare For</w:t>
      </w:r>
    </w:p>
    <w:p>
      <w:pPr>
        <w:pStyle w:val="FirstParagraph"/>
      </w:pPr>
      <w:r>
        <w:rPr>
          <w:b/>
          <w:bCs/>
        </w:rPr>
        <w:t xml:space="preserve">“How do you know the AI features are actually driving business results and not just correlating with power users?”</w:t>
      </w:r>
    </w:p>
    <w:p>
      <w:pPr>
        <w:pStyle w:val="BodyText"/>
      </w:pPr>
      <w:r>
        <w:t xml:space="preserve">“That’s the right challenge. For the retention differential I cited, we’ve controlled for account size and product usage level in our analysis. The retention gap holds across segments, including accounts that were at similar usage levels before the AI feature launched.”</w:t>
      </w:r>
    </w:p>
    <w:p>
      <w:pPr>
        <w:pStyle w:val="BodyText"/>
      </w:pPr>
      <w:r>
        <w:rPr>
          <w:b/>
          <w:bCs/>
        </w:rPr>
        <w:t xml:space="preserve">“How much of our competitive differentiation is actually defensible, vs. something any competitor can replicate by calling the same API?”</w:t>
      </w:r>
    </w:p>
    <w:p>
      <w:pPr>
        <w:pStyle w:val="BodyText"/>
      </w:pPr>
      <w:r>
        <w:t xml:space="preserve">“The model is a commodity — anyone can call the same API. Our moat is the domain-specific training data we’ve accumulated from 8 years of HR workflows, our evaluation rubrics built from HR expert review, and the product integration that makes AI outputs actionable inside our customers’ workflows rather than just informational. Those take years to build.”</w:t>
      </w:r>
    </w:p>
    <w:p>
      <w:pPr>
        <w:pStyle w:val="BodyText"/>
      </w:pPr>
      <w:r>
        <w:rPr>
          <w:b/>
          <w:bCs/>
        </w:rPr>
        <w:t xml:space="preserve">“What happens if OpenAI / Google / Microsoft decides to build what you’re building?”</w:t>
      </w:r>
    </w:p>
    <w:p>
      <w:pPr>
        <w:pStyle w:val="BodyText"/>
      </w:pPr>
      <w:r>
        <w:t xml:space="preserve">“Platform risk from hyperscalers is real and we monitor it. Our view is that general AI assistants will not replace purpose-built HR workflow tools — just as general search didn’t replace specialized HR software. The value we provide is integration with HR data, compliance with employment law requirements, and workflow integration that a general-purpose AI tool won’t provide. But if a hyperscaler made a significant move into our space, that would be a scenario we’d need to respond to quickly.”</w:t>
      </w:r>
    </w:p>
    <w:p>
      <w:r>
        <w:pict>
          <v:rect style="width:0;height:1.5pt" o:hralign="center" o:hrstd="t" o:hr="t"/>
        </w:pict>
      </w:r>
    </w:p>
    <w:bookmarkEnd w:id="379"/>
    <w:bookmarkEnd w:id="380"/>
    <w:bookmarkStart w:id="381" w:name="the-one-page-ai-strategy-template"/>
    <w:p>
      <w:pPr>
        <w:pStyle w:val="Heading2"/>
      </w:pPr>
      <w:r>
        <w:t xml:space="preserve">The One-Page AI Strategy Template</w:t>
      </w:r>
    </w:p>
    <w:p>
      <w:pPr>
        <w:pStyle w:val="FirstParagraph"/>
      </w:pPr>
      <w:r>
        <w:t xml:space="preserve">Use this as a leave-behind for board members, or as the spine of your internal AI strategy document.</w:t>
      </w:r>
    </w:p>
    <w:p>
      <w:r>
        <w:pict>
          <v:rect style="width:0;height:1.5pt" o:hralign="center" o:hrstd="t" o:hr="t"/>
        </w:pict>
      </w:r>
    </w:p>
    <w:p>
      <w:pPr>
        <w:pStyle w:val="FirstParagraph"/>
      </w:pPr>
      <w:r>
        <w:rPr>
          <w:b/>
          <w:bCs/>
        </w:rPr>
        <w:t xml:space="preserve">[Company Name] AI Product Strategy</w:t>
      </w:r>
      <w:r>
        <w:t xml:space="preserve"> </w:t>
      </w:r>
      <w:r>
        <w:rPr>
          <w:b/>
          <w:bCs/>
        </w:rPr>
        <w:t xml:space="preserve">Date:</w:t>
      </w:r>
      <w:r>
        <w:t xml:space="preserve"> </w:t>
      </w:r>
      <w:r>
        <w:t xml:space="preserve">[Quarter/Year] |</w:t>
      </w:r>
      <w:r>
        <w:t xml:space="preserve"> </w:t>
      </w:r>
      <w:r>
        <w:rPr>
          <w:b/>
          <w:bCs/>
        </w:rPr>
        <w:t xml:space="preserve">Owner:</w:t>
      </w:r>
      <w:r>
        <w:t xml:space="preserve"> </w:t>
      </w:r>
      <w:r>
        <w:t xml:space="preserve">[VP Product / PM Lead]</w:t>
      </w:r>
    </w:p>
    <w:p>
      <w:r>
        <w:pict>
          <v:rect style="width:0;height:1.5pt" o:hralign="center" o:hrstd="t" o:hr="t"/>
        </w:pict>
      </w:r>
    </w:p>
    <w:p>
      <w:pPr>
        <w:pStyle w:val="FirstParagraph"/>
      </w:pPr>
      <w:r>
        <w:rPr>
          <w:b/>
          <w:bCs/>
        </w:rPr>
        <w:t xml:space="preserve">Our AI Thesis</w:t>
      </w:r>
    </w:p>
    <w:p>
      <w:pPr>
        <w:pStyle w:val="BodyText"/>
      </w:pPr>
      <w:r>
        <w:rPr>
          <w:i/>
          <w:iCs/>
        </w:rPr>
        <w:t xml:space="preserve">[2–3 sentences: What specific user problem does AI unlock for your customers? Why is now the right time?]</w:t>
      </w:r>
    </w:p>
    <w:p>
      <w:r>
        <w:pict>
          <v:rect style="width:0;height:1.5pt" o:hralign="center" o:hrstd="t" o:hr="t"/>
        </w:pict>
      </w:r>
    </w:p>
    <w:p>
      <w:pPr>
        <w:pStyle w:val="FirstParagraph"/>
      </w:pPr>
      <w:r>
        <w:rPr>
          <w:b/>
          <w:bCs/>
        </w:rPr>
        <w:t xml:space="preserve">Current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Launched</w:t>
            </w:r>
          </w:p>
        </w:tc>
        <w:tc>
          <w:tcPr/>
          <w:p>
            <w:pPr>
              <w:pStyle w:val="Compact"/>
            </w:pPr>
            <w:r>
              <w:t xml:space="preserve">Adoption</w:t>
            </w:r>
          </w:p>
        </w:tc>
        <w:tc>
          <w:tcPr/>
          <w:p>
            <w:pPr>
              <w:pStyle w:val="Compact"/>
            </w:pPr>
            <w:r>
              <w:t xml:space="preserve">Key business metric</w:t>
            </w:r>
          </w:p>
        </w:tc>
      </w:tr>
      <w:tr>
        <w:tc>
          <w:tcPr/>
          <w:p>
            <w:pPr>
              <w:pStyle w:val="Compact"/>
            </w:pPr>
            <w:r>
              <w:t xml:space="preserve">[Feature 1]</w:t>
            </w:r>
          </w:p>
        </w:tc>
        <w:tc>
          <w:tcPr/>
          <w:p>
            <w:pPr>
              <w:pStyle w:val="Compact"/>
            </w:pPr>
            <w:r>
              <w:t xml:space="preserve">[Quarter]</w:t>
            </w:r>
          </w:p>
        </w:tc>
        <w:tc>
          <w:tcPr/>
          <w:p>
            <w:pPr>
              <w:pStyle w:val="Compact"/>
            </w:pPr>
            <w:r>
              <w:t xml:space="preserve">[X% of customers]</w:t>
            </w:r>
          </w:p>
        </w:tc>
        <w:tc>
          <w:tcPr/>
          <w:p>
            <w:pPr>
              <w:pStyle w:val="Compact"/>
            </w:pPr>
            <w:r>
              <w:t xml:space="preserve">[Metric and value]</w:t>
            </w:r>
          </w:p>
        </w:tc>
      </w:tr>
      <w:tr>
        <w:tc>
          <w:tcPr/>
          <w:p>
            <w:pPr>
              <w:pStyle w:val="Compact"/>
            </w:pPr>
            <w:r>
              <w:t xml:space="preserve">[Feature 2]</w:t>
            </w:r>
          </w:p>
        </w:tc>
        <w:tc>
          <w:tcPr/>
          <w:p>
            <w:pPr>
              <w:pStyle w:val="Compact"/>
            </w:pPr>
            <w:r>
              <w:t xml:space="preserve">[Quarter]</w:t>
            </w:r>
          </w:p>
        </w:tc>
        <w:tc>
          <w:tcPr/>
          <w:p>
            <w:pPr>
              <w:pStyle w:val="Compact"/>
            </w:pPr>
            <w:r>
              <w:t xml:space="preserve">[X% of customers]</w:t>
            </w:r>
          </w:p>
        </w:tc>
        <w:tc>
          <w:tcPr/>
          <w:p>
            <w:pPr>
              <w:pStyle w:val="Compact"/>
            </w:pPr>
            <w:r>
              <w:t xml:space="preserve">[Metric and value]</w:t>
            </w:r>
          </w:p>
        </w:tc>
      </w:tr>
    </w:tbl>
    <w:p>
      <w:pPr>
        <w:pStyle w:val="BodyText"/>
      </w:pPr>
      <w:r>
        <w:rPr>
          <w:b/>
          <w:bCs/>
        </w:rPr>
        <w:t xml:space="preserve">What we’ve learned:</w:t>
      </w:r>
      <w:r>
        <w:t xml:space="preserve"> </w:t>
      </w:r>
      <w:r>
        <w:t xml:space="preserve">[2–3 honest bullet points about what worked, what didn’t, and what you now know that you didn’t before]</w:t>
      </w:r>
    </w:p>
    <w:p>
      <w:r>
        <w:pict>
          <v:rect style="width:0;height:1.5pt" o:hralign="center" o:hrstd="t" o:hr="t"/>
        </w:pict>
      </w:r>
    </w:p>
    <w:p>
      <w:pPr>
        <w:pStyle w:val="FirstParagraph"/>
      </w:pPr>
      <w:r>
        <w:rPr>
          <w:b/>
          <w:bCs/>
        </w:rPr>
        <w:t xml:space="preserve">Strategic Bets (Next 12 Months)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Bet</w:t>
            </w:r>
          </w:p>
        </w:tc>
        <w:tc>
          <w:tcPr/>
          <w:p>
            <w:pPr>
              <w:pStyle w:val="Compact"/>
            </w:pPr>
            <w:r>
              <w:t xml:space="preserve">Rationale</w:t>
            </w:r>
          </w:p>
        </w:tc>
        <w:tc>
          <w:tcPr/>
          <w:p>
            <w:pPr>
              <w:pStyle w:val="Compact"/>
            </w:pPr>
            <w:r>
              <w:t xml:space="preserve">Success looks like</w:t>
            </w:r>
          </w:p>
        </w:tc>
        <w:tc>
          <w:tcPr/>
          <w:p>
            <w:pPr>
              <w:pStyle w:val="Compact"/>
            </w:pPr>
            <w:r>
              <w:t xml:space="preserve">Timeline</w:t>
            </w:r>
          </w:p>
        </w:tc>
      </w:tr>
      <w:tr>
        <w:tc>
          <w:tcPr/>
          <w:p>
            <w:pPr>
              <w:pStyle w:val="Compact"/>
            </w:pPr>
            <w:r>
              <w:t xml:space="preserve">[Bet 1]</w:t>
            </w:r>
          </w:p>
        </w:tc>
        <w:tc>
          <w:tcPr/>
          <w:p>
            <w:pPr>
              <w:pStyle w:val="Compact"/>
            </w:pPr>
            <w:r>
              <w:t xml:space="preserve">[Why this matters]</w:t>
            </w:r>
          </w:p>
        </w:tc>
        <w:tc>
          <w:tcPr/>
          <w:p>
            <w:pPr>
              <w:pStyle w:val="Compact"/>
            </w:pPr>
            <w:r>
              <w:t xml:space="preserve">[Measurable outcome]</w:t>
            </w:r>
          </w:p>
        </w:tc>
        <w:tc>
          <w:tcPr/>
          <w:p>
            <w:pPr>
              <w:pStyle w:val="Compact"/>
            </w:pPr>
            <w:r>
              <w:t xml:space="preserve">[Quarter range]</w:t>
            </w:r>
          </w:p>
        </w:tc>
      </w:tr>
      <w:tr>
        <w:tc>
          <w:tcPr/>
          <w:p>
            <w:pPr>
              <w:pStyle w:val="Compact"/>
            </w:pPr>
            <w:r>
              <w:t xml:space="preserve">[Bet 2]</w:t>
            </w:r>
          </w:p>
        </w:tc>
        <w:tc>
          <w:tcPr/>
          <w:p>
            <w:pPr>
              <w:pStyle w:val="Compact"/>
            </w:pPr>
            <w:r>
              <w:t xml:space="preserve">[Why this matters]</w:t>
            </w:r>
          </w:p>
        </w:tc>
        <w:tc>
          <w:tcPr/>
          <w:p>
            <w:pPr>
              <w:pStyle w:val="Compact"/>
            </w:pPr>
            <w:r>
              <w:t xml:space="preserve">[Measurable outcome]</w:t>
            </w:r>
          </w:p>
        </w:tc>
        <w:tc>
          <w:tcPr/>
          <w:p>
            <w:pPr>
              <w:pStyle w:val="Compact"/>
            </w:pPr>
            <w:r>
              <w:t xml:space="preserve">[Quarter range]</w:t>
            </w:r>
          </w:p>
        </w:tc>
      </w:tr>
      <w:tr>
        <w:tc>
          <w:tcPr/>
          <w:p>
            <w:pPr>
              <w:pStyle w:val="Compact"/>
            </w:pPr>
            <w:r>
              <w:t xml:space="preserve">[Bet 3]</w:t>
            </w:r>
          </w:p>
        </w:tc>
        <w:tc>
          <w:tcPr/>
          <w:p>
            <w:pPr>
              <w:pStyle w:val="Compact"/>
            </w:pPr>
            <w:r>
              <w:t xml:space="preserve">[Why this matters]</w:t>
            </w:r>
          </w:p>
        </w:tc>
        <w:tc>
          <w:tcPr/>
          <w:p>
            <w:pPr>
              <w:pStyle w:val="Compact"/>
            </w:pPr>
            <w:r>
              <w:t xml:space="preserve">[Measurable outcome]</w:t>
            </w:r>
          </w:p>
        </w:tc>
        <w:tc>
          <w:tcPr/>
          <w:p>
            <w:pPr>
              <w:pStyle w:val="Compact"/>
            </w:pPr>
            <w:r>
              <w:t xml:space="preserve">[Quarter range]</w:t>
            </w:r>
          </w:p>
        </w:tc>
      </w:tr>
    </w:tbl>
    <w:p>
      <w:r>
        <w:pict>
          <v:rect style="width:0;height:1.5pt" o:hralign="center" o:hrstd="t" o:hr="t"/>
        </w:pict>
      </w:r>
    </w:p>
    <w:p>
      <w:pPr>
        <w:pStyle w:val="FirstParagraph"/>
      </w:pPr>
      <w:r>
        <w:rPr>
          <w:b/>
          <w:bCs/>
        </w:rPr>
        <w:t xml:space="preserve">Our Defensible Advantage</w:t>
      </w:r>
    </w:p>
    <w:p>
      <w:pPr>
        <w:pStyle w:val="BodyText"/>
      </w:pPr>
      <w:r>
        <w:rPr>
          <w:i/>
          <w:iCs/>
        </w:rPr>
        <w:t xml:space="preserve">[Why our AI will be harder to replicate in 24 months than it is today: data moat, domain expertise, workflow integration, customer relationships]</w:t>
      </w:r>
    </w:p>
    <w:p>
      <w:r>
        <w:pict>
          <v:rect style="width:0;height:1.5pt" o:hralign="center" o:hrstd="t" o:hr="t"/>
        </w:pict>
      </w:r>
    </w:p>
    <w:p>
      <w:pPr>
        <w:pStyle w:val="FirstParagraph"/>
      </w:pPr>
      <w:r>
        <w:rPr>
          <w:b/>
          <w:bCs/>
        </w:rPr>
        <w:t xml:space="preserve">Risks and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What we’re doing</w:t>
            </w:r>
          </w:p>
        </w:tc>
      </w:tr>
      <w:tr>
        <w:tc>
          <w:tcPr/>
          <w:p>
            <w:pPr>
              <w:pStyle w:val="Compact"/>
            </w:pPr>
            <w:r>
              <w:t xml:space="preserve">Model provider dependency</w:t>
            </w:r>
          </w:p>
        </w:tc>
        <w:tc>
          <w:tcPr/>
          <w:p>
            <w:pPr>
              <w:pStyle w:val="Compact"/>
            </w:pPr>
            <w:r>
              <w:t xml:space="preserve">Medium</w:t>
            </w:r>
          </w:p>
        </w:tc>
        <w:tc>
          <w:tcPr/>
          <w:p>
            <w:pPr>
              <w:pStyle w:val="Compact"/>
            </w:pPr>
            <w:r>
              <w:t xml:space="preserve">Medium</w:t>
            </w:r>
          </w:p>
        </w:tc>
        <w:tc>
          <w:tcPr/>
          <w:p>
            <w:pPr>
              <w:pStyle w:val="Compact"/>
            </w:pPr>
            <w:r>
              <w:t xml:space="preserve">Multi-provider evaluation; quarterly pricing review</w:t>
            </w:r>
          </w:p>
        </w:tc>
      </w:tr>
      <w:tr>
        <w:tc>
          <w:tcPr/>
          <w:p>
            <w:pPr>
              <w:pStyle w:val="Compact"/>
            </w:pPr>
            <w:r>
              <w:t xml:space="preserve">AI-native competitor gains</w:t>
            </w:r>
          </w:p>
        </w:tc>
        <w:tc>
          <w:tcPr/>
          <w:p>
            <w:pPr>
              <w:pStyle w:val="Compact"/>
            </w:pPr>
            <w:r>
              <w:t xml:space="preserve">High</w:t>
            </w:r>
          </w:p>
        </w:tc>
        <w:tc>
          <w:tcPr/>
          <w:p>
            <w:pPr>
              <w:pStyle w:val="Compact"/>
            </w:pPr>
            <w:r>
              <w:t xml:space="preserve">High</w:t>
            </w:r>
          </w:p>
        </w:tc>
        <w:tc>
          <w:tcPr/>
          <w:p>
            <w:pPr>
              <w:pStyle w:val="Compact"/>
            </w:pPr>
            <w:r>
              <w:t xml:space="preserve">Accelerate domain specialization; customer lock-in through data</w:t>
            </w:r>
          </w:p>
        </w:tc>
      </w:tr>
      <w:tr>
        <w:tc>
          <w:tcPr/>
          <w:p>
            <w:pPr>
              <w:pStyle w:val="Compact"/>
            </w:pPr>
            <w:r>
              <w:t xml:space="preserve">Regulatory changes</w:t>
            </w:r>
          </w:p>
        </w:tc>
        <w:tc>
          <w:tcPr/>
          <w:p>
            <w:pPr>
              <w:pStyle w:val="Compact"/>
            </w:pPr>
            <w:r>
              <w:t xml:space="preserve">Medium</w:t>
            </w:r>
          </w:p>
        </w:tc>
        <w:tc>
          <w:tcPr/>
          <w:p>
            <w:pPr>
              <w:pStyle w:val="Compact"/>
            </w:pPr>
            <w:r>
              <w:t xml:space="preserve">High</w:t>
            </w:r>
          </w:p>
        </w:tc>
        <w:tc>
          <w:tcPr/>
          <w:p>
            <w:pPr>
              <w:pStyle w:val="Compact"/>
            </w:pPr>
            <w:r>
              <w:t xml:space="preserve">Legal review cadence; policy monitoring</w:t>
            </w:r>
          </w:p>
        </w:tc>
      </w:tr>
      <w:tr>
        <w:tc>
          <w:tcPr/>
          <w:p>
            <w:pPr>
              <w:pStyle w:val="Compact"/>
            </w:pPr>
            <w:r>
              <w:t xml:space="preserve">Quality ceiling reached</w:t>
            </w:r>
          </w:p>
        </w:tc>
        <w:tc>
          <w:tcPr/>
          <w:p>
            <w:pPr>
              <w:pStyle w:val="Compact"/>
            </w:pPr>
            <w:r>
              <w:t xml:space="preserve">Low</w:t>
            </w:r>
          </w:p>
        </w:tc>
        <w:tc>
          <w:tcPr/>
          <w:p>
            <w:pPr>
              <w:pStyle w:val="Compact"/>
            </w:pPr>
            <w:r>
              <w:t xml:space="preserve">High</w:t>
            </w:r>
          </w:p>
        </w:tc>
        <w:tc>
          <w:tcPr/>
          <w:p>
            <w:pPr>
              <w:pStyle w:val="Compact"/>
            </w:pPr>
            <w:r>
              <w:t xml:space="preserve">Quality-gated shipping discipline; alternative approaches in research</w:t>
            </w:r>
          </w:p>
        </w:tc>
      </w:tr>
    </w:tbl>
    <w:p>
      <w:r>
        <w:pict>
          <v:rect style="width:0;height:1.5pt" o:hralign="center" o:hrstd="t" o:hr="t"/>
        </w:pict>
      </w:r>
    </w:p>
    <w:p>
      <w:pPr>
        <w:pStyle w:val="FirstParagraph"/>
      </w:pPr>
      <w:r>
        <w:rPr>
          <w:b/>
          <w:bCs/>
        </w:rPr>
        <w:t xml:space="preserve">Investment Ask</w:t>
      </w:r>
    </w:p>
    <w:p>
      <w:pPr>
        <w:pStyle w:val="BodyText"/>
      </w:pPr>
      <w:r>
        <w:rPr>
          <w:i/>
          <w:iCs/>
        </w:rPr>
        <w:t xml:space="preserve">[If applicable: what incremental resources you are requesting, what they buy, and the expected return]</w:t>
      </w:r>
    </w:p>
    <w:p>
      <w:r>
        <w:pict>
          <v:rect style="width:0;height:1.5pt" o:hralign="center" o:hrstd="t" o:hr="t"/>
        </w:pict>
      </w:r>
    </w:p>
    <w:p>
      <w:pPr>
        <w:pStyle w:val="FirstParagraph"/>
      </w:pPr>
      <w:r>
        <w:rPr>
          <w:b/>
          <w:bCs/>
        </w:rPr>
        <w:t xml:space="preserve">Key Metrics We Track</w:t>
      </w:r>
    </w:p>
    <w:p>
      <w:pPr>
        <w:pStyle w:val="Compact"/>
        <w:numPr>
          <w:ilvl w:val="0"/>
          <w:numId w:val="1077"/>
        </w:numPr>
      </w:pPr>
      <w:r>
        <w:t xml:space="preserve">AI feature adoption rate: [current] → [12-month target]</w:t>
      </w:r>
    </w:p>
    <w:p>
      <w:pPr>
        <w:pStyle w:val="Compact"/>
        <w:numPr>
          <w:ilvl w:val="0"/>
          <w:numId w:val="1077"/>
        </w:numPr>
      </w:pPr>
      <w:r>
        <w:t xml:space="preserve">Retention differential (AI vs. non-AI users): [current] → [target]</w:t>
      </w:r>
    </w:p>
    <w:p>
      <w:pPr>
        <w:pStyle w:val="Compact"/>
        <w:numPr>
          <w:ilvl w:val="0"/>
          <w:numId w:val="1077"/>
        </w:numPr>
      </w:pPr>
      <w:r>
        <w:t xml:space="preserve">Revenue influenced by AI features: [current %] → [target %]</w:t>
      </w:r>
    </w:p>
    <w:p>
      <w:pPr>
        <w:pStyle w:val="Compact"/>
        <w:numPr>
          <w:ilvl w:val="0"/>
          <w:numId w:val="1077"/>
        </w:numPr>
      </w:pPr>
      <w:r>
        <w:t xml:space="preserve">AI cost as % of gross margin: [current] → [target]</w:t>
      </w:r>
    </w:p>
    <w:p>
      <w:r>
        <w:pict>
          <v:rect style="width:0;height:1.5pt" o:hralign="center" o:hrstd="t" o:hr="t"/>
        </w:pict>
      </w:r>
    </w:p>
    <w:p>
      <w:pPr>
        <w:pStyle w:val="FirstParagraph"/>
      </w:pPr>
      <w:r>
        <w:t xml:space="preserve">This one-pager should be able to stand alone. If a board member forwards it to a colleague who was not in the room, they should be able to understand your strategy, your current state, and your forward direction without the presentation deck.</w:t>
      </w:r>
    </w:p>
    <w:p>
      <w:pPr>
        <w:pStyle w:val="BodyText"/>
      </w:pPr>
      <w:r>
        <w:t xml:space="preserve">The best board presentations do not just inform — they create alignment. When you leave the room, every board member should have the same understanding of where you are going, why you are going there, and what success looks like. That alignment, more than any individual slide, is what makes the 30 minutes worthwhile.</w:t>
      </w:r>
    </w:p>
    <w:bookmarkEnd w:id="381"/>
    <w:bookmarkEnd w:id="3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1" Target="media/rId301.png" /><Relationship Type="http://schemas.openxmlformats.org/officeDocument/2006/relationships/image" Id="rId325" Target="media/rId325.png" /><Relationship Type="http://schemas.openxmlformats.org/officeDocument/2006/relationships/image" Id="rId345" Target="media/rId345.png" /><Relationship Type="http://schemas.openxmlformats.org/officeDocument/2006/relationships/image" Id="rId366" Target="media/rId366.png" /><Relationship Type="http://schemas.openxmlformats.org/officeDocument/2006/relationships/image" Id="rId14" Target="media/rId14.png" /><Relationship Type="http://schemas.openxmlformats.org/officeDocument/2006/relationships/image" Id="rId28" Target="media/rId28.png" /><Relationship Type="http://schemas.openxmlformats.org/officeDocument/2006/relationships/image" Id="rId52" Target="media/rId52.png" /><Relationship Type="http://schemas.openxmlformats.org/officeDocument/2006/relationships/image" Id="rId84" Target="media/rId84.png" /><Relationship Type="http://schemas.openxmlformats.org/officeDocument/2006/relationships/image" Id="rId107" Target="media/rId107.png" /><Relationship Type="http://schemas.openxmlformats.org/officeDocument/2006/relationships/image" Id="rId124" Target="media/rId124.png" /><Relationship Type="http://schemas.openxmlformats.org/officeDocument/2006/relationships/image" Id="rId143" Target="media/rId143.png" /><Relationship Type="http://schemas.openxmlformats.org/officeDocument/2006/relationships/image" Id="rId169" Target="media/rId169.png" /><Relationship Type="http://schemas.openxmlformats.org/officeDocument/2006/relationships/image" Id="rId189" Target="media/rId189.png" /><Relationship Type="http://schemas.openxmlformats.org/officeDocument/2006/relationships/image" Id="rId212" Target="media/rId212.png" /><Relationship Type="http://schemas.openxmlformats.org/officeDocument/2006/relationships/image" Id="rId238" Target="media/rId238.png" /><Relationship Type="http://schemas.openxmlformats.org/officeDocument/2006/relationships/image" Id="rId276" Target="media/rId276.png"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 Management</dc:title>
  <dc:creator>LegacyForward.ai</dc:creator>
  <cp:keywords/>
  <dcterms:created xsi:type="dcterms:W3CDTF">2026-04-27T02:34:06Z</dcterms:created>
  <dcterms:modified xsi:type="dcterms:W3CDTF">2026-04-27T02:34:06Z</dcterms:modified>
</cp:coreProperties>
</file>

<file path=docProps/custom.xml><?xml version="1.0" encoding="utf-8"?>
<Properties xmlns="http://schemas.openxmlformats.org/officeDocument/2006/custom-properties" xmlns:vt="http://schemas.openxmlformats.org/officeDocument/2006/docPropsVTypes"/>
</file>