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B648D" w14:textId="5E482130" w:rsidR="00040F87" w:rsidRPr="00711728" w:rsidRDefault="00040F87" w:rsidP="0042330D">
      <w:pPr>
        <w:pStyle w:val="ListParagraph"/>
        <w:numPr>
          <w:ilvl w:val="0"/>
          <w:numId w:val="5"/>
        </w:numPr>
        <w:ind w:left="360"/>
        <w:jc w:val="both"/>
        <w:rPr>
          <w:rFonts w:ascii="Roboto" w:hAnsi="Roboto" w:cstheme="minorHAnsi"/>
          <w:sz w:val="24"/>
          <w:szCs w:val="24"/>
        </w:rPr>
      </w:pPr>
      <w:r w:rsidRPr="00711728">
        <w:rPr>
          <w:rFonts w:ascii="Roboto" w:hAnsi="Roboto" w:cstheme="minorHAnsi"/>
          <w:sz w:val="24"/>
          <w:szCs w:val="24"/>
        </w:rPr>
        <w:t>Semantic Elements mean “an element with a meaning</w:t>
      </w:r>
      <w:r w:rsidR="00FB6F36" w:rsidRPr="00711728">
        <w:rPr>
          <w:rFonts w:ascii="Roboto" w:hAnsi="Roboto" w:cstheme="minorHAnsi"/>
          <w:sz w:val="24"/>
          <w:szCs w:val="24"/>
        </w:rPr>
        <w:t>.</w:t>
      </w:r>
      <w:r w:rsidRPr="00711728">
        <w:rPr>
          <w:rFonts w:ascii="Roboto" w:hAnsi="Roboto" w:cstheme="minorHAnsi"/>
          <w:sz w:val="24"/>
          <w:szCs w:val="24"/>
        </w:rPr>
        <w:t>”</w:t>
      </w:r>
    </w:p>
    <w:p w14:paraId="63DD3C41" w14:textId="77777777" w:rsidR="00040F87" w:rsidRPr="00711728" w:rsidRDefault="00040F87" w:rsidP="0042330D">
      <w:pPr>
        <w:pStyle w:val="ListParagraph"/>
        <w:ind w:left="-525"/>
        <w:jc w:val="both"/>
        <w:rPr>
          <w:rFonts w:ascii="Roboto" w:hAnsi="Roboto" w:cstheme="minorHAnsi"/>
          <w:sz w:val="24"/>
          <w:szCs w:val="24"/>
        </w:rPr>
      </w:pPr>
    </w:p>
    <w:p w14:paraId="395D6AF2" w14:textId="525E1BFF" w:rsidR="00040F87" w:rsidRPr="00711728" w:rsidRDefault="00040F87" w:rsidP="0042330D">
      <w:pPr>
        <w:pStyle w:val="ListParagraph"/>
        <w:numPr>
          <w:ilvl w:val="0"/>
          <w:numId w:val="5"/>
        </w:numPr>
        <w:ind w:left="360"/>
        <w:jc w:val="both"/>
        <w:rPr>
          <w:rFonts w:ascii="Roboto" w:hAnsi="Roboto" w:cstheme="minorHAnsi"/>
          <w:sz w:val="24"/>
          <w:szCs w:val="24"/>
        </w:rPr>
      </w:pPr>
      <w:r w:rsidRPr="00711728">
        <w:rPr>
          <w:rFonts w:ascii="Roboto" w:hAnsi="Roboto" w:cstheme="minorHAnsi"/>
          <w:sz w:val="24"/>
          <w:szCs w:val="24"/>
        </w:rPr>
        <w:t>Semantic Elements clearly describe its meaning to both the browser &amp; the developer. That means it makes the browser understand what</w:t>
      </w:r>
      <w:r w:rsidR="00FB6F36" w:rsidRPr="00711728">
        <w:rPr>
          <w:rFonts w:ascii="Roboto" w:hAnsi="Roboto" w:cstheme="minorHAnsi"/>
          <w:sz w:val="24"/>
          <w:szCs w:val="24"/>
        </w:rPr>
        <w:t xml:space="preserve"> the</w:t>
      </w:r>
      <w:r w:rsidRPr="00711728">
        <w:rPr>
          <w:rFonts w:ascii="Roboto" w:hAnsi="Roboto" w:cstheme="minorHAnsi"/>
          <w:sz w:val="24"/>
          <w:szCs w:val="24"/>
        </w:rPr>
        <w:t xml:space="preserve"> developer wants to show as a result.</w:t>
      </w:r>
    </w:p>
    <w:p w14:paraId="4FDC9DE1" w14:textId="77777777" w:rsidR="00040F87" w:rsidRPr="00711728" w:rsidRDefault="00040F87" w:rsidP="0042330D">
      <w:pPr>
        <w:pStyle w:val="ListParagraph"/>
        <w:ind w:left="-525"/>
        <w:jc w:val="both"/>
        <w:rPr>
          <w:rFonts w:ascii="Roboto" w:hAnsi="Roboto" w:cstheme="minorHAnsi"/>
          <w:sz w:val="24"/>
          <w:szCs w:val="24"/>
        </w:rPr>
      </w:pPr>
    </w:p>
    <w:p w14:paraId="5DA1A404" w14:textId="0E90F7ED" w:rsidR="00040F87" w:rsidRPr="00711728" w:rsidRDefault="00040F87" w:rsidP="0042330D">
      <w:pPr>
        <w:pStyle w:val="ListParagraph"/>
        <w:numPr>
          <w:ilvl w:val="0"/>
          <w:numId w:val="5"/>
        </w:numPr>
        <w:ind w:left="360"/>
        <w:jc w:val="both"/>
        <w:rPr>
          <w:rFonts w:ascii="Roboto" w:hAnsi="Roboto" w:cstheme="minorHAnsi"/>
          <w:sz w:val="24"/>
          <w:szCs w:val="24"/>
        </w:rPr>
      </w:pPr>
      <w:r w:rsidRPr="00711728">
        <w:rPr>
          <w:rFonts w:ascii="Roboto" w:hAnsi="Roboto" w:cstheme="minorHAnsi"/>
          <w:sz w:val="24"/>
          <w:szCs w:val="24"/>
        </w:rPr>
        <w:t xml:space="preserve">Semantic Elements clearly define the purpose of the element. Such elements can quickly let you know what type of content takes place in it. </w:t>
      </w:r>
    </w:p>
    <w:p w14:paraId="1D1E2125" w14:textId="77777777" w:rsidR="00040F87" w:rsidRPr="00711728" w:rsidRDefault="00040F87" w:rsidP="0042330D">
      <w:pPr>
        <w:pStyle w:val="ListParagraph"/>
        <w:ind w:left="-525"/>
        <w:jc w:val="both"/>
        <w:rPr>
          <w:rFonts w:ascii="Roboto" w:hAnsi="Roboto" w:cstheme="minorHAnsi"/>
          <w:sz w:val="24"/>
          <w:szCs w:val="24"/>
        </w:rPr>
      </w:pPr>
    </w:p>
    <w:p w14:paraId="27EA4D4D" w14:textId="538554BA" w:rsidR="00040F87" w:rsidRPr="00711728" w:rsidRDefault="00040F87" w:rsidP="0042330D">
      <w:pPr>
        <w:pStyle w:val="ListParagraph"/>
        <w:numPr>
          <w:ilvl w:val="0"/>
          <w:numId w:val="5"/>
        </w:numPr>
        <w:ind w:left="360"/>
        <w:jc w:val="both"/>
        <w:rPr>
          <w:rFonts w:ascii="Roboto" w:hAnsi="Roboto" w:cstheme="minorHAnsi"/>
          <w:sz w:val="24"/>
          <w:szCs w:val="24"/>
        </w:rPr>
      </w:pPr>
      <w:r w:rsidRPr="00711728">
        <w:rPr>
          <w:rFonts w:ascii="Roboto" w:hAnsi="Roboto" w:cstheme="minorHAnsi"/>
          <w:sz w:val="24"/>
          <w:szCs w:val="24"/>
        </w:rPr>
        <w:t>Examples of such elements are &lt;form&gt;, &lt;article&gt;, &lt;table&gt;, &lt;header&gt; and &lt;figure&gt; etc.</w:t>
      </w:r>
    </w:p>
    <w:p w14:paraId="62A45A0A" w14:textId="77777777" w:rsidR="00040F87" w:rsidRPr="00711728" w:rsidRDefault="00040F87" w:rsidP="0042330D">
      <w:pPr>
        <w:pStyle w:val="ListParagraph"/>
        <w:ind w:left="-525"/>
        <w:jc w:val="both"/>
        <w:rPr>
          <w:rFonts w:ascii="Roboto" w:hAnsi="Roboto" w:cstheme="minorHAnsi"/>
          <w:sz w:val="24"/>
          <w:szCs w:val="24"/>
        </w:rPr>
      </w:pPr>
    </w:p>
    <w:p w14:paraId="561F0E05" w14:textId="22AB04EA" w:rsidR="00040F87" w:rsidRPr="00711728" w:rsidRDefault="00040F87" w:rsidP="0042330D">
      <w:pPr>
        <w:pStyle w:val="ListParagraph"/>
        <w:numPr>
          <w:ilvl w:val="0"/>
          <w:numId w:val="5"/>
        </w:numPr>
        <w:ind w:left="360"/>
        <w:jc w:val="both"/>
        <w:rPr>
          <w:rFonts w:ascii="Roboto" w:hAnsi="Roboto" w:cstheme="minorHAnsi"/>
          <w:sz w:val="24"/>
          <w:szCs w:val="24"/>
        </w:rPr>
      </w:pPr>
      <w:r w:rsidRPr="00711728">
        <w:rPr>
          <w:rFonts w:ascii="Roboto" w:hAnsi="Roboto" w:cstheme="minorHAnsi"/>
          <w:sz w:val="24"/>
          <w:szCs w:val="24"/>
        </w:rPr>
        <w:t xml:space="preserve">Using Semantic </w:t>
      </w:r>
      <w:r w:rsidR="00FB6F36" w:rsidRPr="00711728">
        <w:rPr>
          <w:rFonts w:ascii="Roboto" w:hAnsi="Roboto" w:cstheme="minorHAnsi"/>
          <w:sz w:val="24"/>
          <w:szCs w:val="24"/>
        </w:rPr>
        <w:t>Element “</w:t>
      </w:r>
      <w:r w:rsidRPr="00711728">
        <w:rPr>
          <w:rFonts w:ascii="Roboto" w:hAnsi="Roboto" w:cstheme="minorHAnsi"/>
          <w:sz w:val="24"/>
          <w:szCs w:val="24"/>
        </w:rPr>
        <w:t xml:space="preserve">&lt;article&gt;” in code gives you a clear idea </w:t>
      </w:r>
      <w:r w:rsidR="00C57E7C" w:rsidRPr="00711728">
        <w:rPr>
          <w:rFonts w:ascii="Roboto" w:hAnsi="Roboto" w:cstheme="minorHAnsi"/>
          <w:sz w:val="24"/>
          <w:szCs w:val="24"/>
        </w:rPr>
        <w:t>that</w:t>
      </w:r>
      <w:r w:rsidRPr="00711728">
        <w:rPr>
          <w:rFonts w:ascii="Roboto" w:hAnsi="Roboto" w:cstheme="minorHAnsi"/>
          <w:sz w:val="24"/>
          <w:szCs w:val="24"/>
        </w:rPr>
        <w:t xml:space="preserve"> the content </w:t>
      </w:r>
      <w:r w:rsidR="004E5FF0" w:rsidRPr="00711728">
        <w:rPr>
          <w:rFonts w:ascii="Roboto" w:hAnsi="Roboto" w:cstheme="minorHAnsi"/>
          <w:sz w:val="24"/>
          <w:szCs w:val="24"/>
        </w:rPr>
        <w:t>is an article</w:t>
      </w:r>
      <w:r w:rsidRPr="00711728">
        <w:rPr>
          <w:rFonts w:ascii="Roboto" w:hAnsi="Roboto" w:cstheme="minorHAnsi"/>
          <w:sz w:val="24"/>
          <w:szCs w:val="24"/>
        </w:rPr>
        <w:t>.</w:t>
      </w:r>
    </w:p>
    <w:p w14:paraId="0069AE3C" w14:textId="77777777" w:rsidR="00040F87" w:rsidRPr="00711728" w:rsidRDefault="00040F87" w:rsidP="0042330D">
      <w:pPr>
        <w:pStyle w:val="ListParagraph"/>
        <w:ind w:left="-525"/>
        <w:jc w:val="both"/>
        <w:rPr>
          <w:rFonts w:ascii="Roboto" w:hAnsi="Roboto" w:cstheme="minorHAnsi"/>
          <w:sz w:val="24"/>
          <w:szCs w:val="24"/>
        </w:rPr>
      </w:pPr>
      <w:r w:rsidRPr="00711728">
        <w:rPr>
          <w:rFonts w:ascii="Roboto" w:hAnsi="Roboto" w:cstheme="minorHAnsi"/>
          <w:sz w:val="24"/>
          <w:szCs w:val="24"/>
        </w:rPr>
        <w:t xml:space="preserve">    </w:t>
      </w:r>
    </w:p>
    <w:p w14:paraId="3A34724A" w14:textId="77777777" w:rsidR="00167A15" w:rsidRPr="00711728" w:rsidRDefault="00040F87" w:rsidP="0042330D">
      <w:pPr>
        <w:pStyle w:val="ListParagraph"/>
        <w:numPr>
          <w:ilvl w:val="0"/>
          <w:numId w:val="5"/>
        </w:numPr>
        <w:ind w:left="360"/>
        <w:jc w:val="both"/>
        <w:rPr>
          <w:rFonts w:ascii="Roboto" w:hAnsi="Roboto" w:cstheme="minorHAnsi"/>
          <w:sz w:val="24"/>
          <w:szCs w:val="24"/>
        </w:rPr>
      </w:pPr>
      <w:r w:rsidRPr="00711728">
        <w:rPr>
          <w:rFonts w:ascii="Roboto" w:hAnsi="Roboto" w:cstheme="minorHAnsi"/>
          <w:sz w:val="24"/>
          <w:szCs w:val="24"/>
        </w:rPr>
        <w:t>Semantic Elements are used because it helps data to be shared and reused across applications, enterprises, and communities.</w:t>
      </w:r>
    </w:p>
    <w:p w14:paraId="09114944" w14:textId="77777777" w:rsidR="00167A15" w:rsidRPr="00711728" w:rsidRDefault="00167A15" w:rsidP="00167A15">
      <w:pPr>
        <w:pStyle w:val="ListParagraph"/>
        <w:rPr>
          <w:rFonts w:ascii="Roboto" w:hAnsi="Roboto" w:cstheme="minorHAnsi"/>
          <w:sz w:val="24"/>
          <w:szCs w:val="24"/>
        </w:rPr>
      </w:pPr>
    </w:p>
    <w:p w14:paraId="74600435" w14:textId="3D42794E" w:rsidR="0096253C" w:rsidRPr="00711728" w:rsidRDefault="00040F87" w:rsidP="0042330D">
      <w:pPr>
        <w:pStyle w:val="ListParagraph"/>
        <w:numPr>
          <w:ilvl w:val="0"/>
          <w:numId w:val="5"/>
        </w:numPr>
        <w:ind w:left="360"/>
        <w:jc w:val="both"/>
        <w:rPr>
          <w:rFonts w:ascii="Roboto" w:hAnsi="Roboto" w:cstheme="minorHAnsi"/>
          <w:sz w:val="24"/>
          <w:szCs w:val="24"/>
        </w:rPr>
      </w:pPr>
      <w:r w:rsidRPr="00711728">
        <w:rPr>
          <w:rFonts w:ascii="Roboto" w:hAnsi="Roboto" w:cstheme="minorHAnsi"/>
          <w:sz w:val="24"/>
          <w:szCs w:val="24"/>
        </w:rPr>
        <w:t xml:space="preserve"> It helps to add meaning to the web page rather than just a presentation. It makes your website more accessible and improves the user interface.</w:t>
      </w:r>
    </w:p>
    <w:p w14:paraId="5664FC96" w14:textId="77777777" w:rsidR="00040F87" w:rsidRPr="00040F87" w:rsidRDefault="00040F87" w:rsidP="00040F87">
      <w:pPr>
        <w:pStyle w:val="ListParagraph"/>
        <w:rPr>
          <w:rFonts w:cstheme="minorHAnsi"/>
          <w:sz w:val="24"/>
          <w:szCs w:val="24"/>
        </w:rPr>
      </w:pPr>
    </w:p>
    <w:p w14:paraId="769006EF" w14:textId="77777777" w:rsidR="00F11257" w:rsidRPr="00E93452" w:rsidRDefault="00F11257" w:rsidP="00BF35D9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14:paraId="5B22F0C2" w14:textId="54DC337B" w:rsidR="00FB6F36" w:rsidRDefault="00FB6F36"/>
    <w:p w14:paraId="1EAFC9FB" w14:textId="58E462EC" w:rsidR="00FB6F36" w:rsidRDefault="00FB6F36" w:rsidP="00FB6F36">
      <w:bookmarkStart w:id="0" w:name="_GoBack"/>
      <w:bookmarkEnd w:id="0"/>
    </w:p>
    <w:p w14:paraId="4CB3CF2D" w14:textId="77777777" w:rsidR="00215C58" w:rsidRPr="00FB6F36" w:rsidRDefault="00215C58" w:rsidP="00FB6F36">
      <w:pPr>
        <w:jc w:val="center"/>
      </w:pPr>
    </w:p>
    <w:sectPr w:rsidR="00215C58" w:rsidRPr="00FB6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371BD"/>
    <w:multiLevelType w:val="hybridMultilevel"/>
    <w:tmpl w:val="E0BC18C4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 w15:restartNumberingAfterBreak="0">
    <w:nsid w:val="404E28CE"/>
    <w:multiLevelType w:val="hybridMultilevel"/>
    <w:tmpl w:val="603EB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530C6"/>
    <w:multiLevelType w:val="hybridMultilevel"/>
    <w:tmpl w:val="05B678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E5531"/>
    <w:multiLevelType w:val="hybridMultilevel"/>
    <w:tmpl w:val="7C5AF21A"/>
    <w:lvl w:ilvl="0" w:tplc="651ECF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9F1875"/>
    <w:multiLevelType w:val="hybridMultilevel"/>
    <w:tmpl w:val="F86A9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58"/>
    <w:rsid w:val="00040F87"/>
    <w:rsid w:val="000A0839"/>
    <w:rsid w:val="00165BC7"/>
    <w:rsid w:val="00167A15"/>
    <w:rsid w:val="00215C58"/>
    <w:rsid w:val="0042330D"/>
    <w:rsid w:val="00461705"/>
    <w:rsid w:val="004A2844"/>
    <w:rsid w:val="004E5FF0"/>
    <w:rsid w:val="005C0C1C"/>
    <w:rsid w:val="006F024C"/>
    <w:rsid w:val="00711728"/>
    <w:rsid w:val="0096253C"/>
    <w:rsid w:val="009E1DDA"/>
    <w:rsid w:val="00AB778A"/>
    <w:rsid w:val="00B659C1"/>
    <w:rsid w:val="00BF35D9"/>
    <w:rsid w:val="00C57E7C"/>
    <w:rsid w:val="00CE0212"/>
    <w:rsid w:val="00CF1AB0"/>
    <w:rsid w:val="00DE6670"/>
    <w:rsid w:val="00E93452"/>
    <w:rsid w:val="00EF3060"/>
    <w:rsid w:val="00F11257"/>
    <w:rsid w:val="00FB6F36"/>
    <w:rsid w:val="00FE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D988"/>
  <w15:chartTrackingRefBased/>
  <w15:docId w15:val="{917DEAEC-8B71-4EE7-9C81-496CC6D2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59C7C-571E-47A0-8AB1-690040C2E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Jinal Doshi</dc:creator>
  <cp:keywords/>
  <dc:description/>
  <cp:lastModifiedBy>varia.rajvi99@gmail.com</cp:lastModifiedBy>
  <cp:revision>11</cp:revision>
  <dcterms:created xsi:type="dcterms:W3CDTF">2018-09-27T19:50:00Z</dcterms:created>
  <dcterms:modified xsi:type="dcterms:W3CDTF">2018-10-05T20:31:00Z</dcterms:modified>
</cp:coreProperties>
</file>