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BF" w:rsidRDefault="00DC2522">
      <w:pPr>
        <w:pStyle w:val="NoSpacing1"/>
        <w:rPr>
          <w:rFonts w:ascii="Calibri" w:hAnsi="Calibri" w:cs="Calibri"/>
          <w:i/>
        </w:rPr>
      </w:pPr>
      <w:r>
        <w:rPr>
          <w:rFonts w:ascii="Calibri" w:hAnsi="Calibri"/>
          <w:b/>
          <w:color w:val="FF0000"/>
          <w:sz w:val="24"/>
          <w:szCs w:val="24"/>
        </w:rPr>
        <w:t>Note:</w:t>
      </w:r>
      <w:r>
        <w:rPr>
          <w:rFonts w:ascii="Calibri" w:hAnsi="Calibri"/>
          <w:color w:val="FF0000"/>
          <w:sz w:val="24"/>
          <w:szCs w:val="24"/>
        </w:rPr>
        <w:t xml:space="preserve"> </w:t>
      </w:r>
      <w:r>
        <w:rPr>
          <w:rFonts w:ascii="Calibri" w:hAnsi="Calibri"/>
          <w:i/>
          <w:sz w:val="24"/>
          <w:szCs w:val="24"/>
        </w:rPr>
        <w:t>Include this page only when adding / amending / deleting a document. If using this document as a record, this Revision History page can be omitted.</w:t>
      </w:r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 xml:space="preserve">        </w:t>
      </w:r>
      <w:bookmarkStart w:id="0" w:name="_GoBack"/>
      <w:bookmarkEnd w:id="0"/>
    </w:p>
    <w:p w:rsidR="008109BF" w:rsidRDefault="008109BF">
      <w:pPr>
        <w:pStyle w:val="NoSpacing1"/>
        <w:rPr>
          <w:rFonts w:ascii="Calibri" w:hAnsi="Calibri" w:cs="Calibri"/>
        </w:rPr>
      </w:pPr>
    </w:p>
    <w:p w:rsidR="008109BF" w:rsidRDefault="008109BF">
      <w:pPr>
        <w:pStyle w:val="NoSpacing1"/>
        <w:rPr>
          <w:rFonts w:ascii="Calibri" w:hAnsi="Calibri" w:cs="Calibri"/>
        </w:rPr>
      </w:pPr>
    </w:p>
    <w:p w:rsidR="008109BF" w:rsidRDefault="00DC2522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REVISION HISTORY</w:t>
      </w:r>
    </w:p>
    <w:p w:rsidR="008109BF" w:rsidRDefault="008109BF">
      <w:pPr>
        <w:rPr>
          <w:rFonts w:cs="Calibri"/>
        </w:rPr>
      </w:pPr>
    </w:p>
    <w:tbl>
      <w:tblPr>
        <w:tblW w:w="85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3"/>
        <w:gridCol w:w="764"/>
        <w:gridCol w:w="1961"/>
        <w:gridCol w:w="2140"/>
        <w:gridCol w:w="1403"/>
        <w:gridCol w:w="1403"/>
      </w:tblGrid>
      <w:tr w:rsidR="008109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shd w:val="clear" w:color="auto" w:fill="DBE5F1"/>
          </w:tcPr>
          <w:p w:rsidR="008109BF" w:rsidRDefault="00DC2522">
            <w:pPr>
              <w:spacing w:after="0"/>
              <w:jc w:val="center"/>
              <w:rPr>
                <w:rFonts w:ascii="Candara" w:hAnsi="Candara" w:cs="Calibri"/>
                <w:sz w:val="22"/>
                <w:szCs w:val="22"/>
              </w:rPr>
            </w:pPr>
            <w:r>
              <w:rPr>
                <w:rFonts w:ascii="Candara" w:hAnsi="Candara" w:cs="Calibri"/>
                <w:sz w:val="22"/>
                <w:szCs w:val="22"/>
              </w:rPr>
              <w:t>Revision no</w:t>
            </w:r>
          </w:p>
        </w:tc>
        <w:tc>
          <w:tcPr>
            <w:tcW w:w="764" w:type="dxa"/>
            <w:shd w:val="clear" w:color="auto" w:fill="DBE5F1"/>
          </w:tcPr>
          <w:p w:rsidR="008109BF" w:rsidRDefault="00DC2522">
            <w:pPr>
              <w:spacing w:after="0"/>
              <w:jc w:val="center"/>
              <w:rPr>
                <w:rFonts w:ascii="Candara" w:hAnsi="Candara" w:cs="Calibri"/>
                <w:sz w:val="22"/>
                <w:szCs w:val="22"/>
              </w:rPr>
            </w:pPr>
            <w:r>
              <w:rPr>
                <w:rFonts w:ascii="Candara" w:hAnsi="Candara" w:cs="Calibri"/>
                <w:sz w:val="22"/>
                <w:szCs w:val="22"/>
              </w:rPr>
              <w:t>Date</w:t>
            </w:r>
          </w:p>
        </w:tc>
        <w:tc>
          <w:tcPr>
            <w:tcW w:w="1961" w:type="dxa"/>
            <w:shd w:val="clear" w:color="auto" w:fill="DBE5F1"/>
          </w:tcPr>
          <w:p w:rsidR="008109BF" w:rsidRDefault="00DC2522">
            <w:pPr>
              <w:spacing w:after="0"/>
              <w:jc w:val="center"/>
              <w:rPr>
                <w:rFonts w:ascii="Candara" w:hAnsi="Candara" w:cs="Calibri"/>
                <w:sz w:val="22"/>
                <w:szCs w:val="22"/>
              </w:rPr>
            </w:pPr>
            <w:r>
              <w:rPr>
                <w:rFonts w:ascii="Candara" w:hAnsi="Candara" w:cs="Calibri"/>
                <w:sz w:val="22"/>
                <w:szCs w:val="22"/>
              </w:rPr>
              <w:t>Description of Changes</w:t>
            </w:r>
          </w:p>
        </w:tc>
        <w:tc>
          <w:tcPr>
            <w:tcW w:w="2140" w:type="dxa"/>
            <w:shd w:val="clear" w:color="auto" w:fill="DBE5F1"/>
          </w:tcPr>
          <w:p w:rsidR="008109BF" w:rsidRDefault="00DC2522">
            <w:pPr>
              <w:spacing w:after="0"/>
              <w:jc w:val="center"/>
              <w:rPr>
                <w:rFonts w:ascii="Candara" w:hAnsi="Candara" w:cs="Calibri"/>
                <w:sz w:val="22"/>
                <w:szCs w:val="22"/>
              </w:rPr>
            </w:pPr>
            <w:r>
              <w:rPr>
                <w:rFonts w:ascii="Candara" w:hAnsi="Candara" w:cs="Calibri"/>
                <w:sz w:val="22"/>
                <w:szCs w:val="22"/>
              </w:rPr>
              <w:t>Reason for Revision</w:t>
            </w:r>
          </w:p>
        </w:tc>
        <w:tc>
          <w:tcPr>
            <w:tcW w:w="1403" w:type="dxa"/>
            <w:shd w:val="clear" w:color="auto" w:fill="DBE5F1"/>
          </w:tcPr>
          <w:p w:rsidR="008109BF" w:rsidRDefault="00DC2522">
            <w:pPr>
              <w:spacing w:after="0"/>
              <w:jc w:val="center"/>
              <w:rPr>
                <w:rFonts w:ascii="Candara" w:hAnsi="Candara" w:cs="Calibri"/>
                <w:sz w:val="22"/>
                <w:szCs w:val="22"/>
              </w:rPr>
            </w:pPr>
            <w:r>
              <w:rPr>
                <w:rFonts w:ascii="Candara" w:hAnsi="Candara" w:cs="Calibri"/>
                <w:sz w:val="22"/>
                <w:szCs w:val="22"/>
              </w:rPr>
              <w:t>Revised by</w:t>
            </w:r>
          </w:p>
        </w:tc>
        <w:tc>
          <w:tcPr>
            <w:tcW w:w="1403" w:type="dxa"/>
            <w:shd w:val="clear" w:color="auto" w:fill="DBE5F1"/>
          </w:tcPr>
          <w:p w:rsidR="008109BF" w:rsidRDefault="00DC2522">
            <w:pPr>
              <w:spacing w:after="0"/>
              <w:jc w:val="center"/>
              <w:rPr>
                <w:rFonts w:ascii="Candara" w:hAnsi="Candara" w:cs="Calibri"/>
                <w:sz w:val="22"/>
                <w:szCs w:val="22"/>
              </w:rPr>
            </w:pPr>
            <w:r>
              <w:rPr>
                <w:rFonts w:ascii="Candara" w:hAnsi="Candara" w:cs="Calibri"/>
                <w:sz w:val="22"/>
                <w:szCs w:val="22"/>
              </w:rPr>
              <w:t>Approved by</w:t>
            </w:r>
          </w:p>
        </w:tc>
      </w:tr>
      <w:tr w:rsidR="008109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</w:tcPr>
          <w:p w:rsidR="008109BF" w:rsidRDefault="00DC2522">
            <w:pPr>
              <w:pStyle w:val="NoSpacing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00</w:t>
            </w:r>
          </w:p>
        </w:tc>
        <w:tc>
          <w:tcPr>
            <w:tcW w:w="764" w:type="dxa"/>
          </w:tcPr>
          <w:p w:rsidR="008109BF" w:rsidRDefault="00DC2522">
            <w:pPr>
              <w:pStyle w:val="NoSpacing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Jul. 2, 2012</w:t>
            </w:r>
          </w:p>
        </w:tc>
        <w:tc>
          <w:tcPr>
            <w:tcW w:w="1961" w:type="dxa"/>
          </w:tcPr>
          <w:p w:rsidR="008109BF" w:rsidRDefault="00DC2522">
            <w:pPr>
              <w:pStyle w:val="NoSpacing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Add revision history page</w:t>
            </w:r>
          </w:p>
        </w:tc>
        <w:tc>
          <w:tcPr>
            <w:tcW w:w="2140" w:type="dxa"/>
          </w:tcPr>
          <w:p w:rsidR="008109BF" w:rsidRDefault="00DC2522">
            <w:pPr>
              <w:pStyle w:val="NoSpacing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Recommendation from Stage 2 audit</w:t>
            </w:r>
          </w:p>
        </w:tc>
        <w:tc>
          <w:tcPr>
            <w:tcW w:w="1403" w:type="dxa"/>
          </w:tcPr>
          <w:p w:rsidR="008109BF" w:rsidRDefault="00DC2522">
            <w:pPr>
              <w:pStyle w:val="NoSpacing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CMRojas</w:t>
            </w:r>
          </w:p>
        </w:tc>
        <w:tc>
          <w:tcPr>
            <w:tcW w:w="1403" w:type="dxa"/>
          </w:tcPr>
          <w:p w:rsidR="008109BF" w:rsidRDefault="008109BF">
            <w:pPr>
              <w:pStyle w:val="NoSpacing1"/>
              <w:jc w:val="center"/>
              <w:rPr>
                <w:rFonts w:ascii="Candara" w:hAnsi="Candara" w:cs="Calibri"/>
              </w:rPr>
            </w:pPr>
          </w:p>
        </w:tc>
      </w:tr>
      <w:tr w:rsidR="008109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</w:tcPr>
          <w:p w:rsidR="008109BF" w:rsidRDefault="00DC2522">
            <w:pPr>
              <w:pStyle w:val="NoSpacing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/>
              </w:rPr>
              <w:t>01</w:t>
            </w:r>
          </w:p>
        </w:tc>
        <w:tc>
          <w:tcPr>
            <w:tcW w:w="764" w:type="dxa"/>
          </w:tcPr>
          <w:p w:rsidR="008109BF" w:rsidRDefault="003C26B9">
            <w:pPr>
              <w:pStyle w:val="NoSpacing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Apr. 8, 2016</w:t>
            </w:r>
          </w:p>
        </w:tc>
        <w:tc>
          <w:tcPr>
            <w:tcW w:w="1961" w:type="dxa"/>
          </w:tcPr>
          <w:p w:rsidR="008109BF" w:rsidRDefault="00DC2522">
            <w:pPr>
              <w:pStyle w:val="NoSpacing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Added disclaimer when printing the document</w:t>
            </w:r>
          </w:p>
        </w:tc>
        <w:tc>
          <w:tcPr>
            <w:tcW w:w="2140" w:type="dxa"/>
          </w:tcPr>
          <w:p w:rsidR="008109BF" w:rsidRDefault="00DC2522">
            <w:pPr>
              <w:pStyle w:val="NoSpacing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For document control</w:t>
            </w:r>
          </w:p>
        </w:tc>
        <w:tc>
          <w:tcPr>
            <w:tcW w:w="1403" w:type="dxa"/>
          </w:tcPr>
          <w:p w:rsidR="008109BF" w:rsidRDefault="00DC2522">
            <w:pPr>
              <w:pStyle w:val="NoSpacing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RCGanal</w:t>
            </w:r>
          </w:p>
        </w:tc>
        <w:tc>
          <w:tcPr>
            <w:tcW w:w="1403" w:type="dxa"/>
          </w:tcPr>
          <w:p w:rsidR="008109BF" w:rsidRDefault="00DC2522">
            <w:pPr>
              <w:pStyle w:val="NoSpacing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RTMonzon</w:t>
            </w:r>
          </w:p>
        </w:tc>
      </w:tr>
      <w:tr w:rsidR="008109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764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961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2140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403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403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</w:tr>
      <w:tr w:rsidR="008109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764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961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2140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403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403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</w:tr>
      <w:tr w:rsidR="008109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764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961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2140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403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403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</w:tr>
      <w:tr w:rsidR="008109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764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961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2140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403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403" w:type="dxa"/>
          </w:tcPr>
          <w:p w:rsidR="008109BF" w:rsidRDefault="008109BF">
            <w:pPr>
              <w:spacing w:after="0" w:line="360" w:lineRule="auto"/>
              <w:rPr>
                <w:rFonts w:ascii="Candara" w:hAnsi="Candara" w:cs="Calibri"/>
                <w:sz w:val="22"/>
                <w:szCs w:val="22"/>
              </w:rPr>
            </w:pPr>
          </w:p>
        </w:tc>
      </w:tr>
    </w:tbl>
    <w:p w:rsidR="008109BF" w:rsidRDefault="00DC2522">
      <w:pPr>
        <w:ind w:left="5040"/>
        <w:rPr>
          <w:rFonts w:ascii="Calibri" w:hAnsi="Calibri"/>
          <w:sz w:val="28"/>
        </w:rPr>
      </w:pPr>
      <w:r>
        <w:rPr>
          <w:rFonts w:ascii="Calibri" w:hAnsi="Calibri" w:cs="Calibri"/>
          <w:sz w:val="18"/>
          <w:szCs w:val="18"/>
        </w:rPr>
        <w:t xml:space="preserve">TM-BR-MG- 11    </w:t>
      </w:r>
      <w:r>
        <w:rPr>
          <w:rFonts w:ascii="Calibri" w:hAnsi="Calibri" w:cs="Calibri"/>
          <w:sz w:val="18"/>
          <w:szCs w:val="18"/>
        </w:rPr>
        <w:t>Rev02, 10302</w:t>
      </w:r>
      <w:r>
        <w:rPr>
          <w:rFonts w:ascii="Calibri" w:hAnsi="Calibri" w:cs="Calibri"/>
          <w:sz w:val="18"/>
          <w:szCs w:val="18"/>
        </w:rPr>
        <w:t>015</w:t>
      </w: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8109BF" w:rsidRDefault="008109BF">
      <w:pPr>
        <w:spacing w:after="0"/>
        <w:rPr>
          <w:rFonts w:ascii="Candara" w:hAnsi="Candara"/>
          <w:sz w:val="28"/>
        </w:rPr>
      </w:pPr>
    </w:p>
    <w:p w:rsidR="003C26B9" w:rsidRDefault="003C26B9">
      <w:pPr>
        <w:spacing w:after="0"/>
        <w:rPr>
          <w:rFonts w:ascii="Candara" w:hAnsi="Candara"/>
          <w:sz w:val="28"/>
        </w:rPr>
        <w:sectPr w:rsidR="003C26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  <w:titlePg/>
          <w:docGrid w:linePitch="326"/>
        </w:sectPr>
      </w:pPr>
    </w:p>
    <w:p w:rsidR="008109BF" w:rsidRDefault="00DC2522">
      <w:pPr>
        <w:spacing w:after="0"/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lastRenderedPageBreak/>
        <w:t>I.  Objective:</w:t>
      </w:r>
    </w:p>
    <w:p w:rsidR="008109BF" w:rsidRDefault="008109BF">
      <w:pPr>
        <w:spacing w:after="0"/>
      </w:pPr>
    </w:p>
    <w:p w:rsidR="008109BF" w:rsidRDefault="00DC2522">
      <w:pPr>
        <w:spacing w:after="0"/>
        <w:ind w:left="426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To provide the </w:t>
      </w:r>
      <w:r>
        <w:rPr>
          <w:rFonts w:ascii="Candara" w:hAnsi="Candara"/>
          <w:sz w:val="22"/>
        </w:rPr>
        <w:t>guidelines in maintaining a complete and updated file of press releases and other articles written about the company, its officers and staff whether developed internally or from external sources.</w:t>
      </w:r>
    </w:p>
    <w:p w:rsidR="008109BF" w:rsidRDefault="008109BF">
      <w:pPr>
        <w:spacing w:after="0"/>
        <w:rPr>
          <w:rFonts w:ascii="Candara" w:hAnsi="Candara"/>
          <w:sz w:val="22"/>
        </w:rPr>
      </w:pPr>
    </w:p>
    <w:p w:rsidR="008109BF" w:rsidRDefault="008109BF">
      <w:pPr>
        <w:spacing w:after="0"/>
        <w:ind w:left="426"/>
        <w:rPr>
          <w:rFonts w:ascii="Candara" w:hAnsi="Candara"/>
          <w:sz w:val="22"/>
        </w:rPr>
      </w:pPr>
    </w:p>
    <w:p w:rsidR="008109BF" w:rsidRDefault="00DC2522">
      <w:pPr>
        <w:spacing w:after="0"/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II. Responsibility:</w:t>
      </w:r>
    </w:p>
    <w:p w:rsidR="008109BF" w:rsidRDefault="008109BF">
      <w:pPr>
        <w:spacing w:after="0"/>
        <w:rPr>
          <w:rFonts w:ascii="Candara" w:hAnsi="Candara"/>
          <w:b/>
          <w:sz w:val="22"/>
        </w:rPr>
      </w:pPr>
    </w:p>
    <w:p w:rsidR="008109BF" w:rsidRDefault="00DC2522">
      <w:pPr>
        <w:spacing w:after="0"/>
        <w:ind w:left="426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Marketing Assistant</w:t>
      </w:r>
    </w:p>
    <w:p w:rsidR="008109BF" w:rsidRDefault="008109BF">
      <w:pPr>
        <w:spacing w:after="0"/>
        <w:rPr>
          <w:rFonts w:ascii="Candara" w:hAnsi="Candara"/>
          <w:sz w:val="22"/>
        </w:rPr>
      </w:pPr>
    </w:p>
    <w:p w:rsidR="008109BF" w:rsidRDefault="008109BF">
      <w:pPr>
        <w:spacing w:after="0"/>
        <w:rPr>
          <w:rFonts w:ascii="Candara" w:hAnsi="Candara"/>
          <w:sz w:val="22"/>
        </w:rPr>
      </w:pPr>
    </w:p>
    <w:p w:rsidR="008109BF" w:rsidRDefault="00DC2522">
      <w:pPr>
        <w:rPr>
          <w:rFonts w:ascii="Candara" w:hAnsi="Candara"/>
          <w:b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>III.</w:t>
      </w:r>
      <w:r>
        <w:t xml:space="preserve">   </w:t>
      </w:r>
      <w:r>
        <w:rPr>
          <w:rFonts w:ascii="Candara" w:hAnsi="Candara"/>
          <w:b/>
          <w:sz w:val="22"/>
          <w:szCs w:val="22"/>
        </w:rPr>
        <w:t>Referenc</w:t>
      </w:r>
      <w:r>
        <w:rPr>
          <w:rFonts w:ascii="Candara" w:hAnsi="Candara"/>
          <w:b/>
          <w:sz w:val="22"/>
          <w:szCs w:val="22"/>
        </w:rPr>
        <w:t>e:</w:t>
      </w:r>
    </w:p>
    <w:p w:rsidR="008109BF" w:rsidRDefault="00DC2522">
      <w:pPr>
        <w:spacing w:after="0"/>
        <w:rPr>
          <w:rFonts w:ascii="Candara" w:hAnsi="Candara"/>
          <w:sz w:val="22"/>
        </w:rPr>
      </w:pPr>
      <w:r>
        <w:rPr>
          <w:rFonts w:ascii="Candara" w:hAnsi="Candara"/>
          <w:b/>
          <w:caps/>
          <w:sz w:val="22"/>
        </w:rPr>
        <w:tab/>
      </w:r>
      <w:r>
        <w:rPr>
          <w:rFonts w:ascii="Candara" w:hAnsi="Candara"/>
          <w:sz w:val="22"/>
        </w:rPr>
        <w:t>Electronic File Naming Convention</w:t>
      </w:r>
    </w:p>
    <w:p w:rsidR="008109BF" w:rsidRDefault="008109BF">
      <w:pPr>
        <w:spacing w:after="0"/>
        <w:rPr>
          <w:rFonts w:ascii="Candara" w:hAnsi="Candara"/>
          <w:sz w:val="22"/>
        </w:rPr>
      </w:pPr>
    </w:p>
    <w:p w:rsidR="008109BF" w:rsidRDefault="008109BF">
      <w:pPr>
        <w:spacing w:after="0"/>
        <w:rPr>
          <w:rFonts w:ascii="Candara" w:hAnsi="Candara"/>
          <w:b/>
          <w:caps/>
          <w:sz w:val="22"/>
        </w:rPr>
      </w:pPr>
    </w:p>
    <w:p w:rsidR="008109BF" w:rsidRDefault="00DC2522">
      <w:r>
        <w:rPr>
          <w:rFonts w:ascii="Candara" w:hAnsi="Candara"/>
          <w:b/>
          <w:sz w:val="22"/>
          <w:szCs w:val="22"/>
        </w:rPr>
        <w:t>IV. Guideline:</w:t>
      </w:r>
    </w:p>
    <w:p w:rsidR="008109BF" w:rsidRDefault="008109BF">
      <w:pPr>
        <w:spacing w:after="0"/>
        <w:rPr>
          <w:rFonts w:ascii="Candara" w:hAnsi="Candara"/>
          <w:b/>
          <w:caps/>
          <w:sz w:val="22"/>
        </w:rPr>
      </w:pPr>
    </w:p>
    <w:p w:rsidR="008109BF" w:rsidRDefault="00DC2522">
      <w:pPr>
        <w:spacing w:after="0"/>
        <w:ind w:left="426"/>
        <w:rPr>
          <w:rFonts w:ascii="Candara" w:hAnsi="Candara"/>
          <w:sz w:val="22"/>
        </w:rPr>
      </w:pPr>
      <w:r>
        <w:rPr>
          <w:rFonts w:ascii="Candara" w:hAnsi="Candara"/>
          <w:caps/>
          <w:sz w:val="22"/>
        </w:rPr>
        <w:t>P</w:t>
      </w:r>
      <w:r>
        <w:rPr>
          <w:rFonts w:ascii="Candara" w:hAnsi="Candara"/>
          <w:sz w:val="22"/>
        </w:rPr>
        <w:t>ress releases are to be filed in hard copy and electronically as follows:</w:t>
      </w:r>
    </w:p>
    <w:p w:rsidR="008109BF" w:rsidRDefault="008109BF">
      <w:pPr>
        <w:spacing w:after="0"/>
        <w:rPr>
          <w:rFonts w:ascii="Candara" w:hAnsi="Candara"/>
          <w:b/>
          <w:caps/>
          <w:sz w:val="22"/>
        </w:rPr>
      </w:pPr>
    </w:p>
    <w:p w:rsidR="008109BF" w:rsidRDefault="00DC2522">
      <w:pPr>
        <w:spacing w:after="0"/>
        <w:ind w:left="426"/>
        <w:rPr>
          <w:rFonts w:ascii="Candara" w:hAnsi="Candara"/>
          <w:sz w:val="22"/>
        </w:rPr>
      </w:pPr>
      <w:r>
        <w:rPr>
          <w:rFonts w:ascii="Candara" w:hAnsi="Candara"/>
          <w:caps/>
          <w:sz w:val="22"/>
        </w:rPr>
        <w:t>1.  H</w:t>
      </w:r>
      <w:r>
        <w:rPr>
          <w:rFonts w:ascii="Candara" w:hAnsi="Candara"/>
          <w:sz w:val="22"/>
        </w:rPr>
        <w:t>ard Copy –</w:t>
      </w:r>
    </w:p>
    <w:p w:rsidR="008109BF" w:rsidRDefault="008109BF">
      <w:pPr>
        <w:spacing w:after="0"/>
        <w:rPr>
          <w:rFonts w:ascii="Candara" w:hAnsi="Candara"/>
          <w:sz w:val="22"/>
        </w:rPr>
      </w:pPr>
    </w:p>
    <w:p w:rsidR="008109BF" w:rsidRDefault="00DC2522">
      <w:pPr>
        <w:spacing w:after="0"/>
        <w:ind w:left="1134" w:hanging="425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1.1  Maintain one clear book file per year of all press releases and articles</w:t>
      </w:r>
      <w:r>
        <w:rPr>
          <w:rFonts w:ascii="Candara" w:hAnsi="Candara"/>
          <w:sz w:val="22"/>
        </w:rPr>
        <w:tab/>
      </w:r>
    </w:p>
    <w:p w:rsidR="008109BF" w:rsidRDefault="00DC2522">
      <w:pPr>
        <w:spacing w:after="0"/>
        <w:ind w:left="1134" w:hanging="425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1.2  Each clear book file co</w:t>
      </w:r>
      <w:r>
        <w:rPr>
          <w:rFonts w:ascii="Candara" w:hAnsi="Candara"/>
          <w:sz w:val="22"/>
        </w:rPr>
        <w:t>ntains an index by date of all the material in the file</w:t>
      </w:r>
    </w:p>
    <w:p w:rsidR="008109BF" w:rsidRDefault="00DC2522">
      <w:pPr>
        <w:spacing w:after="0"/>
        <w:ind w:left="1134" w:hanging="425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1.3  If the material has been circulated online only, the material is printed out and filed in the clear book. </w:t>
      </w:r>
    </w:p>
    <w:p w:rsidR="008109BF" w:rsidRDefault="008109BF">
      <w:pPr>
        <w:spacing w:after="0"/>
        <w:rPr>
          <w:rFonts w:ascii="Candara" w:hAnsi="Candara"/>
          <w:b/>
          <w:caps/>
          <w:sz w:val="22"/>
        </w:rPr>
      </w:pPr>
    </w:p>
    <w:p w:rsidR="008109BF" w:rsidRDefault="00DC2522">
      <w:pPr>
        <w:spacing w:after="0"/>
        <w:ind w:left="567" w:hanging="141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2.  Electronic –</w:t>
      </w:r>
    </w:p>
    <w:p w:rsidR="008109BF" w:rsidRDefault="008109BF">
      <w:pPr>
        <w:spacing w:after="0"/>
        <w:ind w:left="567" w:hanging="141"/>
        <w:rPr>
          <w:rFonts w:ascii="Candara" w:hAnsi="Candara"/>
          <w:sz w:val="22"/>
        </w:rPr>
      </w:pPr>
    </w:p>
    <w:p w:rsidR="008109BF" w:rsidRDefault="00DC2522">
      <w:pPr>
        <w:spacing w:after="0"/>
        <w:ind w:left="1134" w:hanging="425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2.1  All press release material should be saved and/or scanned and st</w:t>
      </w:r>
      <w:r>
        <w:rPr>
          <w:rFonts w:ascii="Candara" w:hAnsi="Candara"/>
          <w:sz w:val="22"/>
        </w:rPr>
        <w:t>ored electronically in an electronic folder per year with one file serving as an index similar to the hard copy index.</w:t>
      </w:r>
    </w:p>
    <w:p w:rsidR="008109BF" w:rsidRDefault="00DC2522">
      <w:pPr>
        <w:spacing w:after="0"/>
        <w:ind w:left="1134" w:hanging="425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2.2  Electronic files will be stored in the company’s central document management file server.</w:t>
      </w:r>
    </w:p>
    <w:p w:rsidR="008109BF" w:rsidRDefault="008109BF">
      <w:pPr>
        <w:spacing w:after="0"/>
        <w:ind w:left="1134" w:hanging="425"/>
        <w:rPr>
          <w:rFonts w:ascii="Candara" w:hAnsi="Candara"/>
          <w:sz w:val="22"/>
        </w:rPr>
      </w:pPr>
    </w:p>
    <w:p w:rsidR="008109BF" w:rsidRDefault="008109BF">
      <w:pPr>
        <w:spacing w:after="0"/>
        <w:ind w:left="851" w:hanging="141"/>
        <w:rPr>
          <w:rFonts w:ascii="Candara" w:hAnsi="Candara"/>
          <w:sz w:val="22"/>
        </w:rPr>
      </w:pPr>
    </w:p>
    <w:p w:rsidR="008109BF" w:rsidRDefault="008109BF">
      <w:pPr>
        <w:spacing w:after="0"/>
        <w:rPr>
          <w:rFonts w:ascii="Candara" w:hAnsi="Candara"/>
          <w:b/>
          <w:sz w:val="22"/>
        </w:rPr>
      </w:pPr>
    </w:p>
    <w:p w:rsidR="008109BF" w:rsidRDefault="008109BF">
      <w:pPr>
        <w:spacing w:after="0"/>
        <w:rPr>
          <w:rFonts w:ascii="Candara" w:hAnsi="Candara"/>
          <w:b/>
          <w:sz w:val="22"/>
        </w:rPr>
      </w:pPr>
    </w:p>
    <w:p w:rsidR="008109BF" w:rsidRDefault="008109BF">
      <w:pPr>
        <w:spacing w:after="0"/>
        <w:rPr>
          <w:rFonts w:ascii="Candara" w:hAnsi="Candara"/>
          <w:b/>
          <w:sz w:val="22"/>
        </w:rPr>
      </w:pPr>
    </w:p>
    <w:p w:rsidR="008109BF" w:rsidRDefault="008109BF">
      <w:pPr>
        <w:spacing w:after="0"/>
        <w:rPr>
          <w:rFonts w:ascii="Candara" w:hAnsi="Candara"/>
          <w:b/>
          <w:sz w:val="22"/>
        </w:rPr>
      </w:pPr>
    </w:p>
    <w:p w:rsidR="008109BF" w:rsidRDefault="008109BF">
      <w:pPr>
        <w:spacing w:after="0"/>
        <w:rPr>
          <w:rFonts w:ascii="Candara" w:hAnsi="Candara"/>
          <w:b/>
          <w:sz w:val="22"/>
        </w:rPr>
      </w:pPr>
    </w:p>
    <w:sectPr w:rsidR="008109BF" w:rsidSect="008109BF">
      <w:headerReference w:type="first" r:id="rId14"/>
      <w:footerReference w:type="first" r:id="rId15"/>
      <w:pgSz w:w="11900" w:h="16840"/>
      <w:pgMar w:top="1440" w:right="1800" w:bottom="1440" w:left="1800" w:header="708" w:footer="737" w:gutter="0"/>
      <w:pgNumType w:start="1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522" w:rsidRDefault="00DC2522" w:rsidP="008109BF">
      <w:pPr>
        <w:spacing w:after="0" w:line="240" w:lineRule="auto"/>
      </w:pPr>
      <w:r>
        <w:separator/>
      </w:r>
    </w:p>
  </w:endnote>
  <w:endnote w:type="continuationSeparator" w:id="0">
    <w:p w:rsidR="00DC2522" w:rsidRDefault="00DC2522" w:rsidP="00810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">
    <w:altName w:val="Gill Sans MT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B9" w:rsidRDefault="003C26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B9" w:rsidRDefault="003C26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B9" w:rsidRDefault="003C26B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9BF" w:rsidRDefault="00DC2522">
    <w:pPr>
      <w:pStyle w:val="Footer"/>
      <w:jc w:val="center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UNCONTROLLED </w:t>
    </w:r>
    <w:r>
      <w:rPr>
        <w:rFonts w:ascii="Calibri" w:hAnsi="Calibri"/>
        <w:sz w:val="22"/>
        <w:szCs w:val="22"/>
      </w:rPr>
      <w:t>WHEN PRINTED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522" w:rsidRDefault="00DC2522" w:rsidP="008109BF">
      <w:pPr>
        <w:spacing w:after="0" w:line="240" w:lineRule="auto"/>
      </w:pPr>
      <w:r>
        <w:separator/>
      </w:r>
    </w:p>
  </w:footnote>
  <w:footnote w:type="continuationSeparator" w:id="0">
    <w:p w:rsidR="00DC2522" w:rsidRDefault="00DC2522" w:rsidP="00810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B9" w:rsidRDefault="003C26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4950"/>
      <w:gridCol w:w="1350"/>
      <w:gridCol w:w="1800"/>
      <w:gridCol w:w="1440"/>
    </w:tblGrid>
    <w:tr w:rsidR="008109BF">
      <w:tblPrEx>
        <w:tblCellMar>
          <w:top w:w="0" w:type="dxa"/>
          <w:bottom w:w="0" w:type="dxa"/>
        </w:tblCellMar>
      </w:tblPrEx>
      <w:tc>
        <w:tcPr>
          <w:tcW w:w="4950" w:type="dxa"/>
          <w:vMerge w:val="restart"/>
        </w:tcPr>
        <w:p w:rsidR="008109BF" w:rsidRDefault="00DC2522">
          <w:pPr>
            <w:pStyle w:val="Header"/>
            <w:jc w:val="center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SUPPORT DOCUMENTS</w:t>
          </w:r>
        </w:p>
        <w:p w:rsidR="008109BF" w:rsidRDefault="00DC2522">
          <w:pPr>
            <w:pStyle w:val="Header"/>
            <w:jc w:val="center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Computer Professionals, Inc.</w:t>
          </w:r>
        </w:p>
      </w:tc>
      <w:tc>
        <w:tcPr>
          <w:tcW w:w="4590" w:type="dxa"/>
          <w:gridSpan w:val="3"/>
        </w:tcPr>
        <w:p w:rsidR="008109BF" w:rsidRDefault="00DC2522">
          <w:pPr>
            <w:pStyle w:val="Header"/>
            <w:ind w:right="-625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 xml:space="preserve">Document Code :  </w:t>
          </w:r>
          <w:r>
            <w:rPr>
              <w:rFonts w:ascii="Candara" w:hAnsi="Candara"/>
              <w:sz w:val="22"/>
              <w:szCs w:val="22"/>
            </w:rPr>
            <w:t>GD-BD-BD-02</w:t>
          </w:r>
        </w:p>
      </w:tc>
    </w:tr>
    <w:tr w:rsidR="008109BF">
      <w:tblPrEx>
        <w:tblCellMar>
          <w:top w:w="0" w:type="dxa"/>
          <w:bottom w:w="0" w:type="dxa"/>
        </w:tblCellMar>
      </w:tblPrEx>
      <w:tc>
        <w:tcPr>
          <w:tcW w:w="4950" w:type="dxa"/>
          <w:vMerge/>
        </w:tcPr>
        <w:p w:rsidR="008109BF" w:rsidRDefault="008109BF">
          <w:pPr>
            <w:pStyle w:val="Header"/>
            <w:rPr>
              <w:rFonts w:ascii="Candara" w:hAnsi="Candara"/>
              <w:sz w:val="22"/>
              <w:szCs w:val="22"/>
            </w:rPr>
          </w:pPr>
        </w:p>
      </w:tc>
      <w:tc>
        <w:tcPr>
          <w:tcW w:w="1350" w:type="dxa"/>
        </w:tcPr>
        <w:p w:rsidR="008109BF" w:rsidRDefault="00DC2522">
          <w:pPr>
            <w:pStyle w:val="Header"/>
            <w:rPr>
              <w:rFonts w:ascii="Candara" w:hAnsi="Candara"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Issue No. :</w:t>
          </w:r>
          <w:r>
            <w:rPr>
              <w:rFonts w:ascii="Candara" w:hAnsi="Candara"/>
              <w:sz w:val="22"/>
              <w:szCs w:val="22"/>
            </w:rPr>
            <w:t xml:space="preserve"> 1</w:t>
          </w:r>
        </w:p>
      </w:tc>
      <w:tc>
        <w:tcPr>
          <w:tcW w:w="1800" w:type="dxa"/>
        </w:tcPr>
        <w:p w:rsidR="008109BF" w:rsidRDefault="00DC2522">
          <w:pPr>
            <w:pStyle w:val="Header"/>
            <w:rPr>
              <w:rFonts w:ascii="Candara" w:hAnsi="Candara"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Revision No.:</w:t>
          </w:r>
          <w:r>
            <w:rPr>
              <w:rFonts w:ascii="Candara" w:hAnsi="Candara"/>
              <w:sz w:val="22"/>
              <w:szCs w:val="22"/>
            </w:rPr>
            <w:t xml:space="preserve"> 0</w:t>
          </w:r>
        </w:p>
      </w:tc>
      <w:tc>
        <w:tcPr>
          <w:tcW w:w="1440" w:type="dxa"/>
        </w:tcPr>
        <w:p w:rsidR="008109BF" w:rsidRDefault="00DC2522">
          <w:pPr>
            <w:pStyle w:val="Header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Page</w:t>
          </w:r>
          <w:r>
            <w:rPr>
              <w:rFonts w:ascii="Candara" w:hAnsi="Candara"/>
              <w:sz w:val="22"/>
              <w:szCs w:val="22"/>
            </w:rPr>
            <w:t xml:space="preserve"> </w:t>
          </w:r>
          <w:r w:rsidR="008109BF">
            <w:rPr>
              <w:rFonts w:ascii="Candara" w:hAnsi="Candara"/>
              <w:sz w:val="22"/>
              <w:szCs w:val="22"/>
            </w:rPr>
            <w:fldChar w:fldCharType="begin"/>
          </w:r>
          <w:r>
            <w:rPr>
              <w:rFonts w:ascii="Candara" w:hAnsi="Candara"/>
              <w:sz w:val="22"/>
              <w:szCs w:val="22"/>
            </w:rPr>
            <w:instrText xml:space="preserve"> PAGE  \* Arabic  \* MERGEFORMAT </w:instrText>
          </w:r>
          <w:r w:rsidR="008109BF">
            <w:rPr>
              <w:rFonts w:ascii="Candara" w:hAnsi="Candara"/>
              <w:sz w:val="22"/>
              <w:szCs w:val="22"/>
            </w:rPr>
            <w:fldChar w:fldCharType="separate"/>
          </w:r>
          <w:r w:rsidR="003C26B9">
            <w:rPr>
              <w:rFonts w:ascii="Candara" w:hAnsi="Candara"/>
              <w:noProof/>
              <w:sz w:val="22"/>
              <w:szCs w:val="22"/>
            </w:rPr>
            <w:t>2</w:t>
          </w:r>
          <w:r w:rsidR="008109BF">
            <w:rPr>
              <w:rFonts w:ascii="Candara" w:hAnsi="Candara"/>
              <w:sz w:val="22"/>
              <w:szCs w:val="22"/>
            </w:rPr>
            <w:fldChar w:fldCharType="end"/>
          </w:r>
          <w:r>
            <w:rPr>
              <w:rFonts w:ascii="Candara" w:hAnsi="Candara"/>
              <w:b/>
              <w:sz w:val="22"/>
              <w:szCs w:val="22"/>
            </w:rPr>
            <w:t xml:space="preserve"> of </w:t>
          </w:r>
          <w:fldSimple w:instr=" NUMPAGES  \* Arabic  \* MERGEFORMAT ">
            <w:r w:rsidR="003C26B9" w:rsidRPr="003C26B9">
              <w:rPr>
                <w:rFonts w:ascii="Candara" w:hAnsi="Candara"/>
                <w:noProof/>
                <w:sz w:val="22"/>
                <w:szCs w:val="22"/>
              </w:rPr>
              <w:t>3</w:t>
            </w:r>
          </w:fldSimple>
        </w:p>
      </w:tc>
    </w:tr>
    <w:tr w:rsidR="008109BF">
      <w:tblPrEx>
        <w:tblCellMar>
          <w:top w:w="0" w:type="dxa"/>
          <w:bottom w:w="0" w:type="dxa"/>
        </w:tblCellMar>
      </w:tblPrEx>
      <w:tc>
        <w:tcPr>
          <w:tcW w:w="4950" w:type="dxa"/>
        </w:tcPr>
        <w:p w:rsidR="008109BF" w:rsidRDefault="00DC2522">
          <w:pPr>
            <w:pStyle w:val="Header"/>
            <w:rPr>
              <w:rFonts w:ascii="Candara" w:hAnsi="Candara"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Section:</w:t>
          </w:r>
          <w:r>
            <w:rPr>
              <w:rFonts w:ascii="Candara" w:hAnsi="Candara"/>
              <w:sz w:val="22"/>
              <w:szCs w:val="22"/>
            </w:rPr>
            <w:t xml:space="preserve"> 6.0 Business Development &amp; Marketing</w:t>
          </w:r>
        </w:p>
      </w:tc>
      <w:tc>
        <w:tcPr>
          <w:tcW w:w="4590" w:type="dxa"/>
          <w:gridSpan w:val="3"/>
        </w:tcPr>
        <w:p w:rsidR="008109BF" w:rsidRDefault="00DC2522">
          <w:pPr>
            <w:pStyle w:val="Header"/>
            <w:rPr>
              <w:rFonts w:ascii="Candara" w:hAnsi="Candara"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Effective Date:</w:t>
          </w:r>
          <w:r>
            <w:rPr>
              <w:rFonts w:ascii="Candara" w:hAnsi="Candara"/>
              <w:sz w:val="22"/>
              <w:szCs w:val="22"/>
            </w:rPr>
            <w:t xml:space="preserve"> 3 January 2012</w:t>
          </w:r>
        </w:p>
      </w:tc>
    </w:tr>
    <w:tr w:rsidR="008109BF">
      <w:tblPrEx>
        <w:tblCellMar>
          <w:top w:w="0" w:type="dxa"/>
          <w:bottom w:w="0" w:type="dxa"/>
        </w:tblCellMar>
      </w:tblPrEx>
      <w:tc>
        <w:tcPr>
          <w:tcW w:w="9540" w:type="dxa"/>
          <w:gridSpan w:val="4"/>
        </w:tcPr>
        <w:p w:rsidR="008109BF" w:rsidRDefault="00DC2522">
          <w:pPr>
            <w:pStyle w:val="Header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 xml:space="preserve">Title </w:t>
          </w:r>
          <w:r>
            <w:rPr>
              <w:rFonts w:ascii="Candara" w:hAnsi="Candara"/>
              <w:sz w:val="22"/>
              <w:szCs w:val="22"/>
            </w:rPr>
            <w:t>:  Press Release Filing Guidelines</w:t>
          </w:r>
        </w:p>
      </w:tc>
    </w:tr>
  </w:tbl>
  <w:p w:rsidR="008109BF" w:rsidRDefault="008109B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4968"/>
      <w:gridCol w:w="1770"/>
      <w:gridCol w:w="1778"/>
    </w:tblGrid>
    <w:tr w:rsidR="008109BF">
      <w:tblPrEx>
        <w:tblCellMar>
          <w:top w:w="0" w:type="dxa"/>
          <w:bottom w:w="0" w:type="dxa"/>
        </w:tblCellMar>
      </w:tblPrEx>
      <w:tc>
        <w:tcPr>
          <w:tcW w:w="4968" w:type="dxa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jc w:val="center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SUPPORTING DOCUMENTS</w:t>
          </w:r>
        </w:p>
        <w:p w:rsidR="008109BF" w:rsidRDefault="00DC2522">
          <w:pPr>
            <w:tabs>
              <w:tab w:val="center" w:pos="4680"/>
              <w:tab w:val="right" w:pos="9360"/>
            </w:tabs>
            <w:spacing w:after="0"/>
            <w:jc w:val="center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Computer Professionals, Inc.</w:t>
          </w:r>
        </w:p>
      </w:tc>
      <w:tc>
        <w:tcPr>
          <w:tcW w:w="3548" w:type="dxa"/>
          <w:gridSpan w:val="2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 xml:space="preserve">Document Code :  </w:t>
          </w:r>
          <w:r>
            <w:rPr>
              <w:rFonts w:ascii="Candara" w:eastAsia="Calibri" w:hAnsi="Candara" w:cs="Calibri"/>
              <w:sz w:val="22"/>
              <w:szCs w:val="22"/>
            </w:rPr>
            <w:t>GD-BD-BD-02</w:t>
          </w:r>
        </w:p>
      </w:tc>
    </w:tr>
    <w:tr w:rsidR="008109BF">
      <w:tblPrEx>
        <w:tblCellMar>
          <w:top w:w="0" w:type="dxa"/>
          <w:bottom w:w="0" w:type="dxa"/>
        </w:tblCellMar>
      </w:tblPrEx>
      <w:tc>
        <w:tcPr>
          <w:tcW w:w="4968" w:type="dxa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sz w:val="22"/>
              <w:szCs w:val="22"/>
            </w:rPr>
          </w:pPr>
          <w:r>
            <w:rPr>
              <w:rFonts w:ascii="Candara" w:hAnsi="Candara" w:cs="Calibri"/>
              <w:b/>
              <w:sz w:val="22"/>
              <w:szCs w:val="22"/>
            </w:rPr>
            <w:t>Section:</w:t>
          </w:r>
          <w:r>
            <w:rPr>
              <w:rFonts w:ascii="Candara" w:hAnsi="Candara" w:cs="Calibri"/>
              <w:sz w:val="22"/>
              <w:szCs w:val="22"/>
            </w:rPr>
            <w:t xml:space="preserve">  6.0  Business Development &amp; Marketing</w:t>
          </w:r>
        </w:p>
      </w:tc>
      <w:tc>
        <w:tcPr>
          <w:tcW w:w="1770" w:type="dxa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Revision No.:</w:t>
          </w:r>
          <w:r>
            <w:rPr>
              <w:rFonts w:ascii="Candara" w:hAnsi="Candara"/>
              <w:sz w:val="22"/>
              <w:szCs w:val="22"/>
            </w:rPr>
            <w:t xml:space="preserve"> 0</w:t>
          </w:r>
          <w:r>
            <w:rPr>
              <w:rFonts w:ascii="Candara" w:hAnsi="Candara"/>
              <w:sz w:val="22"/>
              <w:szCs w:val="22"/>
            </w:rPr>
            <w:t>1</w:t>
          </w:r>
        </w:p>
      </w:tc>
      <w:tc>
        <w:tcPr>
          <w:tcW w:w="1778" w:type="dxa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Page</w:t>
          </w:r>
          <w:r>
            <w:rPr>
              <w:rFonts w:ascii="Candara" w:hAnsi="Candara"/>
              <w:sz w:val="22"/>
              <w:szCs w:val="22"/>
            </w:rPr>
            <w:t xml:space="preserve"> </w:t>
          </w:r>
          <w:r w:rsidR="008109BF">
            <w:rPr>
              <w:rFonts w:ascii="Candara" w:hAnsi="Candara"/>
              <w:sz w:val="22"/>
              <w:szCs w:val="22"/>
            </w:rPr>
            <w:fldChar w:fldCharType="begin"/>
          </w:r>
          <w:r>
            <w:rPr>
              <w:rFonts w:ascii="Candara" w:hAnsi="Candara"/>
              <w:sz w:val="22"/>
              <w:szCs w:val="22"/>
            </w:rPr>
            <w:instrText xml:space="preserve"> PAGE  \* Arabic  \* MERGEFORMAT </w:instrText>
          </w:r>
          <w:r w:rsidR="008109BF">
            <w:rPr>
              <w:rFonts w:ascii="Candara" w:hAnsi="Candara"/>
              <w:sz w:val="22"/>
              <w:szCs w:val="22"/>
            </w:rPr>
            <w:fldChar w:fldCharType="separate"/>
          </w:r>
          <w:r w:rsidR="003C26B9">
            <w:rPr>
              <w:rFonts w:ascii="Candara" w:hAnsi="Candara"/>
              <w:noProof/>
              <w:sz w:val="22"/>
              <w:szCs w:val="22"/>
            </w:rPr>
            <w:t>1</w:t>
          </w:r>
          <w:r w:rsidR="008109BF">
            <w:rPr>
              <w:rFonts w:ascii="Candara" w:hAnsi="Candara"/>
              <w:sz w:val="22"/>
              <w:szCs w:val="22"/>
            </w:rPr>
            <w:fldChar w:fldCharType="end"/>
          </w:r>
          <w:r>
            <w:rPr>
              <w:rFonts w:ascii="Candara" w:hAnsi="Candara"/>
              <w:sz w:val="22"/>
              <w:szCs w:val="22"/>
            </w:rPr>
            <w:t xml:space="preserve"> of 1</w:t>
          </w:r>
        </w:p>
      </w:tc>
    </w:tr>
    <w:tr w:rsidR="008109BF">
      <w:tblPrEx>
        <w:tblCellMar>
          <w:top w:w="0" w:type="dxa"/>
          <w:bottom w:w="0" w:type="dxa"/>
        </w:tblCellMar>
      </w:tblPrEx>
      <w:tc>
        <w:tcPr>
          <w:tcW w:w="4968" w:type="dxa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 xml:space="preserve">Title </w:t>
          </w:r>
          <w:r>
            <w:rPr>
              <w:rFonts w:ascii="Candara" w:hAnsi="Candara"/>
              <w:sz w:val="22"/>
              <w:szCs w:val="22"/>
            </w:rPr>
            <w:t xml:space="preserve">:  </w:t>
          </w:r>
          <w:r>
            <w:rPr>
              <w:rFonts w:ascii="Candara" w:eastAsia="Calibri" w:hAnsi="Candara" w:cs="Calibri"/>
              <w:sz w:val="22"/>
              <w:szCs w:val="22"/>
            </w:rPr>
            <w:t>Press Release Filing Guidelines</w:t>
          </w:r>
        </w:p>
      </w:tc>
      <w:tc>
        <w:tcPr>
          <w:tcW w:w="3548" w:type="dxa"/>
          <w:gridSpan w:val="2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 xml:space="preserve">Effective Date: </w:t>
          </w:r>
          <w:r>
            <w:rPr>
              <w:rFonts w:ascii="Candara" w:hAnsi="Candara"/>
              <w:sz w:val="22"/>
              <w:szCs w:val="22"/>
            </w:rPr>
            <w:t xml:space="preserve"> </w:t>
          </w:r>
          <w:r w:rsidR="003C26B9">
            <w:rPr>
              <w:rFonts w:ascii="Candara" w:hAnsi="Candara" w:cs="Calibri"/>
            </w:rPr>
            <w:t>Apr. 8, 2016</w:t>
          </w:r>
        </w:p>
      </w:tc>
    </w:tr>
  </w:tbl>
  <w:p w:rsidR="008109BF" w:rsidRDefault="008109BF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4968"/>
      <w:gridCol w:w="1770"/>
      <w:gridCol w:w="1778"/>
    </w:tblGrid>
    <w:tr w:rsidR="008109BF">
      <w:tblPrEx>
        <w:tblCellMar>
          <w:top w:w="0" w:type="dxa"/>
          <w:bottom w:w="0" w:type="dxa"/>
        </w:tblCellMar>
      </w:tblPrEx>
      <w:tc>
        <w:tcPr>
          <w:tcW w:w="4968" w:type="dxa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jc w:val="center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SUPPORTING DOCUMENTS</w:t>
          </w:r>
        </w:p>
        <w:p w:rsidR="008109BF" w:rsidRDefault="00DC2522">
          <w:pPr>
            <w:tabs>
              <w:tab w:val="center" w:pos="4680"/>
              <w:tab w:val="right" w:pos="9360"/>
            </w:tabs>
            <w:spacing w:after="0"/>
            <w:jc w:val="center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 xml:space="preserve">Computer </w:t>
          </w:r>
          <w:r>
            <w:rPr>
              <w:rFonts w:ascii="Candara" w:hAnsi="Candara"/>
              <w:b/>
              <w:sz w:val="22"/>
              <w:szCs w:val="22"/>
            </w:rPr>
            <w:t>Professionals, Inc.</w:t>
          </w:r>
        </w:p>
      </w:tc>
      <w:tc>
        <w:tcPr>
          <w:tcW w:w="3548" w:type="dxa"/>
          <w:gridSpan w:val="2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 xml:space="preserve">Document Code :  </w:t>
          </w:r>
          <w:r>
            <w:rPr>
              <w:rFonts w:ascii="Candara" w:eastAsia="Calibri" w:hAnsi="Candara" w:cs="Calibri"/>
              <w:sz w:val="22"/>
              <w:szCs w:val="22"/>
            </w:rPr>
            <w:t>GD-BD-BD-02</w:t>
          </w:r>
        </w:p>
      </w:tc>
    </w:tr>
    <w:tr w:rsidR="008109BF">
      <w:tblPrEx>
        <w:tblCellMar>
          <w:top w:w="0" w:type="dxa"/>
          <w:bottom w:w="0" w:type="dxa"/>
        </w:tblCellMar>
      </w:tblPrEx>
      <w:tc>
        <w:tcPr>
          <w:tcW w:w="4968" w:type="dxa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sz w:val="22"/>
              <w:szCs w:val="22"/>
            </w:rPr>
          </w:pPr>
          <w:r>
            <w:rPr>
              <w:rFonts w:ascii="Candara" w:hAnsi="Candara" w:cs="Calibri"/>
              <w:b/>
              <w:sz w:val="22"/>
              <w:szCs w:val="22"/>
            </w:rPr>
            <w:t>Section:</w:t>
          </w:r>
          <w:r>
            <w:rPr>
              <w:rFonts w:ascii="Candara" w:hAnsi="Candara" w:cs="Calibri"/>
              <w:sz w:val="22"/>
              <w:szCs w:val="22"/>
            </w:rPr>
            <w:t xml:space="preserve">  6.0  Business Development &amp; Marketing</w:t>
          </w:r>
        </w:p>
      </w:tc>
      <w:tc>
        <w:tcPr>
          <w:tcW w:w="1770" w:type="dxa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Revision No.:</w:t>
          </w:r>
          <w:r>
            <w:rPr>
              <w:rFonts w:ascii="Candara" w:hAnsi="Candara"/>
              <w:sz w:val="22"/>
              <w:szCs w:val="22"/>
            </w:rPr>
            <w:t xml:space="preserve"> 0</w:t>
          </w:r>
          <w:r>
            <w:rPr>
              <w:rFonts w:ascii="Candara" w:hAnsi="Candara"/>
              <w:sz w:val="22"/>
              <w:szCs w:val="22"/>
            </w:rPr>
            <w:t>1</w:t>
          </w:r>
        </w:p>
      </w:tc>
      <w:tc>
        <w:tcPr>
          <w:tcW w:w="1778" w:type="dxa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>Page</w:t>
          </w:r>
          <w:r>
            <w:rPr>
              <w:rFonts w:ascii="Candara" w:hAnsi="Candara"/>
              <w:sz w:val="22"/>
              <w:szCs w:val="22"/>
            </w:rPr>
            <w:t xml:space="preserve"> </w:t>
          </w:r>
          <w:r w:rsidR="008109BF">
            <w:rPr>
              <w:rFonts w:ascii="Candara" w:hAnsi="Candara"/>
              <w:sz w:val="22"/>
              <w:szCs w:val="22"/>
            </w:rPr>
            <w:fldChar w:fldCharType="begin"/>
          </w:r>
          <w:r>
            <w:rPr>
              <w:rFonts w:ascii="Candara" w:hAnsi="Candara"/>
              <w:sz w:val="22"/>
              <w:szCs w:val="22"/>
            </w:rPr>
            <w:instrText xml:space="preserve"> PAGE  \* Arabic  \* MERGEFORMAT </w:instrText>
          </w:r>
          <w:r w:rsidR="008109BF">
            <w:rPr>
              <w:rFonts w:ascii="Candara" w:hAnsi="Candara"/>
              <w:sz w:val="22"/>
              <w:szCs w:val="22"/>
            </w:rPr>
            <w:fldChar w:fldCharType="separate"/>
          </w:r>
          <w:r w:rsidR="003C26B9">
            <w:rPr>
              <w:rFonts w:ascii="Candara" w:hAnsi="Candara"/>
              <w:noProof/>
              <w:sz w:val="22"/>
              <w:szCs w:val="22"/>
            </w:rPr>
            <w:t>1</w:t>
          </w:r>
          <w:r w:rsidR="008109BF">
            <w:rPr>
              <w:rFonts w:ascii="Candara" w:hAnsi="Candara"/>
              <w:sz w:val="22"/>
              <w:szCs w:val="22"/>
            </w:rPr>
            <w:fldChar w:fldCharType="end"/>
          </w:r>
          <w:r>
            <w:rPr>
              <w:rFonts w:ascii="Candara" w:hAnsi="Candara"/>
              <w:sz w:val="22"/>
              <w:szCs w:val="22"/>
            </w:rPr>
            <w:t xml:space="preserve"> of 1</w:t>
          </w:r>
        </w:p>
      </w:tc>
    </w:tr>
    <w:tr w:rsidR="008109BF">
      <w:tblPrEx>
        <w:tblCellMar>
          <w:top w:w="0" w:type="dxa"/>
          <w:bottom w:w="0" w:type="dxa"/>
        </w:tblCellMar>
      </w:tblPrEx>
      <w:tc>
        <w:tcPr>
          <w:tcW w:w="4968" w:type="dxa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b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 xml:space="preserve">Title </w:t>
          </w:r>
          <w:r>
            <w:rPr>
              <w:rFonts w:ascii="Candara" w:hAnsi="Candara"/>
              <w:sz w:val="22"/>
              <w:szCs w:val="22"/>
            </w:rPr>
            <w:t xml:space="preserve">:  </w:t>
          </w:r>
          <w:r>
            <w:rPr>
              <w:rFonts w:ascii="Calibri" w:eastAsia="Calibri" w:hAnsi="Calibri" w:cs="Calibri"/>
              <w:sz w:val="22"/>
              <w:szCs w:val="22"/>
            </w:rPr>
            <w:t>Press Release Filing Guidelines</w:t>
          </w:r>
        </w:p>
      </w:tc>
      <w:tc>
        <w:tcPr>
          <w:tcW w:w="3548" w:type="dxa"/>
          <w:gridSpan w:val="2"/>
        </w:tcPr>
        <w:p w:rsidR="008109BF" w:rsidRDefault="00DC2522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sz w:val="22"/>
              <w:szCs w:val="22"/>
            </w:rPr>
          </w:pPr>
          <w:r>
            <w:rPr>
              <w:rFonts w:ascii="Candara" w:hAnsi="Candara"/>
              <w:b/>
              <w:sz w:val="22"/>
              <w:szCs w:val="22"/>
            </w:rPr>
            <w:t xml:space="preserve">Effective Date: </w:t>
          </w:r>
          <w:r>
            <w:rPr>
              <w:rFonts w:ascii="Candara" w:hAnsi="Candara"/>
              <w:sz w:val="22"/>
              <w:szCs w:val="22"/>
            </w:rPr>
            <w:t xml:space="preserve"> </w:t>
          </w:r>
          <w:r w:rsidR="003C26B9">
            <w:rPr>
              <w:rFonts w:ascii="Candara" w:hAnsi="Candara" w:cs="Calibri"/>
            </w:rPr>
            <w:t>Apr. 8, 2016</w:t>
          </w:r>
        </w:p>
      </w:tc>
    </w:tr>
  </w:tbl>
  <w:p w:rsidR="008109BF" w:rsidRDefault="008109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FFFFF1D"/>
    <w:lvl w:ilvl="0" w:tentative="1">
      <w:start w:val="1"/>
      <w:numFmt w:val="bullet"/>
      <w:pStyle w:val="NoteLevel1"/>
      <w:lvlText w:val="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 w:tentative="1">
      <w:start w:val="1"/>
      <w:numFmt w:val="bullet"/>
      <w:pStyle w:val="NoteLevel2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pStyle w:val="NoteLevel3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hint="default"/>
      </w:rPr>
    </w:lvl>
    <w:lvl w:ilvl="3" w:tentative="1">
      <w:start w:val="1"/>
      <w:numFmt w:val="bullet"/>
      <w:pStyle w:val="NoteLevel4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pStyle w:val="NoteLevel5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pStyle w:val="NoteLevel6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pStyle w:val="NoteLevel7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hint="default"/>
      </w:rPr>
    </w:lvl>
    <w:lvl w:ilvl="7" w:tentative="1">
      <w:start w:val="1"/>
      <w:numFmt w:val="bullet"/>
      <w:pStyle w:val="NoteLevel8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pStyle w:val="NoteLevel9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</w:compat>
  <w:rsids>
    <w:rsidRoot w:val="008109BF"/>
    <w:rsid w:val="003C26B9"/>
    <w:rsid w:val="008109BF"/>
    <w:rsid w:val="00DC2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er" w:uiPriority="99"/>
    <w:lsdException w:name="Default Paragraph Font" w:semiHidden="1" w:uiPriority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9BF"/>
    <w:rPr>
      <w:rFonts w:ascii="Cambria" w:eastAsia="Cambria" w:hAnsi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109BF"/>
    <w:pPr>
      <w:spacing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8109BF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link w:val="HeaderChar"/>
    <w:uiPriority w:val="99"/>
    <w:rsid w:val="008109BF"/>
    <w:pPr>
      <w:tabs>
        <w:tab w:val="center" w:pos="4536"/>
        <w:tab w:val="right" w:pos="9072"/>
      </w:tabs>
      <w:spacing w:after="0"/>
    </w:pPr>
    <w:rPr>
      <w:rFonts w:ascii="Arial" w:eastAsia="Times New Roman" w:hAnsi="Arial"/>
    </w:rPr>
  </w:style>
  <w:style w:type="paragraph" w:customStyle="1" w:styleId="NoteLevel1">
    <w:name w:val="Note Level 1"/>
    <w:basedOn w:val="Normal"/>
    <w:uiPriority w:val="99"/>
    <w:semiHidden/>
    <w:unhideWhenUsed/>
    <w:rsid w:val="008109BF"/>
    <w:pPr>
      <w:keepNext/>
      <w:numPr>
        <w:numId w:val="1"/>
      </w:numPr>
      <w:spacing w:after="0"/>
      <w:contextualSpacing/>
      <w:outlineLvl w:val="0"/>
    </w:pPr>
    <w:rPr>
      <w:rFonts w:ascii="Gill Sans" w:eastAsia="MS Gothic" w:hAnsi="Gill Sans"/>
      <w:sz w:val="22"/>
    </w:rPr>
  </w:style>
  <w:style w:type="paragraph" w:customStyle="1" w:styleId="NoteLevel2">
    <w:name w:val="Note Level 2"/>
    <w:basedOn w:val="Normal"/>
    <w:uiPriority w:val="99"/>
    <w:semiHidden/>
    <w:unhideWhenUsed/>
    <w:rsid w:val="008109BF"/>
    <w:pPr>
      <w:keepNext/>
      <w:numPr>
        <w:ilvl w:val="1"/>
        <w:numId w:val="1"/>
      </w:numPr>
      <w:tabs>
        <w:tab w:val="left" w:pos="0"/>
      </w:tabs>
      <w:spacing w:after="0"/>
      <w:contextualSpacing/>
      <w:outlineLvl w:val="1"/>
    </w:pPr>
    <w:rPr>
      <w:rFonts w:ascii="Gill Sans" w:eastAsia="MS Gothic" w:hAnsi="Gill Sans"/>
      <w:sz w:val="22"/>
    </w:rPr>
  </w:style>
  <w:style w:type="paragraph" w:customStyle="1" w:styleId="NoteLevel3">
    <w:name w:val="Note Level 3"/>
    <w:basedOn w:val="Normal"/>
    <w:uiPriority w:val="99"/>
    <w:semiHidden/>
    <w:unhideWhenUsed/>
    <w:rsid w:val="008109BF"/>
    <w:pPr>
      <w:keepNext/>
      <w:numPr>
        <w:ilvl w:val="2"/>
        <w:numId w:val="1"/>
      </w:numPr>
      <w:tabs>
        <w:tab w:val="left" w:pos="0"/>
      </w:tabs>
      <w:spacing w:after="0"/>
      <w:contextualSpacing/>
      <w:outlineLvl w:val="2"/>
    </w:pPr>
    <w:rPr>
      <w:rFonts w:ascii="Gill Sans" w:eastAsia="MS Gothic" w:hAnsi="Gill Sans"/>
      <w:sz w:val="22"/>
    </w:rPr>
  </w:style>
  <w:style w:type="paragraph" w:customStyle="1" w:styleId="NoteLevel4">
    <w:name w:val="Note Level 4"/>
    <w:basedOn w:val="Normal"/>
    <w:uiPriority w:val="99"/>
    <w:semiHidden/>
    <w:unhideWhenUsed/>
    <w:rsid w:val="008109BF"/>
    <w:pPr>
      <w:keepNext/>
      <w:numPr>
        <w:ilvl w:val="3"/>
        <w:numId w:val="1"/>
      </w:numPr>
      <w:tabs>
        <w:tab w:val="left" w:pos="0"/>
      </w:tabs>
      <w:spacing w:after="0"/>
      <w:contextualSpacing/>
      <w:outlineLvl w:val="3"/>
    </w:pPr>
    <w:rPr>
      <w:rFonts w:ascii="Gill Sans" w:eastAsia="MS Gothic" w:hAnsi="Gill Sans"/>
      <w:sz w:val="22"/>
    </w:rPr>
  </w:style>
  <w:style w:type="paragraph" w:customStyle="1" w:styleId="NoteLevel5">
    <w:name w:val="Note Level 5"/>
    <w:basedOn w:val="Normal"/>
    <w:uiPriority w:val="99"/>
    <w:semiHidden/>
    <w:unhideWhenUsed/>
    <w:rsid w:val="008109BF"/>
    <w:pPr>
      <w:keepNext/>
      <w:numPr>
        <w:ilvl w:val="4"/>
        <w:numId w:val="1"/>
      </w:numPr>
      <w:tabs>
        <w:tab w:val="left" w:pos="0"/>
      </w:tabs>
      <w:spacing w:after="0"/>
      <w:contextualSpacing/>
      <w:outlineLvl w:val="4"/>
    </w:pPr>
    <w:rPr>
      <w:rFonts w:ascii="Gill Sans" w:eastAsia="MS Gothic" w:hAnsi="Gill Sans"/>
      <w:sz w:val="22"/>
    </w:rPr>
  </w:style>
  <w:style w:type="paragraph" w:customStyle="1" w:styleId="NoteLevel6">
    <w:name w:val="Note Level 6"/>
    <w:basedOn w:val="Normal"/>
    <w:uiPriority w:val="99"/>
    <w:semiHidden/>
    <w:unhideWhenUsed/>
    <w:rsid w:val="008109BF"/>
    <w:pPr>
      <w:keepNext/>
      <w:numPr>
        <w:ilvl w:val="5"/>
        <w:numId w:val="1"/>
      </w:numPr>
      <w:tabs>
        <w:tab w:val="left" w:pos="0"/>
      </w:tabs>
      <w:spacing w:after="0"/>
      <w:contextualSpacing/>
      <w:outlineLvl w:val="5"/>
    </w:pPr>
    <w:rPr>
      <w:rFonts w:ascii="Gill Sans" w:eastAsia="MS Gothic" w:hAnsi="Gill Sans"/>
      <w:sz w:val="22"/>
    </w:rPr>
  </w:style>
  <w:style w:type="paragraph" w:customStyle="1" w:styleId="NoteLevel7">
    <w:name w:val="Note Level 7"/>
    <w:basedOn w:val="Normal"/>
    <w:uiPriority w:val="99"/>
    <w:semiHidden/>
    <w:unhideWhenUsed/>
    <w:rsid w:val="008109BF"/>
    <w:pPr>
      <w:keepNext/>
      <w:numPr>
        <w:ilvl w:val="6"/>
        <w:numId w:val="1"/>
      </w:numPr>
      <w:tabs>
        <w:tab w:val="left" w:pos="0"/>
      </w:tabs>
      <w:spacing w:after="0"/>
      <w:contextualSpacing/>
      <w:outlineLvl w:val="6"/>
    </w:pPr>
    <w:rPr>
      <w:rFonts w:ascii="Gill Sans" w:eastAsia="MS Gothic" w:hAnsi="Gill Sans"/>
      <w:sz w:val="22"/>
    </w:rPr>
  </w:style>
  <w:style w:type="paragraph" w:customStyle="1" w:styleId="NoteLevel8">
    <w:name w:val="Note Level 8"/>
    <w:basedOn w:val="Normal"/>
    <w:uiPriority w:val="99"/>
    <w:semiHidden/>
    <w:unhideWhenUsed/>
    <w:rsid w:val="008109BF"/>
    <w:pPr>
      <w:keepNext/>
      <w:numPr>
        <w:ilvl w:val="7"/>
        <w:numId w:val="1"/>
      </w:numPr>
      <w:tabs>
        <w:tab w:val="left" w:pos="0"/>
      </w:tabs>
      <w:spacing w:after="0"/>
      <w:contextualSpacing/>
      <w:outlineLvl w:val="7"/>
    </w:pPr>
    <w:rPr>
      <w:rFonts w:ascii="Gill Sans" w:eastAsia="MS Gothic" w:hAnsi="Gill Sans"/>
      <w:sz w:val="22"/>
    </w:rPr>
  </w:style>
  <w:style w:type="paragraph" w:customStyle="1" w:styleId="NoteLevel9">
    <w:name w:val="Note Level 9"/>
    <w:basedOn w:val="Normal"/>
    <w:uiPriority w:val="99"/>
    <w:semiHidden/>
    <w:unhideWhenUsed/>
    <w:rsid w:val="008109BF"/>
    <w:pPr>
      <w:keepNext/>
      <w:numPr>
        <w:ilvl w:val="8"/>
        <w:numId w:val="1"/>
      </w:numPr>
      <w:tabs>
        <w:tab w:val="left" w:pos="0"/>
      </w:tabs>
      <w:spacing w:after="0"/>
      <w:contextualSpacing/>
      <w:outlineLvl w:val="8"/>
    </w:pPr>
    <w:rPr>
      <w:rFonts w:ascii="Gill Sans" w:eastAsia="MS Gothic" w:hAnsi="Gill Sans"/>
      <w:sz w:val="22"/>
    </w:rPr>
  </w:style>
  <w:style w:type="paragraph" w:customStyle="1" w:styleId="ListParagraph1">
    <w:name w:val="List Paragraph1"/>
    <w:basedOn w:val="Normal"/>
    <w:rsid w:val="008109BF"/>
    <w:pPr>
      <w:ind w:left="720"/>
      <w:contextualSpacing/>
    </w:pPr>
  </w:style>
  <w:style w:type="paragraph" w:customStyle="1" w:styleId="NoSpacing1">
    <w:name w:val="No Spacing1"/>
    <w:link w:val="NoSpacingChar"/>
    <w:uiPriority w:val="1"/>
    <w:qFormat/>
    <w:rsid w:val="008109BF"/>
    <w:pPr>
      <w:spacing w:after="0"/>
    </w:pPr>
    <w:rPr>
      <w:rFonts w:ascii="Cambria" w:eastAsia="Cambria" w:hAnsi="Cambria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09BF"/>
    <w:rPr>
      <w:rFonts w:ascii="Arial" w:eastAsia="Times New Roman" w:hAnsi="Arial" w:cs="Times New Roman"/>
    </w:rPr>
  </w:style>
  <w:style w:type="character" w:customStyle="1" w:styleId="FooterChar">
    <w:name w:val="Footer Char"/>
    <w:basedOn w:val="DefaultParagraphFont"/>
    <w:link w:val="Footer"/>
    <w:rsid w:val="008109BF"/>
  </w:style>
  <w:style w:type="character" w:customStyle="1" w:styleId="NoSpacingChar">
    <w:name w:val="No Spacing Char"/>
    <w:link w:val="NoSpacing1"/>
    <w:uiPriority w:val="1"/>
    <w:rsid w:val="008109BF"/>
    <w:rPr>
      <w:rFonts w:ascii="Cambria" w:eastAsia="Cambria" w:hAnsi="Cambria"/>
      <w:sz w:val="22"/>
      <w:szCs w:val="22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810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>TOSHIBA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Include this page only when adding / amending / deleting a document. If using this document as a record, this Revision History page can be omitted.  </dc:title>
  <dc:creator>Ito Gruet</dc:creator>
  <cp:lastModifiedBy>cpi</cp:lastModifiedBy>
  <cp:revision>2</cp:revision>
  <cp:lastPrinted>2012-06-28T09:48:00Z</cp:lastPrinted>
  <dcterms:created xsi:type="dcterms:W3CDTF">2016-04-07T03:17:00Z</dcterms:created>
  <dcterms:modified xsi:type="dcterms:W3CDTF">2016-04-07T03:17:00Z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