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6917" w14:textId="77777777" w:rsidR="00367025" w:rsidRDefault="00367025" w:rsidP="005A40C5">
      <w:pPr>
        <w:spacing w:line="360" w:lineRule="auto"/>
        <w:jc w:val="center"/>
        <w:rPr>
          <w:rFonts w:ascii="Aptos Narrow" w:hAnsi="Aptos Narrow"/>
          <w:b/>
          <w:bCs/>
          <w:sz w:val="44"/>
          <w:szCs w:val="44"/>
          <w:lang w:val="en-US"/>
        </w:rPr>
      </w:pPr>
    </w:p>
    <w:p w14:paraId="42183568" w14:textId="77777777" w:rsidR="00367025" w:rsidRDefault="00367025" w:rsidP="005A40C5">
      <w:pPr>
        <w:spacing w:line="360" w:lineRule="auto"/>
        <w:jc w:val="center"/>
        <w:rPr>
          <w:rFonts w:ascii="Aptos Narrow" w:hAnsi="Aptos Narrow"/>
          <w:b/>
          <w:bCs/>
          <w:sz w:val="44"/>
          <w:szCs w:val="44"/>
          <w:lang w:val="en-US"/>
        </w:rPr>
      </w:pPr>
    </w:p>
    <w:p w14:paraId="7E5FFB0C" w14:textId="77777777" w:rsidR="00367025" w:rsidRDefault="00367025" w:rsidP="005A40C5">
      <w:pPr>
        <w:spacing w:line="360" w:lineRule="auto"/>
        <w:jc w:val="center"/>
        <w:rPr>
          <w:rFonts w:ascii="Aptos Narrow" w:hAnsi="Aptos Narrow"/>
          <w:b/>
          <w:bCs/>
          <w:sz w:val="44"/>
          <w:szCs w:val="44"/>
          <w:lang w:val="en-US"/>
        </w:rPr>
      </w:pPr>
    </w:p>
    <w:p w14:paraId="5DEAF702" w14:textId="77777777" w:rsidR="00367025" w:rsidRDefault="00367025" w:rsidP="005A40C5">
      <w:pPr>
        <w:spacing w:line="360" w:lineRule="auto"/>
        <w:jc w:val="center"/>
        <w:rPr>
          <w:rFonts w:ascii="Aptos Narrow" w:hAnsi="Aptos Narrow"/>
          <w:b/>
          <w:bCs/>
          <w:sz w:val="44"/>
          <w:szCs w:val="44"/>
          <w:lang w:val="en-US"/>
        </w:rPr>
      </w:pPr>
    </w:p>
    <w:p w14:paraId="2DBC8197" w14:textId="2457F8A7" w:rsidR="005A40C5" w:rsidRPr="00367025" w:rsidRDefault="00BD5D58" w:rsidP="005A40C5">
      <w:pPr>
        <w:spacing w:line="360" w:lineRule="auto"/>
        <w:jc w:val="center"/>
        <w:rPr>
          <w:rFonts w:ascii="Aptos Narrow" w:hAnsi="Aptos Narrow"/>
          <w:b/>
          <w:bCs/>
          <w:sz w:val="44"/>
          <w:szCs w:val="44"/>
          <w:lang w:val="en-US"/>
        </w:rPr>
      </w:pPr>
      <w:r w:rsidRPr="00367025">
        <w:rPr>
          <w:rFonts w:ascii="Aptos Narrow" w:hAnsi="Aptos Narrow"/>
          <w:b/>
          <w:bCs/>
          <w:sz w:val="44"/>
          <w:szCs w:val="44"/>
          <w:lang w:val="en-US"/>
        </w:rPr>
        <w:t>Inter-Company Billing Solution</w:t>
      </w:r>
    </w:p>
    <w:p w14:paraId="4859EEB1" w14:textId="77777777" w:rsidR="005A40C5" w:rsidRPr="00367025" w:rsidRDefault="005A40C5" w:rsidP="005A40C5">
      <w:pPr>
        <w:spacing w:line="360" w:lineRule="auto"/>
        <w:jc w:val="center"/>
        <w:rPr>
          <w:rFonts w:ascii="Aptos Narrow" w:hAnsi="Aptos Narrow"/>
          <w:b/>
          <w:bCs/>
          <w:sz w:val="44"/>
          <w:szCs w:val="44"/>
          <w:lang w:val="en-US"/>
        </w:rPr>
      </w:pPr>
    </w:p>
    <w:p w14:paraId="178462A6" w14:textId="77777777" w:rsidR="005A40C5" w:rsidRPr="00367025" w:rsidRDefault="005A40C5" w:rsidP="005A40C5">
      <w:pPr>
        <w:spacing w:line="360" w:lineRule="auto"/>
        <w:jc w:val="center"/>
        <w:rPr>
          <w:rFonts w:ascii="Aptos Narrow" w:hAnsi="Aptos Narrow"/>
          <w:b/>
          <w:bCs/>
          <w:sz w:val="44"/>
          <w:szCs w:val="44"/>
          <w:lang w:val="en-US"/>
        </w:rPr>
      </w:pPr>
    </w:p>
    <w:p w14:paraId="5CA366B0" w14:textId="16694698" w:rsidR="005A40C5" w:rsidRPr="00367025" w:rsidRDefault="005A40C5" w:rsidP="005A40C5">
      <w:pPr>
        <w:spacing w:line="360" w:lineRule="auto"/>
        <w:jc w:val="center"/>
        <w:rPr>
          <w:rFonts w:ascii="Aptos Narrow" w:hAnsi="Aptos Narrow"/>
          <w:b/>
          <w:bCs/>
          <w:sz w:val="44"/>
          <w:szCs w:val="44"/>
          <w:lang w:val="en-US"/>
        </w:rPr>
      </w:pPr>
      <w:r w:rsidRPr="00367025">
        <w:rPr>
          <w:rFonts w:ascii="Aptos Narrow" w:hAnsi="Aptos Narrow"/>
          <w:b/>
          <w:bCs/>
          <w:sz w:val="44"/>
          <w:szCs w:val="44"/>
          <w:lang w:val="en-US"/>
        </w:rPr>
        <w:t>Business Requirement Specification</w:t>
      </w:r>
    </w:p>
    <w:p w14:paraId="4693C54D" w14:textId="685762DD" w:rsidR="005A40C5" w:rsidRPr="00367025" w:rsidRDefault="005A40C5" w:rsidP="005A40C5">
      <w:pPr>
        <w:spacing w:line="360" w:lineRule="auto"/>
        <w:jc w:val="center"/>
        <w:rPr>
          <w:rFonts w:ascii="Aptos Narrow" w:hAnsi="Aptos Narrow"/>
          <w:b/>
          <w:bCs/>
          <w:sz w:val="44"/>
          <w:szCs w:val="44"/>
          <w:lang w:val="en-US"/>
        </w:rPr>
      </w:pPr>
      <w:r w:rsidRPr="00367025">
        <w:rPr>
          <w:rFonts w:ascii="Aptos Narrow" w:hAnsi="Aptos Narrow"/>
          <w:b/>
          <w:bCs/>
          <w:sz w:val="44"/>
          <w:szCs w:val="44"/>
          <w:lang w:val="en-US"/>
        </w:rPr>
        <w:t>(BRS)</w:t>
      </w:r>
    </w:p>
    <w:p w14:paraId="5CA45A9F" w14:textId="77777777" w:rsidR="005A40C5" w:rsidRPr="00DE46F1" w:rsidRDefault="005A40C5" w:rsidP="005A40C5">
      <w:pPr>
        <w:spacing w:line="360" w:lineRule="auto"/>
        <w:rPr>
          <w:rFonts w:ascii="Aptos Narrow" w:hAnsi="Aptos Narrow"/>
          <w:sz w:val="22"/>
          <w:szCs w:val="22"/>
          <w:lang w:val="en-US"/>
        </w:rPr>
      </w:pPr>
    </w:p>
    <w:p w14:paraId="1BEC3C7F" w14:textId="77777777" w:rsidR="005A40C5" w:rsidRPr="00DE46F1" w:rsidRDefault="005A40C5" w:rsidP="005A40C5">
      <w:pPr>
        <w:spacing w:line="360" w:lineRule="auto"/>
        <w:rPr>
          <w:rFonts w:ascii="Aptos Narrow" w:hAnsi="Aptos Narrow"/>
          <w:sz w:val="22"/>
          <w:szCs w:val="22"/>
          <w:lang w:val="en-US"/>
        </w:rPr>
      </w:pPr>
    </w:p>
    <w:p w14:paraId="4844F4E4" w14:textId="77777777" w:rsidR="005A40C5" w:rsidRPr="00DE46F1" w:rsidRDefault="005A40C5" w:rsidP="005A40C5">
      <w:pPr>
        <w:spacing w:line="360" w:lineRule="auto"/>
        <w:rPr>
          <w:rFonts w:ascii="Aptos Narrow" w:hAnsi="Aptos Narrow"/>
          <w:sz w:val="22"/>
          <w:szCs w:val="22"/>
          <w:lang w:val="en-US"/>
        </w:rPr>
      </w:pPr>
    </w:p>
    <w:p w14:paraId="28AFF312" w14:textId="77777777" w:rsidR="005A40C5" w:rsidRPr="00DE46F1" w:rsidRDefault="005A40C5" w:rsidP="005A40C5">
      <w:pPr>
        <w:spacing w:line="360" w:lineRule="auto"/>
        <w:rPr>
          <w:rFonts w:ascii="Aptos Narrow" w:hAnsi="Aptos Narrow"/>
          <w:sz w:val="22"/>
          <w:szCs w:val="22"/>
          <w:lang w:val="en-US"/>
        </w:rPr>
      </w:pPr>
    </w:p>
    <w:p w14:paraId="60A6697B" w14:textId="77777777" w:rsidR="005A40C5" w:rsidRPr="00DE46F1" w:rsidRDefault="005A40C5" w:rsidP="005A40C5">
      <w:pPr>
        <w:spacing w:line="360" w:lineRule="auto"/>
        <w:rPr>
          <w:rFonts w:ascii="Aptos Narrow" w:hAnsi="Aptos Narrow"/>
          <w:sz w:val="22"/>
          <w:szCs w:val="22"/>
          <w:lang w:val="en-US"/>
        </w:rPr>
      </w:pPr>
    </w:p>
    <w:p w14:paraId="344C51EA" w14:textId="77777777" w:rsidR="005A40C5" w:rsidRPr="00DE46F1" w:rsidRDefault="005A40C5" w:rsidP="005A40C5">
      <w:pPr>
        <w:spacing w:line="360" w:lineRule="auto"/>
        <w:rPr>
          <w:rFonts w:ascii="Aptos Narrow" w:hAnsi="Aptos Narrow"/>
          <w:sz w:val="22"/>
          <w:szCs w:val="22"/>
          <w:lang w:val="en-US"/>
        </w:rPr>
      </w:pPr>
    </w:p>
    <w:p w14:paraId="6C411193" w14:textId="77777777" w:rsidR="005A40C5" w:rsidRDefault="005A40C5" w:rsidP="005A40C5">
      <w:pPr>
        <w:spacing w:line="360" w:lineRule="auto"/>
        <w:rPr>
          <w:rFonts w:ascii="Aptos Narrow" w:hAnsi="Aptos Narrow"/>
          <w:sz w:val="22"/>
          <w:szCs w:val="22"/>
          <w:lang w:val="en-US"/>
        </w:rPr>
      </w:pPr>
    </w:p>
    <w:p w14:paraId="62475F21" w14:textId="77777777" w:rsidR="00367025" w:rsidRPr="00DE46F1" w:rsidRDefault="00367025" w:rsidP="005A40C5">
      <w:pPr>
        <w:spacing w:line="360" w:lineRule="auto"/>
        <w:rPr>
          <w:rFonts w:ascii="Aptos Narrow" w:hAnsi="Aptos Narrow"/>
          <w:sz w:val="22"/>
          <w:szCs w:val="22"/>
          <w:lang w:val="en-US"/>
        </w:rPr>
      </w:pPr>
    </w:p>
    <w:p w14:paraId="5F6E885E" w14:textId="77777777" w:rsidR="005A40C5" w:rsidRPr="00DE46F1" w:rsidRDefault="005A40C5" w:rsidP="005A40C5">
      <w:pPr>
        <w:spacing w:line="360" w:lineRule="auto"/>
        <w:rPr>
          <w:rFonts w:ascii="Aptos Narrow" w:hAnsi="Aptos Narrow"/>
          <w:sz w:val="22"/>
          <w:szCs w:val="22"/>
          <w:lang w:val="en-US"/>
        </w:rPr>
      </w:pPr>
    </w:p>
    <w:p w14:paraId="32734F9A" w14:textId="77777777" w:rsidR="005A40C5" w:rsidRPr="00DE46F1" w:rsidRDefault="005A40C5" w:rsidP="005A40C5">
      <w:pPr>
        <w:spacing w:line="360" w:lineRule="auto"/>
        <w:rPr>
          <w:rFonts w:ascii="Aptos Narrow" w:hAnsi="Aptos Narrow"/>
          <w:b/>
          <w:bCs/>
          <w:sz w:val="22"/>
          <w:szCs w:val="22"/>
        </w:rPr>
      </w:pPr>
      <w:r w:rsidRPr="00DE46F1">
        <w:rPr>
          <w:rFonts w:ascii="Aptos Narrow" w:hAnsi="Aptos Narrow"/>
          <w:b/>
          <w:bCs/>
          <w:sz w:val="22"/>
          <w:szCs w:val="22"/>
        </w:rPr>
        <w:lastRenderedPageBreak/>
        <w:t>Document Revision History:</w:t>
      </w:r>
    </w:p>
    <w:tbl>
      <w:tblPr>
        <w:tblStyle w:val="TableGrid"/>
        <w:tblW w:w="9448" w:type="dxa"/>
        <w:tblLook w:val="04A0" w:firstRow="1" w:lastRow="0" w:firstColumn="1" w:lastColumn="0" w:noHBand="0" w:noVBand="1"/>
      </w:tblPr>
      <w:tblGrid>
        <w:gridCol w:w="1555"/>
        <w:gridCol w:w="3169"/>
        <w:gridCol w:w="2075"/>
        <w:gridCol w:w="2649"/>
      </w:tblGrid>
      <w:tr w:rsidR="005A40C5" w:rsidRPr="00DE46F1" w14:paraId="6AF08A7F" w14:textId="77777777" w:rsidTr="005A40C5">
        <w:trPr>
          <w:trHeight w:val="430"/>
        </w:trPr>
        <w:tc>
          <w:tcPr>
            <w:tcW w:w="1555" w:type="dxa"/>
            <w:shd w:val="clear" w:color="auto" w:fill="A8D08D" w:themeFill="accent6" w:themeFillTint="99"/>
          </w:tcPr>
          <w:p w14:paraId="0CC19FBD"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Date</w:t>
            </w:r>
          </w:p>
        </w:tc>
        <w:tc>
          <w:tcPr>
            <w:tcW w:w="3169" w:type="dxa"/>
            <w:shd w:val="clear" w:color="auto" w:fill="A8D08D" w:themeFill="accent6" w:themeFillTint="99"/>
          </w:tcPr>
          <w:p w14:paraId="7B19D280"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Version Number</w:t>
            </w:r>
          </w:p>
        </w:tc>
        <w:tc>
          <w:tcPr>
            <w:tcW w:w="2075" w:type="dxa"/>
            <w:shd w:val="clear" w:color="auto" w:fill="A8D08D" w:themeFill="accent6" w:themeFillTint="99"/>
          </w:tcPr>
          <w:p w14:paraId="28AD6539"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Author</w:t>
            </w:r>
          </w:p>
        </w:tc>
        <w:tc>
          <w:tcPr>
            <w:tcW w:w="2649" w:type="dxa"/>
            <w:shd w:val="clear" w:color="auto" w:fill="A8D08D" w:themeFill="accent6" w:themeFillTint="99"/>
          </w:tcPr>
          <w:p w14:paraId="1F1104C4"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Comments</w:t>
            </w:r>
          </w:p>
        </w:tc>
      </w:tr>
      <w:tr w:rsidR="005A40C5" w:rsidRPr="00DE46F1" w14:paraId="28E01086" w14:textId="77777777" w:rsidTr="00652088">
        <w:trPr>
          <w:trHeight w:val="798"/>
        </w:trPr>
        <w:tc>
          <w:tcPr>
            <w:tcW w:w="1555" w:type="dxa"/>
          </w:tcPr>
          <w:p w14:paraId="28FE2C4A" w14:textId="24336245" w:rsidR="005A40C5" w:rsidRPr="00DE46F1" w:rsidRDefault="005A40C5" w:rsidP="00652088">
            <w:pPr>
              <w:spacing w:line="360" w:lineRule="auto"/>
              <w:rPr>
                <w:rFonts w:ascii="Aptos Narrow" w:hAnsi="Aptos Narrow" w:cs="Arial"/>
              </w:rPr>
            </w:pPr>
            <w:r w:rsidRPr="00DE46F1">
              <w:rPr>
                <w:rFonts w:ascii="Aptos Narrow" w:hAnsi="Aptos Narrow" w:cs="Arial"/>
                <w:lang w:val="en-GB"/>
              </w:rPr>
              <w:t>2025/0</w:t>
            </w:r>
            <w:r w:rsidR="00DE46F1" w:rsidRPr="00DE46F1">
              <w:rPr>
                <w:rFonts w:ascii="Aptos Narrow" w:hAnsi="Aptos Narrow" w:cs="Arial"/>
                <w:lang w:val="en-GB"/>
              </w:rPr>
              <w:t>8</w:t>
            </w:r>
            <w:r w:rsidR="00A81065" w:rsidRPr="00DE46F1">
              <w:rPr>
                <w:rFonts w:ascii="Aptos Narrow" w:hAnsi="Aptos Narrow" w:cs="Arial"/>
                <w:lang w:val="en-GB"/>
              </w:rPr>
              <w:t>/2</w:t>
            </w:r>
            <w:r w:rsidR="00DE46F1" w:rsidRPr="00DE46F1">
              <w:rPr>
                <w:rFonts w:ascii="Aptos Narrow" w:hAnsi="Aptos Narrow" w:cs="Arial"/>
                <w:lang w:val="en-GB"/>
              </w:rPr>
              <w:t>5</w:t>
            </w:r>
          </w:p>
        </w:tc>
        <w:tc>
          <w:tcPr>
            <w:tcW w:w="3169" w:type="dxa"/>
          </w:tcPr>
          <w:p w14:paraId="39F5D9FE" w14:textId="24E2329C" w:rsidR="005A40C5" w:rsidRPr="00DE46F1" w:rsidRDefault="005A40C5" w:rsidP="00652088">
            <w:pPr>
              <w:spacing w:line="360" w:lineRule="auto"/>
              <w:rPr>
                <w:rFonts w:ascii="Aptos Narrow" w:hAnsi="Aptos Narrow" w:cs="Arial"/>
                <w:lang w:val="en-GB"/>
              </w:rPr>
            </w:pPr>
            <w:r w:rsidRPr="00DE46F1">
              <w:rPr>
                <w:rFonts w:ascii="Aptos Narrow" w:hAnsi="Aptos Narrow" w:cs="Arial"/>
              </w:rPr>
              <w:t>Version:</w:t>
            </w:r>
            <w:r w:rsidRPr="00DE46F1">
              <w:rPr>
                <w:rFonts w:ascii="Aptos Narrow" w:hAnsi="Aptos Narrow" w:cs="Arial"/>
              </w:rPr>
              <w:br/>
            </w:r>
            <w:r w:rsidR="00A81065" w:rsidRPr="00DE46F1">
              <w:rPr>
                <w:rFonts w:ascii="Aptos Narrow" w:hAnsi="Aptos Narrow" w:cs="Arial"/>
              </w:rPr>
              <w:t>2025/0</w:t>
            </w:r>
            <w:r w:rsidR="00DE46F1" w:rsidRPr="00DE46F1">
              <w:rPr>
                <w:rFonts w:ascii="Aptos Narrow" w:hAnsi="Aptos Narrow" w:cs="Arial"/>
              </w:rPr>
              <w:t>8</w:t>
            </w:r>
            <w:r w:rsidR="00A81065" w:rsidRPr="00DE46F1">
              <w:rPr>
                <w:rFonts w:ascii="Aptos Narrow" w:hAnsi="Aptos Narrow" w:cs="Arial"/>
              </w:rPr>
              <w:t>/2</w:t>
            </w:r>
            <w:r w:rsidR="00DE46F1" w:rsidRPr="00DE46F1">
              <w:rPr>
                <w:rFonts w:ascii="Aptos Narrow" w:hAnsi="Aptos Narrow" w:cs="Arial"/>
              </w:rPr>
              <w:t>5</w:t>
            </w:r>
            <w:r w:rsidR="00A81065" w:rsidRPr="00DE46F1">
              <w:rPr>
                <w:rFonts w:ascii="Aptos Narrow" w:hAnsi="Aptos Narrow" w:cs="Arial"/>
              </w:rPr>
              <w:t xml:space="preserve"> </w:t>
            </w:r>
            <w:r w:rsidR="00DE46F1" w:rsidRPr="00DE46F1">
              <w:rPr>
                <w:rFonts w:ascii="Aptos Narrow" w:hAnsi="Aptos Narrow" w:cs="Arial"/>
              </w:rPr>
              <w:t>ICB</w:t>
            </w:r>
            <w:r w:rsidR="00367025">
              <w:rPr>
                <w:rFonts w:ascii="Aptos Narrow" w:hAnsi="Aptos Narrow" w:cs="Arial"/>
              </w:rPr>
              <w:t>S</w:t>
            </w:r>
            <w:r w:rsidR="00A81065" w:rsidRPr="00DE46F1">
              <w:rPr>
                <w:rFonts w:ascii="Aptos Narrow" w:hAnsi="Aptos Narrow" w:cs="Arial"/>
              </w:rPr>
              <w:t>01</w:t>
            </w:r>
          </w:p>
        </w:tc>
        <w:tc>
          <w:tcPr>
            <w:tcW w:w="2075" w:type="dxa"/>
          </w:tcPr>
          <w:p w14:paraId="27B8A736" w14:textId="0D71BE18" w:rsidR="005A40C5" w:rsidRPr="00DE46F1" w:rsidRDefault="00DE46F1" w:rsidP="00652088">
            <w:pPr>
              <w:spacing w:line="360" w:lineRule="auto"/>
              <w:rPr>
                <w:rFonts w:ascii="Aptos Narrow" w:hAnsi="Aptos Narrow" w:cs="Arial"/>
              </w:rPr>
            </w:pPr>
            <w:r w:rsidRPr="00DE46F1">
              <w:rPr>
                <w:rFonts w:ascii="Aptos Narrow" w:hAnsi="Aptos Narrow" w:cs="Arial"/>
              </w:rPr>
              <w:t>Eben van der Merwe</w:t>
            </w:r>
          </w:p>
        </w:tc>
        <w:tc>
          <w:tcPr>
            <w:tcW w:w="2649" w:type="dxa"/>
          </w:tcPr>
          <w:p w14:paraId="71F39676" w14:textId="77777777" w:rsidR="005A40C5" w:rsidRPr="00DE46F1" w:rsidRDefault="005A40C5" w:rsidP="00652088">
            <w:pPr>
              <w:spacing w:line="360" w:lineRule="auto"/>
              <w:rPr>
                <w:rFonts w:ascii="Aptos Narrow" w:hAnsi="Aptos Narrow" w:cs="Arial"/>
                <w:lang w:val="en-GB"/>
              </w:rPr>
            </w:pPr>
            <w:r w:rsidRPr="00DE46F1">
              <w:rPr>
                <w:rFonts w:ascii="Aptos Narrow" w:hAnsi="Aptos Narrow" w:cs="Arial"/>
                <w:lang w:val="en-GB"/>
              </w:rPr>
              <w:t>Pending alterations by Business.</w:t>
            </w:r>
          </w:p>
        </w:tc>
      </w:tr>
      <w:tr w:rsidR="005A40C5" w:rsidRPr="00DE46F1" w14:paraId="739A99F7" w14:textId="77777777" w:rsidTr="00652088">
        <w:trPr>
          <w:trHeight w:val="798"/>
        </w:trPr>
        <w:tc>
          <w:tcPr>
            <w:tcW w:w="1555" w:type="dxa"/>
          </w:tcPr>
          <w:p w14:paraId="36E6AEA3" w14:textId="275C8960" w:rsidR="005A40C5" w:rsidRPr="00DE46F1" w:rsidRDefault="001B4DE9" w:rsidP="00652088">
            <w:pPr>
              <w:spacing w:line="360" w:lineRule="auto"/>
              <w:rPr>
                <w:rFonts w:ascii="Aptos Narrow" w:hAnsi="Aptos Narrow" w:cs="Arial"/>
                <w:lang w:val="en-GB"/>
              </w:rPr>
            </w:pPr>
            <w:r w:rsidRPr="00DE46F1">
              <w:rPr>
                <w:rFonts w:ascii="Aptos Narrow" w:hAnsi="Aptos Narrow" w:cs="Arial"/>
                <w:lang w:val="en-GB"/>
              </w:rPr>
              <w:t>2025/0</w:t>
            </w:r>
            <w:r>
              <w:rPr>
                <w:rFonts w:ascii="Aptos Narrow" w:hAnsi="Aptos Narrow" w:cs="Arial"/>
                <w:lang w:val="en-GB"/>
              </w:rPr>
              <w:t>9</w:t>
            </w:r>
            <w:r w:rsidRPr="00DE46F1">
              <w:rPr>
                <w:rFonts w:ascii="Aptos Narrow" w:hAnsi="Aptos Narrow" w:cs="Arial"/>
                <w:lang w:val="en-GB"/>
              </w:rPr>
              <w:t>/</w:t>
            </w:r>
            <w:r>
              <w:rPr>
                <w:rFonts w:ascii="Aptos Narrow" w:hAnsi="Aptos Narrow" w:cs="Arial"/>
                <w:lang w:val="en-GB"/>
              </w:rPr>
              <w:t>08</w:t>
            </w:r>
          </w:p>
        </w:tc>
        <w:tc>
          <w:tcPr>
            <w:tcW w:w="3169" w:type="dxa"/>
          </w:tcPr>
          <w:p w14:paraId="4AC66168" w14:textId="77777777" w:rsidR="005A40C5" w:rsidRPr="00DE46F1" w:rsidRDefault="005A40C5" w:rsidP="00652088">
            <w:pPr>
              <w:spacing w:line="360" w:lineRule="auto"/>
              <w:rPr>
                <w:rFonts w:ascii="Aptos Narrow" w:hAnsi="Aptos Narrow" w:cs="Arial"/>
                <w:lang w:val="en-GB"/>
              </w:rPr>
            </w:pPr>
            <w:r w:rsidRPr="00DE46F1">
              <w:rPr>
                <w:rFonts w:ascii="Aptos Narrow" w:hAnsi="Aptos Narrow" w:cs="Arial"/>
                <w:lang w:val="en-GB"/>
              </w:rPr>
              <w:t>Version:</w:t>
            </w:r>
          </w:p>
          <w:p w14:paraId="3793A37B" w14:textId="1C5EB620" w:rsidR="005A40C5" w:rsidRPr="00DE46F1" w:rsidRDefault="001B4DE9" w:rsidP="00652088">
            <w:pPr>
              <w:spacing w:line="360" w:lineRule="auto"/>
              <w:rPr>
                <w:rFonts w:ascii="Aptos Narrow" w:hAnsi="Aptos Narrow" w:cs="Arial"/>
                <w:lang w:val="en-GB"/>
              </w:rPr>
            </w:pPr>
            <w:r w:rsidRPr="00DE46F1">
              <w:rPr>
                <w:rFonts w:ascii="Aptos Narrow" w:hAnsi="Aptos Narrow" w:cs="Arial"/>
              </w:rPr>
              <w:t>2025/0</w:t>
            </w:r>
            <w:r>
              <w:rPr>
                <w:rFonts w:ascii="Aptos Narrow" w:hAnsi="Aptos Narrow" w:cs="Arial"/>
              </w:rPr>
              <w:t>9</w:t>
            </w:r>
            <w:r w:rsidRPr="00DE46F1">
              <w:rPr>
                <w:rFonts w:ascii="Aptos Narrow" w:hAnsi="Aptos Narrow" w:cs="Arial"/>
              </w:rPr>
              <w:t>/</w:t>
            </w:r>
            <w:r>
              <w:rPr>
                <w:rFonts w:ascii="Aptos Narrow" w:hAnsi="Aptos Narrow" w:cs="Arial"/>
              </w:rPr>
              <w:t>08</w:t>
            </w:r>
            <w:r w:rsidRPr="00DE46F1">
              <w:rPr>
                <w:rFonts w:ascii="Aptos Narrow" w:hAnsi="Aptos Narrow" w:cs="Arial"/>
              </w:rPr>
              <w:t xml:space="preserve"> ICB</w:t>
            </w:r>
            <w:r>
              <w:rPr>
                <w:rFonts w:ascii="Aptos Narrow" w:hAnsi="Aptos Narrow" w:cs="Arial"/>
              </w:rPr>
              <w:t>S</w:t>
            </w:r>
            <w:r w:rsidRPr="00DE46F1">
              <w:rPr>
                <w:rFonts w:ascii="Aptos Narrow" w:hAnsi="Aptos Narrow" w:cs="Arial"/>
              </w:rPr>
              <w:t>0</w:t>
            </w:r>
            <w:r>
              <w:rPr>
                <w:rFonts w:ascii="Aptos Narrow" w:hAnsi="Aptos Narrow" w:cs="Arial"/>
              </w:rPr>
              <w:t>2</w:t>
            </w:r>
          </w:p>
        </w:tc>
        <w:tc>
          <w:tcPr>
            <w:tcW w:w="2075" w:type="dxa"/>
          </w:tcPr>
          <w:p w14:paraId="35F37136" w14:textId="38D15B6D" w:rsidR="005A40C5" w:rsidRPr="00DE46F1" w:rsidRDefault="001B4DE9" w:rsidP="00652088">
            <w:pPr>
              <w:spacing w:line="360" w:lineRule="auto"/>
              <w:rPr>
                <w:rFonts w:ascii="Aptos Narrow" w:hAnsi="Aptos Narrow" w:cs="Arial"/>
                <w:lang w:val="en-GB"/>
              </w:rPr>
            </w:pPr>
            <w:r>
              <w:rPr>
                <w:rFonts w:ascii="Aptos Narrow" w:hAnsi="Aptos Narrow" w:cs="Arial"/>
                <w:lang w:val="en-GB"/>
              </w:rPr>
              <w:t>Sagar Hansraj</w:t>
            </w:r>
          </w:p>
        </w:tc>
        <w:tc>
          <w:tcPr>
            <w:tcW w:w="2649" w:type="dxa"/>
          </w:tcPr>
          <w:p w14:paraId="574B020D" w14:textId="04A995E0" w:rsidR="005A40C5" w:rsidRPr="00DE46F1" w:rsidRDefault="001B4DE9" w:rsidP="00652088">
            <w:pPr>
              <w:spacing w:line="360" w:lineRule="auto"/>
              <w:rPr>
                <w:rFonts w:ascii="Aptos Narrow" w:hAnsi="Aptos Narrow" w:cs="Arial"/>
                <w:lang w:val="en-GB"/>
              </w:rPr>
            </w:pPr>
            <w:r>
              <w:rPr>
                <w:rFonts w:ascii="Aptos Narrow" w:hAnsi="Aptos Narrow" w:cs="Arial"/>
                <w:lang w:val="en-GB"/>
              </w:rPr>
              <w:t>Based on feedback from Akshay.</w:t>
            </w:r>
          </w:p>
        </w:tc>
      </w:tr>
      <w:tr w:rsidR="005A40C5" w:rsidRPr="00DE46F1" w14:paraId="38AE6BAF" w14:textId="77777777" w:rsidTr="00652088">
        <w:trPr>
          <w:trHeight w:val="798"/>
        </w:trPr>
        <w:tc>
          <w:tcPr>
            <w:tcW w:w="1555" w:type="dxa"/>
          </w:tcPr>
          <w:p w14:paraId="0D11927E" w14:textId="77777777" w:rsidR="005A40C5" w:rsidRPr="00DE46F1" w:rsidRDefault="005A40C5" w:rsidP="00652088">
            <w:pPr>
              <w:spacing w:line="360" w:lineRule="auto"/>
              <w:rPr>
                <w:rFonts w:ascii="Aptos Narrow" w:hAnsi="Aptos Narrow" w:cs="Arial"/>
                <w:lang w:val="en-GB"/>
              </w:rPr>
            </w:pPr>
          </w:p>
        </w:tc>
        <w:tc>
          <w:tcPr>
            <w:tcW w:w="3169" w:type="dxa"/>
          </w:tcPr>
          <w:p w14:paraId="762DA5B1" w14:textId="77777777" w:rsidR="005A40C5" w:rsidRPr="00DE46F1" w:rsidRDefault="005A40C5" w:rsidP="00652088">
            <w:pPr>
              <w:spacing w:line="360" w:lineRule="auto"/>
              <w:rPr>
                <w:rFonts w:ascii="Aptos Narrow" w:hAnsi="Aptos Narrow" w:cs="Arial"/>
                <w:lang w:val="en-GB"/>
              </w:rPr>
            </w:pPr>
            <w:r w:rsidRPr="00DE46F1">
              <w:rPr>
                <w:rFonts w:ascii="Aptos Narrow" w:hAnsi="Aptos Narrow" w:cs="Arial"/>
                <w:lang w:val="en-GB"/>
              </w:rPr>
              <w:t>Version:</w:t>
            </w:r>
          </w:p>
          <w:p w14:paraId="503A60CD" w14:textId="77777777" w:rsidR="005A40C5" w:rsidRPr="00DE46F1" w:rsidRDefault="005A40C5" w:rsidP="00652088">
            <w:pPr>
              <w:spacing w:line="360" w:lineRule="auto"/>
              <w:rPr>
                <w:rFonts w:ascii="Aptos Narrow" w:hAnsi="Aptos Narrow" w:cs="Arial"/>
                <w:lang w:val="en-GB"/>
              </w:rPr>
            </w:pPr>
          </w:p>
        </w:tc>
        <w:tc>
          <w:tcPr>
            <w:tcW w:w="2075" w:type="dxa"/>
          </w:tcPr>
          <w:p w14:paraId="6AA068B8" w14:textId="77777777" w:rsidR="005A40C5" w:rsidRPr="00DE46F1" w:rsidRDefault="005A40C5" w:rsidP="00652088">
            <w:pPr>
              <w:spacing w:line="360" w:lineRule="auto"/>
              <w:rPr>
                <w:rFonts w:ascii="Aptos Narrow" w:hAnsi="Aptos Narrow" w:cs="Arial"/>
                <w:lang w:val="en-GB"/>
              </w:rPr>
            </w:pPr>
          </w:p>
        </w:tc>
        <w:tc>
          <w:tcPr>
            <w:tcW w:w="2649" w:type="dxa"/>
          </w:tcPr>
          <w:p w14:paraId="26DE494A" w14:textId="77777777" w:rsidR="005A40C5" w:rsidRPr="00DE46F1" w:rsidRDefault="005A40C5" w:rsidP="00652088">
            <w:pPr>
              <w:spacing w:line="360" w:lineRule="auto"/>
              <w:rPr>
                <w:rFonts w:ascii="Aptos Narrow" w:hAnsi="Aptos Narrow" w:cs="Arial"/>
                <w:lang w:val="en-GB"/>
              </w:rPr>
            </w:pPr>
          </w:p>
        </w:tc>
      </w:tr>
    </w:tbl>
    <w:p w14:paraId="1665DD36" w14:textId="77777777" w:rsidR="005A40C5" w:rsidRPr="00DE46F1" w:rsidRDefault="005A40C5" w:rsidP="005A40C5">
      <w:pPr>
        <w:spacing w:line="360" w:lineRule="auto"/>
        <w:rPr>
          <w:rFonts w:ascii="Aptos Narrow" w:hAnsi="Aptos Narrow"/>
          <w:b/>
          <w:bCs/>
          <w:sz w:val="22"/>
          <w:szCs w:val="22"/>
        </w:rPr>
      </w:pPr>
    </w:p>
    <w:p w14:paraId="5CE422C7" w14:textId="77777777" w:rsidR="005A40C5" w:rsidRPr="00DE46F1" w:rsidRDefault="005A40C5" w:rsidP="005A40C5">
      <w:pPr>
        <w:spacing w:line="360" w:lineRule="auto"/>
        <w:rPr>
          <w:rFonts w:ascii="Aptos Narrow" w:hAnsi="Aptos Narrow"/>
          <w:b/>
          <w:bCs/>
          <w:sz w:val="22"/>
          <w:szCs w:val="22"/>
        </w:rPr>
      </w:pPr>
      <w:r w:rsidRPr="00DE46F1">
        <w:rPr>
          <w:rFonts w:ascii="Aptos Narrow" w:hAnsi="Aptos Narrow"/>
          <w:b/>
          <w:bCs/>
          <w:sz w:val="22"/>
          <w:szCs w:val="22"/>
        </w:rPr>
        <w:t>Signature / Distribution List:</w:t>
      </w:r>
    </w:p>
    <w:tbl>
      <w:tblPr>
        <w:tblStyle w:val="TableGrid"/>
        <w:tblW w:w="9479" w:type="dxa"/>
        <w:tblLook w:val="04A0" w:firstRow="1" w:lastRow="0" w:firstColumn="1" w:lastColumn="0" w:noHBand="0" w:noVBand="1"/>
      </w:tblPr>
      <w:tblGrid>
        <w:gridCol w:w="3159"/>
        <w:gridCol w:w="1903"/>
        <w:gridCol w:w="4417"/>
      </w:tblGrid>
      <w:tr w:rsidR="005A40C5" w:rsidRPr="00DE46F1" w14:paraId="1CC3429E" w14:textId="77777777" w:rsidTr="005A40C5">
        <w:trPr>
          <w:trHeight w:val="553"/>
        </w:trPr>
        <w:tc>
          <w:tcPr>
            <w:tcW w:w="3159" w:type="dxa"/>
            <w:shd w:val="clear" w:color="auto" w:fill="A8D08D" w:themeFill="accent6" w:themeFillTint="99"/>
          </w:tcPr>
          <w:p w14:paraId="3717150B"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Name</w:t>
            </w:r>
          </w:p>
        </w:tc>
        <w:tc>
          <w:tcPr>
            <w:tcW w:w="1903" w:type="dxa"/>
            <w:shd w:val="clear" w:color="auto" w:fill="A8D08D" w:themeFill="accent6" w:themeFillTint="99"/>
          </w:tcPr>
          <w:p w14:paraId="0B8F1E4B"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Date</w:t>
            </w:r>
          </w:p>
        </w:tc>
        <w:tc>
          <w:tcPr>
            <w:tcW w:w="4417" w:type="dxa"/>
            <w:shd w:val="clear" w:color="auto" w:fill="A8D08D" w:themeFill="accent6" w:themeFillTint="99"/>
          </w:tcPr>
          <w:p w14:paraId="0C89C7D1"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Signature</w:t>
            </w:r>
          </w:p>
        </w:tc>
      </w:tr>
      <w:tr w:rsidR="005A40C5" w:rsidRPr="00DE46F1" w14:paraId="55E797E4" w14:textId="77777777" w:rsidTr="00652088">
        <w:trPr>
          <w:trHeight w:val="553"/>
        </w:trPr>
        <w:tc>
          <w:tcPr>
            <w:tcW w:w="3159" w:type="dxa"/>
          </w:tcPr>
          <w:p w14:paraId="09DF68E4" w14:textId="77777777" w:rsidR="005A40C5" w:rsidRPr="00DE46F1" w:rsidRDefault="005A40C5" w:rsidP="00652088">
            <w:pPr>
              <w:spacing w:line="360" w:lineRule="auto"/>
              <w:rPr>
                <w:rFonts w:ascii="Aptos Narrow" w:hAnsi="Aptos Narrow" w:cs="Arial"/>
                <w:lang w:val="en-GB"/>
              </w:rPr>
            </w:pPr>
          </w:p>
        </w:tc>
        <w:tc>
          <w:tcPr>
            <w:tcW w:w="1903" w:type="dxa"/>
          </w:tcPr>
          <w:p w14:paraId="5AC79CDD" w14:textId="77777777" w:rsidR="005A40C5" w:rsidRPr="00DE46F1" w:rsidRDefault="005A40C5" w:rsidP="00652088">
            <w:pPr>
              <w:spacing w:line="360" w:lineRule="auto"/>
              <w:rPr>
                <w:rFonts w:ascii="Aptos Narrow" w:hAnsi="Aptos Narrow" w:cs="Arial"/>
                <w:lang w:val="en-GB"/>
              </w:rPr>
            </w:pPr>
          </w:p>
        </w:tc>
        <w:tc>
          <w:tcPr>
            <w:tcW w:w="4417" w:type="dxa"/>
          </w:tcPr>
          <w:p w14:paraId="36D9A04E" w14:textId="77777777" w:rsidR="005A40C5" w:rsidRPr="00DE46F1" w:rsidRDefault="005A40C5" w:rsidP="00652088">
            <w:pPr>
              <w:spacing w:line="360" w:lineRule="auto"/>
              <w:rPr>
                <w:rFonts w:ascii="Aptos Narrow" w:hAnsi="Aptos Narrow" w:cs="Arial"/>
                <w:lang w:val="en-GB"/>
              </w:rPr>
            </w:pPr>
          </w:p>
        </w:tc>
      </w:tr>
      <w:tr w:rsidR="005A40C5" w:rsidRPr="00DE46F1" w14:paraId="3AC11267" w14:textId="77777777" w:rsidTr="00652088">
        <w:trPr>
          <w:trHeight w:val="553"/>
        </w:trPr>
        <w:tc>
          <w:tcPr>
            <w:tcW w:w="3159" w:type="dxa"/>
          </w:tcPr>
          <w:p w14:paraId="30BAF194" w14:textId="77777777" w:rsidR="005A40C5" w:rsidRPr="00DE46F1" w:rsidRDefault="005A40C5" w:rsidP="00652088">
            <w:pPr>
              <w:spacing w:line="360" w:lineRule="auto"/>
              <w:rPr>
                <w:rFonts w:ascii="Aptos Narrow" w:hAnsi="Aptos Narrow" w:cs="Arial"/>
                <w:lang w:val="en-GB"/>
              </w:rPr>
            </w:pPr>
          </w:p>
        </w:tc>
        <w:tc>
          <w:tcPr>
            <w:tcW w:w="1903" w:type="dxa"/>
          </w:tcPr>
          <w:p w14:paraId="0ED275E3" w14:textId="77777777" w:rsidR="005A40C5" w:rsidRPr="00DE46F1" w:rsidRDefault="005A40C5" w:rsidP="00652088">
            <w:pPr>
              <w:spacing w:line="360" w:lineRule="auto"/>
              <w:rPr>
                <w:rFonts w:ascii="Aptos Narrow" w:hAnsi="Aptos Narrow" w:cs="Arial"/>
                <w:lang w:val="en-GB"/>
              </w:rPr>
            </w:pPr>
          </w:p>
        </w:tc>
        <w:tc>
          <w:tcPr>
            <w:tcW w:w="4417" w:type="dxa"/>
          </w:tcPr>
          <w:p w14:paraId="3B014501" w14:textId="77777777" w:rsidR="005A40C5" w:rsidRPr="00DE46F1" w:rsidRDefault="005A40C5" w:rsidP="00652088">
            <w:pPr>
              <w:spacing w:line="360" w:lineRule="auto"/>
              <w:rPr>
                <w:rFonts w:ascii="Aptos Narrow" w:hAnsi="Aptos Narrow" w:cs="Arial"/>
                <w:lang w:val="en-GB"/>
              </w:rPr>
            </w:pPr>
          </w:p>
        </w:tc>
      </w:tr>
      <w:tr w:rsidR="005A40C5" w:rsidRPr="00DE46F1" w14:paraId="506CBC0E" w14:textId="77777777" w:rsidTr="00652088">
        <w:trPr>
          <w:trHeight w:val="553"/>
        </w:trPr>
        <w:tc>
          <w:tcPr>
            <w:tcW w:w="3159" w:type="dxa"/>
          </w:tcPr>
          <w:p w14:paraId="1BEBC77F" w14:textId="77777777" w:rsidR="005A40C5" w:rsidRPr="00DE46F1" w:rsidRDefault="005A40C5" w:rsidP="00652088">
            <w:pPr>
              <w:spacing w:line="360" w:lineRule="auto"/>
              <w:rPr>
                <w:rFonts w:ascii="Aptos Narrow" w:hAnsi="Aptos Narrow" w:cs="Arial"/>
                <w:lang w:val="en-GB"/>
              </w:rPr>
            </w:pPr>
          </w:p>
        </w:tc>
        <w:tc>
          <w:tcPr>
            <w:tcW w:w="1903" w:type="dxa"/>
          </w:tcPr>
          <w:p w14:paraId="3F5110F4" w14:textId="77777777" w:rsidR="005A40C5" w:rsidRPr="00DE46F1" w:rsidRDefault="005A40C5" w:rsidP="00652088">
            <w:pPr>
              <w:spacing w:line="360" w:lineRule="auto"/>
              <w:rPr>
                <w:rFonts w:ascii="Aptos Narrow" w:hAnsi="Aptos Narrow" w:cs="Arial"/>
                <w:lang w:val="en-GB"/>
              </w:rPr>
            </w:pPr>
          </w:p>
        </w:tc>
        <w:tc>
          <w:tcPr>
            <w:tcW w:w="4417" w:type="dxa"/>
          </w:tcPr>
          <w:p w14:paraId="240434DD" w14:textId="77777777" w:rsidR="005A40C5" w:rsidRPr="00DE46F1" w:rsidRDefault="005A40C5" w:rsidP="00652088">
            <w:pPr>
              <w:spacing w:line="360" w:lineRule="auto"/>
              <w:rPr>
                <w:rFonts w:ascii="Aptos Narrow" w:hAnsi="Aptos Narrow" w:cs="Arial"/>
                <w:lang w:val="en-GB"/>
              </w:rPr>
            </w:pPr>
          </w:p>
        </w:tc>
      </w:tr>
    </w:tbl>
    <w:p w14:paraId="767740A5" w14:textId="77777777" w:rsidR="005A40C5" w:rsidRPr="00DE46F1" w:rsidRDefault="005A40C5" w:rsidP="005A40C5">
      <w:pPr>
        <w:spacing w:line="360" w:lineRule="auto"/>
        <w:rPr>
          <w:rFonts w:ascii="Aptos Narrow" w:hAnsi="Aptos Narrow"/>
          <w:b/>
          <w:bCs/>
          <w:sz w:val="22"/>
          <w:szCs w:val="22"/>
        </w:rPr>
      </w:pPr>
    </w:p>
    <w:p w14:paraId="57F7F8CB" w14:textId="77777777" w:rsidR="005A40C5" w:rsidRPr="00DE46F1" w:rsidRDefault="005A40C5" w:rsidP="005A40C5">
      <w:pPr>
        <w:spacing w:line="360" w:lineRule="auto"/>
        <w:rPr>
          <w:rFonts w:ascii="Aptos Narrow" w:hAnsi="Aptos Narrow"/>
          <w:b/>
          <w:bCs/>
          <w:sz w:val="22"/>
          <w:szCs w:val="22"/>
        </w:rPr>
      </w:pPr>
      <w:r w:rsidRPr="00DE46F1">
        <w:rPr>
          <w:rFonts w:ascii="Aptos Narrow" w:hAnsi="Aptos Narrow"/>
          <w:b/>
          <w:bCs/>
          <w:sz w:val="22"/>
          <w:szCs w:val="22"/>
        </w:rPr>
        <w:t>Terms and Abbreviations:</w:t>
      </w:r>
    </w:p>
    <w:tbl>
      <w:tblPr>
        <w:tblStyle w:val="TableGrid"/>
        <w:tblW w:w="0" w:type="auto"/>
        <w:tblLook w:val="04A0" w:firstRow="1" w:lastRow="0" w:firstColumn="1" w:lastColumn="0" w:noHBand="0" w:noVBand="1"/>
      </w:tblPr>
      <w:tblGrid>
        <w:gridCol w:w="4508"/>
        <w:gridCol w:w="4508"/>
      </w:tblGrid>
      <w:tr w:rsidR="005A40C5" w:rsidRPr="00DE46F1" w14:paraId="64D9CC90" w14:textId="77777777" w:rsidTr="005A40C5">
        <w:tc>
          <w:tcPr>
            <w:tcW w:w="4508" w:type="dxa"/>
            <w:shd w:val="clear" w:color="auto" w:fill="A8D08D" w:themeFill="accent6" w:themeFillTint="99"/>
          </w:tcPr>
          <w:p w14:paraId="5F107184"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 xml:space="preserve">Term/Abbreviation </w:t>
            </w:r>
          </w:p>
        </w:tc>
        <w:tc>
          <w:tcPr>
            <w:tcW w:w="4508" w:type="dxa"/>
            <w:shd w:val="clear" w:color="auto" w:fill="A8D08D" w:themeFill="accent6" w:themeFillTint="99"/>
          </w:tcPr>
          <w:p w14:paraId="14DFB2C4" w14:textId="77777777" w:rsidR="005A40C5" w:rsidRPr="00DE46F1" w:rsidRDefault="005A40C5" w:rsidP="00652088">
            <w:pPr>
              <w:spacing w:line="360" w:lineRule="auto"/>
              <w:rPr>
                <w:rFonts w:ascii="Aptos Narrow" w:hAnsi="Aptos Narrow" w:cs="Arial"/>
                <w:b/>
                <w:bCs/>
                <w:lang w:val="en-GB"/>
              </w:rPr>
            </w:pPr>
            <w:r w:rsidRPr="00DE46F1">
              <w:rPr>
                <w:rFonts w:ascii="Aptos Narrow" w:hAnsi="Aptos Narrow" w:cs="Arial"/>
                <w:b/>
                <w:bCs/>
                <w:lang w:val="en-GB"/>
              </w:rPr>
              <w:t xml:space="preserve">Description </w:t>
            </w:r>
          </w:p>
        </w:tc>
      </w:tr>
      <w:tr w:rsidR="005A40C5" w:rsidRPr="00DE46F1" w14:paraId="507245FC" w14:textId="77777777" w:rsidTr="00652088">
        <w:trPr>
          <w:trHeight w:val="410"/>
        </w:trPr>
        <w:tc>
          <w:tcPr>
            <w:tcW w:w="4508" w:type="dxa"/>
          </w:tcPr>
          <w:p w14:paraId="12899578" w14:textId="77777777" w:rsidR="005A40C5" w:rsidRPr="00DE46F1" w:rsidRDefault="005A40C5" w:rsidP="00652088">
            <w:pPr>
              <w:spacing w:line="360" w:lineRule="auto"/>
              <w:rPr>
                <w:rFonts w:ascii="Aptos Narrow" w:hAnsi="Aptos Narrow" w:cs="Arial"/>
                <w:b/>
                <w:bCs/>
                <w:lang w:val="en-GB"/>
              </w:rPr>
            </w:pPr>
          </w:p>
        </w:tc>
        <w:tc>
          <w:tcPr>
            <w:tcW w:w="4508" w:type="dxa"/>
          </w:tcPr>
          <w:p w14:paraId="4337D850" w14:textId="77777777" w:rsidR="005A40C5" w:rsidRPr="00DE46F1" w:rsidRDefault="005A40C5" w:rsidP="00652088">
            <w:pPr>
              <w:spacing w:line="360" w:lineRule="auto"/>
              <w:rPr>
                <w:rFonts w:ascii="Aptos Narrow" w:hAnsi="Aptos Narrow" w:cs="Arial"/>
                <w:lang w:val="en-GB"/>
              </w:rPr>
            </w:pPr>
          </w:p>
        </w:tc>
      </w:tr>
      <w:tr w:rsidR="005A40C5" w:rsidRPr="00DE46F1" w14:paraId="09F8F5FC" w14:textId="77777777" w:rsidTr="00652088">
        <w:tc>
          <w:tcPr>
            <w:tcW w:w="4508" w:type="dxa"/>
          </w:tcPr>
          <w:p w14:paraId="4AF3B4FB" w14:textId="77777777" w:rsidR="005A40C5" w:rsidRPr="00DE46F1" w:rsidRDefault="005A40C5" w:rsidP="00652088">
            <w:pPr>
              <w:spacing w:line="360" w:lineRule="auto"/>
              <w:rPr>
                <w:rFonts w:ascii="Aptos Narrow" w:hAnsi="Aptos Narrow" w:cs="Arial"/>
                <w:b/>
                <w:bCs/>
                <w:lang w:val="en-GB"/>
              </w:rPr>
            </w:pPr>
          </w:p>
        </w:tc>
        <w:tc>
          <w:tcPr>
            <w:tcW w:w="4508" w:type="dxa"/>
          </w:tcPr>
          <w:p w14:paraId="0272D243" w14:textId="77777777" w:rsidR="005A40C5" w:rsidRPr="00DE46F1" w:rsidRDefault="005A40C5" w:rsidP="00652088">
            <w:pPr>
              <w:spacing w:line="360" w:lineRule="auto"/>
              <w:rPr>
                <w:rFonts w:ascii="Aptos Narrow" w:hAnsi="Aptos Narrow" w:cs="Arial"/>
                <w:lang w:val="en-GB"/>
              </w:rPr>
            </w:pPr>
          </w:p>
        </w:tc>
      </w:tr>
      <w:tr w:rsidR="005A40C5" w:rsidRPr="00DE46F1" w14:paraId="45E836BF" w14:textId="77777777" w:rsidTr="00652088">
        <w:tc>
          <w:tcPr>
            <w:tcW w:w="4508" w:type="dxa"/>
          </w:tcPr>
          <w:p w14:paraId="2F018D62" w14:textId="77777777" w:rsidR="005A40C5" w:rsidRPr="00DE46F1" w:rsidRDefault="005A40C5" w:rsidP="00652088">
            <w:pPr>
              <w:spacing w:line="360" w:lineRule="auto"/>
              <w:rPr>
                <w:rFonts w:ascii="Aptos Narrow" w:hAnsi="Aptos Narrow" w:cs="Arial"/>
                <w:b/>
                <w:bCs/>
                <w:lang w:val="en-GB"/>
              </w:rPr>
            </w:pPr>
          </w:p>
        </w:tc>
        <w:tc>
          <w:tcPr>
            <w:tcW w:w="4508" w:type="dxa"/>
          </w:tcPr>
          <w:p w14:paraId="6999A1FC" w14:textId="77777777" w:rsidR="005A40C5" w:rsidRPr="00DE46F1" w:rsidRDefault="005A40C5" w:rsidP="00652088">
            <w:pPr>
              <w:spacing w:line="360" w:lineRule="auto"/>
              <w:rPr>
                <w:rFonts w:ascii="Aptos Narrow" w:hAnsi="Aptos Narrow" w:cs="Arial"/>
                <w:lang w:val="en-GB"/>
              </w:rPr>
            </w:pPr>
          </w:p>
        </w:tc>
      </w:tr>
      <w:tr w:rsidR="005A40C5" w:rsidRPr="00DE46F1" w14:paraId="551D7769" w14:textId="77777777" w:rsidTr="00652088">
        <w:tc>
          <w:tcPr>
            <w:tcW w:w="4508" w:type="dxa"/>
          </w:tcPr>
          <w:p w14:paraId="788918A5" w14:textId="77777777" w:rsidR="005A40C5" w:rsidRPr="00DE46F1" w:rsidRDefault="005A40C5" w:rsidP="00652088">
            <w:pPr>
              <w:spacing w:line="360" w:lineRule="auto"/>
              <w:rPr>
                <w:rFonts w:ascii="Aptos Narrow" w:hAnsi="Aptos Narrow" w:cs="Arial"/>
                <w:b/>
                <w:bCs/>
                <w:lang w:val="en-GB"/>
              </w:rPr>
            </w:pPr>
          </w:p>
        </w:tc>
        <w:tc>
          <w:tcPr>
            <w:tcW w:w="4508" w:type="dxa"/>
          </w:tcPr>
          <w:p w14:paraId="3E837B49" w14:textId="77777777" w:rsidR="005A40C5" w:rsidRPr="00DE46F1" w:rsidRDefault="005A40C5" w:rsidP="00652088">
            <w:pPr>
              <w:spacing w:line="360" w:lineRule="auto"/>
              <w:rPr>
                <w:rFonts w:ascii="Aptos Narrow" w:hAnsi="Aptos Narrow" w:cs="Arial"/>
                <w:lang w:val="en-GB"/>
              </w:rPr>
            </w:pPr>
          </w:p>
        </w:tc>
      </w:tr>
      <w:tr w:rsidR="005A40C5" w:rsidRPr="00DE46F1" w14:paraId="07A45521" w14:textId="77777777" w:rsidTr="00652088">
        <w:tc>
          <w:tcPr>
            <w:tcW w:w="4508" w:type="dxa"/>
          </w:tcPr>
          <w:p w14:paraId="667AD374" w14:textId="77777777" w:rsidR="005A40C5" w:rsidRPr="00DE46F1" w:rsidRDefault="005A40C5" w:rsidP="00652088">
            <w:pPr>
              <w:spacing w:line="360" w:lineRule="auto"/>
              <w:rPr>
                <w:rFonts w:ascii="Aptos Narrow" w:hAnsi="Aptos Narrow" w:cs="Arial"/>
                <w:b/>
                <w:bCs/>
                <w:lang w:val="en-GB"/>
              </w:rPr>
            </w:pPr>
          </w:p>
        </w:tc>
        <w:tc>
          <w:tcPr>
            <w:tcW w:w="4508" w:type="dxa"/>
          </w:tcPr>
          <w:p w14:paraId="110F00F4" w14:textId="77777777" w:rsidR="005A40C5" w:rsidRPr="00DE46F1" w:rsidRDefault="005A40C5" w:rsidP="00652088">
            <w:pPr>
              <w:spacing w:line="360" w:lineRule="auto"/>
              <w:rPr>
                <w:rFonts w:ascii="Aptos Narrow" w:hAnsi="Aptos Narrow" w:cs="Arial"/>
                <w:lang w:val="en-GB"/>
              </w:rPr>
            </w:pPr>
          </w:p>
        </w:tc>
      </w:tr>
      <w:tr w:rsidR="005A40C5" w:rsidRPr="00DE46F1" w14:paraId="4AFF1E37" w14:textId="77777777" w:rsidTr="00652088">
        <w:tc>
          <w:tcPr>
            <w:tcW w:w="4508" w:type="dxa"/>
          </w:tcPr>
          <w:p w14:paraId="46628737" w14:textId="77777777" w:rsidR="005A40C5" w:rsidRPr="00DE46F1" w:rsidRDefault="005A40C5" w:rsidP="00652088">
            <w:pPr>
              <w:spacing w:line="360" w:lineRule="auto"/>
              <w:rPr>
                <w:rFonts w:ascii="Aptos Narrow" w:hAnsi="Aptos Narrow" w:cs="Arial"/>
                <w:b/>
                <w:bCs/>
                <w:lang w:val="en-GB"/>
              </w:rPr>
            </w:pPr>
          </w:p>
        </w:tc>
        <w:tc>
          <w:tcPr>
            <w:tcW w:w="4508" w:type="dxa"/>
          </w:tcPr>
          <w:p w14:paraId="4CEA139C" w14:textId="77777777" w:rsidR="005A40C5" w:rsidRPr="00DE46F1" w:rsidRDefault="005A40C5" w:rsidP="00652088">
            <w:pPr>
              <w:spacing w:line="360" w:lineRule="auto"/>
              <w:rPr>
                <w:rFonts w:ascii="Aptos Narrow" w:hAnsi="Aptos Narrow" w:cs="Arial"/>
                <w:lang w:val="en-GB"/>
              </w:rPr>
            </w:pPr>
          </w:p>
        </w:tc>
      </w:tr>
      <w:tr w:rsidR="005A40C5" w:rsidRPr="00DE46F1" w14:paraId="5132723C" w14:textId="77777777" w:rsidTr="00652088">
        <w:tc>
          <w:tcPr>
            <w:tcW w:w="4508" w:type="dxa"/>
          </w:tcPr>
          <w:p w14:paraId="3836F5F4" w14:textId="77777777" w:rsidR="005A40C5" w:rsidRPr="00DE46F1" w:rsidRDefault="005A40C5" w:rsidP="00652088">
            <w:pPr>
              <w:spacing w:line="360" w:lineRule="auto"/>
              <w:rPr>
                <w:rFonts w:ascii="Aptos Narrow" w:hAnsi="Aptos Narrow" w:cs="Arial"/>
                <w:b/>
                <w:bCs/>
                <w:lang w:val="en-GB"/>
              </w:rPr>
            </w:pPr>
          </w:p>
        </w:tc>
        <w:tc>
          <w:tcPr>
            <w:tcW w:w="4508" w:type="dxa"/>
          </w:tcPr>
          <w:p w14:paraId="2F86608B" w14:textId="77777777" w:rsidR="005A40C5" w:rsidRPr="00DE46F1" w:rsidRDefault="005A40C5" w:rsidP="00652088">
            <w:pPr>
              <w:spacing w:line="360" w:lineRule="auto"/>
              <w:rPr>
                <w:rFonts w:ascii="Aptos Narrow" w:hAnsi="Aptos Narrow" w:cs="Arial"/>
                <w:lang w:val="en-GB"/>
              </w:rPr>
            </w:pPr>
          </w:p>
        </w:tc>
      </w:tr>
      <w:tr w:rsidR="005A40C5" w:rsidRPr="00DE46F1" w14:paraId="6F75B73D" w14:textId="77777777" w:rsidTr="00652088">
        <w:tc>
          <w:tcPr>
            <w:tcW w:w="4508" w:type="dxa"/>
          </w:tcPr>
          <w:p w14:paraId="17555B6A" w14:textId="77777777" w:rsidR="005A40C5" w:rsidRPr="00DE46F1" w:rsidRDefault="005A40C5" w:rsidP="00652088">
            <w:pPr>
              <w:spacing w:line="360" w:lineRule="auto"/>
              <w:rPr>
                <w:rFonts w:ascii="Aptos Narrow" w:hAnsi="Aptos Narrow" w:cs="Arial"/>
                <w:b/>
                <w:bCs/>
                <w:lang w:val="en-GB"/>
              </w:rPr>
            </w:pPr>
          </w:p>
        </w:tc>
        <w:tc>
          <w:tcPr>
            <w:tcW w:w="4508" w:type="dxa"/>
          </w:tcPr>
          <w:p w14:paraId="40A0AF66" w14:textId="77777777" w:rsidR="005A40C5" w:rsidRPr="00DE46F1" w:rsidRDefault="005A40C5" w:rsidP="00652088">
            <w:pPr>
              <w:spacing w:line="360" w:lineRule="auto"/>
              <w:rPr>
                <w:rFonts w:ascii="Aptos Narrow" w:hAnsi="Aptos Narrow" w:cs="Arial"/>
                <w:lang w:val="en-GB"/>
              </w:rPr>
            </w:pPr>
          </w:p>
        </w:tc>
      </w:tr>
      <w:tr w:rsidR="005A40C5" w:rsidRPr="00DE46F1" w14:paraId="5CB154B9" w14:textId="77777777" w:rsidTr="00652088">
        <w:tc>
          <w:tcPr>
            <w:tcW w:w="4508" w:type="dxa"/>
          </w:tcPr>
          <w:p w14:paraId="1203A18A" w14:textId="77777777" w:rsidR="005A40C5" w:rsidRPr="00DE46F1" w:rsidRDefault="005A40C5" w:rsidP="00652088">
            <w:pPr>
              <w:spacing w:line="360" w:lineRule="auto"/>
              <w:rPr>
                <w:rFonts w:ascii="Aptos Narrow" w:hAnsi="Aptos Narrow" w:cs="Arial"/>
                <w:b/>
                <w:bCs/>
                <w:lang w:val="en-GB"/>
              </w:rPr>
            </w:pPr>
          </w:p>
        </w:tc>
        <w:tc>
          <w:tcPr>
            <w:tcW w:w="4508" w:type="dxa"/>
          </w:tcPr>
          <w:p w14:paraId="3058E0B5" w14:textId="77777777" w:rsidR="005A40C5" w:rsidRPr="00DE46F1" w:rsidRDefault="005A40C5" w:rsidP="00652088">
            <w:pPr>
              <w:spacing w:line="360" w:lineRule="auto"/>
              <w:rPr>
                <w:rFonts w:ascii="Aptos Narrow" w:hAnsi="Aptos Narrow" w:cs="Arial"/>
                <w:lang w:val="en-GB"/>
              </w:rPr>
            </w:pPr>
          </w:p>
        </w:tc>
      </w:tr>
    </w:tbl>
    <w:p w14:paraId="3915355B" w14:textId="77777777" w:rsidR="005A40C5" w:rsidRPr="00DE46F1" w:rsidRDefault="005A40C5" w:rsidP="005A40C5">
      <w:pPr>
        <w:spacing w:line="360" w:lineRule="auto"/>
        <w:rPr>
          <w:rFonts w:ascii="Aptos Narrow" w:hAnsi="Aptos Narrow"/>
          <w:sz w:val="22"/>
          <w:szCs w:val="22"/>
          <w:lang w:val="en-US"/>
        </w:rPr>
      </w:pPr>
    </w:p>
    <w:p w14:paraId="3DA37E0D" w14:textId="77777777" w:rsidR="005A40C5" w:rsidRPr="00DE46F1" w:rsidRDefault="005A40C5" w:rsidP="005A40C5">
      <w:pPr>
        <w:spacing w:line="360" w:lineRule="auto"/>
        <w:rPr>
          <w:rFonts w:ascii="Aptos Narrow" w:hAnsi="Aptos Narrow"/>
          <w:sz w:val="22"/>
          <w:szCs w:val="22"/>
          <w:lang w:val="en-US"/>
        </w:rPr>
      </w:pPr>
    </w:p>
    <w:p w14:paraId="3B6E0429" w14:textId="77777777" w:rsidR="005A40C5" w:rsidRPr="00DE46F1" w:rsidRDefault="005A40C5" w:rsidP="005A40C5">
      <w:pPr>
        <w:spacing w:line="360" w:lineRule="auto"/>
        <w:rPr>
          <w:rFonts w:ascii="Aptos Narrow" w:hAnsi="Aptos Narrow"/>
          <w:sz w:val="22"/>
          <w:szCs w:val="22"/>
          <w:lang w:val="en-US"/>
        </w:rPr>
      </w:pPr>
    </w:p>
    <w:sdt>
      <w:sdtPr>
        <w:rPr>
          <w:rFonts w:ascii="Aptos Narrow" w:eastAsiaTheme="minorHAnsi" w:hAnsi="Aptos Narrow" w:cstheme="minorBidi"/>
          <w:color w:val="auto"/>
          <w:kern w:val="2"/>
          <w:sz w:val="22"/>
          <w:szCs w:val="22"/>
          <w:lang w:val="en-ZA"/>
          <w14:ligatures w14:val="standardContextual"/>
        </w:rPr>
        <w:id w:val="500234066"/>
        <w:docPartObj>
          <w:docPartGallery w:val="Table of Contents"/>
          <w:docPartUnique/>
        </w:docPartObj>
      </w:sdtPr>
      <w:sdtEndPr>
        <w:rPr>
          <w:b/>
          <w:bCs/>
          <w:noProof/>
        </w:rPr>
      </w:sdtEndPr>
      <w:sdtContent>
        <w:p w14:paraId="4A102FE2" w14:textId="7EB218BE" w:rsidR="005A40C5" w:rsidRPr="00DE46F1" w:rsidRDefault="005A40C5">
          <w:pPr>
            <w:pStyle w:val="TOCHeading"/>
            <w:rPr>
              <w:rFonts w:ascii="Aptos Narrow" w:hAnsi="Aptos Narrow"/>
              <w:sz w:val="22"/>
              <w:szCs w:val="22"/>
            </w:rPr>
          </w:pPr>
          <w:r w:rsidRPr="00DE46F1">
            <w:rPr>
              <w:rFonts w:ascii="Aptos Narrow" w:hAnsi="Aptos Narrow"/>
              <w:sz w:val="22"/>
              <w:szCs w:val="22"/>
            </w:rPr>
            <w:t>Contents</w:t>
          </w:r>
        </w:p>
        <w:p w14:paraId="112CB851" w14:textId="17D52664" w:rsidR="00DE46F1" w:rsidRDefault="005A40C5">
          <w:pPr>
            <w:pStyle w:val="TOC1"/>
            <w:tabs>
              <w:tab w:val="left" w:pos="480"/>
              <w:tab w:val="right" w:leader="dot" w:pos="9016"/>
            </w:tabs>
            <w:rPr>
              <w:rFonts w:eastAsiaTheme="minorEastAsia"/>
              <w:noProof/>
              <w:lang w:eastAsia="en-ZA"/>
            </w:rPr>
          </w:pPr>
          <w:r w:rsidRPr="00DE46F1">
            <w:rPr>
              <w:rFonts w:ascii="Aptos Narrow" w:hAnsi="Aptos Narrow"/>
              <w:sz w:val="22"/>
              <w:szCs w:val="22"/>
            </w:rPr>
            <w:fldChar w:fldCharType="begin"/>
          </w:r>
          <w:r w:rsidRPr="00DE46F1">
            <w:rPr>
              <w:rFonts w:ascii="Aptos Narrow" w:hAnsi="Aptos Narrow"/>
              <w:sz w:val="22"/>
              <w:szCs w:val="22"/>
            </w:rPr>
            <w:instrText xml:space="preserve"> TOC \o "1-3" \h \z \u </w:instrText>
          </w:r>
          <w:r w:rsidRPr="00DE46F1">
            <w:rPr>
              <w:rFonts w:ascii="Aptos Narrow" w:hAnsi="Aptos Narrow"/>
              <w:sz w:val="22"/>
              <w:szCs w:val="22"/>
            </w:rPr>
            <w:fldChar w:fldCharType="separate"/>
          </w:r>
          <w:hyperlink w:anchor="_Toc207090983" w:history="1">
            <w:r w:rsidR="00DE46F1" w:rsidRPr="005A1E46">
              <w:rPr>
                <w:rStyle w:val="Hyperlink"/>
                <w:rFonts w:ascii="Aptos Narrow" w:hAnsi="Aptos Narrow"/>
                <w:b/>
                <w:bCs/>
                <w:noProof/>
              </w:rPr>
              <w:t>1.</w:t>
            </w:r>
            <w:r w:rsidR="00DE46F1">
              <w:rPr>
                <w:rFonts w:eastAsiaTheme="minorEastAsia"/>
                <w:noProof/>
                <w:lang w:eastAsia="en-ZA"/>
              </w:rPr>
              <w:tab/>
            </w:r>
            <w:r w:rsidR="00DE46F1" w:rsidRPr="005A1E46">
              <w:rPr>
                <w:rStyle w:val="Hyperlink"/>
                <w:rFonts w:ascii="Aptos Narrow" w:hAnsi="Aptos Narrow"/>
                <w:b/>
                <w:bCs/>
                <w:noProof/>
              </w:rPr>
              <w:t>Executive Summary</w:t>
            </w:r>
            <w:r w:rsidR="00DE46F1">
              <w:rPr>
                <w:noProof/>
                <w:webHidden/>
              </w:rPr>
              <w:tab/>
            </w:r>
            <w:r w:rsidR="00DE46F1">
              <w:rPr>
                <w:noProof/>
                <w:webHidden/>
              </w:rPr>
              <w:fldChar w:fldCharType="begin"/>
            </w:r>
            <w:r w:rsidR="00DE46F1">
              <w:rPr>
                <w:noProof/>
                <w:webHidden/>
              </w:rPr>
              <w:instrText xml:space="preserve"> PAGEREF _Toc207090983 \h </w:instrText>
            </w:r>
            <w:r w:rsidR="00DE46F1">
              <w:rPr>
                <w:noProof/>
                <w:webHidden/>
              </w:rPr>
            </w:r>
            <w:r w:rsidR="00DE46F1">
              <w:rPr>
                <w:noProof/>
                <w:webHidden/>
              </w:rPr>
              <w:fldChar w:fldCharType="separate"/>
            </w:r>
            <w:r w:rsidR="00DE46F1">
              <w:rPr>
                <w:noProof/>
                <w:webHidden/>
              </w:rPr>
              <w:t>4</w:t>
            </w:r>
            <w:r w:rsidR="00DE46F1">
              <w:rPr>
                <w:noProof/>
                <w:webHidden/>
              </w:rPr>
              <w:fldChar w:fldCharType="end"/>
            </w:r>
          </w:hyperlink>
        </w:p>
        <w:p w14:paraId="7BA7A59B" w14:textId="7EA86D7A" w:rsidR="00DE46F1" w:rsidRDefault="00DE46F1">
          <w:pPr>
            <w:pStyle w:val="TOC1"/>
            <w:tabs>
              <w:tab w:val="left" w:pos="480"/>
              <w:tab w:val="right" w:leader="dot" w:pos="9016"/>
            </w:tabs>
            <w:rPr>
              <w:rFonts w:eastAsiaTheme="minorEastAsia"/>
              <w:noProof/>
              <w:lang w:eastAsia="en-ZA"/>
            </w:rPr>
          </w:pPr>
          <w:hyperlink w:anchor="_Toc207090984" w:history="1">
            <w:r w:rsidRPr="005A1E46">
              <w:rPr>
                <w:rStyle w:val="Hyperlink"/>
                <w:rFonts w:ascii="Aptos Narrow" w:hAnsi="Aptos Narrow"/>
                <w:b/>
                <w:bCs/>
                <w:noProof/>
              </w:rPr>
              <w:t>2.</w:t>
            </w:r>
            <w:r>
              <w:rPr>
                <w:rFonts w:eastAsiaTheme="minorEastAsia"/>
                <w:noProof/>
                <w:lang w:eastAsia="en-ZA"/>
              </w:rPr>
              <w:tab/>
            </w:r>
            <w:r w:rsidRPr="005A1E46">
              <w:rPr>
                <w:rStyle w:val="Hyperlink"/>
                <w:rFonts w:ascii="Aptos Narrow" w:hAnsi="Aptos Narrow"/>
                <w:b/>
                <w:bCs/>
                <w:noProof/>
              </w:rPr>
              <w:t>Business Objectives</w:t>
            </w:r>
            <w:r>
              <w:rPr>
                <w:noProof/>
                <w:webHidden/>
              </w:rPr>
              <w:tab/>
            </w:r>
            <w:r>
              <w:rPr>
                <w:noProof/>
                <w:webHidden/>
              </w:rPr>
              <w:fldChar w:fldCharType="begin"/>
            </w:r>
            <w:r>
              <w:rPr>
                <w:noProof/>
                <w:webHidden/>
              </w:rPr>
              <w:instrText xml:space="preserve"> PAGEREF _Toc207090984 \h </w:instrText>
            </w:r>
            <w:r>
              <w:rPr>
                <w:noProof/>
                <w:webHidden/>
              </w:rPr>
            </w:r>
            <w:r>
              <w:rPr>
                <w:noProof/>
                <w:webHidden/>
              </w:rPr>
              <w:fldChar w:fldCharType="separate"/>
            </w:r>
            <w:r>
              <w:rPr>
                <w:noProof/>
                <w:webHidden/>
              </w:rPr>
              <w:t>4</w:t>
            </w:r>
            <w:r>
              <w:rPr>
                <w:noProof/>
                <w:webHidden/>
              </w:rPr>
              <w:fldChar w:fldCharType="end"/>
            </w:r>
          </w:hyperlink>
        </w:p>
        <w:p w14:paraId="698935A0" w14:textId="37E1C3A2" w:rsidR="00DE46F1" w:rsidRDefault="00DE46F1">
          <w:pPr>
            <w:pStyle w:val="TOC1"/>
            <w:tabs>
              <w:tab w:val="left" w:pos="480"/>
              <w:tab w:val="right" w:leader="dot" w:pos="9016"/>
            </w:tabs>
            <w:rPr>
              <w:rFonts w:eastAsiaTheme="minorEastAsia"/>
              <w:noProof/>
              <w:lang w:eastAsia="en-ZA"/>
            </w:rPr>
          </w:pPr>
          <w:hyperlink w:anchor="_Toc207090985" w:history="1">
            <w:r w:rsidRPr="005A1E46">
              <w:rPr>
                <w:rStyle w:val="Hyperlink"/>
                <w:rFonts w:ascii="Aptos Narrow" w:hAnsi="Aptos Narrow"/>
                <w:b/>
                <w:bCs/>
                <w:noProof/>
              </w:rPr>
              <w:t>3.</w:t>
            </w:r>
            <w:r>
              <w:rPr>
                <w:rFonts w:eastAsiaTheme="minorEastAsia"/>
                <w:noProof/>
                <w:lang w:eastAsia="en-ZA"/>
              </w:rPr>
              <w:tab/>
            </w:r>
            <w:r w:rsidRPr="005A1E46">
              <w:rPr>
                <w:rStyle w:val="Hyperlink"/>
                <w:rFonts w:ascii="Aptos Narrow" w:hAnsi="Aptos Narrow"/>
                <w:b/>
                <w:bCs/>
                <w:noProof/>
              </w:rPr>
              <w:t>Scope</w:t>
            </w:r>
            <w:r>
              <w:rPr>
                <w:noProof/>
                <w:webHidden/>
              </w:rPr>
              <w:tab/>
            </w:r>
            <w:r>
              <w:rPr>
                <w:noProof/>
                <w:webHidden/>
              </w:rPr>
              <w:fldChar w:fldCharType="begin"/>
            </w:r>
            <w:r>
              <w:rPr>
                <w:noProof/>
                <w:webHidden/>
              </w:rPr>
              <w:instrText xml:space="preserve"> PAGEREF _Toc207090985 \h </w:instrText>
            </w:r>
            <w:r>
              <w:rPr>
                <w:noProof/>
                <w:webHidden/>
              </w:rPr>
            </w:r>
            <w:r>
              <w:rPr>
                <w:noProof/>
                <w:webHidden/>
              </w:rPr>
              <w:fldChar w:fldCharType="separate"/>
            </w:r>
            <w:r>
              <w:rPr>
                <w:noProof/>
                <w:webHidden/>
              </w:rPr>
              <w:t>4</w:t>
            </w:r>
            <w:r>
              <w:rPr>
                <w:noProof/>
                <w:webHidden/>
              </w:rPr>
              <w:fldChar w:fldCharType="end"/>
            </w:r>
          </w:hyperlink>
        </w:p>
        <w:p w14:paraId="4FDB20F4" w14:textId="0180D6CD" w:rsidR="00DE46F1" w:rsidRDefault="00DE46F1">
          <w:pPr>
            <w:pStyle w:val="TOC3"/>
            <w:tabs>
              <w:tab w:val="right" w:leader="dot" w:pos="9016"/>
            </w:tabs>
            <w:rPr>
              <w:rFonts w:eastAsiaTheme="minorEastAsia"/>
              <w:noProof/>
              <w:lang w:eastAsia="en-ZA"/>
            </w:rPr>
          </w:pPr>
          <w:hyperlink w:anchor="_Toc207090986" w:history="1">
            <w:r w:rsidRPr="005A1E46">
              <w:rPr>
                <w:rStyle w:val="Hyperlink"/>
                <w:rFonts w:ascii="Aptos Narrow" w:eastAsia="Times New Roman" w:hAnsi="Aptos Narrow" w:cs="Times New Roman"/>
                <w:b/>
                <w:bCs/>
                <w:noProof/>
                <w:kern w:val="0"/>
                <w:lang w:eastAsia="en-GB"/>
                <w14:ligatures w14:val="none"/>
              </w:rPr>
              <w:t>3.1 In-Scope</w:t>
            </w:r>
            <w:r>
              <w:rPr>
                <w:noProof/>
                <w:webHidden/>
              </w:rPr>
              <w:tab/>
            </w:r>
            <w:r>
              <w:rPr>
                <w:noProof/>
                <w:webHidden/>
              </w:rPr>
              <w:fldChar w:fldCharType="begin"/>
            </w:r>
            <w:r>
              <w:rPr>
                <w:noProof/>
                <w:webHidden/>
              </w:rPr>
              <w:instrText xml:space="preserve"> PAGEREF _Toc207090986 \h </w:instrText>
            </w:r>
            <w:r>
              <w:rPr>
                <w:noProof/>
                <w:webHidden/>
              </w:rPr>
            </w:r>
            <w:r>
              <w:rPr>
                <w:noProof/>
                <w:webHidden/>
              </w:rPr>
              <w:fldChar w:fldCharType="separate"/>
            </w:r>
            <w:r>
              <w:rPr>
                <w:noProof/>
                <w:webHidden/>
              </w:rPr>
              <w:t>4</w:t>
            </w:r>
            <w:r>
              <w:rPr>
                <w:noProof/>
                <w:webHidden/>
              </w:rPr>
              <w:fldChar w:fldCharType="end"/>
            </w:r>
          </w:hyperlink>
        </w:p>
        <w:p w14:paraId="248C04B6" w14:textId="608971C3" w:rsidR="00DE46F1" w:rsidRDefault="00DE46F1">
          <w:pPr>
            <w:pStyle w:val="TOC3"/>
            <w:tabs>
              <w:tab w:val="right" w:leader="dot" w:pos="9016"/>
            </w:tabs>
            <w:rPr>
              <w:rFonts w:eastAsiaTheme="minorEastAsia"/>
              <w:noProof/>
              <w:lang w:eastAsia="en-ZA"/>
            </w:rPr>
          </w:pPr>
          <w:hyperlink w:anchor="_Toc207090987" w:history="1">
            <w:r w:rsidRPr="005A1E46">
              <w:rPr>
                <w:rStyle w:val="Hyperlink"/>
                <w:rFonts w:ascii="Aptos Narrow" w:eastAsia="Times New Roman" w:hAnsi="Aptos Narrow" w:cs="Times New Roman"/>
                <w:b/>
                <w:bCs/>
                <w:noProof/>
                <w:kern w:val="0"/>
                <w:lang w:eastAsia="en-GB"/>
                <w14:ligatures w14:val="none"/>
              </w:rPr>
              <w:t>3.2 Out-of-Scope</w:t>
            </w:r>
            <w:r>
              <w:rPr>
                <w:noProof/>
                <w:webHidden/>
              </w:rPr>
              <w:tab/>
            </w:r>
            <w:r>
              <w:rPr>
                <w:noProof/>
                <w:webHidden/>
              </w:rPr>
              <w:fldChar w:fldCharType="begin"/>
            </w:r>
            <w:r>
              <w:rPr>
                <w:noProof/>
                <w:webHidden/>
              </w:rPr>
              <w:instrText xml:space="preserve"> PAGEREF _Toc207090987 \h </w:instrText>
            </w:r>
            <w:r>
              <w:rPr>
                <w:noProof/>
                <w:webHidden/>
              </w:rPr>
            </w:r>
            <w:r>
              <w:rPr>
                <w:noProof/>
                <w:webHidden/>
              </w:rPr>
              <w:fldChar w:fldCharType="separate"/>
            </w:r>
            <w:r>
              <w:rPr>
                <w:noProof/>
                <w:webHidden/>
              </w:rPr>
              <w:t>4</w:t>
            </w:r>
            <w:r>
              <w:rPr>
                <w:noProof/>
                <w:webHidden/>
              </w:rPr>
              <w:fldChar w:fldCharType="end"/>
            </w:r>
          </w:hyperlink>
        </w:p>
        <w:p w14:paraId="2A9D8C51" w14:textId="4CE4F733" w:rsidR="00DE46F1" w:rsidRDefault="00DE46F1">
          <w:pPr>
            <w:pStyle w:val="TOC1"/>
            <w:tabs>
              <w:tab w:val="left" w:pos="480"/>
              <w:tab w:val="right" w:leader="dot" w:pos="9016"/>
            </w:tabs>
            <w:rPr>
              <w:rFonts w:eastAsiaTheme="minorEastAsia"/>
              <w:noProof/>
              <w:lang w:eastAsia="en-ZA"/>
            </w:rPr>
          </w:pPr>
          <w:hyperlink w:anchor="_Toc207090988" w:history="1">
            <w:r w:rsidRPr="005A1E46">
              <w:rPr>
                <w:rStyle w:val="Hyperlink"/>
                <w:rFonts w:ascii="Aptos Narrow" w:hAnsi="Aptos Narrow"/>
                <w:b/>
                <w:bCs/>
                <w:noProof/>
              </w:rPr>
              <w:t>4.</w:t>
            </w:r>
            <w:r>
              <w:rPr>
                <w:rFonts w:eastAsiaTheme="minorEastAsia"/>
                <w:noProof/>
                <w:lang w:eastAsia="en-ZA"/>
              </w:rPr>
              <w:tab/>
            </w:r>
            <w:r w:rsidRPr="005A1E46">
              <w:rPr>
                <w:rStyle w:val="Hyperlink"/>
                <w:rFonts w:ascii="Aptos Narrow" w:hAnsi="Aptos Narrow"/>
                <w:b/>
                <w:bCs/>
                <w:noProof/>
              </w:rPr>
              <w:t>Stakeholders</w:t>
            </w:r>
            <w:r>
              <w:rPr>
                <w:noProof/>
                <w:webHidden/>
              </w:rPr>
              <w:tab/>
            </w:r>
            <w:r>
              <w:rPr>
                <w:noProof/>
                <w:webHidden/>
              </w:rPr>
              <w:fldChar w:fldCharType="begin"/>
            </w:r>
            <w:r>
              <w:rPr>
                <w:noProof/>
                <w:webHidden/>
              </w:rPr>
              <w:instrText xml:space="preserve"> PAGEREF _Toc207090988 \h </w:instrText>
            </w:r>
            <w:r>
              <w:rPr>
                <w:noProof/>
                <w:webHidden/>
              </w:rPr>
            </w:r>
            <w:r>
              <w:rPr>
                <w:noProof/>
                <w:webHidden/>
              </w:rPr>
              <w:fldChar w:fldCharType="separate"/>
            </w:r>
            <w:r>
              <w:rPr>
                <w:noProof/>
                <w:webHidden/>
              </w:rPr>
              <w:t>5</w:t>
            </w:r>
            <w:r>
              <w:rPr>
                <w:noProof/>
                <w:webHidden/>
              </w:rPr>
              <w:fldChar w:fldCharType="end"/>
            </w:r>
          </w:hyperlink>
        </w:p>
        <w:p w14:paraId="791CBCDD" w14:textId="30223428" w:rsidR="00DE46F1" w:rsidRDefault="00DE46F1">
          <w:pPr>
            <w:pStyle w:val="TOC1"/>
            <w:tabs>
              <w:tab w:val="left" w:pos="480"/>
              <w:tab w:val="right" w:leader="dot" w:pos="9016"/>
            </w:tabs>
            <w:rPr>
              <w:rFonts w:eastAsiaTheme="minorEastAsia"/>
              <w:noProof/>
              <w:lang w:eastAsia="en-ZA"/>
            </w:rPr>
          </w:pPr>
          <w:hyperlink w:anchor="_Toc207090989" w:history="1">
            <w:r w:rsidRPr="005A1E46">
              <w:rPr>
                <w:rStyle w:val="Hyperlink"/>
                <w:rFonts w:ascii="Aptos Narrow" w:hAnsi="Aptos Narrow"/>
                <w:b/>
                <w:bCs/>
                <w:noProof/>
              </w:rPr>
              <w:t>5.</w:t>
            </w:r>
            <w:r>
              <w:rPr>
                <w:rFonts w:eastAsiaTheme="minorEastAsia"/>
                <w:noProof/>
                <w:lang w:eastAsia="en-ZA"/>
              </w:rPr>
              <w:tab/>
            </w:r>
            <w:r w:rsidRPr="005A1E46">
              <w:rPr>
                <w:rStyle w:val="Hyperlink"/>
                <w:rFonts w:ascii="Aptos Narrow" w:hAnsi="Aptos Narrow"/>
                <w:b/>
                <w:bCs/>
                <w:noProof/>
              </w:rPr>
              <w:t>Functional Requirements</w:t>
            </w:r>
            <w:r>
              <w:rPr>
                <w:noProof/>
                <w:webHidden/>
              </w:rPr>
              <w:tab/>
            </w:r>
            <w:r>
              <w:rPr>
                <w:noProof/>
                <w:webHidden/>
              </w:rPr>
              <w:fldChar w:fldCharType="begin"/>
            </w:r>
            <w:r>
              <w:rPr>
                <w:noProof/>
                <w:webHidden/>
              </w:rPr>
              <w:instrText xml:space="preserve"> PAGEREF _Toc207090989 \h </w:instrText>
            </w:r>
            <w:r>
              <w:rPr>
                <w:noProof/>
                <w:webHidden/>
              </w:rPr>
            </w:r>
            <w:r>
              <w:rPr>
                <w:noProof/>
                <w:webHidden/>
              </w:rPr>
              <w:fldChar w:fldCharType="separate"/>
            </w:r>
            <w:r>
              <w:rPr>
                <w:noProof/>
                <w:webHidden/>
              </w:rPr>
              <w:t>5</w:t>
            </w:r>
            <w:r>
              <w:rPr>
                <w:noProof/>
                <w:webHidden/>
              </w:rPr>
              <w:fldChar w:fldCharType="end"/>
            </w:r>
          </w:hyperlink>
        </w:p>
        <w:p w14:paraId="5E866863" w14:textId="130EC806" w:rsidR="00DE46F1" w:rsidRDefault="00DE46F1">
          <w:pPr>
            <w:pStyle w:val="TOC3"/>
            <w:tabs>
              <w:tab w:val="right" w:leader="dot" w:pos="9016"/>
            </w:tabs>
            <w:rPr>
              <w:rFonts w:eastAsiaTheme="minorEastAsia"/>
              <w:noProof/>
              <w:lang w:eastAsia="en-ZA"/>
            </w:rPr>
          </w:pPr>
          <w:hyperlink w:anchor="_Toc207090990" w:history="1">
            <w:r w:rsidRPr="005A1E46">
              <w:rPr>
                <w:rStyle w:val="Hyperlink"/>
                <w:rFonts w:ascii="Aptos Narrow" w:eastAsia="Times New Roman" w:hAnsi="Aptos Narrow" w:cs="Times New Roman"/>
                <w:b/>
                <w:bCs/>
                <w:noProof/>
                <w:kern w:val="0"/>
                <w:lang w:eastAsia="en-GB"/>
                <w14:ligatures w14:val="none"/>
              </w:rPr>
              <w:t>5.1 Transaction Capture</w:t>
            </w:r>
            <w:r>
              <w:rPr>
                <w:noProof/>
                <w:webHidden/>
              </w:rPr>
              <w:tab/>
            </w:r>
            <w:r>
              <w:rPr>
                <w:noProof/>
                <w:webHidden/>
              </w:rPr>
              <w:fldChar w:fldCharType="begin"/>
            </w:r>
            <w:r>
              <w:rPr>
                <w:noProof/>
                <w:webHidden/>
              </w:rPr>
              <w:instrText xml:space="preserve"> PAGEREF _Toc207090990 \h </w:instrText>
            </w:r>
            <w:r>
              <w:rPr>
                <w:noProof/>
                <w:webHidden/>
              </w:rPr>
            </w:r>
            <w:r>
              <w:rPr>
                <w:noProof/>
                <w:webHidden/>
              </w:rPr>
              <w:fldChar w:fldCharType="separate"/>
            </w:r>
            <w:r>
              <w:rPr>
                <w:noProof/>
                <w:webHidden/>
              </w:rPr>
              <w:t>5</w:t>
            </w:r>
            <w:r>
              <w:rPr>
                <w:noProof/>
                <w:webHidden/>
              </w:rPr>
              <w:fldChar w:fldCharType="end"/>
            </w:r>
          </w:hyperlink>
        </w:p>
        <w:p w14:paraId="655F92C7" w14:textId="69B119CA" w:rsidR="00DE46F1" w:rsidRDefault="00DE46F1">
          <w:pPr>
            <w:pStyle w:val="TOC3"/>
            <w:tabs>
              <w:tab w:val="right" w:leader="dot" w:pos="9016"/>
            </w:tabs>
            <w:rPr>
              <w:rFonts w:eastAsiaTheme="minorEastAsia"/>
              <w:noProof/>
              <w:lang w:eastAsia="en-ZA"/>
            </w:rPr>
          </w:pPr>
          <w:hyperlink w:anchor="_Toc207090991" w:history="1">
            <w:r w:rsidRPr="005A1E46">
              <w:rPr>
                <w:rStyle w:val="Hyperlink"/>
                <w:rFonts w:ascii="Aptos Narrow" w:eastAsia="Times New Roman" w:hAnsi="Aptos Narrow" w:cs="Times New Roman"/>
                <w:b/>
                <w:bCs/>
                <w:noProof/>
                <w:kern w:val="0"/>
                <w:lang w:eastAsia="en-GB"/>
                <w14:ligatures w14:val="none"/>
              </w:rPr>
              <w:t xml:space="preserve">5.2 Billing </w:t>
            </w:r>
            <w:r w:rsidR="00367025">
              <w:rPr>
                <w:rStyle w:val="Hyperlink"/>
                <w:rFonts w:ascii="Aptos Narrow" w:eastAsia="Times New Roman" w:hAnsi="Aptos Narrow" w:cs="Times New Roman"/>
                <w:b/>
                <w:bCs/>
                <w:noProof/>
                <w:kern w:val="0"/>
                <w:lang w:eastAsia="en-GB"/>
                <w14:ligatures w14:val="none"/>
              </w:rPr>
              <w:t>and</w:t>
            </w:r>
            <w:r w:rsidRPr="005A1E46">
              <w:rPr>
                <w:rStyle w:val="Hyperlink"/>
                <w:rFonts w:ascii="Aptos Narrow" w:eastAsia="Times New Roman" w:hAnsi="Aptos Narrow" w:cs="Times New Roman"/>
                <w:b/>
                <w:bCs/>
                <w:noProof/>
                <w:kern w:val="0"/>
                <w:lang w:eastAsia="en-GB"/>
                <w14:ligatures w14:val="none"/>
              </w:rPr>
              <w:t xml:space="preserve"> Invoicing</w:t>
            </w:r>
            <w:r>
              <w:rPr>
                <w:noProof/>
                <w:webHidden/>
              </w:rPr>
              <w:tab/>
            </w:r>
            <w:r>
              <w:rPr>
                <w:noProof/>
                <w:webHidden/>
              </w:rPr>
              <w:fldChar w:fldCharType="begin"/>
            </w:r>
            <w:r>
              <w:rPr>
                <w:noProof/>
                <w:webHidden/>
              </w:rPr>
              <w:instrText xml:space="preserve"> PAGEREF _Toc207090991 \h </w:instrText>
            </w:r>
            <w:r>
              <w:rPr>
                <w:noProof/>
                <w:webHidden/>
              </w:rPr>
            </w:r>
            <w:r>
              <w:rPr>
                <w:noProof/>
                <w:webHidden/>
              </w:rPr>
              <w:fldChar w:fldCharType="separate"/>
            </w:r>
            <w:r>
              <w:rPr>
                <w:noProof/>
                <w:webHidden/>
              </w:rPr>
              <w:t>5</w:t>
            </w:r>
            <w:r>
              <w:rPr>
                <w:noProof/>
                <w:webHidden/>
              </w:rPr>
              <w:fldChar w:fldCharType="end"/>
            </w:r>
          </w:hyperlink>
        </w:p>
        <w:p w14:paraId="1E8EBCF4" w14:textId="6B15A479" w:rsidR="00DE46F1" w:rsidRDefault="00DE46F1">
          <w:pPr>
            <w:pStyle w:val="TOC3"/>
            <w:tabs>
              <w:tab w:val="right" w:leader="dot" w:pos="9016"/>
            </w:tabs>
            <w:rPr>
              <w:rFonts w:eastAsiaTheme="minorEastAsia"/>
              <w:noProof/>
              <w:lang w:eastAsia="en-ZA"/>
            </w:rPr>
          </w:pPr>
          <w:hyperlink w:anchor="_Toc207090992" w:history="1">
            <w:r w:rsidRPr="005A1E46">
              <w:rPr>
                <w:rStyle w:val="Hyperlink"/>
                <w:rFonts w:ascii="Aptos Narrow" w:eastAsia="Times New Roman" w:hAnsi="Aptos Narrow" w:cs="Times New Roman"/>
                <w:b/>
                <w:bCs/>
                <w:noProof/>
                <w:kern w:val="0"/>
                <w:lang w:eastAsia="en-GB"/>
                <w14:ligatures w14:val="none"/>
              </w:rPr>
              <w:t xml:space="preserve">5.3 Reconciliation </w:t>
            </w:r>
            <w:r w:rsidR="00367025">
              <w:rPr>
                <w:rStyle w:val="Hyperlink"/>
                <w:rFonts w:ascii="Aptos Narrow" w:eastAsia="Times New Roman" w:hAnsi="Aptos Narrow" w:cs="Times New Roman"/>
                <w:b/>
                <w:bCs/>
                <w:noProof/>
                <w:kern w:val="0"/>
                <w:lang w:eastAsia="en-GB"/>
                <w14:ligatures w14:val="none"/>
              </w:rPr>
              <w:t>and</w:t>
            </w:r>
            <w:r w:rsidRPr="005A1E46">
              <w:rPr>
                <w:rStyle w:val="Hyperlink"/>
                <w:rFonts w:ascii="Aptos Narrow" w:eastAsia="Times New Roman" w:hAnsi="Aptos Narrow" w:cs="Times New Roman"/>
                <w:b/>
                <w:bCs/>
                <w:noProof/>
                <w:kern w:val="0"/>
                <w:lang w:eastAsia="en-GB"/>
                <w14:ligatures w14:val="none"/>
              </w:rPr>
              <w:t xml:space="preserve"> Adjustments</w:t>
            </w:r>
            <w:r>
              <w:rPr>
                <w:noProof/>
                <w:webHidden/>
              </w:rPr>
              <w:tab/>
            </w:r>
            <w:r>
              <w:rPr>
                <w:noProof/>
                <w:webHidden/>
              </w:rPr>
              <w:fldChar w:fldCharType="begin"/>
            </w:r>
            <w:r>
              <w:rPr>
                <w:noProof/>
                <w:webHidden/>
              </w:rPr>
              <w:instrText xml:space="preserve"> PAGEREF _Toc207090992 \h </w:instrText>
            </w:r>
            <w:r>
              <w:rPr>
                <w:noProof/>
                <w:webHidden/>
              </w:rPr>
            </w:r>
            <w:r>
              <w:rPr>
                <w:noProof/>
                <w:webHidden/>
              </w:rPr>
              <w:fldChar w:fldCharType="separate"/>
            </w:r>
            <w:r>
              <w:rPr>
                <w:noProof/>
                <w:webHidden/>
              </w:rPr>
              <w:t>5</w:t>
            </w:r>
            <w:r>
              <w:rPr>
                <w:noProof/>
                <w:webHidden/>
              </w:rPr>
              <w:fldChar w:fldCharType="end"/>
            </w:r>
          </w:hyperlink>
        </w:p>
        <w:p w14:paraId="64F39C41" w14:textId="7AB4805A" w:rsidR="00DE46F1" w:rsidRDefault="00DE46F1">
          <w:pPr>
            <w:pStyle w:val="TOC3"/>
            <w:tabs>
              <w:tab w:val="right" w:leader="dot" w:pos="9016"/>
            </w:tabs>
            <w:rPr>
              <w:rFonts w:eastAsiaTheme="minorEastAsia"/>
              <w:noProof/>
              <w:lang w:eastAsia="en-ZA"/>
            </w:rPr>
          </w:pPr>
          <w:hyperlink w:anchor="_Toc207090993" w:history="1">
            <w:r w:rsidRPr="005A1E46">
              <w:rPr>
                <w:rStyle w:val="Hyperlink"/>
                <w:rFonts w:ascii="Aptos Narrow" w:eastAsia="Times New Roman" w:hAnsi="Aptos Narrow" w:cs="Times New Roman"/>
                <w:b/>
                <w:bCs/>
                <w:noProof/>
                <w:kern w:val="0"/>
                <w:lang w:eastAsia="en-GB"/>
                <w14:ligatures w14:val="none"/>
              </w:rPr>
              <w:t xml:space="preserve">5.4 Reporting </w:t>
            </w:r>
            <w:r w:rsidR="00367025">
              <w:rPr>
                <w:rStyle w:val="Hyperlink"/>
                <w:rFonts w:ascii="Aptos Narrow" w:eastAsia="Times New Roman" w:hAnsi="Aptos Narrow" w:cs="Times New Roman"/>
                <w:b/>
                <w:bCs/>
                <w:noProof/>
                <w:kern w:val="0"/>
                <w:lang w:eastAsia="en-GB"/>
                <w14:ligatures w14:val="none"/>
              </w:rPr>
              <w:t>and</w:t>
            </w:r>
            <w:r w:rsidRPr="005A1E46">
              <w:rPr>
                <w:rStyle w:val="Hyperlink"/>
                <w:rFonts w:ascii="Aptos Narrow" w:eastAsia="Times New Roman" w:hAnsi="Aptos Narrow" w:cs="Times New Roman"/>
                <w:b/>
                <w:bCs/>
                <w:noProof/>
                <w:kern w:val="0"/>
                <w:lang w:eastAsia="en-GB"/>
                <w14:ligatures w14:val="none"/>
              </w:rPr>
              <w:t xml:space="preserve"> Analytics</w:t>
            </w:r>
            <w:r>
              <w:rPr>
                <w:noProof/>
                <w:webHidden/>
              </w:rPr>
              <w:tab/>
            </w:r>
            <w:r>
              <w:rPr>
                <w:noProof/>
                <w:webHidden/>
              </w:rPr>
              <w:fldChar w:fldCharType="begin"/>
            </w:r>
            <w:r>
              <w:rPr>
                <w:noProof/>
                <w:webHidden/>
              </w:rPr>
              <w:instrText xml:space="preserve"> PAGEREF _Toc207090993 \h </w:instrText>
            </w:r>
            <w:r>
              <w:rPr>
                <w:noProof/>
                <w:webHidden/>
              </w:rPr>
            </w:r>
            <w:r>
              <w:rPr>
                <w:noProof/>
                <w:webHidden/>
              </w:rPr>
              <w:fldChar w:fldCharType="separate"/>
            </w:r>
            <w:r>
              <w:rPr>
                <w:noProof/>
                <w:webHidden/>
              </w:rPr>
              <w:t>5</w:t>
            </w:r>
            <w:r>
              <w:rPr>
                <w:noProof/>
                <w:webHidden/>
              </w:rPr>
              <w:fldChar w:fldCharType="end"/>
            </w:r>
          </w:hyperlink>
        </w:p>
        <w:p w14:paraId="70BE4B9E" w14:textId="796F57C1" w:rsidR="00DE46F1" w:rsidRDefault="00DE46F1">
          <w:pPr>
            <w:pStyle w:val="TOC3"/>
            <w:tabs>
              <w:tab w:val="right" w:leader="dot" w:pos="9016"/>
            </w:tabs>
            <w:rPr>
              <w:rFonts w:eastAsiaTheme="minorEastAsia"/>
              <w:noProof/>
              <w:lang w:eastAsia="en-ZA"/>
            </w:rPr>
          </w:pPr>
          <w:hyperlink w:anchor="_Toc207090994" w:history="1">
            <w:r w:rsidRPr="005A1E46">
              <w:rPr>
                <w:rStyle w:val="Hyperlink"/>
                <w:rFonts w:ascii="Aptos Narrow" w:eastAsia="Times New Roman" w:hAnsi="Aptos Narrow" w:cs="Times New Roman"/>
                <w:b/>
                <w:bCs/>
                <w:noProof/>
                <w:kern w:val="0"/>
                <w:lang w:eastAsia="en-GB"/>
                <w14:ligatures w14:val="none"/>
              </w:rPr>
              <w:t xml:space="preserve">5.5 Compliance </w:t>
            </w:r>
            <w:r w:rsidR="00367025">
              <w:rPr>
                <w:rStyle w:val="Hyperlink"/>
                <w:rFonts w:ascii="Aptos Narrow" w:eastAsia="Times New Roman" w:hAnsi="Aptos Narrow" w:cs="Times New Roman"/>
                <w:b/>
                <w:bCs/>
                <w:noProof/>
                <w:kern w:val="0"/>
                <w:lang w:eastAsia="en-GB"/>
                <w14:ligatures w14:val="none"/>
              </w:rPr>
              <w:t>and</w:t>
            </w:r>
            <w:r w:rsidRPr="005A1E46">
              <w:rPr>
                <w:rStyle w:val="Hyperlink"/>
                <w:rFonts w:ascii="Aptos Narrow" w:eastAsia="Times New Roman" w:hAnsi="Aptos Narrow" w:cs="Times New Roman"/>
                <w:b/>
                <w:bCs/>
                <w:noProof/>
                <w:kern w:val="0"/>
                <w:lang w:eastAsia="en-GB"/>
                <w14:ligatures w14:val="none"/>
              </w:rPr>
              <w:t xml:space="preserve"> Audit</w:t>
            </w:r>
            <w:r>
              <w:rPr>
                <w:noProof/>
                <w:webHidden/>
              </w:rPr>
              <w:tab/>
            </w:r>
            <w:r>
              <w:rPr>
                <w:noProof/>
                <w:webHidden/>
              </w:rPr>
              <w:fldChar w:fldCharType="begin"/>
            </w:r>
            <w:r>
              <w:rPr>
                <w:noProof/>
                <w:webHidden/>
              </w:rPr>
              <w:instrText xml:space="preserve"> PAGEREF _Toc207090994 \h </w:instrText>
            </w:r>
            <w:r>
              <w:rPr>
                <w:noProof/>
                <w:webHidden/>
              </w:rPr>
            </w:r>
            <w:r>
              <w:rPr>
                <w:noProof/>
                <w:webHidden/>
              </w:rPr>
              <w:fldChar w:fldCharType="separate"/>
            </w:r>
            <w:r>
              <w:rPr>
                <w:noProof/>
                <w:webHidden/>
              </w:rPr>
              <w:t>5</w:t>
            </w:r>
            <w:r>
              <w:rPr>
                <w:noProof/>
                <w:webHidden/>
              </w:rPr>
              <w:fldChar w:fldCharType="end"/>
            </w:r>
          </w:hyperlink>
        </w:p>
        <w:p w14:paraId="4F67DCB7" w14:textId="69334D00" w:rsidR="00DE46F1" w:rsidRDefault="00DE46F1">
          <w:pPr>
            <w:pStyle w:val="TOC3"/>
            <w:tabs>
              <w:tab w:val="right" w:leader="dot" w:pos="9016"/>
            </w:tabs>
            <w:rPr>
              <w:rFonts w:eastAsiaTheme="minorEastAsia"/>
              <w:noProof/>
              <w:lang w:eastAsia="en-ZA"/>
            </w:rPr>
          </w:pPr>
          <w:hyperlink w:anchor="_Toc207090995" w:history="1">
            <w:r w:rsidRPr="005A1E46">
              <w:rPr>
                <w:rStyle w:val="Hyperlink"/>
                <w:rFonts w:ascii="Aptos Narrow" w:eastAsia="Times New Roman" w:hAnsi="Aptos Narrow" w:cs="Times New Roman"/>
                <w:b/>
                <w:bCs/>
                <w:noProof/>
                <w:kern w:val="0"/>
                <w:lang w:eastAsia="en-GB"/>
                <w14:ligatures w14:val="none"/>
              </w:rPr>
              <w:t>5.6 User Interface</w:t>
            </w:r>
            <w:r>
              <w:rPr>
                <w:noProof/>
                <w:webHidden/>
              </w:rPr>
              <w:tab/>
            </w:r>
            <w:r>
              <w:rPr>
                <w:noProof/>
                <w:webHidden/>
              </w:rPr>
              <w:fldChar w:fldCharType="begin"/>
            </w:r>
            <w:r>
              <w:rPr>
                <w:noProof/>
                <w:webHidden/>
              </w:rPr>
              <w:instrText xml:space="preserve"> PAGEREF _Toc207090995 \h </w:instrText>
            </w:r>
            <w:r>
              <w:rPr>
                <w:noProof/>
                <w:webHidden/>
              </w:rPr>
            </w:r>
            <w:r>
              <w:rPr>
                <w:noProof/>
                <w:webHidden/>
              </w:rPr>
              <w:fldChar w:fldCharType="separate"/>
            </w:r>
            <w:r>
              <w:rPr>
                <w:noProof/>
                <w:webHidden/>
              </w:rPr>
              <w:t>6</w:t>
            </w:r>
            <w:r>
              <w:rPr>
                <w:noProof/>
                <w:webHidden/>
              </w:rPr>
              <w:fldChar w:fldCharType="end"/>
            </w:r>
          </w:hyperlink>
        </w:p>
        <w:p w14:paraId="5E8B3D1C" w14:textId="4938CE33" w:rsidR="00DE46F1" w:rsidRDefault="00DE46F1">
          <w:pPr>
            <w:pStyle w:val="TOC1"/>
            <w:tabs>
              <w:tab w:val="left" w:pos="480"/>
              <w:tab w:val="right" w:leader="dot" w:pos="9016"/>
            </w:tabs>
            <w:rPr>
              <w:rFonts w:eastAsiaTheme="minorEastAsia"/>
              <w:noProof/>
              <w:lang w:eastAsia="en-ZA"/>
            </w:rPr>
          </w:pPr>
          <w:hyperlink w:anchor="_Toc207090996" w:history="1">
            <w:r w:rsidRPr="005A1E46">
              <w:rPr>
                <w:rStyle w:val="Hyperlink"/>
                <w:rFonts w:ascii="Aptos Narrow" w:hAnsi="Aptos Narrow"/>
                <w:b/>
                <w:bCs/>
                <w:noProof/>
              </w:rPr>
              <w:t>6.</w:t>
            </w:r>
            <w:r>
              <w:rPr>
                <w:rFonts w:eastAsiaTheme="minorEastAsia"/>
                <w:noProof/>
                <w:lang w:eastAsia="en-ZA"/>
              </w:rPr>
              <w:tab/>
            </w:r>
            <w:r w:rsidRPr="005A1E46">
              <w:rPr>
                <w:rStyle w:val="Hyperlink"/>
                <w:rFonts w:ascii="Aptos Narrow" w:hAnsi="Aptos Narrow"/>
                <w:b/>
                <w:bCs/>
                <w:noProof/>
              </w:rPr>
              <w:t>Non-Functional Requirements</w:t>
            </w:r>
            <w:r>
              <w:rPr>
                <w:noProof/>
                <w:webHidden/>
              </w:rPr>
              <w:tab/>
            </w:r>
            <w:r>
              <w:rPr>
                <w:noProof/>
                <w:webHidden/>
              </w:rPr>
              <w:fldChar w:fldCharType="begin"/>
            </w:r>
            <w:r>
              <w:rPr>
                <w:noProof/>
                <w:webHidden/>
              </w:rPr>
              <w:instrText xml:space="preserve"> PAGEREF _Toc207090996 \h </w:instrText>
            </w:r>
            <w:r>
              <w:rPr>
                <w:noProof/>
                <w:webHidden/>
              </w:rPr>
            </w:r>
            <w:r>
              <w:rPr>
                <w:noProof/>
                <w:webHidden/>
              </w:rPr>
              <w:fldChar w:fldCharType="separate"/>
            </w:r>
            <w:r>
              <w:rPr>
                <w:noProof/>
                <w:webHidden/>
              </w:rPr>
              <w:t>6</w:t>
            </w:r>
            <w:r>
              <w:rPr>
                <w:noProof/>
                <w:webHidden/>
              </w:rPr>
              <w:fldChar w:fldCharType="end"/>
            </w:r>
          </w:hyperlink>
        </w:p>
        <w:p w14:paraId="1EB432D7" w14:textId="1D0FDEE4" w:rsidR="00DE46F1" w:rsidRDefault="00DE46F1">
          <w:pPr>
            <w:pStyle w:val="TOC1"/>
            <w:tabs>
              <w:tab w:val="left" w:pos="480"/>
              <w:tab w:val="right" w:leader="dot" w:pos="9016"/>
            </w:tabs>
            <w:rPr>
              <w:rFonts w:eastAsiaTheme="minorEastAsia"/>
              <w:noProof/>
              <w:lang w:eastAsia="en-ZA"/>
            </w:rPr>
          </w:pPr>
          <w:hyperlink w:anchor="_Toc207090997" w:history="1">
            <w:r w:rsidRPr="005A1E46">
              <w:rPr>
                <w:rStyle w:val="Hyperlink"/>
                <w:rFonts w:ascii="Aptos Narrow" w:hAnsi="Aptos Narrow"/>
                <w:b/>
                <w:bCs/>
                <w:noProof/>
              </w:rPr>
              <w:t>7.</w:t>
            </w:r>
            <w:r>
              <w:rPr>
                <w:rFonts w:eastAsiaTheme="minorEastAsia"/>
                <w:noProof/>
                <w:lang w:eastAsia="en-ZA"/>
              </w:rPr>
              <w:tab/>
            </w:r>
            <w:r w:rsidRPr="005A1E46">
              <w:rPr>
                <w:rStyle w:val="Hyperlink"/>
                <w:rFonts w:ascii="Aptos Narrow" w:hAnsi="Aptos Narrow"/>
                <w:b/>
                <w:bCs/>
                <w:noProof/>
              </w:rPr>
              <w:t>System Integration Requirements</w:t>
            </w:r>
            <w:r>
              <w:rPr>
                <w:noProof/>
                <w:webHidden/>
              </w:rPr>
              <w:tab/>
            </w:r>
            <w:r>
              <w:rPr>
                <w:noProof/>
                <w:webHidden/>
              </w:rPr>
              <w:fldChar w:fldCharType="begin"/>
            </w:r>
            <w:r>
              <w:rPr>
                <w:noProof/>
                <w:webHidden/>
              </w:rPr>
              <w:instrText xml:space="preserve"> PAGEREF _Toc207090997 \h </w:instrText>
            </w:r>
            <w:r>
              <w:rPr>
                <w:noProof/>
                <w:webHidden/>
              </w:rPr>
            </w:r>
            <w:r>
              <w:rPr>
                <w:noProof/>
                <w:webHidden/>
              </w:rPr>
              <w:fldChar w:fldCharType="separate"/>
            </w:r>
            <w:r>
              <w:rPr>
                <w:noProof/>
                <w:webHidden/>
              </w:rPr>
              <w:t>6</w:t>
            </w:r>
            <w:r>
              <w:rPr>
                <w:noProof/>
                <w:webHidden/>
              </w:rPr>
              <w:fldChar w:fldCharType="end"/>
            </w:r>
          </w:hyperlink>
        </w:p>
        <w:p w14:paraId="020F2984" w14:textId="1BD8A5B7" w:rsidR="00DE46F1" w:rsidRDefault="00DE46F1">
          <w:pPr>
            <w:pStyle w:val="TOC1"/>
            <w:tabs>
              <w:tab w:val="left" w:pos="480"/>
              <w:tab w:val="right" w:leader="dot" w:pos="9016"/>
            </w:tabs>
            <w:rPr>
              <w:rFonts w:eastAsiaTheme="minorEastAsia"/>
              <w:noProof/>
              <w:lang w:eastAsia="en-ZA"/>
            </w:rPr>
          </w:pPr>
          <w:hyperlink w:anchor="_Toc207090998" w:history="1">
            <w:r w:rsidRPr="005A1E46">
              <w:rPr>
                <w:rStyle w:val="Hyperlink"/>
                <w:rFonts w:ascii="Aptos Narrow" w:hAnsi="Aptos Narrow"/>
                <w:b/>
                <w:bCs/>
                <w:noProof/>
              </w:rPr>
              <w:t>8.</w:t>
            </w:r>
            <w:r>
              <w:rPr>
                <w:rFonts w:eastAsiaTheme="minorEastAsia"/>
                <w:noProof/>
                <w:lang w:eastAsia="en-ZA"/>
              </w:rPr>
              <w:tab/>
            </w:r>
            <w:r w:rsidRPr="005A1E46">
              <w:rPr>
                <w:rStyle w:val="Hyperlink"/>
                <w:rFonts w:ascii="Aptos Narrow" w:hAnsi="Aptos Narrow"/>
                <w:b/>
                <w:bCs/>
                <w:noProof/>
              </w:rPr>
              <w:t>Workflow (High-Level)</w:t>
            </w:r>
            <w:r>
              <w:rPr>
                <w:noProof/>
                <w:webHidden/>
              </w:rPr>
              <w:tab/>
            </w:r>
            <w:r>
              <w:rPr>
                <w:noProof/>
                <w:webHidden/>
              </w:rPr>
              <w:fldChar w:fldCharType="begin"/>
            </w:r>
            <w:r>
              <w:rPr>
                <w:noProof/>
                <w:webHidden/>
              </w:rPr>
              <w:instrText xml:space="preserve"> PAGEREF _Toc207090998 \h </w:instrText>
            </w:r>
            <w:r>
              <w:rPr>
                <w:noProof/>
                <w:webHidden/>
              </w:rPr>
            </w:r>
            <w:r>
              <w:rPr>
                <w:noProof/>
                <w:webHidden/>
              </w:rPr>
              <w:fldChar w:fldCharType="separate"/>
            </w:r>
            <w:r>
              <w:rPr>
                <w:noProof/>
                <w:webHidden/>
              </w:rPr>
              <w:t>6</w:t>
            </w:r>
            <w:r>
              <w:rPr>
                <w:noProof/>
                <w:webHidden/>
              </w:rPr>
              <w:fldChar w:fldCharType="end"/>
            </w:r>
          </w:hyperlink>
        </w:p>
        <w:p w14:paraId="1AB86467" w14:textId="59E43AAC" w:rsidR="00DE46F1" w:rsidRDefault="00DE46F1">
          <w:pPr>
            <w:pStyle w:val="TOC1"/>
            <w:tabs>
              <w:tab w:val="left" w:pos="480"/>
              <w:tab w:val="right" w:leader="dot" w:pos="9016"/>
            </w:tabs>
            <w:rPr>
              <w:rFonts w:eastAsiaTheme="minorEastAsia"/>
              <w:noProof/>
              <w:lang w:eastAsia="en-ZA"/>
            </w:rPr>
          </w:pPr>
          <w:hyperlink w:anchor="_Toc207090999" w:history="1">
            <w:r w:rsidRPr="005A1E46">
              <w:rPr>
                <w:rStyle w:val="Hyperlink"/>
                <w:rFonts w:ascii="Aptos Narrow" w:hAnsi="Aptos Narrow"/>
                <w:b/>
                <w:bCs/>
                <w:noProof/>
              </w:rPr>
              <w:t>9.</w:t>
            </w:r>
            <w:r>
              <w:rPr>
                <w:rFonts w:eastAsiaTheme="minorEastAsia"/>
                <w:noProof/>
                <w:lang w:eastAsia="en-ZA"/>
              </w:rPr>
              <w:tab/>
            </w:r>
            <w:r w:rsidRPr="005A1E46">
              <w:rPr>
                <w:rStyle w:val="Hyperlink"/>
                <w:rFonts w:ascii="Aptos Narrow" w:hAnsi="Aptos Narrow"/>
                <w:b/>
                <w:bCs/>
                <w:noProof/>
              </w:rPr>
              <w:t>Reporting Requirements</w:t>
            </w:r>
            <w:r>
              <w:rPr>
                <w:noProof/>
                <w:webHidden/>
              </w:rPr>
              <w:tab/>
            </w:r>
            <w:r>
              <w:rPr>
                <w:noProof/>
                <w:webHidden/>
              </w:rPr>
              <w:fldChar w:fldCharType="begin"/>
            </w:r>
            <w:r>
              <w:rPr>
                <w:noProof/>
                <w:webHidden/>
              </w:rPr>
              <w:instrText xml:space="preserve"> PAGEREF _Toc207090999 \h </w:instrText>
            </w:r>
            <w:r>
              <w:rPr>
                <w:noProof/>
                <w:webHidden/>
              </w:rPr>
            </w:r>
            <w:r>
              <w:rPr>
                <w:noProof/>
                <w:webHidden/>
              </w:rPr>
              <w:fldChar w:fldCharType="separate"/>
            </w:r>
            <w:r>
              <w:rPr>
                <w:noProof/>
                <w:webHidden/>
              </w:rPr>
              <w:t>6</w:t>
            </w:r>
            <w:r>
              <w:rPr>
                <w:noProof/>
                <w:webHidden/>
              </w:rPr>
              <w:fldChar w:fldCharType="end"/>
            </w:r>
          </w:hyperlink>
        </w:p>
        <w:p w14:paraId="2EF086C8" w14:textId="251F15E7" w:rsidR="00DE46F1" w:rsidRDefault="00DE46F1">
          <w:pPr>
            <w:pStyle w:val="TOC1"/>
            <w:tabs>
              <w:tab w:val="left" w:pos="720"/>
              <w:tab w:val="right" w:leader="dot" w:pos="9016"/>
            </w:tabs>
            <w:rPr>
              <w:rFonts w:eastAsiaTheme="minorEastAsia"/>
              <w:noProof/>
              <w:lang w:eastAsia="en-ZA"/>
            </w:rPr>
          </w:pPr>
          <w:hyperlink w:anchor="_Toc207091000" w:history="1">
            <w:r w:rsidRPr="005A1E46">
              <w:rPr>
                <w:rStyle w:val="Hyperlink"/>
                <w:rFonts w:ascii="Aptos Narrow" w:hAnsi="Aptos Narrow"/>
                <w:b/>
                <w:bCs/>
                <w:noProof/>
              </w:rPr>
              <w:t>10.</w:t>
            </w:r>
            <w:r>
              <w:rPr>
                <w:rFonts w:eastAsiaTheme="minorEastAsia"/>
                <w:noProof/>
                <w:lang w:eastAsia="en-ZA"/>
              </w:rPr>
              <w:tab/>
            </w:r>
            <w:r w:rsidRPr="005A1E46">
              <w:rPr>
                <w:rStyle w:val="Hyperlink"/>
                <w:rFonts w:ascii="Aptos Narrow" w:hAnsi="Aptos Narrow"/>
                <w:b/>
                <w:bCs/>
                <w:noProof/>
              </w:rPr>
              <w:t xml:space="preserve">Risks </w:t>
            </w:r>
            <w:r w:rsidR="00367025">
              <w:rPr>
                <w:rStyle w:val="Hyperlink"/>
                <w:rFonts w:ascii="Aptos Narrow" w:hAnsi="Aptos Narrow"/>
                <w:b/>
                <w:bCs/>
                <w:noProof/>
              </w:rPr>
              <w:t>and</w:t>
            </w:r>
            <w:r w:rsidRPr="005A1E46">
              <w:rPr>
                <w:rStyle w:val="Hyperlink"/>
                <w:rFonts w:ascii="Aptos Narrow" w:hAnsi="Aptos Narrow"/>
                <w:b/>
                <w:bCs/>
                <w:noProof/>
              </w:rPr>
              <w:t xml:space="preserve"> Assumptions</w:t>
            </w:r>
            <w:r>
              <w:rPr>
                <w:noProof/>
                <w:webHidden/>
              </w:rPr>
              <w:tab/>
            </w:r>
            <w:r>
              <w:rPr>
                <w:noProof/>
                <w:webHidden/>
              </w:rPr>
              <w:fldChar w:fldCharType="begin"/>
            </w:r>
            <w:r>
              <w:rPr>
                <w:noProof/>
                <w:webHidden/>
              </w:rPr>
              <w:instrText xml:space="preserve"> PAGEREF _Toc207091000 \h </w:instrText>
            </w:r>
            <w:r>
              <w:rPr>
                <w:noProof/>
                <w:webHidden/>
              </w:rPr>
            </w:r>
            <w:r>
              <w:rPr>
                <w:noProof/>
                <w:webHidden/>
              </w:rPr>
              <w:fldChar w:fldCharType="separate"/>
            </w:r>
            <w:r>
              <w:rPr>
                <w:noProof/>
                <w:webHidden/>
              </w:rPr>
              <w:t>6</w:t>
            </w:r>
            <w:r>
              <w:rPr>
                <w:noProof/>
                <w:webHidden/>
              </w:rPr>
              <w:fldChar w:fldCharType="end"/>
            </w:r>
          </w:hyperlink>
        </w:p>
        <w:p w14:paraId="5C6F7C73" w14:textId="7A64361D" w:rsidR="00DE46F1" w:rsidRDefault="00DE46F1">
          <w:pPr>
            <w:pStyle w:val="TOC1"/>
            <w:tabs>
              <w:tab w:val="left" w:pos="720"/>
              <w:tab w:val="right" w:leader="dot" w:pos="9016"/>
            </w:tabs>
            <w:rPr>
              <w:rFonts w:eastAsiaTheme="minorEastAsia"/>
              <w:noProof/>
              <w:lang w:eastAsia="en-ZA"/>
            </w:rPr>
          </w:pPr>
          <w:hyperlink w:anchor="_Toc207091001" w:history="1">
            <w:r w:rsidRPr="005A1E46">
              <w:rPr>
                <w:rStyle w:val="Hyperlink"/>
                <w:rFonts w:ascii="Aptos Narrow" w:hAnsi="Aptos Narrow"/>
                <w:b/>
                <w:bCs/>
                <w:noProof/>
              </w:rPr>
              <w:t>11.</w:t>
            </w:r>
            <w:r>
              <w:rPr>
                <w:rFonts w:eastAsiaTheme="minorEastAsia"/>
                <w:noProof/>
                <w:lang w:eastAsia="en-ZA"/>
              </w:rPr>
              <w:tab/>
            </w:r>
            <w:r w:rsidRPr="005A1E46">
              <w:rPr>
                <w:rStyle w:val="Hyperlink"/>
                <w:rFonts w:ascii="Aptos Narrow" w:hAnsi="Aptos Narrow"/>
                <w:b/>
                <w:bCs/>
                <w:noProof/>
              </w:rPr>
              <w:t>Success Criteria</w:t>
            </w:r>
            <w:r>
              <w:rPr>
                <w:noProof/>
                <w:webHidden/>
              </w:rPr>
              <w:tab/>
            </w:r>
            <w:r>
              <w:rPr>
                <w:noProof/>
                <w:webHidden/>
              </w:rPr>
              <w:fldChar w:fldCharType="begin"/>
            </w:r>
            <w:r>
              <w:rPr>
                <w:noProof/>
                <w:webHidden/>
              </w:rPr>
              <w:instrText xml:space="preserve"> PAGEREF _Toc207091001 \h </w:instrText>
            </w:r>
            <w:r>
              <w:rPr>
                <w:noProof/>
                <w:webHidden/>
              </w:rPr>
            </w:r>
            <w:r>
              <w:rPr>
                <w:noProof/>
                <w:webHidden/>
              </w:rPr>
              <w:fldChar w:fldCharType="separate"/>
            </w:r>
            <w:r>
              <w:rPr>
                <w:noProof/>
                <w:webHidden/>
              </w:rPr>
              <w:t>7</w:t>
            </w:r>
            <w:r>
              <w:rPr>
                <w:noProof/>
                <w:webHidden/>
              </w:rPr>
              <w:fldChar w:fldCharType="end"/>
            </w:r>
          </w:hyperlink>
        </w:p>
        <w:p w14:paraId="6A09BF79" w14:textId="3C0620CB" w:rsidR="005A40C5" w:rsidRPr="00DE46F1" w:rsidRDefault="005A40C5">
          <w:pPr>
            <w:rPr>
              <w:rFonts w:ascii="Aptos Narrow" w:hAnsi="Aptos Narrow"/>
              <w:sz w:val="22"/>
              <w:szCs w:val="22"/>
            </w:rPr>
          </w:pPr>
          <w:r w:rsidRPr="00DE46F1">
            <w:rPr>
              <w:rFonts w:ascii="Aptos Narrow" w:hAnsi="Aptos Narrow"/>
              <w:b/>
              <w:bCs/>
              <w:noProof/>
              <w:sz w:val="22"/>
              <w:szCs w:val="22"/>
              <w:lang w:val="en-US"/>
            </w:rPr>
            <w:fldChar w:fldCharType="end"/>
          </w:r>
        </w:p>
      </w:sdtContent>
    </w:sdt>
    <w:p w14:paraId="62B5CAD3" w14:textId="77777777" w:rsidR="005A40C5" w:rsidRPr="00DE46F1" w:rsidRDefault="005A40C5" w:rsidP="005A40C5">
      <w:pPr>
        <w:spacing w:line="360" w:lineRule="auto"/>
        <w:rPr>
          <w:rFonts w:ascii="Aptos Narrow" w:hAnsi="Aptos Narrow"/>
          <w:sz w:val="22"/>
          <w:szCs w:val="22"/>
          <w:lang w:val="en-US"/>
        </w:rPr>
      </w:pPr>
    </w:p>
    <w:p w14:paraId="00BDEE79" w14:textId="77777777" w:rsidR="005A40C5" w:rsidRPr="00DE46F1" w:rsidRDefault="005A40C5" w:rsidP="005A40C5">
      <w:pPr>
        <w:spacing w:line="360" w:lineRule="auto"/>
        <w:rPr>
          <w:rFonts w:ascii="Aptos Narrow" w:hAnsi="Aptos Narrow"/>
          <w:sz w:val="22"/>
          <w:szCs w:val="22"/>
          <w:lang w:val="en-US"/>
        </w:rPr>
      </w:pPr>
    </w:p>
    <w:p w14:paraId="67ED1CB2" w14:textId="77777777" w:rsidR="005A40C5" w:rsidRPr="00DE46F1" w:rsidRDefault="005A40C5" w:rsidP="005A40C5">
      <w:pPr>
        <w:spacing w:line="360" w:lineRule="auto"/>
        <w:rPr>
          <w:rFonts w:ascii="Aptos Narrow" w:hAnsi="Aptos Narrow"/>
          <w:sz w:val="22"/>
          <w:szCs w:val="22"/>
          <w:lang w:val="en-US"/>
        </w:rPr>
      </w:pPr>
    </w:p>
    <w:p w14:paraId="633229AB" w14:textId="77777777" w:rsidR="005A40C5" w:rsidRPr="00DE46F1" w:rsidRDefault="005A40C5" w:rsidP="005A40C5">
      <w:pPr>
        <w:spacing w:line="360" w:lineRule="auto"/>
        <w:rPr>
          <w:rFonts w:ascii="Aptos Narrow" w:hAnsi="Aptos Narrow"/>
          <w:sz w:val="22"/>
          <w:szCs w:val="22"/>
          <w:lang w:val="en-US"/>
        </w:rPr>
      </w:pPr>
    </w:p>
    <w:p w14:paraId="352C96F7" w14:textId="77777777" w:rsidR="005A40C5" w:rsidRPr="00DE46F1" w:rsidRDefault="005A40C5" w:rsidP="005A40C5">
      <w:pPr>
        <w:spacing w:line="360" w:lineRule="auto"/>
        <w:rPr>
          <w:rFonts w:ascii="Aptos Narrow" w:hAnsi="Aptos Narrow"/>
          <w:sz w:val="22"/>
          <w:szCs w:val="22"/>
          <w:lang w:val="en-US"/>
        </w:rPr>
      </w:pPr>
    </w:p>
    <w:p w14:paraId="7480A7BB" w14:textId="77777777" w:rsidR="005A40C5" w:rsidRPr="00DE46F1" w:rsidRDefault="005A40C5" w:rsidP="005A40C5">
      <w:pPr>
        <w:spacing w:line="360" w:lineRule="auto"/>
        <w:rPr>
          <w:rFonts w:ascii="Aptos Narrow" w:hAnsi="Aptos Narrow"/>
          <w:sz w:val="22"/>
          <w:szCs w:val="22"/>
          <w:lang w:val="en-US"/>
        </w:rPr>
      </w:pPr>
    </w:p>
    <w:p w14:paraId="3DDE4EEF" w14:textId="1F4A15BA" w:rsidR="00B14997" w:rsidRPr="00DE46F1" w:rsidRDefault="00B14997">
      <w:pPr>
        <w:pStyle w:val="Heading1"/>
        <w:numPr>
          <w:ilvl w:val="0"/>
          <w:numId w:val="18"/>
        </w:numPr>
        <w:ind w:left="567" w:hanging="709"/>
        <w:rPr>
          <w:rFonts w:ascii="Aptos Narrow" w:hAnsi="Aptos Narrow"/>
          <w:b/>
          <w:bCs/>
          <w:sz w:val="32"/>
          <w:szCs w:val="32"/>
        </w:rPr>
      </w:pPr>
      <w:bookmarkStart w:id="0" w:name="_Toc207090983"/>
      <w:r w:rsidRPr="00DE46F1">
        <w:rPr>
          <w:rFonts w:ascii="Aptos Narrow" w:hAnsi="Aptos Narrow"/>
          <w:b/>
          <w:bCs/>
          <w:sz w:val="32"/>
          <w:szCs w:val="32"/>
        </w:rPr>
        <w:lastRenderedPageBreak/>
        <w:t>Executive Summary</w:t>
      </w:r>
      <w:bookmarkEnd w:id="0"/>
    </w:p>
    <w:p w14:paraId="1486EFA8" w14:textId="6613D58B" w:rsidR="00B14997" w:rsidRPr="00DE46F1" w:rsidRDefault="00B14997" w:rsidP="00B14997">
      <w:pPr>
        <w:spacing w:before="100" w:beforeAutospacing="1" w:after="100" w:afterAutospacing="1"/>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The purpose of this BRS is to define the requirements for an automated inter-company billing solution that eliminates manual billing processes between subsidiaries, divisions, and business units within the organization. The solution will automate inter-company charge generation, invoice posting, reconciliation, and reporting. It will be fully integrated with the organization’s ERP, finance, HR and procurement systems to ensure real-time data synchronization, compliance and transparency.</w:t>
      </w:r>
    </w:p>
    <w:p w14:paraId="27B7AF2C" w14:textId="2A63B9D0" w:rsidR="00B14997" w:rsidRPr="00DE46F1" w:rsidRDefault="00B14997">
      <w:pPr>
        <w:pStyle w:val="Heading1"/>
        <w:numPr>
          <w:ilvl w:val="0"/>
          <w:numId w:val="18"/>
        </w:numPr>
        <w:ind w:left="567" w:hanging="709"/>
        <w:rPr>
          <w:rFonts w:ascii="Aptos Narrow" w:hAnsi="Aptos Narrow"/>
          <w:b/>
          <w:bCs/>
          <w:sz w:val="32"/>
          <w:szCs w:val="32"/>
        </w:rPr>
      </w:pPr>
      <w:bookmarkStart w:id="1" w:name="_Toc207090984"/>
      <w:r w:rsidRPr="00DE46F1">
        <w:rPr>
          <w:rFonts w:ascii="Aptos Narrow" w:hAnsi="Aptos Narrow"/>
          <w:b/>
          <w:bCs/>
          <w:sz w:val="32"/>
          <w:szCs w:val="32"/>
        </w:rPr>
        <w:t>Business Objectives</w:t>
      </w:r>
      <w:bookmarkEnd w:id="1"/>
    </w:p>
    <w:p w14:paraId="4CC7F0E4"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Automate the end-to-end inter-company billing process.</w:t>
      </w:r>
    </w:p>
    <w:p w14:paraId="2D7146BA"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Ensure compliance with IFRS, GAAP, VAT, and transfer pricing regulations.</w:t>
      </w:r>
    </w:p>
    <w:p w14:paraId="6DB3169F"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Enable real-time invoice generation and posting across entities.</w:t>
      </w:r>
    </w:p>
    <w:p w14:paraId="0A77D5CA"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Provide full audit trail and reconciliation of inter-company charges.</w:t>
      </w:r>
    </w:p>
    <w:p w14:paraId="32515BF5"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Reduce disputes and reconciliation times between subsidiaries.</w:t>
      </w:r>
    </w:p>
    <w:p w14:paraId="76419AF8"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Improve visibility into inter-company expenses and revenues.</w:t>
      </w:r>
    </w:p>
    <w:p w14:paraId="4DE31B8C"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Support multiple currencies and tax jurisdictions.</w:t>
      </w:r>
    </w:p>
    <w:p w14:paraId="1CA4A2A7" w14:textId="77777777" w:rsidR="00B14997" w:rsidRPr="00DE46F1" w:rsidRDefault="00B14997">
      <w:pPr>
        <w:numPr>
          <w:ilvl w:val="0"/>
          <w:numId w:val="17"/>
        </w:numPr>
        <w:tabs>
          <w:tab w:val="clear" w:pos="360"/>
          <w:tab w:val="num" w:pos="567"/>
        </w:tabs>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Enable integration with ERP/finance systems for consolidated reporting.</w:t>
      </w:r>
    </w:p>
    <w:p w14:paraId="79A770F2" w14:textId="1F7F0313" w:rsidR="00B14997" w:rsidRPr="00DE46F1" w:rsidRDefault="00B14997">
      <w:pPr>
        <w:pStyle w:val="Heading1"/>
        <w:numPr>
          <w:ilvl w:val="0"/>
          <w:numId w:val="18"/>
        </w:numPr>
        <w:ind w:left="567" w:hanging="709"/>
        <w:rPr>
          <w:rFonts w:ascii="Aptos Narrow" w:hAnsi="Aptos Narrow"/>
          <w:b/>
          <w:bCs/>
          <w:sz w:val="32"/>
          <w:szCs w:val="32"/>
        </w:rPr>
      </w:pPr>
      <w:r w:rsidRPr="00DE46F1">
        <w:rPr>
          <w:rFonts w:ascii="Aptos Narrow" w:hAnsi="Aptos Narrow"/>
          <w:b/>
          <w:bCs/>
          <w:sz w:val="32"/>
          <w:szCs w:val="32"/>
        </w:rPr>
        <w:t xml:space="preserve"> </w:t>
      </w:r>
      <w:bookmarkStart w:id="2" w:name="_Toc207090985"/>
      <w:r w:rsidRPr="00DE46F1">
        <w:rPr>
          <w:rFonts w:ascii="Aptos Narrow" w:hAnsi="Aptos Narrow"/>
          <w:b/>
          <w:bCs/>
          <w:sz w:val="32"/>
          <w:szCs w:val="32"/>
        </w:rPr>
        <w:t>Scope</w:t>
      </w:r>
      <w:bookmarkEnd w:id="2"/>
    </w:p>
    <w:p w14:paraId="27A4E356" w14:textId="1D66D9FC"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3" w:name="_Toc207090986"/>
      <w:r w:rsidRPr="00DE46F1">
        <w:rPr>
          <w:rFonts w:ascii="Aptos Narrow" w:eastAsia="Times New Roman" w:hAnsi="Aptos Narrow" w:cs="Times New Roman"/>
          <w:b/>
          <w:bCs/>
          <w:color w:val="000000"/>
          <w:kern w:val="0"/>
          <w:sz w:val="22"/>
          <w:szCs w:val="22"/>
          <w:lang w:eastAsia="en-GB"/>
          <w14:ligatures w14:val="none"/>
        </w:rPr>
        <w:t>3.1 In-Scope</w:t>
      </w:r>
      <w:bookmarkEnd w:id="3"/>
      <w:r w:rsidR="00DE46F1">
        <w:rPr>
          <w:rFonts w:ascii="Aptos Narrow" w:eastAsia="Times New Roman" w:hAnsi="Aptos Narrow" w:cs="Times New Roman"/>
          <w:b/>
          <w:bCs/>
          <w:color w:val="000000"/>
          <w:kern w:val="0"/>
          <w:sz w:val="22"/>
          <w:szCs w:val="22"/>
          <w:lang w:eastAsia="en-GB"/>
          <w14:ligatures w14:val="none"/>
        </w:rPr>
        <w:t>:</w:t>
      </w:r>
    </w:p>
    <w:p w14:paraId="7BB2119C"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Capture of inter-company transactions (shared services, cross-entity projects, internal sales).</w:t>
      </w:r>
    </w:p>
    <w:p w14:paraId="795A96CA"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Automated invoice/credit note generation.</w:t>
      </w:r>
    </w:p>
    <w:p w14:paraId="2357ACCF"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Multi-currency support with real-time FX conversion.</w:t>
      </w:r>
    </w:p>
    <w:p w14:paraId="758D4A8D"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Automated posting into each entity’s ERP/GL.</w:t>
      </w:r>
    </w:p>
    <w:p w14:paraId="4871FCC2"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Approval workflows for disputed or manual adjustments.</w:t>
      </w:r>
    </w:p>
    <w:p w14:paraId="57FA69EE" w14:textId="77777777"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Inter-company reconciliation dashboards.</w:t>
      </w:r>
    </w:p>
    <w:p w14:paraId="3CBEA5EE" w14:textId="77777777" w:rsidR="00B14997" w:rsidRPr="00DE46F1" w:rsidRDefault="00B14997" w:rsidP="009950F3">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Reporting and audit capabilities.</w:t>
      </w:r>
    </w:p>
    <w:p w14:paraId="78F06676" w14:textId="21F41734" w:rsidR="00B14997" w:rsidRPr="00DE46F1" w:rsidRDefault="00B14997">
      <w:pPr>
        <w:pStyle w:val="ListParagraph"/>
        <w:numPr>
          <w:ilvl w:val="0"/>
          <w:numId w:val="1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API-based integration with ERP, HR, Procurement and Finance systems.</w:t>
      </w:r>
    </w:p>
    <w:p w14:paraId="3997B640" w14:textId="0DC54B80"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4" w:name="_Toc207090987"/>
      <w:r w:rsidRPr="00DE46F1">
        <w:rPr>
          <w:rFonts w:ascii="Aptos Narrow" w:eastAsia="Times New Roman" w:hAnsi="Aptos Narrow" w:cs="Times New Roman"/>
          <w:b/>
          <w:bCs/>
          <w:color w:val="000000"/>
          <w:kern w:val="0"/>
          <w:sz w:val="22"/>
          <w:szCs w:val="22"/>
          <w:lang w:eastAsia="en-GB"/>
          <w14:ligatures w14:val="none"/>
        </w:rPr>
        <w:t>3.2 Out-of-Scope</w:t>
      </w:r>
      <w:bookmarkEnd w:id="4"/>
      <w:r w:rsidR="00DE46F1">
        <w:rPr>
          <w:rFonts w:ascii="Aptos Narrow" w:eastAsia="Times New Roman" w:hAnsi="Aptos Narrow" w:cs="Times New Roman"/>
          <w:b/>
          <w:bCs/>
          <w:color w:val="000000"/>
          <w:kern w:val="0"/>
          <w:sz w:val="22"/>
          <w:szCs w:val="22"/>
          <w:lang w:eastAsia="en-GB"/>
          <w14:ligatures w14:val="none"/>
        </w:rPr>
        <w:t>:</w:t>
      </w:r>
    </w:p>
    <w:p w14:paraId="0C3798FC" w14:textId="77777777" w:rsidR="00B14997" w:rsidRPr="00DE46F1" w:rsidRDefault="00B14997">
      <w:pPr>
        <w:pStyle w:val="ListParagraph"/>
        <w:numPr>
          <w:ilvl w:val="0"/>
          <w:numId w:val="1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External customer/vendor billing (covered by AR/AP).</w:t>
      </w:r>
    </w:p>
    <w:p w14:paraId="4BF4A5F5" w14:textId="77777777" w:rsidR="00B14997" w:rsidRPr="00DE46F1" w:rsidRDefault="00B14997">
      <w:pPr>
        <w:pStyle w:val="ListParagraph"/>
        <w:numPr>
          <w:ilvl w:val="0"/>
          <w:numId w:val="1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Full ERP replacement.</w:t>
      </w:r>
    </w:p>
    <w:p w14:paraId="038F7A81" w14:textId="0301B2F6" w:rsidR="00B14997" w:rsidRPr="00DE46F1" w:rsidRDefault="00B14997">
      <w:pPr>
        <w:pStyle w:val="ListParagraph"/>
        <w:numPr>
          <w:ilvl w:val="0"/>
          <w:numId w:val="1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Payroll processing (only integration of </w:t>
      </w:r>
      <w:r w:rsidR="00DE46F1" w:rsidRPr="00DE46F1">
        <w:rPr>
          <w:rFonts w:ascii="Aptos Narrow" w:eastAsia="Times New Roman" w:hAnsi="Aptos Narrow" w:cs="Times New Roman"/>
          <w:color w:val="000000"/>
          <w:kern w:val="0"/>
          <w:sz w:val="22"/>
          <w:szCs w:val="22"/>
          <w:lang w:eastAsia="en-GB"/>
          <w14:ligatures w14:val="none"/>
        </w:rPr>
        <w:t>labour</w:t>
      </w:r>
      <w:r w:rsidRPr="00DE46F1">
        <w:rPr>
          <w:rFonts w:ascii="Aptos Narrow" w:eastAsia="Times New Roman" w:hAnsi="Aptos Narrow" w:cs="Times New Roman"/>
          <w:color w:val="000000"/>
          <w:kern w:val="0"/>
          <w:sz w:val="22"/>
          <w:szCs w:val="22"/>
          <w:lang w:eastAsia="en-GB"/>
          <w14:ligatures w14:val="none"/>
        </w:rPr>
        <w:t xml:space="preserve"> costs where required).</w:t>
      </w:r>
    </w:p>
    <w:p w14:paraId="75916E2E" w14:textId="518CF954" w:rsidR="00B14997" w:rsidRPr="00DE46F1" w:rsidRDefault="00B14997">
      <w:pPr>
        <w:pStyle w:val="Heading1"/>
        <w:numPr>
          <w:ilvl w:val="0"/>
          <w:numId w:val="18"/>
        </w:numPr>
        <w:ind w:left="567" w:hanging="709"/>
        <w:rPr>
          <w:rFonts w:ascii="Aptos Narrow" w:hAnsi="Aptos Narrow"/>
          <w:b/>
          <w:bCs/>
          <w:sz w:val="32"/>
          <w:szCs w:val="32"/>
        </w:rPr>
      </w:pPr>
      <w:bookmarkStart w:id="5" w:name="_Toc207090988"/>
      <w:r w:rsidRPr="00DE46F1">
        <w:rPr>
          <w:rFonts w:ascii="Aptos Narrow" w:hAnsi="Aptos Narrow"/>
          <w:b/>
          <w:bCs/>
          <w:sz w:val="32"/>
          <w:szCs w:val="32"/>
        </w:rPr>
        <w:t>Stakeholders</w:t>
      </w:r>
      <w:bookmarkEnd w:id="5"/>
    </w:p>
    <w:p w14:paraId="673CD0F2" w14:textId="0A4FDD82" w:rsidR="00B14997" w:rsidRPr="00DE46F1" w:rsidRDefault="00B14997" w:rsidP="009950F3">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 xml:space="preserve">Finance Teams (Group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Subsidiary)</w:t>
      </w:r>
      <w:r w:rsidR="00367025">
        <w:rPr>
          <w:rFonts w:ascii="Aptos Narrow" w:eastAsia="Times New Roman" w:hAnsi="Aptos Narrow" w:cs="Times New Roman"/>
          <w:color w:val="000000"/>
          <w:kern w:val="0"/>
          <w:sz w:val="22"/>
          <w:szCs w:val="22"/>
          <w:lang w:eastAsia="en-GB"/>
          <w14:ligatures w14:val="none"/>
        </w:rPr>
        <w:t xml:space="preserve">: </w:t>
      </w:r>
      <w:r w:rsidRPr="00DE46F1">
        <w:rPr>
          <w:rFonts w:ascii="Aptos Narrow" w:eastAsia="Times New Roman" w:hAnsi="Aptos Narrow" w:cs="Times New Roman"/>
          <w:color w:val="000000"/>
          <w:kern w:val="0"/>
          <w:sz w:val="22"/>
          <w:szCs w:val="22"/>
          <w:lang w:eastAsia="en-GB"/>
          <w14:ligatures w14:val="none"/>
        </w:rPr>
        <w:t>Validate, approve, and reconcile inter-company charges.</w:t>
      </w:r>
    </w:p>
    <w:p w14:paraId="2328C608" w14:textId="3E34206C" w:rsidR="00B14997" w:rsidRPr="00DE46F1" w:rsidRDefault="00B14997">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Shared Services</w:t>
      </w:r>
      <w:r w:rsidR="00367025">
        <w:rPr>
          <w:rFonts w:ascii="Aptos Narrow" w:eastAsia="Times New Roman" w:hAnsi="Aptos Narrow" w:cs="Times New Roman"/>
          <w:color w:val="000000"/>
          <w:kern w:val="0"/>
          <w:sz w:val="22"/>
          <w:szCs w:val="22"/>
          <w:lang w:eastAsia="en-GB"/>
          <w14:ligatures w14:val="none"/>
        </w:rPr>
        <w:t xml:space="preserve">: </w:t>
      </w:r>
      <w:r w:rsidRPr="00DE46F1">
        <w:rPr>
          <w:rFonts w:ascii="Aptos Narrow" w:eastAsia="Times New Roman" w:hAnsi="Aptos Narrow" w:cs="Times New Roman"/>
          <w:color w:val="000000"/>
          <w:kern w:val="0"/>
          <w:sz w:val="22"/>
          <w:szCs w:val="22"/>
          <w:lang w:eastAsia="en-GB"/>
          <w14:ligatures w14:val="none"/>
        </w:rPr>
        <w:t>Capture and allocate costs for IT, HR, and admin services.</w:t>
      </w:r>
    </w:p>
    <w:p w14:paraId="6E41ECE2" w14:textId="7A02DF9E" w:rsidR="00B14997" w:rsidRPr="00DE46F1" w:rsidRDefault="00B14997">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Operations/Project Managers</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Ensure correct cost allocation to projects.</w:t>
      </w:r>
    </w:p>
    <w:p w14:paraId="72297AFB" w14:textId="61E34E9A" w:rsidR="00B14997" w:rsidRPr="00DE46F1" w:rsidRDefault="00B14997">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Executive Management</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Requires consolidated reporting and transparency.</w:t>
      </w:r>
    </w:p>
    <w:p w14:paraId="3C5FEA24" w14:textId="45E32859" w:rsidR="00B14997" w:rsidRPr="00DE46F1" w:rsidRDefault="00B14997">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lastRenderedPageBreak/>
        <w:t>Auditors/Regulators</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Need compliance reporting and audit logs.</w:t>
      </w:r>
    </w:p>
    <w:p w14:paraId="46A643C4" w14:textId="7BF6C0CB" w:rsidR="00B14997" w:rsidRPr="00DE46F1" w:rsidRDefault="00B14997">
      <w:pPr>
        <w:pStyle w:val="ListParagraph"/>
        <w:numPr>
          <w:ilvl w:val="0"/>
          <w:numId w:val="1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IT Departmen</w:t>
      </w:r>
      <w:r w:rsidR="00367025">
        <w:rPr>
          <w:rFonts w:ascii="Aptos Narrow" w:eastAsia="Times New Roman" w:hAnsi="Aptos Narrow" w:cs="Times New Roman"/>
          <w:b/>
          <w:bCs/>
          <w:color w:val="000000"/>
          <w:kern w:val="0"/>
          <w:sz w:val="22"/>
          <w:szCs w:val="22"/>
          <w:lang w:eastAsia="en-GB"/>
          <w14:ligatures w14:val="none"/>
        </w:rPr>
        <w:t>t:</w:t>
      </w:r>
      <w:r w:rsidRPr="00DE46F1">
        <w:rPr>
          <w:rFonts w:ascii="Aptos Narrow" w:eastAsia="Times New Roman" w:hAnsi="Aptos Narrow" w:cs="Times New Roman"/>
          <w:color w:val="000000"/>
          <w:kern w:val="0"/>
          <w:sz w:val="22"/>
          <w:szCs w:val="22"/>
          <w:lang w:eastAsia="en-GB"/>
          <w14:ligatures w14:val="none"/>
        </w:rPr>
        <w:t xml:space="preserve"> Maintain integrations and security.</w:t>
      </w:r>
    </w:p>
    <w:p w14:paraId="7113BC3A" w14:textId="0435B9D7" w:rsidR="00B14997" w:rsidRPr="00DE46F1" w:rsidRDefault="00B14997">
      <w:pPr>
        <w:pStyle w:val="Heading1"/>
        <w:numPr>
          <w:ilvl w:val="0"/>
          <w:numId w:val="18"/>
        </w:numPr>
        <w:ind w:left="567" w:hanging="709"/>
        <w:rPr>
          <w:rFonts w:ascii="Aptos Narrow" w:hAnsi="Aptos Narrow"/>
          <w:b/>
          <w:bCs/>
          <w:sz w:val="32"/>
          <w:szCs w:val="32"/>
        </w:rPr>
      </w:pPr>
      <w:bookmarkStart w:id="6" w:name="_Toc207090989"/>
      <w:r w:rsidRPr="00DE46F1">
        <w:rPr>
          <w:rFonts w:ascii="Aptos Narrow" w:hAnsi="Aptos Narrow"/>
          <w:b/>
          <w:bCs/>
          <w:sz w:val="32"/>
          <w:szCs w:val="32"/>
        </w:rPr>
        <w:t>Functional Requirements</w:t>
      </w:r>
      <w:bookmarkEnd w:id="6"/>
    </w:p>
    <w:p w14:paraId="1D28FFF9" w14:textId="77777777"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7" w:name="_Toc207090990"/>
      <w:r w:rsidRPr="00DE46F1">
        <w:rPr>
          <w:rFonts w:ascii="Aptos Narrow" w:eastAsia="Times New Roman" w:hAnsi="Aptos Narrow" w:cs="Times New Roman"/>
          <w:b/>
          <w:bCs/>
          <w:color w:val="000000"/>
          <w:kern w:val="0"/>
          <w:sz w:val="22"/>
          <w:szCs w:val="22"/>
          <w:lang w:eastAsia="en-GB"/>
          <w14:ligatures w14:val="none"/>
        </w:rPr>
        <w:t>5.1 Transaction Capture</w:t>
      </w:r>
      <w:bookmarkEnd w:id="7"/>
    </w:p>
    <w:p w14:paraId="34A8B688" w14:textId="47A4D1CC" w:rsidR="002C59A4" w:rsidRDefault="002C59A4">
      <w:pPr>
        <w:pStyle w:val="ListParagraph"/>
        <w:numPr>
          <w:ilvl w:val="0"/>
          <w:numId w:val="1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 </w:t>
      </w:r>
      <w:r w:rsidRPr="002C59A4">
        <w:rPr>
          <w:rFonts w:ascii="Aptos Narrow" w:eastAsia="Times New Roman" w:hAnsi="Aptos Narrow" w:cs="Times New Roman"/>
          <w:color w:val="000000"/>
          <w:kern w:val="0"/>
          <w:sz w:val="22"/>
          <w:szCs w:val="22"/>
          <w:lang w:eastAsia="en-GB"/>
          <w14:ligatures w14:val="none"/>
        </w:rPr>
        <w:t>The system must automatically capture inter-company transactions from ERP, HR, and Procurement systems, ensuring real-time or scheduled batch synchronization.</w:t>
      </w:r>
    </w:p>
    <w:p w14:paraId="5523DAC5" w14:textId="3ED2CB02" w:rsidR="00B14997" w:rsidRPr="00DE46F1" w:rsidRDefault="00B14997">
      <w:pPr>
        <w:pStyle w:val="ListParagraph"/>
        <w:numPr>
          <w:ilvl w:val="0"/>
          <w:numId w:val="1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FR-2: </w:t>
      </w:r>
      <w:r w:rsidR="002C59A4" w:rsidRPr="002C59A4">
        <w:rPr>
          <w:rFonts w:ascii="Aptos Narrow" w:eastAsia="Times New Roman" w:hAnsi="Aptos Narrow" w:cs="Times New Roman"/>
          <w:color w:val="000000"/>
          <w:kern w:val="0"/>
          <w:sz w:val="22"/>
          <w:szCs w:val="22"/>
          <w:lang w:eastAsia="en-GB"/>
          <w14:ligatures w14:val="none"/>
        </w:rPr>
        <w:t>Transactions must be classified as cost-sharing, service billing, or product transfers, enabling downstream billing rules.</w:t>
      </w:r>
    </w:p>
    <w:p w14:paraId="3E5E054E" w14:textId="77777777" w:rsidR="002C59A4" w:rsidRDefault="00B14997" w:rsidP="00105730">
      <w:pPr>
        <w:pStyle w:val="ListParagraph"/>
        <w:numPr>
          <w:ilvl w:val="0"/>
          <w:numId w:val="1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2C59A4">
        <w:rPr>
          <w:rFonts w:ascii="Aptos Narrow" w:eastAsia="Times New Roman" w:hAnsi="Aptos Narrow" w:cs="Times New Roman"/>
          <w:color w:val="000000"/>
          <w:kern w:val="0"/>
          <w:sz w:val="22"/>
          <w:szCs w:val="22"/>
          <w:lang w:eastAsia="en-GB"/>
          <w14:ligatures w14:val="none"/>
        </w:rPr>
        <w:t xml:space="preserve">FR-3: </w:t>
      </w:r>
      <w:r w:rsidR="002C59A4" w:rsidRPr="002C59A4">
        <w:rPr>
          <w:rFonts w:ascii="Aptos Narrow" w:eastAsia="Times New Roman" w:hAnsi="Aptos Narrow" w:cs="Times New Roman"/>
          <w:color w:val="000000"/>
          <w:kern w:val="0"/>
          <w:sz w:val="22"/>
          <w:szCs w:val="22"/>
          <w:lang w:eastAsia="en-GB"/>
          <w14:ligatures w14:val="none"/>
        </w:rPr>
        <w:t>Both recurring transactions (e.g., monthly IT allocations) and ad-hoc one-time charges must be supported.</w:t>
      </w:r>
    </w:p>
    <w:p w14:paraId="3A5CD855" w14:textId="20B7CE9B" w:rsidR="00B14997" w:rsidRPr="002C59A4" w:rsidRDefault="00B14997" w:rsidP="00105730">
      <w:pPr>
        <w:pStyle w:val="ListParagraph"/>
        <w:numPr>
          <w:ilvl w:val="0"/>
          <w:numId w:val="1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2C59A4">
        <w:rPr>
          <w:rFonts w:ascii="Aptos Narrow" w:eastAsia="Times New Roman" w:hAnsi="Aptos Narrow" w:cs="Times New Roman"/>
          <w:color w:val="000000"/>
          <w:kern w:val="0"/>
          <w:sz w:val="22"/>
          <w:szCs w:val="22"/>
          <w:lang w:eastAsia="en-GB"/>
          <w14:ligatures w14:val="none"/>
        </w:rPr>
        <w:t xml:space="preserve">FR-4: </w:t>
      </w:r>
      <w:r w:rsidR="002C59A4" w:rsidRPr="002C59A4">
        <w:rPr>
          <w:rFonts w:ascii="Aptos Narrow" w:eastAsia="Times New Roman" w:hAnsi="Aptos Narrow" w:cs="Times New Roman"/>
          <w:color w:val="000000"/>
          <w:kern w:val="0"/>
          <w:sz w:val="22"/>
          <w:szCs w:val="22"/>
          <w:lang w:eastAsia="en-GB"/>
          <w14:ligatures w14:val="none"/>
        </w:rPr>
        <w:t>The system must import usage-based data (e.g., machine hours, licenses, utilities) to automatically calculate billable amounts.</w:t>
      </w:r>
    </w:p>
    <w:p w14:paraId="16E416D0" w14:textId="30D74B8D"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8" w:name="_Toc207090991"/>
      <w:r w:rsidRPr="00DE46F1">
        <w:rPr>
          <w:rFonts w:ascii="Aptos Narrow" w:eastAsia="Times New Roman" w:hAnsi="Aptos Narrow" w:cs="Times New Roman"/>
          <w:b/>
          <w:bCs/>
          <w:color w:val="000000"/>
          <w:kern w:val="0"/>
          <w:sz w:val="22"/>
          <w:szCs w:val="22"/>
          <w:lang w:eastAsia="en-GB"/>
          <w14:ligatures w14:val="none"/>
        </w:rPr>
        <w:t xml:space="preserve">5.2 Billing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Invoicing</w:t>
      </w:r>
      <w:bookmarkEnd w:id="8"/>
    </w:p>
    <w:p w14:paraId="474BEC8C" w14:textId="38E56563" w:rsidR="00B14997" w:rsidRPr="00DE46F1"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FR-5: </w:t>
      </w:r>
      <w:r w:rsidR="00BD6035">
        <w:rPr>
          <w:rFonts w:ascii="Aptos Narrow" w:eastAsia="Times New Roman" w:hAnsi="Aptos Narrow" w:cs="Times New Roman"/>
          <w:color w:val="000000"/>
          <w:kern w:val="0"/>
          <w:sz w:val="22"/>
          <w:szCs w:val="22"/>
          <w:lang w:eastAsia="en-GB"/>
          <w14:ligatures w14:val="none"/>
        </w:rPr>
        <w:t>The invoice will only be generated upon the quotation being accepted, work being completed and invoice been generated by manual selection. Thereafter the transaction is completed when the POP is provided.</w:t>
      </w:r>
    </w:p>
    <w:p w14:paraId="46BE9F89" w14:textId="225B3039" w:rsidR="00B14997" w:rsidRPr="00DE46F1"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FR-6: </w:t>
      </w:r>
      <w:r w:rsidR="00C24A12" w:rsidRPr="00C24A12">
        <w:rPr>
          <w:rFonts w:ascii="Aptos Narrow" w:eastAsia="Times New Roman" w:hAnsi="Aptos Narrow" w:cs="Times New Roman"/>
          <w:color w:val="000000"/>
          <w:kern w:val="0"/>
          <w:sz w:val="22"/>
          <w:szCs w:val="22"/>
          <w:lang w:eastAsia="en-GB"/>
          <w14:ligatures w14:val="none"/>
        </w:rPr>
        <w:t>Pricing rules must be configurable to support cost-plus, transfer pricing, and fixed-fee models.</w:t>
      </w:r>
    </w:p>
    <w:p w14:paraId="19FB1B18" w14:textId="0FC49850" w:rsidR="00B14997" w:rsidRPr="00DE46F1"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FR-7: </w:t>
      </w:r>
      <w:r w:rsidR="00C24A12" w:rsidRPr="00C24A12">
        <w:rPr>
          <w:rFonts w:ascii="Aptos Narrow" w:eastAsia="Times New Roman" w:hAnsi="Aptos Narrow" w:cs="Times New Roman"/>
          <w:color w:val="000000"/>
          <w:kern w:val="0"/>
          <w:sz w:val="22"/>
          <w:szCs w:val="22"/>
          <w:lang w:eastAsia="en-GB"/>
          <w14:ligatures w14:val="none"/>
        </w:rPr>
        <w:t xml:space="preserve">Tax calculations (e.g., VAT, withholding tax, cross-border tax rules) must be </w:t>
      </w:r>
      <w:r w:rsidR="00A82151">
        <w:rPr>
          <w:rFonts w:ascii="Aptos Narrow" w:eastAsia="Times New Roman" w:hAnsi="Aptos Narrow" w:cs="Times New Roman"/>
          <w:color w:val="000000"/>
          <w:kern w:val="0"/>
          <w:sz w:val="22"/>
          <w:szCs w:val="22"/>
          <w:lang w:eastAsia="en-GB"/>
          <w14:ligatures w14:val="none"/>
        </w:rPr>
        <w:t xml:space="preserve">kept </w:t>
      </w:r>
      <w:r w:rsidR="00BD6035">
        <w:rPr>
          <w:rFonts w:ascii="Aptos Narrow" w:eastAsia="Times New Roman" w:hAnsi="Aptos Narrow" w:cs="Times New Roman"/>
          <w:color w:val="000000"/>
          <w:kern w:val="0"/>
          <w:sz w:val="22"/>
          <w:szCs w:val="22"/>
          <w:lang w:eastAsia="en-GB"/>
          <w14:ligatures w14:val="none"/>
        </w:rPr>
        <w:t>at 15%</w:t>
      </w:r>
      <w:r w:rsidR="00A82151">
        <w:rPr>
          <w:rFonts w:ascii="Aptos Narrow" w:eastAsia="Times New Roman" w:hAnsi="Aptos Narrow" w:cs="Times New Roman"/>
          <w:color w:val="000000"/>
          <w:kern w:val="0"/>
          <w:sz w:val="22"/>
          <w:szCs w:val="22"/>
          <w:lang w:eastAsia="en-GB"/>
          <w14:ligatures w14:val="none"/>
        </w:rPr>
        <w:t>.</w:t>
      </w:r>
    </w:p>
    <w:p w14:paraId="514B36C4" w14:textId="64E30FD7" w:rsidR="00B14997" w:rsidRPr="00DE46F1"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FR-8: </w:t>
      </w:r>
      <w:r w:rsidR="00C24A12" w:rsidRPr="00C24A12">
        <w:rPr>
          <w:rFonts w:ascii="Aptos Narrow" w:eastAsia="Times New Roman" w:hAnsi="Aptos Narrow" w:cs="Times New Roman"/>
          <w:color w:val="000000"/>
          <w:kern w:val="0"/>
          <w:sz w:val="22"/>
          <w:szCs w:val="22"/>
          <w:lang w:eastAsia="en-GB"/>
          <w14:ligatures w14:val="none"/>
        </w:rPr>
        <w:t>Invoices must support multi-currency issuance with real-time FX conversion applied at the time of generation.</w:t>
      </w:r>
    </w:p>
    <w:p w14:paraId="4D80EF3E" w14:textId="6CB2353E" w:rsidR="00B14997" w:rsidRPr="00DE46F1"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FR-9: </w:t>
      </w:r>
      <w:r w:rsidR="00C24A12" w:rsidRPr="00C24A12">
        <w:rPr>
          <w:rFonts w:ascii="Aptos Narrow" w:eastAsia="Times New Roman" w:hAnsi="Aptos Narrow" w:cs="Times New Roman"/>
          <w:color w:val="000000"/>
          <w:kern w:val="0"/>
          <w:sz w:val="22"/>
          <w:szCs w:val="22"/>
          <w:lang w:eastAsia="en-GB"/>
          <w14:ligatures w14:val="none"/>
        </w:rPr>
        <w:t>Invoices must post automatically to Accounts Receivable (billing entity) and Accounts Payable (receiving entity) within the ERP.</w:t>
      </w:r>
    </w:p>
    <w:p w14:paraId="666708E5" w14:textId="0EA5288B" w:rsidR="00B14997" w:rsidRDefault="00B14997">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 xml:space="preserve">FR-10: </w:t>
      </w:r>
      <w:r w:rsidR="00C24A12" w:rsidRPr="00C24A12">
        <w:rPr>
          <w:rFonts w:ascii="Aptos Narrow" w:eastAsia="Times New Roman" w:hAnsi="Aptos Narrow" w:cs="Times New Roman"/>
          <w:color w:val="000000"/>
          <w:kern w:val="0"/>
          <w:sz w:val="22"/>
          <w:szCs w:val="22"/>
          <w:lang w:eastAsia="en-GB"/>
          <w14:ligatures w14:val="none"/>
        </w:rPr>
        <w:t>The system must consolidate multiple charges into a single invoice per entity per billing period, with configurable rules for grouping.</w:t>
      </w:r>
    </w:p>
    <w:p w14:paraId="74B8B438" w14:textId="2753A9A6" w:rsidR="00C24A12" w:rsidRDefault="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FR-11: </w:t>
      </w:r>
      <w:r w:rsidRPr="00C24A12">
        <w:rPr>
          <w:rFonts w:ascii="Aptos Narrow" w:eastAsia="Times New Roman" w:hAnsi="Aptos Narrow" w:cs="Times New Roman"/>
          <w:color w:val="000000"/>
          <w:kern w:val="0"/>
          <w:sz w:val="22"/>
          <w:szCs w:val="22"/>
          <w:lang w:eastAsia="en-GB"/>
          <w14:ligatures w14:val="none"/>
        </w:rPr>
        <w:t>Users must be able to manually submit bills, invoices, or other charge documents that are not automatically captured, with full metadata (e.g., date, entity, line items, supporting files).</w:t>
      </w:r>
    </w:p>
    <w:p w14:paraId="20CF4CC6" w14:textId="3798568F" w:rsidR="00C24A12" w:rsidRDefault="00C24A12" w:rsidP="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FR-12: </w:t>
      </w:r>
      <w:r w:rsidRPr="00C24A12">
        <w:rPr>
          <w:rFonts w:ascii="Aptos Narrow" w:eastAsia="Times New Roman" w:hAnsi="Aptos Narrow" w:cs="Times New Roman"/>
          <w:color w:val="000000"/>
          <w:kern w:val="0"/>
          <w:sz w:val="22"/>
          <w:szCs w:val="22"/>
          <w:lang w:eastAsia="en-GB"/>
          <w14:ligatures w14:val="none"/>
        </w:rPr>
        <w:t>CRUD functionality must be enabled for Companies, Quotations, and Invoices. This includes:</w:t>
      </w:r>
    </w:p>
    <w:p w14:paraId="1295B625" w14:textId="33C7FED4" w:rsidR="00C24A12" w:rsidRDefault="00C24A12" w:rsidP="00C24A12">
      <w:pPr>
        <w:pStyle w:val="ListParagraph"/>
        <w:numPr>
          <w:ilvl w:val="1"/>
          <w:numId w:val="12"/>
        </w:numPr>
        <w:spacing w:before="100" w:beforeAutospacing="1" w:after="100" w:afterAutospacing="1" w:line="240" w:lineRule="auto"/>
        <w:rPr>
          <w:rFonts w:ascii="Aptos Narrow" w:eastAsia="Times New Roman" w:hAnsi="Aptos Narrow" w:cs="Times New Roman"/>
          <w:color w:val="000000"/>
          <w:kern w:val="0"/>
          <w:sz w:val="22"/>
          <w:szCs w:val="22"/>
          <w:lang w:eastAsia="en-GB"/>
          <w14:ligatures w14:val="none"/>
        </w:rPr>
      </w:pPr>
      <w:r w:rsidRPr="00C24A12">
        <w:rPr>
          <w:rFonts w:ascii="Aptos Narrow" w:eastAsia="Times New Roman" w:hAnsi="Aptos Narrow" w:cs="Times New Roman"/>
          <w:color w:val="000000"/>
          <w:kern w:val="0"/>
          <w:sz w:val="22"/>
          <w:szCs w:val="22"/>
          <w:lang w:eastAsia="en-GB"/>
          <w14:ligatures w14:val="none"/>
        </w:rPr>
        <w:t>Companies: ability to create company records with details such as name, address, tax registration, line items, and rate structures; update company details; and deactivate obsolete companies.</w:t>
      </w:r>
    </w:p>
    <w:p w14:paraId="0CFDB8C9" w14:textId="0E8672CB" w:rsidR="00C24A12" w:rsidRDefault="00C24A12" w:rsidP="00C24A12">
      <w:pPr>
        <w:pStyle w:val="ListParagraph"/>
        <w:numPr>
          <w:ilvl w:val="1"/>
          <w:numId w:val="12"/>
        </w:numPr>
        <w:spacing w:before="100" w:beforeAutospacing="1" w:after="100" w:afterAutospacing="1" w:line="240" w:lineRule="auto"/>
        <w:rPr>
          <w:rFonts w:ascii="Aptos Narrow" w:eastAsia="Times New Roman" w:hAnsi="Aptos Narrow" w:cs="Times New Roman"/>
          <w:color w:val="000000"/>
          <w:kern w:val="0"/>
          <w:sz w:val="22"/>
          <w:szCs w:val="22"/>
          <w:lang w:eastAsia="en-GB"/>
          <w14:ligatures w14:val="none"/>
        </w:rPr>
      </w:pPr>
      <w:r w:rsidRPr="00C24A12">
        <w:rPr>
          <w:rFonts w:ascii="Aptos Narrow" w:eastAsia="Times New Roman" w:hAnsi="Aptos Narrow" w:cs="Times New Roman"/>
          <w:color w:val="000000"/>
          <w:kern w:val="0"/>
          <w:sz w:val="22"/>
          <w:szCs w:val="22"/>
          <w:lang w:eastAsia="en-GB"/>
          <w14:ligatures w14:val="none"/>
        </w:rPr>
        <w:t>Quotations: ability to create, edit, and delete draft quotations; retrieve previously issued quotations.</w:t>
      </w:r>
    </w:p>
    <w:p w14:paraId="142B1AAE" w14:textId="66D38F4C" w:rsidR="00C24A12" w:rsidRDefault="00C24A12" w:rsidP="00C24A12">
      <w:pPr>
        <w:pStyle w:val="ListParagraph"/>
        <w:numPr>
          <w:ilvl w:val="1"/>
          <w:numId w:val="12"/>
        </w:numPr>
        <w:spacing w:before="100" w:beforeAutospacing="1" w:after="100" w:afterAutospacing="1" w:line="240" w:lineRule="auto"/>
        <w:rPr>
          <w:rFonts w:ascii="Aptos Narrow" w:eastAsia="Times New Roman" w:hAnsi="Aptos Narrow" w:cs="Times New Roman"/>
          <w:color w:val="000000"/>
          <w:kern w:val="0"/>
          <w:sz w:val="22"/>
          <w:szCs w:val="22"/>
          <w:lang w:eastAsia="en-GB"/>
          <w14:ligatures w14:val="none"/>
        </w:rPr>
      </w:pPr>
      <w:r w:rsidRPr="00C24A12">
        <w:rPr>
          <w:rFonts w:ascii="Aptos Narrow" w:eastAsia="Times New Roman" w:hAnsi="Aptos Narrow" w:cs="Times New Roman"/>
          <w:color w:val="000000"/>
          <w:kern w:val="0"/>
          <w:sz w:val="22"/>
          <w:szCs w:val="22"/>
          <w:lang w:eastAsia="en-GB"/>
          <w14:ligatures w14:val="none"/>
        </w:rPr>
        <w:t>Invoices: ability to create invoices manually or from a quotation, update draft invoices, and cancel invoices that have not yet been posted.</w:t>
      </w:r>
    </w:p>
    <w:p w14:paraId="237F62CE" w14:textId="41E581E2" w:rsidR="00C24A12" w:rsidRDefault="00C24A12" w:rsidP="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FR-13: </w:t>
      </w:r>
      <w:r w:rsidRPr="00C24A12">
        <w:rPr>
          <w:rFonts w:ascii="Aptos Narrow" w:eastAsia="Times New Roman" w:hAnsi="Aptos Narrow" w:cs="Times New Roman"/>
          <w:color w:val="000000"/>
          <w:kern w:val="0"/>
          <w:sz w:val="22"/>
          <w:szCs w:val="22"/>
          <w:lang w:eastAsia="en-GB"/>
          <w14:ligatures w14:val="none"/>
        </w:rPr>
        <w:t>The system must allow a quotation issued to another company to be converted into an invoice upon acceptance, eliminating duplicate data entry.</w:t>
      </w:r>
    </w:p>
    <w:p w14:paraId="746F05B5" w14:textId="77219602" w:rsidR="00C24A12" w:rsidRDefault="00C24A12" w:rsidP="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FR-14: </w:t>
      </w:r>
      <w:r w:rsidRPr="00C24A12">
        <w:rPr>
          <w:rFonts w:ascii="Aptos Narrow" w:eastAsia="Times New Roman" w:hAnsi="Aptos Narrow" w:cs="Times New Roman"/>
          <w:color w:val="000000"/>
          <w:kern w:val="0"/>
          <w:sz w:val="22"/>
          <w:szCs w:val="22"/>
          <w:lang w:eastAsia="en-GB"/>
          <w14:ligatures w14:val="none"/>
        </w:rPr>
        <w:t>The recipient of a quotation must be able to review, accept, or reject the quote directly in the system. Rejections must include a reason field, which is logged for audit.</w:t>
      </w:r>
    </w:p>
    <w:p w14:paraId="1801551E" w14:textId="11F8DF4E" w:rsidR="00C24A12" w:rsidRDefault="00C24A12" w:rsidP="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FR-15: </w:t>
      </w:r>
      <w:r w:rsidRPr="00C24A12">
        <w:rPr>
          <w:rFonts w:ascii="Aptos Narrow" w:eastAsia="Times New Roman" w:hAnsi="Aptos Narrow" w:cs="Times New Roman"/>
          <w:color w:val="000000"/>
          <w:kern w:val="0"/>
          <w:sz w:val="22"/>
          <w:szCs w:val="22"/>
          <w:lang w:eastAsia="en-GB"/>
          <w14:ligatures w14:val="none"/>
        </w:rPr>
        <w:t>The recipient of an invoice must be able to mark it as paid and attach proof of payment (POP). Once marked as paid, the issuing company must be notified in-system and via automated alerts.</w:t>
      </w:r>
    </w:p>
    <w:p w14:paraId="257E5440" w14:textId="56659BD3" w:rsidR="00080DB2" w:rsidRPr="00C24A12" w:rsidRDefault="00A82151" w:rsidP="00C24A12">
      <w:pPr>
        <w:pStyle w:val="ListParagraph"/>
        <w:numPr>
          <w:ilvl w:val="0"/>
          <w:numId w:val="1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 xml:space="preserve">FR-16: </w:t>
      </w:r>
      <w:r w:rsidR="00080DB2">
        <w:rPr>
          <w:rFonts w:ascii="Aptos Narrow" w:eastAsia="Times New Roman" w:hAnsi="Aptos Narrow" w:cs="Times New Roman"/>
          <w:color w:val="000000"/>
          <w:kern w:val="0"/>
          <w:sz w:val="22"/>
          <w:szCs w:val="22"/>
          <w:lang w:eastAsia="en-GB"/>
          <w14:ligatures w14:val="none"/>
        </w:rPr>
        <w:t>Entities should be organised based on their roles, restricting them to view all data relevant to their particular organisation.</w:t>
      </w:r>
    </w:p>
    <w:p w14:paraId="19CD1E33" w14:textId="020A4735"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9" w:name="_Toc207090992"/>
      <w:r w:rsidRPr="00DE46F1">
        <w:rPr>
          <w:rFonts w:ascii="Aptos Narrow" w:eastAsia="Times New Roman" w:hAnsi="Aptos Narrow" w:cs="Times New Roman"/>
          <w:b/>
          <w:bCs/>
          <w:color w:val="000000"/>
          <w:kern w:val="0"/>
          <w:sz w:val="22"/>
          <w:szCs w:val="22"/>
          <w:lang w:eastAsia="en-GB"/>
          <w14:ligatures w14:val="none"/>
        </w:rPr>
        <w:t xml:space="preserve">5.3 Reconciliation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Adjustments</w:t>
      </w:r>
      <w:bookmarkEnd w:id="9"/>
    </w:p>
    <w:p w14:paraId="6D0C384E" w14:textId="6B42DCFD" w:rsidR="00B14997" w:rsidRPr="00DE46F1" w:rsidRDefault="00B14997">
      <w:pPr>
        <w:pStyle w:val="ListParagraph"/>
        <w:numPr>
          <w:ilvl w:val="0"/>
          <w:numId w:val="1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FR-1</w:t>
      </w:r>
      <w:r w:rsidR="00274227">
        <w:rPr>
          <w:rFonts w:ascii="Aptos Narrow" w:eastAsia="Times New Roman" w:hAnsi="Aptos Narrow" w:cs="Times New Roman"/>
          <w:color w:val="000000"/>
          <w:kern w:val="0"/>
          <w:sz w:val="22"/>
          <w:szCs w:val="22"/>
          <w:lang w:eastAsia="en-GB"/>
          <w14:ligatures w14:val="none"/>
        </w:rPr>
        <w:t>7</w:t>
      </w:r>
      <w:r w:rsidRPr="00DE46F1">
        <w:rPr>
          <w:rFonts w:ascii="Aptos Narrow" w:eastAsia="Times New Roman" w:hAnsi="Aptos Narrow" w:cs="Times New Roman"/>
          <w:color w:val="000000"/>
          <w:kern w:val="0"/>
          <w:sz w:val="22"/>
          <w:szCs w:val="22"/>
          <w:lang w:eastAsia="en-GB"/>
          <w14:ligatures w14:val="none"/>
        </w:rPr>
        <w:t xml:space="preserve">: </w:t>
      </w:r>
      <w:r w:rsidR="00C24A12" w:rsidRPr="00C24A12">
        <w:rPr>
          <w:rFonts w:ascii="Aptos Narrow" w:eastAsia="Times New Roman" w:hAnsi="Aptos Narrow" w:cs="Times New Roman"/>
          <w:color w:val="000000"/>
          <w:kern w:val="0"/>
          <w:sz w:val="22"/>
          <w:szCs w:val="22"/>
          <w:lang w:eastAsia="en-GB"/>
          <w14:ligatures w14:val="none"/>
        </w:rPr>
        <w:t>The system must perform automated reconciliation of AR and AP balances across entities, with the ability to highlight mismatches.</w:t>
      </w:r>
    </w:p>
    <w:p w14:paraId="08D907DE" w14:textId="41C4190A" w:rsidR="00B14997" w:rsidRPr="00DE46F1" w:rsidRDefault="00B14997">
      <w:pPr>
        <w:pStyle w:val="ListParagraph"/>
        <w:numPr>
          <w:ilvl w:val="0"/>
          <w:numId w:val="1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FR-1</w:t>
      </w:r>
      <w:r w:rsidR="00274227">
        <w:rPr>
          <w:rFonts w:ascii="Aptos Narrow" w:eastAsia="Times New Roman" w:hAnsi="Aptos Narrow" w:cs="Times New Roman"/>
          <w:color w:val="000000"/>
          <w:kern w:val="0"/>
          <w:sz w:val="22"/>
          <w:szCs w:val="22"/>
          <w:lang w:eastAsia="en-GB"/>
          <w14:ligatures w14:val="none"/>
        </w:rPr>
        <w:t>8</w:t>
      </w:r>
      <w:r w:rsidRPr="00DE46F1">
        <w:rPr>
          <w:rFonts w:ascii="Aptos Narrow" w:eastAsia="Times New Roman" w:hAnsi="Aptos Narrow" w:cs="Times New Roman"/>
          <w:color w:val="000000"/>
          <w:kern w:val="0"/>
          <w:sz w:val="22"/>
          <w:szCs w:val="22"/>
          <w:lang w:eastAsia="en-GB"/>
          <w14:ligatures w14:val="none"/>
        </w:rPr>
        <w:t xml:space="preserve">: </w:t>
      </w:r>
      <w:r w:rsidR="00C24A12" w:rsidRPr="00C24A12">
        <w:rPr>
          <w:rFonts w:ascii="Aptos Narrow" w:eastAsia="Times New Roman" w:hAnsi="Aptos Narrow" w:cs="Times New Roman"/>
          <w:color w:val="000000"/>
          <w:kern w:val="0"/>
          <w:sz w:val="22"/>
          <w:szCs w:val="22"/>
          <w:lang w:eastAsia="en-GB"/>
          <w14:ligatures w14:val="none"/>
        </w:rPr>
        <w:t>Mismatches and discrepancies must be flagged automatically and displayed in dashboards with drill-down details.</w:t>
      </w:r>
    </w:p>
    <w:p w14:paraId="090F891F" w14:textId="222E5BAA" w:rsidR="00B14997" w:rsidRPr="00DE46F1" w:rsidRDefault="00B14997">
      <w:pPr>
        <w:pStyle w:val="ListParagraph"/>
        <w:numPr>
          <w:ilvl w:val="0"/>
          <w:numId w:val="1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FR-1</w:t>
      </w:r>
      <w:r w:rsidR="00274227">
        <w:rPr>
          <w:rFonts w:ascii="Aptos Narrow" w:eastAsia="Times New Roman" w:hAnsi="Aptos Narrow" w:cs="Times New Roman"/>
          <w:color w:val="000000"/>
          <w:kern w:val="0"/>
          <w:sz w:val="22"/>
          <w:szCs w:val="22"/>
          <w:lang w:eastAsia="en-GB"/>
          <w14:ligatures w14:val="none"/>
        </w:rPr>
        <w:t>9</w:t>
      </w:r>
      <w:r w:rsidRPr="00DE46F1">
        <w:rPr>
          <w:rFonts w:ascii="Aptos Narrow" w:eastAsia="Times New Roman" w:hAnsi="Aptos Narrow" w:cs="Times New Roman"/>
          <w:color w:val="000000"/>
          <w:kern w:val="0"/>
          <w:sz w:val="22"/>
          <w:szCs w:val="22"/>
          <w:lang w:eastAsia="en-GB"/>
          <w14:ligatures w14:val="none"/>
        </w:rPr>
        <w:t xml:space="preserve">: </w:t>
      </w:r>
      <w:r w:rsidR="00C24A12" w:rsidRPr="00C24A12">
        <w:rPr>
          <w:rFonts w:ascii="Aptos Narrow" w:eastAsia="Times New Roman" w:hAnsi="Aptos Narrow" w:cs="Times New Roman"/>
          <w:color w:val="000000"/>
          <w:kern w:val="0"/>
          <w:sz w:val="22"/>
          <w:szCs w:val="22"/>
          <w:lang w:eastAsia="en-GB"/>
          <w14:ligatures w14:val="none"/>
        </w:rPr>
        <w:t>A structured dispute management workflow must be supported, allowing one entity to raise a dispute, and another to review and approve/deny resolution.</w:t>
      </w:r>
    </w:p>
    <w:p w14:paraId="340C29F4" w14:textId="453250EB" w:rsidR="00B14997" w:rsidRDefault="00B14997">
      <w:pPr>
        <w:pStyle w:val="ListParagraph"/>
        <w:numPr>
          <w:ilvl w:val="0"/>
          <w:numId w:val="1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274227">
        <w:rPr>
          <w:rFonts w:ascii="Aptos Narrow" w:eastAsia="Times New Roman" w:hAnsi="Aptos Narrow" w:cs="Times New Roman"/>
          <w:color w:val="000000"/>
          <w:kern w:val="0"/>
          <w:sz w:val="22"/>
          <w:szCs w:val="22"/>
          <w:lang w:eastAsia="en-GB"/>
          <w14:ligatures w14:val="none"/>
        </w:rPr>
        <w:t>20</w:t>
      </w:r>
      <w:r w:rsidRPr="00DE46F1">
        <w:rPr>
          <w:rFonts w:ascii="Aptos Narrow" w:eastAsia="Times New Roman" w:hAnsi="Aptos Narrow" w:cs="Times New Roman"/>
          <w:color w:val="000000"/>
          <w:kern w:val="0"/>
          <w:sz w:val="22"/>
          <w:szCs w:val="22"/>
          <w:lang w:eastAsia="en-GB"/>
          <w14:ligatures w14:val="none"/>
        </w:rPr>
        <w:t xml:space="preserve">: </w:t>
      </w:r>
      <w:r w:rsidR="00C24A12" w:rsidRPr="00C24A12">
        <w:rPr>
          <w:rFonts w:ascii="Aptos Narrow" w:eastAsia="Times New Roman" w:hAnsi="Aptos Narrow" w:cs="Times New Roman"/>
          <w:color w:val="000000"/>
          <w:kern w:val="0"/>
          <w:sz w:val="22"/>
          <w:szCs w:val="22"/>
          <w:lang w:eastAsia="en-GB"/>
          <w14:ligatures w14:val="none"/>
        </w:rPr>
        <w:t>Manual adjustments must be permitted, but always logged with a full audit trail including user ID, timestamp, and justification.</w:t>
      </w:r>
    </w:p>
    <w:p w14:paraId="55F18F87" w14:textId="4A4847C5" w:rsidR="00C24A12" w:rsidRPr="00DE46F1" w:rsidRDefault="00C24A12">
      <w:pPr>
        <w:pStyle w:val="ListParagraph"/>
        <w:numPr>
          <w:ilvl w:val="0"/>
          <w:numId w:val="1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FR-2</w:t>
      </w:r>
      <w:r w:rsidR="00274227">
        <w:rPr>
          <w:rFonts w:ascii="Aptos Narrow" w:eastAsia="Times New Roman" w:hAnsi="Aptos Narrow" w:cs="Times New Roman"/>
          <w:color w:val="000000"/>
          <w:kern w:val="0"/>
          <w:sz w:val="22"/>
          <w:szCs w:val="22"/>
          <w:lang w:eastAsia="en-GB"/>
          <w14:ligatures w14:val="none"/>
        </w:rPr>
        <w:t>1</w:t>
      </w:r>
      <w:r>
        <w:rPr>
          <w:rFonts w:ascii="Aptos Narrow" w:eastAsia="Times New Roman" w:hAnsi="Aptos Narrow" w:cs="Times New Roman"/>
          <w:color w:val="000000"/>
          <w:kern w:val="0"/>
          <w:sz w:val="22"/>
          <w:szCs w:val="22"/>
          <w:lang w:eastAsia="en-GB"/>
          <w14:ligatures w14:val="none"/>
        </w:rPr>
        <w:t xml:space="preserve">: </w:t>
      </w:r>
      <w:r w:rsidRPr="00C24A12">
        <w:rPr>
          <w:rFonts w:ascii="Aptos Narrow" w:eastAsia="Times New Roman" w:hAnsi="Aptos Narrow" w:cs="Times New Roman"/>
          <w:color w:val="000000"/>
          <w:kern w:val="0"/>
          <w:sz w:val="22"/>
          <w:szCs w:val="22"/>
          <w:lang w:eastAsia="en-GB"/>
          <w14:ligatures w14:val="none"/>
        </w:rPr>
        <w:t>Supporting documents (e.g., POPs, correspondence, approvals) must be attachable directly to invoices, reconciliation entries, and adjustments to ensure traceability.</w:t>
      </w:r>
    </w:p>
    <w:p w14:paraId="51B23840" w14:textId="322086BE"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10" w:name="_Toc207090993"/>
      <w:r w:rsidRPr="00DE46F1">
        <w:rPr>
          <w:rFonts w:ascii="Aptos Narrow" w:eastAsia="Times New Roman" w:hAnsi="Aptos Narrow" w:cs="Times New Roman"/>
          <w:b/>
          <w:bCs/>
          <w:color w:val="000000"/>
          <w:kern w:val="0"/>
          <w:sz w:val="22"/>
          <w:szCs w:val="22"/>
          <w:lang w:eastAsia="en-GB"/>
          <w14:ligatures w14:val="none"/>
        </w:rPr>
        <w:t xml:space="preserve">5.4 Reporting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Analytics</w:t>
      </w:r>
      <w:bookmarkEnd w:id="10"/>
    </w:p>
    <w:p w14:paraId="3D24DB72" w14:textId="69AF0181" w:rsidR="00B14997" w:rsidRPr="00DE46F1" w:rsidRDefault="00B14997">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2</w:t>
      </w:r>
      <w:r w:rsidR="00274227">
        <w:rPr>
          <w:rFonts w:ascii="Aptos Narrow" w:eastAsia="Times New Roman" w:hAnsi="Aptos Narrow" w:cs="Times New Roman"/>
          <w:color w:val="000000"/>
          <w:kern w:val="0"/>
          <w:sz w:val="22"/>
          <w:szCs w:val="22"/>
          <w:lang w:eastAsia="en-GB"/>
          <w14:ligatures w14:val="none"/>
        </w:rPr>
        <w:t>2</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The system must generate inter-company transaction reports by entity, department, project, or service line, with drill-down to line-item level for transparency.</w:t>
      </w:r>
    </w:p>
    <w:p w14:paraId="4A038958" w14:textId="2F6309EB" w:rsidR="00B14997" w:rsidRPr="00DE46F1" w:rsidRDefault="00B14997">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2</w:t>
      </w:r>
      <w:r w:rsidR="00274227">
        <w:rPr>
          <w:rFonts w:ascii="Aptos Narrow" w:eastAsia="Times New Roman" w:hAnsi="Aptos Narrow" w:cs="Times New Roman"/>
          <w:color w:val="000000"/>
          <w:kern w:val="0"/>
          <w:sz w:val="22"/>
          <w:szCs w:val="22"/>
          <w:lang w:eastAsia="en-GB"/>
          <w14:ligatures w14:val="none"/>
        </w:rPr>
        <w:t>3</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Reconciliation dashboards must display open balances, overdue invoices, and disputed items, with color-coded indicators for status.</w:t>
      </w:r>
    </w:p>
    <w:p w14:paraId="04B8C226" w14:textId="25CEBA6E" w:rsidR="00B14997" w:rsidRPr="00DE46F1" w:rsidRDefault="00B14997">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2</w:t>
      </w:r>
      <w:r w:rsidR="00274227">
        <w:rPr>
          <w:rFonts w:ascii="Aptos Narrow" w:eastAsia="Times New Roman" w:hAnsi="Aptos Narrow" w:cs="Times New Roman"/>
          <w:color w:val="000000"/>
          <w:kern w:val="0"/>
          <w:sz w:val="22"/>
          <w:szCs w:val="22"/>
          <w:lang w:eastAsia="en-GB"/>
          <w14:ligatures w14:val="none"/>
        </w:rPr>
        <w:t>4</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The system must support variance analysis between budgeted inter-company charges and actual charges, allowing finance to spot inefficiencies.</w:t>
      </w:r>
    </w:p>
    <w:p w14:paraId="3EFCE2BA" w14:textId="5D8DE82C" w:rsidR="00B14997" w:rsidRDefault="00B14997">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2</w:t>
      </w:r>
      <w:r w:rsidR="00274227">
        <w:rPr>
          <w:rFonts w:ascii="Aptos Narrow" w:eastAsia="Times New Roman" w:hAnsi="Aptos Narrow" w:cs="Times New Roman"/>
          <w:color w:val="000000"/>
          <w:kern w:val="0"/>
          <w:sz w:val="22"/>
          <w:szCs w:val="22"/>
          <w:lang w:eastAsia="en-GB"/>
          <w14:ligatures w14:val="none"/>
        </w:rPr>
        <w:t>5</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Reports must be exportable into Excel, PDF, and corporate BI systems via standard APIs.</w:t>
      </w:r>
    </w:p>
    <w:p w14:paraId="3E09210C" w14:textId="2810BED8" w:rsidR="00CB54A8" w:rsidRDefault="00CB54A8">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FR-2</w:t>
      </w:r>
      <w:r w:rsidR="00274227">
        <w:rPr>
          <w:rFonts w:ascii="Aptos Narrow" w:eastAsia="Times New Roman" w:hAnsi="Aptos Narrow" w:cs="Times New Roman"/>
          <w:color w:val="000000"/>
          <w:kern w:val="0"/>
          <w:sz w:val="22"/>
          <w:szCs w:val="22"/>
          <w:lang w:eastAsia="en-GB"/>
          <w14:ligatures w14:val="none"/>
        </w:rPr>
        <w:t>6</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The system must provide monitoring dashboards that display KPIs such as total invoices issued, total invoices received, outstanding payments, disputes raised, and resolution timelines.</w:t>
      </w:r>
    </w:p>
    <w:p w14:paraId="3445A872" w14:textId="4401F137" w:rsidR="00CB54A8" w:rsidRDefault="00CB54A8">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FR-2</w:t>
      </w:r>
      <w:r w:rsidR="00274227">
        <w:rPr>
          <w:rFonts w:ascii="Aptos Narrow" w:eastAsia="Times New Roman" w:hAnsi="Aptos Narrow" w:cs="Times New Roman"/>
          <w:color w:val="000000"/>
          <w:kern w:val="0"/>
          <w:sz w:val="22"/>
          <w:szCs w:val="22"/>
          <w:lang w:eastAsia="en-GB"/>
          <w14:ligatures w14:val="none"/>
        </w:rPr>
        <w:t>7</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Reporting must support filters by date range, company, invoice/quote status, and payment status to aid flexible analysis.</w:t>
      </w:r>
    </w:p>
    <w:p w14:paraId="455146A8" w14:textId="38B846AF" w:rsidR="00CB54A8" w:rsidRPr="00DE46F1" w:rsidRDefault="00CB54A8">
      <w:pPr>
        <w:pStyle w:val="ListParagraph"/>
        <w:numPr>
          <w:ilvl w:val="0"/>
          <w:numId w:val="10"/>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FR-2</w:t>
      </w:r>
      <w:r w:rsidR="00274227">
        <w:rPr>
          <w:rFonts w:ascii="Aptos Narrow" w:eastAsia="Times New Roman" w:hAnsi="Aptos Narrow" w:cs="Times New Roman"/>
          <w:color w:val="000000"/>
          <w:kern w:val="0"/>
          <w:sz w:val="22"/>
          <w:szCs w:val="22"/>
          <w:lang w:eastAsia="en-GB"/>
          <w14:ligatures w14:val="none"/>
        </w:rPr>
        <w:t>8</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The system must support scheduled reporting (e.g., monthly invoice registers automatically emailed to finance teams).</w:t>
      </w:r>
    </w:p>
    <w:p w14:paraId="0692D8E2" w14:textId="4946BF64"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11" w:name="_Toc207090994"/>
      <w:r w:rsidRPr="00DE46F1">
        <w:rPr>
          <w:rFonts w:ascii="Aptos Narrow" w:eastAsia="Times New Roman" w:hAnsi="Aptos Narrow" w:cs="Times New Roman"/>
          <w:b/>
          <w:bCs/>
          <w:color w:val="000000"/>
          <w:kern w:val="0"/>
          <w:sz w:val="22"/>
          <w:szCs w:val="22"/>
          <w:lang w:eastAsia="en-GB"/>
          <w14:ligatures w14:val="none"/>
        </w:rPr>
        <w:t xml:space="preserve">5.5 Compliance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Audit</w:t>
      </w:r>
      <w:bookmarkEnd w:id="11"/>
    </w:p>
    <w:p w14:paraId="4A970B60" w14:textId="117DE834" w:rsidR="00B14997" w:rsidRPr="00DE46F1" w:rsidRDefault="00B14997">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2</w:t>
      </w:r>
      <w:r w:rsidR="00274227">
        <w:rPr>
          <w:rFonts w:ascii="Aptos Narrow" w:eastAsia="Times New Roman" w:hAnsi="Aptos Narrow" w:cs="Times New Roman"/>
          <w:color w:val="000000"/>
          <w:kern w:val="0"/>
          <w:sz w:val="22"/>
          <w:szCs w:val="22"/>
          <w:lang w:eastAsia="en-GB"/>
          <w14:ligatures w14:val="none"/>
        </w:rPr>
        <w:t>9</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The system must maintain a complete audit trail of every invoice, quote, and adjustment, including creation, approvals, changes, payments, and disputes.</w:t>
      </w:r>
    </w:p>
    <w:p w14:paraId="1F9C4156" w14:textId="189B16CB" w:rsidR="00B14997" w:rsidRPr="00DE46F1" w:rsidRDefault="00B14997">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274227">
        <w:rPr>
          <w:rFonts w:ascii="Aptos Narrow" w:eastAsia="Times New Roman" w:hAnsi="Aptos Narrow" w:cs="Times New Roman"/>
          <w:color w:val="000000"/>
          <w:kern w:val="0"/>
          <w:sz w:val="22"/>
          <w:szCs w:val="22"/>
          <w:lang w:eastAsia="en-GB"/>
          <w14:ligatures w14:val="none"/>
        </w:rPr>
        <w:t>30</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Compliance with IFRS, GAAP, and relevant tax regulations (e.g., IAS 24 related-party disclosures) must be supported in how transactions are classified and reported.</w:t>
      </w:r>
    </w:p>
    <w:p w14:paraId="48834374" w14:textId="1E3044CB" w:rsidR="00B14997" w:rsidRPr="00DE46F1" w:rsidRDefault="00B14997">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B54A8">
        <w:rPr>
          <w:rFonts w:ascii="Aptos Narrow" w:eastAsia="Times New Roman" w:hAnsi="Aptos Narrow" w:cs="Times New Roman"/>
          <w:color w:val="000000"/>
          <w:kern w:val="0"/>
          <w:sz w:val="22"/>
          <w:szCs w:val="22"/>
          <w:lang w:eastAsia="en-GB"/>
          <w14:ligatures w14:val="none"/>
        </w:rPr>
        <w:t>3</w:t>
      </w:r>
      <w:r w:rsidR="00274227">
        <w:rPr>
          <w:rFonts w:ascii="Aptos Narrow" w:eastAsia="Times New Roman" w:hAnsi="Aptos Narrow" w:cs="Times New Roman"/>
          <w:color w:val="000000"/>
          <w:kern w:val="0"/>
          <w:sz w:val="22"/>
          <w:szCs w:val="22"/>
          <w:lang w:eastAsia="en-GB"/>
          <w14:ligatures w14:val="none"/>
        </w:rPr>
        <w:t>1</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Documentation supporting transfer pricing and tax audits (e.g., rate cards, POPs, approvals) must be storable and retrievable on demand.</w:t>
      </w:r>
    </w:p>
    <w:p w14:paraId="6EBF905B" w14:textId="71FA48CF" w:rsidR="00B14997" w:rsidRDefault="00B14997">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B54A8">
        <w:rPr>
          <w:rFonts w:ascii="Aptos Narrow" w:eastAsia="Times New Roman" w:hAnsi="Aptos Narrow" w:cs="Times New Roman"/>
          <w:color w:val="000000"/>
          <w:kern w:val="0"/>
          <w:sz w:val="22"/>
          <w:szCs w:val="22"/>
          <w:lang w:eastAsia="en-GB"/>
          <w14:ligatures w14:val="none"/>
        </w:rPr>
        <w:t>3</w:t>
      </w:r>
      <w:r w:rsidR="00274227">
        <w:rPr>
          <w:rFonts w:ascii="Aptos Narrow" w:eastAsia="Times New Roman" w:hAnsi="Aptos Narrow" w:cs="Times New Roman"/>
          <w:color w:val="000000"/>
          <w:kern w:val="0"/>
          <w:sz w:val="22"/>
          <w:szCs w:val="22"/>
          <w:lang w:eastAsia="en-GB"/>
          <w14:ligatures w14:val="none"/>
        </w:rPr>
        <w:t>2</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The system must implement role-based access control, ensuring segregation of duties (e.g., preparers, approvers, auditors).</w:t>
      </w:r>
    </w:p>
    <w:p w14:paraId="1FC5EADD" w14:textId="7CA2BB45" w:rsidR="00CB54A8" w:rsidRDefault="00CB54A8">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FR-3</w:t>
      </w:r>
      <w:r w:rsidR="00274227">
        <w:rPr>
          <w:rFonts w:ascii="Aptos Narrow" w:eastAsia="Times New Roman" w:hAnsi="Aptos Narrow" w:cs="Times New Roman"/>
          <w:color w:val="000000"/>
          <w:kern w:val="0"/>
          <w:sz w:val="22"/>
          <w:szCs w:val="22"/>
          <w:lang w:eastAsia="en-GB"/>
          <w14:ligatures w14:val="none"/>
        </w:rPr>
        <w:t>3</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Retention policies must be configurable so that financial data and supporting documents are stored for the legally required duration in each jurisdiction.</w:t>
      </w:r>
    </w:p>
    <w:p w14:paraId="34CC62A1" w14:textId="6C69CCBE" w:rsidR="00CB54A8" w:rsidRDefault="00CB54A8">
      <w:pPr>
        <w:pStyle w:val="ListParagraph"/>
        <w:numPr>
          <w:ilvl w:val="0"/>
          <w:numId w:val="9"/>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FR-3</w:t>
      </w:r>
      <w:r w:rsidR="00274227">
        <w:rPr>
          <w:rFonts w:ascii="Aptos Narrow" w:eastAsia="Times New Roman" w:hAnsi="Aptos Narrow" w:cs="Times New Roman"/>
          <w:color w:val="000000"/>
          <w:kern w:val="0"/>
          <w:sz w:val="22"/>
          <w:szCs w:val="22"/>
          <w:lang w:eastAsia="en-GB"/>
          <w14:ligatures w14:val="none"/>
        </w:rPr>
        <w:t>4</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 xml:space="preserve">System access logs must be </w:t>
      </w:r>
      <w:r w:rsidR="00E6442D" w:rsidRPr="00CB54A8">
        <w:rPr>
          <w:rFonts w:ascii="Aptos Narrow" w:eastAsia="Times New Roman" w:hAnsi="Aptos Narrow" w:cs="Times New Roman"/>
          <w:color w:val="000000"/>
          <w:kern w:val="0"/>
          <w:sz w:val="22"/>
          <w:szCs w:val="22"/>
          <w:lang w:eastAsia="en-GB"/>
          <w14:ligatures w14:val="none"/>
        </w:rPr>
        <w:t>unchallengeable</w:t>
      </w:r>
      <w:r w:rsidRPr="00CB54A8">
        <w:rPr>
          <w:rFonts w:ascii="Aptos Narrow" w:eastAsia="Times New Roman" w:hAnsi="Aptos Narrow" w:cs="Times New Roman"/>
          <w:color w:val="000000"/>
          <w:kern w:val="0"/>
          <w:sz w:val="22"/>
          <w:szCs w:val="22"/>
          <w:lang w:eastAsia="en-GB"/>
          <w14:ligatures w14:val="none"/>
        </w:rPr>
        <w:t xml:space="preserve"> and accessible to authorized auditors to demonstrate compliance and detect unauthorized activity.</w:t>
      </w:r>
    </w:p>
    <w:p w14:paraId="50F5C9B0" w14:textId="0CF2649D" w:rsidR="00CB54A8" w:rsidRDefault="00CB54A8" w:rsidP="00CB54A8">
      <w:pPr>
        <w:pStyle w:val="ListParagraph"/>
        <w:numPr>
          <w:ilvl w:val="0"/>
          <w:numId w:val="9"/>
        </w:numPr>
        <w:ind w:left="567" w:hanging="567"/>
        <w:rPr>
          <w:rFonts w:ascii="Aptos Narrow" w:hAnsi="Aptos Narrow"/>
          <w:color w:val="000000"/>
          <w:sz w:val="22"/>
          <w:szCs w:val="22"/>
          <w:lang w:eastAsia="en-GB"/>
        </w:rPr>
      </w:pPr>
      <w:r>
        <w:rPr>
          <w:rFonts w:ascii="Aptos Narrow" w:eastAsia="Times New Roman" w:hAnsi="Aptos Narrow" w:cs="Times New Roman"/>
          <w:color w:val="000000"/>
          <w:kern w:val="0"/>
          <w:sz w:val="22"/>
          <w:szCs w:val="22"/>
          <w:lang w:eastAsia="en-GB"/>
          <w14:ligatures w14:val="none"/>
        </w:rPr>
        <w:t>FR-3</w:t>
      </w:r>
      <w:r w:rsidR="00274227">
        <w:rPr>
          <w:rFonts w:ascii="Aptos Narrow" w:eastAsia="Times New Roman" w:hAnsi="Aptos Narrow" w:cs="Times New Roman"/>
          <w:color w:val="000000"/>
          <w:kern w:val="0"/>
          <w:sz w:val="22"/>
          <w:szCs w:val="22"/>
          <w:lang w:eastAsia="en-GB"/>
          <w14:ligatures w14:val="none"/>
        </w:rPr>
        <w:t>5</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hAnsi="Aptos Narrow"/>
          <w:color w:val="000000"/>
          <w:sz w:val="22"/>
          <w:szCs w:val="22"/>
          <w:lang w:eastAsia="en-GB"/>
        </w:rPr>
        <w:t>Alerts must be generated if compliance-related actions are bypassed (e.g., invoice posted without approval, missing POP on marked-paid invoice).</w:t>
      </w:r>
    </w:p>
    <w:p w14:paraId="285693D0" w14:textId="77777777" w:rsidR="004E5F89" w:rsidRDefault="004E5F89" w:rsidP="004E5F89">
      <w:pPr>
        <w:rPr>
          <w:rFonts w:ascii="Aptos Narrow" w:hAnsi="Aptos Narrow"/>
          <w:color w:val="000000"/>
          <w:sz w:val="22"/>
          <w:szCs w:val="22"/>
          <w:lang w:eastAsia="en-GB"/>
        </w:rPr>
      </w:pPr>
    </w:p>
    <w:p w14:paraId="291AE390" w14:textId="77777777" w:rsidR="004E5F89" w:rsidRPr="004E5F89" w:rsidRDefault="004E5F89" w:rsidP="004E5F89">
      <w:pPr>
        <w:rPr>
          <w:rFonts w:ascii="Aptos Narrow" w:hAnsi="Aptos Narrow"/>
          <w:color w:val="000000"/>
          <w:sz w:val="22"/>
          <w:szCs w:val="22"/>
          <w:lang w:eastAsia="en-GB"/>
        </w:rPr>
      </w:pPr>
    </w:p>
    <w:p w14:paraId="4611DD62" w14:textId="77777777" w:rsidR="00B14997" w:rsidRPr="00DE46F1" w:rsidRDefault="00B14997" w:rsidP="00B14997">
      <w:pPr>
        <w:spacing w:before="100" w:beforeAutospacing="1" w:after="100" w:afterAutospacing="1"/>
        <w:outlineLvl w:val="2"/>
        <w:rPr>
          <w:rFonts w:ascii="Aptos Narrow" w:eastAsia="Times New Roman" w:hAnsi="Aptos Narrow" w:cs="Times New Roman"/>
          <w:b/>
          <w:bCs/>
          <w:color w:val="000000"/>
          <w:kern w:val="0"/>
          <w:sz w:val="22"/>
          <w:szCs w:val="22"/>
          <w:lang w:eastAsia="en-GB"/>
          <w14:ligatures w14:val="none"/>
        </w:rPr>
      </w:pPr>
      <w:bookmarkStart w:id="12" w:name="_Toc207090995"/>
      <w:r w:rsidRPr="00DE46F1">
        <w:rPr>
          <w:rFonts w:ascii="Aptos Narrow" w:eastAsia="Times New Roman" w:hAnsi="Aptos Narrow" w:cs="Times New Roman"/>
          <w:b/>
          <w:bCs/>
          <w:color w:val="000000"/>
          <w:kern w:val="0"/>
          <w:sz w:val="22"/>
          <w:szCs w:val="22"/>
          <w:lang w:eastAsia="en-GB"/>
          <w14:ligatures w14:val="none"/>
        </w:rPr>
        <w:t>5.6 User Interface</w:t>
      </w:r>
      <w:bookmarkEnd w:id="12"/>
    </w:p>
    <w:p w14:paraId="3666C8DA" w14:textId="15150638" w:rsidR="00B14997" w:rsidRPr="00DE46F1" w:rsidRDefault="00B14997" w:rsidP="00CB54A8">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B54A8">
        <w:rPr>
          <w:rFonts w:ascii="Aptos Narrow" w:eastAsia="Times New Roman" w:hAnsi="Aptos Narrow" w:cs="Times New Roman"/>
          <w:color w:val="000000"/>
          <w:kern w:val="0"/>
          <w:sz w:val="22"/>
          <w:szCs w:val="22"/>
          <w:lang w:eastAsia="en-GB"/>
          <w14:ligatures w14:val="none"/>
        </w:rPr>
        <w:t>3</w:t>
      </w:r>
      <w:r w:rsidR="00274227">
        <w:rPr>
          <w:rFonts w:ascii="Aptos Narrow" w:eastAsia="Times New Roman" w:hAnsi="Aptos Narrow" w:cs="Times New Roman"/>
          <w:color w:val="000000"/>
          <w:kern w:val="0"/>
          <w:sz w:val="22"/>
          <w:szCs w:val="22"/>
          <w:lang w:eastAsia="en-GB"/>
          <w14:ligatures w14:val="none"/>
        </w:rPr>
        <w:t>6</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A web-based dashboard must be provided for finance and operations teams, showing pending actions, invoices due, and reconciliation status.</w:t>
      </w:r>
    </w:p>
    <w:p w14:paraId="20341B47" w14:textId="1F7A431C" w:rsidR="00B14997" w:rsidRPr="00DE46F1" w:rsidRDefault="00B14997">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3</w:t>
      </w:r>
      <w:r w:rsidR="00274227">
        <w:rPr>
          <w:rFonts w:ascii="Aptos Narrow" w:eastAsia="Times New Roman" w:hAnsi="Aptos Narrow" w:cs="Times New Roman"/>
          <w:color w:val="000000"/>
          <w:kern w:val="0"/>
          <w:sz w:val="22"/>
          <w:szCs w:val="22"/>
          <w:lang w:eastAsia="en-GB"/>
          <w14:ligatures w14:val="none"/>
        </w:rPr>
        <w:t>7</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The UI must allow drill-down from summary views (e.g., invoice totals) into detailed transactions, quotations, or line items.</w:t>
      </w:r>
    </w:p>
    <w:p w14:paraId="0A074298" w14:textId="6E14EBED" w:rsidR="00B14997" w:rsidRDefault="00B14997">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FR-</w:t>
      </w:r>
      <w:r w:rsidR="00C24A12">
        <w:rPr>
          <w:rFonts w:ascii="Aptos Narrow" w:eastAsia="Times New Roman" w:hAnsi="Aptos Narrow" w:cs="Times New Roman"/>
          <w:color w:val="000000"/>
          <w:kern w:val="0"/>
          <w:sz w:val="22"/>
          <w:szCs w:val="22"/>
          <w:lang w:eastAsia="en-GB"/>
          <w14:ligatures w14:val="none"/>
        </w:rPr>
        <w:t>3</w:t>
      </w:r>
      <w:r w:rsidR="00274227">
        <w:rPr>
          <w:rFonts w:ascii="Aptos Narrow" w:eastAsia="Times New Roman" w:hAnsi="Aptos Narrow" w:cs="Times New Roman"/>
          <w:color w:val="000000"/>
          <w:kern w:val="0"/>
          <w:sz w:val="22"/>
          <w:szCs w:val="22"/>
          <w:lang w:eastAsia="en-GB"/>
          <w14:ligatures w14:val="none"/>
        </w:rPr>
        <w:t>8</w:t>
      </w:r>
      <w:r w:rsidRPr="00DE46F1">
        <w:rPr>
          <w:rFonts w:ascii="Aptos Narrow" w:eastAsia="Times New Roman" w:hAnsi="Aptos Narrow" w:cs="Times New Roman"/>
          <w:color w:val="000000"/>
          <w:kern w:val="0"/>
          <w:sz w:val="22"/>
          <w:szCs w:val="22"/>
          <w:lang w:eastAsia="en-GB"/>
          <w14:ligatures w14:val="none"/>
        </w:rPr>
        <w:t xml:space="preserve">: </w:t>
      </w:r>
      <w:r w:rsidR="00CB54A8" w:rsidRPr="00CB54A8">
        <w:rPr>
          <w:rFonts w:ascii="Aptos Narrow" w:eastAsia="Times New Roman" w:hAnsi="Aptos Narrow" w:cs="Times New Roman"/>
          <w:color w:val="000000"/>
          <w:kern w:val="0"/>
          <w:sz w:val="22"/>
          <w:szCs w:val="22"/>
          <w:lang w:eastAsia="en-GB"/>
          <w14:ligatures w14:val="none"/>
        </w:rPr>
        <w:t>Mobile-friendly executive dashboards must be available for approvals and high-level monitoring.</w:t>
      </w:r>
    </w:p>
    <w:p w14:paraId="4E9D0B01" w14:textId="60E05950" w:rsidR="00CB54A8" w:rsidRDefault="00CB54A8">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FR-3</w:t>
      </w:r>
      <w:r w:rsidR="00274227">
        <w:rPr>
          <w:rFonts w:ascii="Aptos Narrow" w:eastAsia="Times New Roman" w:hAnsi="Aptos Narrow" w:cs="Times New Roman"/>
          <w:color w:val="000000"/>
          <w:kern w:val="0"/>
          <w:sz w:val="22"/>
          <w:szCs w:val="22"/>
          <w:lang w:eastAsia="en-GB"/>
          <w14:ligatures w14:val="none"/>
        </w:rPr>
        <w:t>9</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The UI must provide clear status indicators (e.g., Accepted, Rejected, Paid, Pending Approval) for quotations and invoices.</w:t>
      </w:r>
    </w:p>
    <w:p w14:paraId="32098FFF" w14:textId="6A4FCA43" w:rsidR="00CB54A8" w:rsidRDefault="00CB54A8">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w:t>
      </w:r>
      <w:r w:rsidR="00274227">
        <w:rPr>
          <w:rFonts w:ascii="Aptos Narrow" w:eastAsia="Times New Roman" w:hAnsi="Aptos Narrow" w:cs="Times New Roman"/>
          <w:color w:val="000000"/>
          <w:kern w:val="0"/>
          <w:sz w:val="22"/>
          <w:szCs w:val="22"/>
          <w:lang w:eastAsia="en-GB"/>
          <w14:ligatures w14:val="none"/>
        </w:rPr>
        <w:t>40</w:t>
      </w:r>
      <w:r>
        <w:rPr>
          <w:rFonts w:ascii="Aptos Narrow" w:eastAsia="Times New Roman" w:hAnsi="Aptos Narrow" w:cs="Times New Roman"/>
          <w:color w:val="000000"/>
          <w:kern w:val="0"/>
          <w:sz w:val="22"/>
          <w:szCs w:val="22"/>
          <w:lang w:eastAsia="en-GB"/>
          <w14:ligatures w14:val="none"/>
        </w:rPr>
        <w:t xml:space="preserve">: </w:t>
      </w:r>
      <w:r w:rsidRPr="00CB54A8">
        <w:rPr>
          <w:rFonts w:ascii="Aptos Narrow" w:eastAsia="Times New Roman" w:hAnsi="Aptos Narrow" w:cs="Times New Roman"/>
          <w:color w:val="000000"/>
          <w:kern w:val="0"/>
          <w:sz w:val="22"/>
          <w:szCs w:val="22"/>
          <w:lang w:eastAsia="en-GB"/>
          <w14:ligatures w14:val="none"/>
        </w:rPr>
        <w:t>Users must be able to upload and download documents (e.g., POPs, quotes, invoices, approvals) directly through the UI with drag-and-drop functionality.</w:t>
      </w:r>
    </w:p>
    <w:p w14:paraId="1893E241" w14:textId="725FB4B7" w:rsidR="00CB54A8" w:rsidRDefault="004E5F89">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FR-4</w:t>
      </w:r>
      <w:r w:rsidR="00274227">
        <w:rPr>
          <w:rFonts w:ascii="Aptos Narrow" w:eastAsia="Times New Roman" w:hAnsi="Aptos Narrow" w:cs="Times New Roman"/>
          <w:color w:val="000000"/>
          <w:kern w:val="0"/>
          <w:sz w:val="22"/>
          <w:szCs w:val="22"/>
          <w:lang w:eastAsia="en-GB"/>
          <w14:ligatures w14:val="none"/>
        </w:rPr>
        <w:t>1</w:t>
      </w:r>
      <w:r>
        <w:rPr>
          <w:rFonts w:ascii="Aptos Narrow" w:eastAsia="Times New Roman" w:hAnsi="Aptos Narrow" w:cs="Times New Roman"/>
          <w:color w:val="000000"/>
          <w:kern w:val="0"/>
          <w:sz w:val="22"/>
          <w:szCs w:val="22"/>
          <w:lang w:eastAsia="en-GB"/>
          <w14:ligatures w14:val="none"/>
        </w:rPr>
        <w:t xml:space="preserve">: </w:t>
      </w:r>
      <w:r w:rsidRPr="004E5F89">
        <w:rPr>
          <w:rFonts w:ascii="Aptos Narrow" w:eastAsia="Times New Roman" w:hAnsi="Aptos Narrow" w:cs="Times New Roman"/>
          <w:color w:val="000000"/>
          <w:kern w:val="0"/>
          <w:sz w:val="22"/>
          <w:szCs w:val="22"/>
          <w:lang w:eastAsia="en-GB"/>
          <w14:ligatures w14:val="none"/>
        </w:rPr>
        <w:t>Search and filter functionality must be provided across all major entities (companies, invoices, quotes, line items) with quick search and advanced filters.</w:t>
      </w:r>
    </w:p>
    <w:p w14:paraId="6394C389" w14:textId="37CA33A3" w:rsidR="004E5F89" w:rsidRPr="00E6442D" w:rsidRDefault="004E5F89" w:rsidP="00E6442D">
      <w:pPr>
        <w:pStyle w:val="ListParagraph"/>
        <w:numPr>
          <w:ilvl w:val="0"/>
          <w:numId w:val="8"/>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FR-4</w:t>
      </w:r>
      <w:r w:rsidR="00274227">
        <w:rPr>
          <w:rFonts w:ascii="Aptos Narrow" w:eastAsia="Times New Roman" w:hAnsi="Aptos Narrow" w:cs="Times New Roman"/>
          <w:color w:val="000000"/>
          <w:kern w:val="0"/>
          <w:sz w:val="22"/>
          <w:szCs w:val="22"/>
          <w:lang w:eastAsia="en-GB"/>
          <w14:ligatures w14:val="none"/>
        </w:rPr>
        <w:t>2</w:t>
      </w:r>
      <w:r>
        <w:rPr>
          <w:rFonts w:ascii="Aptos Narrow" w:eastAsia="Times New Roman" w:hAnsi="Aptos Narrow" w:cs="Times New Roman"/>
          <w:color w:val="000000"/>
          <w:kern w:val="0"/>
          <w:sz w:val="22"/>
          <w:szCs w:val="22"/>
          <w:lang w:eastAsia="en-GB"/>
          <w14:ligatures w14:val="none"/>
        </w:rPr>
        <w:t xml:space="preserve">: </w:t>
      </w:r>
      <w:r w:rsidRPr="004E5F89">
        <w:rPr>
          <w:rFonts w:ascii="Aptos Narrow" w:eastAsia="Times New Roman" w:hAnsi="Aptos Narrow" w:cs="Times New Roman"/>
          <w:color w:val="000000"/>
          <w:kern w:val="0"/>
          <w:sz w:val="22"/>
          <w:szCs w:val="22"/>
          <w:lang w:eastAsia="en-GB"/>
          <w14:ligatures w14:val="none"/>
        </w:rPr>
        <w:t>The UI must include notification panels or alerts (e.g., “Invoice overdue by 7 days”) to guide user actions.</w:t>
      </w:r>
    </w:p>
    <w:p w14:paraId="3725E4B9" w14:textId="77C8515D" w:rsidR="00B14997" w:rsidRPr="00DE46F1" w:rsidRDefault="00B14997">
      <w:pPr>
        <w:pStyle w:val="Heading1"/>
        <w:numPr>
          <w:ilvl w:val="0"/>
          <w:numId w:val="18"/>
        </w:numPr>
        <w:ind w:left="567" w:hanging="709"/>
        <w:rPr>
          <w:rFonts w:ascii="Aptos Narrow" w:hAnsi="Aptos Narrow"/>
          <w:b/>
          <w:bCs/>
          <w:sz w:val="32"/>
          <w:szCs w:val="32"/>
        </w:rPr>
      </w:pPr>
      <w:bookmarkStart w:id="13" w:name="_Toc207090996"/>
      <w:r w:rsidRPr="00DE46F1">
        <w:rPr>
          <w:rFonts w:ascii="Aptos Narrow" w:hAnsi="Aptos Narrow"/>
          <w:b/>
          <w:bCs/>
          <w:sz w:val="32"/>
          <w:szCs w:val="32"/>
        </w:rPr>
        <w:t>Non-Functional Requirements</w:t>
      </w:r>
      <w:bookmarkEnd w:id="13"/>
    </w:p>
    <w:p w14:paraId="43C44F98" w14:textId="77777777"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Performance</w:t>
      </w:r>
      <w:r w:rsidRPr="00DE46F1">
        <w:rPr>
          <w:rFonts w:ascii="Aptos Narrow" w:eastAsia="Times New Roman" w:hAnsi="Aptos Narrow" w:cs="Times New Roman"/>
          <w:color w:val="000000"/>
          <w:kern w:val="0"/>
          <w:sz w:val="22"/>
          <w:szCs w:val="22"/>
          <w:lang w:eastAsia="en-GB"/>
          <w14:ligatures w14:val="none"/>
        </w:rPr>
        <w:t>: Must generate monthly invoices within 2 hours of transaction cut-off.</w:t>
      </w:r>
    </w:p>
    <w:p w14:paraId="5D2E5182" w14:textId="409B35AC"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Scalability</w:t>
      </w:r>
      <w:r w:rsidRPr="00DE46F1">
        <w:rPr>
          <w:rFonts w:ascii="Aptos Narrow" w:eastAsia="Times New Roman" w:hAnsi="Aptos Narrow" w:cs="Times New Roman"/>
          <w:color w:val="000000"/>
          <w:kern w:val="0"/>
          <w:sz w:val="22"/>
          <w:szCs w:val="22"/>
          <w:lang w:eastAsia="en-GB"/>
          <w14:ligatures w14:val="none"/>
        </w:rPr>
        <w:t xml:space="preserve">: Support up to 100 entities, 500 cost </w:t>
      </w:r>
      <w:r w:rsidR="00DE46F1" w:rsidRPr="00DE46F1">
        <w:rPr>
          <w:rFonts w:ascii="Aptos Narrow" w:eastAsia="Times New Roman" w:hAnsi="Aptos Narrow" w:cs="Times New Roman"/>
          <w:color w:val="000000"/>
          <w:kern w:val="0"/>
          <w:sz w:val="22"/>
          <w:szCs w:val="22"/>
          <w:lang w:eastAsia="en-GB"/>
          <w14:ligatures w14:val="none"/>
        </w:rPr>
        <w:t>centres</w:t>
      </w:r>
      <w:r w:rsidRPr="00DE46F1">
        <w:rPr>
          <w:rFonts w:ascii="Aptos Narrow" w:eastAsia="Times New Roman" w:hAnsi="Aptos Narrow" w:cs="Times New Roman"/>
          <w:color w:val="000000"/>
          <w:kern w:val="0"/>
          <w:sz w:val="22"/>
          <w:szCs w:val="22"/>
          <w:lang w:eastAsia="en-GB"/>
          <w14:ligatures w14:val="none"/>
        </w:rPr>
        <w:t>, and 1M transactions/month.</w:t>
      </w:r>
    </w:p>
    <w:p w14:paraId="54F9D984" w14:textId="77777777"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Security</w:t>
      </w:r>
      <w:r w:rsidRPr="00DE46F1">
        <w:rPr>
          <w:rFonts w:ascii="Aptos Narrow" w:eastAsia="Times New Roman" w:hAnsi="Aptos Narrow" w:cs="Times New Roman"/>
          <w:color w:val="000000"/>
          <w:kern w:val="0"/>
          <w:sz w:val="22"/>
          <w:szCs w:val="22"/>
          <w:lang w:eastAsia="en-GB"/>
          <w14:ligatures w14:val="none"/>
        </w:rPr>
        <w:t>: Comply with ISO 27001, GDPR/POPIA, and corporate cybersecurity policies.</w:t>
      </w:r>
    </w:p>
    <w:p w14:paraId="101A8F5F" w14:textId="778F7042"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Reliability</w:t>
      </w:r>
      <w:r w:rsidRPr="00DE46F1">
        <w:rPr>
          <w:rFonts w:ascii="Aptos Narrow" w:eastAsia="Times New Roman" w:hAnsi="Aptos Narrow" w:cs="Times New Roman"/>
          <w:color w:val="000000"/>
          <w:kern w:val="0"/>
          <w:sz w:val="22"/>
          <w:szCs w:val="22"/>
          <w:lang w:eastAsia="en-GB"/>
          <w14:ligatures w14:val="none"/>
        </w:rPr>
        <w:t xml:space="preserve">: 99.9% uptime with HA </w:t>
      </w:r>
      <w:r w:rsidR="00367025">
        <w:rPr>
          <w:rFonts w:ascii="Aptos Narrow" w:eastAsia="Times New Roman" w:hAnsi="Aptos Narrow" w:cs="Times New Roman"/>
          <w:color w:val="000000"/>
          <w:kern w:val="0"/>
          <w:sz w:val="22"/>
          <w:szCs w:val="22"/>
          <w:lang w:eastAsia="en-GB"/>
          <w14:ligatures w14:val="none"/>
        </w:rPr>
        <w:t>and</w:t>
      </w:r>
      <w:r w:rsidRPr="00DE46F1">
        <w:rPr>
          <w:rFonts w:ascii="Aptos Narrow" w:eastAsia="Times New Roman" w:hAnsi="Aptos Narrow" w:cs="Times New Roman"/>
          <w:color w:val="000000"/>
          <w:kern w:val="0"/>
          <w:sz w:val="22"/>
          <w:szCs w:val="22"/>
          <w:lang w:eastAsia="en-GB"/>
          <w14:ligatures w14:val="none"/>
        </w:rPr>
        <w:t xml:space="preserve"> DR (RPO ≤ 4 hrs, RTO ≤ 8 hrs).</w:t>
      </w:r>
    </w:p>
    <w:p w14:paraId="65FAF0FF" w14:textId="77777777"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Usability</w:t>
      </w:r>
      <w:r w:rsidRPr="00DE46F1">
        <w:rPr>
          <w:rFonts w:ascii="Aptos Narrow" w:eastAsia="Times New Roman" w:hAnsi="Aptos Narrow" w:cs="Times New Roman"/>
          <w:color w:val="000000"/>
          <w:kern w:val="0"/>
          <w:sz w:val="22"/>
          <w:szCs w:val="22"/>
          <w:lang w:eastAsia="en-GB"/>
          <w14:ligatures w14:val="none"/>
        </w:rPr>
        <w:t>: Training time for finance staff ≤ 2 days.</w:t>
      </w:r>
    </w:p>
    <w:p w14:paraId="66FC5D65" w14:textId="77777777" w:rsidR="00B14997" w:rsidRPr="00DE46F1" w:rsidRDefault="00B14997">
      <w:pPr>
        <w:pStyle w:val="ListParagraph"/>
        <w:numPr>
          <w:ilvl w:val="0"/>
          <w:numId w:val="7"/>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Integration</w:t>
      </w:r>
      <w:r w:rsidRPr="00DE46F1">
        <w:rPr>
          <w:rFonts w:ascii="Aptos Narrow" w:eastAsia="Times New Roman" w:hAnsi="Aptos Narrow" w:cs="Times New Roman"/>
          <w:color w:val="000000"/>
          <w:kern w:val="0"/>
          <w:sz w:val="22"/>
          <w:szCs w:val="22"/>
          <w:lang w:eastAsia="en-GB"/>
          <w14:ligatures w14:val="none"/>
        </w:rPr>
        <w:t>: REST/SOAP APIs and SFTP for legacy systems.</w:t>
      </w:r>
    </w:p>
    <w:p w14:paraId="30AEE876" w14:textId="63B25BFA" w:rsidR="00B14997" w:rsidRPr="00DE46F1" w:rsidRDefault="00B14997">
      <w:pPr>
        <w:pStyle w:val="Heading1"/>
        <w:numPr>
          <w:ilvl w:val="0"/>
          <w:numId w:val="18"/>
        </w:numPr>
        <w:ind w:left="567" w:hanging="709"/>
        <w:rPr>
          <w:rFonts w:ascii="Aptos Narrow" w:hAnsi="Aptos Narrow"/>
          <w:b/>
          <w:bCs/>
          <w:sz w:val="32"/>
          <w:szCs w:val="32"/>
        </w:rPr>
      </w:pPr>
      <w:bookmarkStart w:id="14" w:name="_Toc207090997"/>
      <w:r w:rsidRPr="00DE46F1">
        <w:rPr>
          <w:rFonts w:ascii="Aptos Narrow" w:hAnsi="Aptos Narrow"/>
          <w:b/>
          <w:bCs/>
          <w:sz w:val="32"/>
          <w:szCs w:val="32"/>
        </w:rPr>
        <w:t>System Integration Requirements</w:t>
      </w:r>
      <w:bookmarkEnd w:id="14"/>
    </w:p>
    <w:p w14:paraId="4118BC53" w14:textId="03E314C6" w:rsidR="00B14997" w:rsidRPr="00DE46F1" w:rsidRDefault="00B14997">
      <w:pPr>
        <w:pStyle w:val="ListParagraph"/>
        <w:numPr>
          <w:ilvl w:val="0"/>
          <w:numId w:val="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ERP System</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AR, AP, and GL posting.</w:t>
      </w:r>
    </w:p>
    <w:p w14:paraId="6CFDA49A" w14:textId="1A1E9E05" w:rsidR="00B14997" w:rsidRPr="00DE46F1" w:rsidRDefault="00B14997">
      <w:pPr>
        <w:pStyle w:val="ListParagraph"/>
        <w:numPr>
          <w:ilvl w:val="0"/>
          <w:numId w:val="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HR/Payroll Systems</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Labor cost allocation between entities.</w:t>
      </w:r>
    </w:p>
    <w:p w14:paraId="59A089BA" w14:textId="42845925" w:rsidR="00B14997" w:rsidRPr="00DE46F1" w:rsidRDefault="00B14997">
      <w:pPr>
        <w:pStyle w:val="ListParagraph"/>
        <w:numPr>
          <w:ilvl w:val="0"/>
          <w:numId w:val="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Procurement Systems</w:t>
      </w:r>
      <w:r w:rsidR="00367025">
        <w:rPr>
          <w:rFonts w:ascii="Aptos Narrow" w:eastAsia="Times New Roman" w:hAnsi="Aptos Narrow" w:cs="Times New Roman"/>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Supplier and service cost allocations.</w:t>
      </w:r>
    </w:p>
    <w:p w14:paraId="7ED0800E" w14:textId="52F1CB22" w:rsidR="00B14997" w:rsidRPr="00DE46F1" w:rsidRDefault="00B14997">
      <w:pPr>
        <w:pStyle w:val="ListParagraph"/>
        <w:numPr>
          <w:ilvl w:val="0"/>
          <w:numId w:val="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FX/Treasury Systems</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Currency rates for conversions.</w:t>
      </w:r>
    </w:p>
    <w:p w14:paraId="1FCD90F9" w14:textId="1B9F4EE5" w:rsidR="00B14997" w:rsidRPr="00DE46F1" w:rsidRDefault="00B14997">
      <w:pPr>
        <w:pStyle w:val="ListParagraph"/>
        <w:numPr>
          <w:ilvl w:val="0"/>
          <w:numId w:val="6"/>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BI/Reporting Systems</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Data export for corporate consolidation.</w:t>
      </w:r>
    </w:p>
    <w:p w14:paraId="181BA01D" w14:textId="4CF6488D" w:rsidR="00B14997" w:rsidRPr="00DE46F1" w:rsidRDefault="00B14997">
      <w:pPr>
        <w:pStyle w:val="Heading1"/>
        <w:numPr>
          <w:ilvl w:val="0"/>
          <w:numId w:val="18"/>
        </w:numPr>
        <w:ind w:left="567" w:hanging="709"/>
        <w:rPr>
          <w:rFonts w:ascii="Aptos Narrow" w:hAnsi="Aptos Narrow"/>
          <w:b/>
          <w:bCs/>
          <w:sz w:val="32"/>
          <w:szCs w:val="32"/>
        </w:rPr>
      </w:pPr>
      <w:bookmarkStart w:id="15" w:name="_Toc207090998"/>
      <w:r w:rsidRPr="00DE46F1">
        <w:rPr>
          <w:rFonts w:ascii="Aptos Narrow" w:hAnsi="Aptos Narrow"/>
          <w:b/>
          <w:bCs/>
          <w:sz w:val="32"/>
          <w:szCs w:val="32"/>
        </w:rPr>
        <w:t>Workflow (High-Level)</w:t>
      </w:r>
      <w:bookmarkEnd w:id="15"/>
    </w:p>
    <w:p w14:paraId="76DA4389" w14:textId="2B1FF2D3"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Transaction Capture</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Import inter-company service usage, costs, or charges.</w:t>
      </w:r>
    </w:p>
    <w:p w14:paraId="2E5DD828" w14:textId="218B0615"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Billing Engine</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Apply transfer pricing rules, tax rules, and FX conversion.</w:t>
      </w:r>
    </w:p>
    <w:p w14:paraId="613A33E5" w14:textId="60DA1A85"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Invoice Generation</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Automatically create invoices/credit notes per entity.</w:t>
      </w:r>
    </w:p>
    <w:p w14:paraId="10E5CF55" w14:textId="2DF3F4E0"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Posting</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Send invoice data to AR (billing) and AP (receiving) in ERP.</w:t>
      </w:r>
    </w:p>
    <w:p w14:paraId="5B4F9C03" w14:textId="33E4EDE5"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Reconciliation</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Match AR and AP entries; flag variances.</w:t>
      </w:r>
    </w:p>
    <w:p w14:paraId="1820F868" w14:textId="02E271C2"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Approval/Dispute Resolution</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Workflow for disputed transactions.</w:t>
      </w:r>
    </w:p>
    <w:p w14:paraId="43E6750A" w14:textId="2DD9170B" w:rsidR="00B14997" w:rsidRPr="00DE46F1" w:rsidRDefault="00B14997">
      <w:pPr>
        <w:pStyle w:val="ListParagraph"/>
        <w:numPr>
          <w:ilvl w:val="0"/>
          <w:numId w:val="5"/>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 xml:space="preserve">Reporting </w:t>
      </w:r>
      <w:r w:rsidR="00367025">
        <w:rPr>
          <w:rFonts w:ascii="Aptos Narrow" w:eastAsia="Times New Roman" w:hAnsi="Aptos Narrow" w:cs="Times New Roman"/>
          <w:b/>
          <w:bCs/>
          <w:color w:val="000000"/>
          <w:kern w:val="0"/>
          <w:sz w:val="22"/>
          <w:szCs w:val="22"/>
          <w:lang w:eastAsia="en-GB"/>
          <w14:ligatures w14:val="none"/>
        </w:rPr>
        <w:t>and</w:t>
      </w:r>
      <w:r w:rsidRPr="00DE46F1">
        <w:rPr>
          <w:rFonts w:ascii="Aptos Narrow" w:eastAsia="Times New Roman" w:hAnsi="Aptos Narrow" w:cs="Times New Roman"/>
          <w:b/>
          <w:bCs/>
          <w:color w:val="000000"/>
          <w:kern w:val="0"/>
          <w:sz w:val="22"/>
          <w:szCs w:val="22"/>
          <w:lang w:eastAsia="en-GB"/>
          <w14:ligatures w14:val="none"/>
        </w:rPr>
        <w:t xml:space="preserve"> Audit</w:t>
      </w:r>
      <w:r w:rsidR="00367025">
        <w:rPr>
          <w:rFonts w:ascii="Aptos Narrow" w:eastAsia="Times New Roman" w:hAnsi="Aptos Narrow" w:cs="Times New Roman"/>
          <w:b/>
          <w:bCs/>
          <w:color w:val="000000"/>
          <w:kern w:val="0"/>
          <w:sz w:val="22"/>
          <w:szCs w:val="22"/>
          <w:lang w:eastAsia="en-GB"/>
          <w14:ligatures w14:val="none"/>
        </w:rPr>
        <w:t>:</w:t>
      </w:r>
      <w:r w:rsidRPr="00DE46F1">
        <w:rPr>
          <w:rFonts w:ascii="Aptos Narrow" w:eastAsia="Times New Roman" w:hAnsi="Aptos Narrow" w:cs="Times New Roman"/>
          <w:color w:val="000000"/>
          <w:kern w:val="0"/>
          <w:sz w:val="22"/>
          <w:szCs w:val="22"/>
          <w:lang w:eastAsia="en-GB"/>
          <w14:ligatures w14:val="none"/>
        </w:rPr>
        <w:t xml:space="preserve"> Generate dashboards, compliance, and audit logs.</w:t>
      </w:r>
    </w:p>
    <w:p w14:paraId="4E5FD6D4" w14:textId="7B7830D5" w:rsidR="00B14997" w:rsidRPr="00DE46F1" w:rsidRDefault="00B14997">
      <w:pPr>
        <w:pStyle w:val="Heading1"/>
        <w:numPr>
          <w:ilvl w:val="0"/>
          <w:numId w:val="18"/>
        </w:numPr>
        <w:ind w:left="567" w:hanging="709"/>
        <w:rPr>
          <w:rFonts w:ascii="Aptos Narrow" w:hAnsi="Aptos Narrow"/>
          <w:b/>
          <w:bCs/>
          <w:sz w:val="32"/>
          <w:szCs w:val="32"/>
        </w:rPr>
      </w:pPr>
      <w:bookmarkStart w:id="16" w:name="_Toc207090999"/>
      <w:r w:rsidRPr="00DE46F1">
        <w:rPr>
          <w:rFonts w:ascii="Aptos Narrow" w:hAnsi="Aptos Narrow"/>
          <w:b/>
          <w:bCs/>
          <w:sz w:val="32"/>
          <w:szCs w:val="32"/>
        </w:rPr>
        <w:lastRenderedPageBreak/>
        <w:t>Reporting Requirements</w:t>
      </w:r>
      <w:bookmarkEnd w:id="16"/>
    </w:p>
    <w:p w14:paraId="4DC1677E" w14:textId="77777777"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Inter-company invoice register (entity-wise).</w:t>
      </w:r>
    </w:p>
    <w:p w14:paraId="0FAC3CDF" w14:textId="019159C2"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Consolidated inter-company P</w:t>
      </w:r>
      <w:r w:rsidR="00367025">
        <w:rPr>
          <w:rFonts w:ascii="Aptos Narrow" w:eastAsia="Times New Roman" w:hAnsi="Aptos Narrow" w:cs="Times New Roman"/>
          <w:color w:val="000000"/>
          <w:kern w:val="0"/>
          <w:sz w:val="22"/>
          <w:szCs w:val="22"/>
          <w:lang w:eastAsia="en-GB"/>
          <w14:ligatures w14:val="none"/>
        </w:rPr>
        <w:t>and</w:t>
      </w:r>
      <w:r w:rsidRPr="00DE46F1">
        <w:rPr>
          <w:rFonts w:ascii="Aptos Narrow" w:eastAsia="Times New Roman" w:hAnsi="Aptos Narrow" w:cs="Times New Roman"/>
          <w:color w:val="000000"/>
          <w:kern w:val="0"/>
          <w:sz w:val="22"/>
          <w:szCs w:val="22"/>
          <w:lang w:eastAsia="en-GB"/>
          <w14:ligatures w14:val="none"/>
        </w:rPr>
        <w:t>L impact.</w:t>
      </w:r>
    </w:p>
    <w:p w14:paraId="5DA7E04C" w14:textId="77777777"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Open inter-company balances report.</w:t>
      </w:r>
    </w:p>
    <w:p w14:paraId="0C54A0AC" w14:textId="77777777"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Tax/VAT compliance reports.</w:t>
      </w:r>
    </w:p>
    <w:p w14:paraId="25A4B0E4" w14:textId="77777777"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Transfer pricing documentation support.</w:t>
      </w:r>
    </w:p>
    <w:p w14:paraId="3A22DC77" w14:textId="77777777" w:rsidR="00B14997" w:rsidRPr="00DE46F1" w:rsidRDefault="00B14997">
      <w:pPr>
        <w:pStyle w:val="ListParagraph"/>
        <w:numPr>
          <w:ilvl w:val="0"/>
          <w:numId w:val="4"/>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Service line profitability analysis.</w:t>
      </w:r>
    </w:p>
    <w:p w14:paraId="09A64B74" w14:textId="1E7288AD" w:rsidR="00B14997" w:rsidRPr="00DE46F1" w:rsidRDefault="00B14997">
      <w:pPr>
        <w:pStyle w:val="Heading1"/>
        <w:numPr>
          <w:ilvl w:val="0"/>
          <w:numId w:val="18"/>
        </w:numPr>
        <w:ind w:left="567" w:hanging="709"/>
        <w:rPr>
          <w:rFonts w:ascii="Aptos Narrow" w:hAnsi="Aptos Narrow"/>
          <w:b/>
          <w:bCs/>
          <w:sz w:val="32"/>
          <w:szCs w:val="32"/>
        </w:rPr>
      </w:pPr>
      <w:bookmarkStart w:id="17" w:name="_Toc207091000"/>
      <w:r w:rsidRPr="00DE46F1">
        <w:rPr>
          <w:rFonts w:ascii="Aptos Narrow" w:hAnsi="Aptos Narrow"/>
          <w:b/>
          <w:bCs/>
          <w:sz w:val="32"/>
          <w:szCs w:val="32"/>
        </w:rPr>
        <w:t xml:space="preserve">Risks </w:t>
      </w:r>
      <w:r w:rsidR="00367025">
        <w:rPr>
          <w:rFonts w:ascii="Aptos Narrow" w:hAnsi="Aptos Narrow"/>
          <w:b/>
          <w:bCs/>
          <w:sz w:val="32"/>
          <w:szCs w:val="32"/>
        </w:rPr>
        <w:t>and</w:t>
      </w:r>
      <w:r w:rsidRPr="00DE46F1">
        <w:rPr>
          <w:rFonts w:ascii="Aptos Narrow" w:hAnsi="Aptos Narrow"/>
          <w:b/>
          <w:bCs/>
          <w:sz w:val="32"/>
          <w:szCs w:val="32"/>
        </w:rPr>
        <w:t xml:space="preserve"> Assumptions</w:t>
      </w:r>
      <w:bookmarkEnd w:id="17"/>
    </w:p>
    <w:p w14:paraId="4BA96972" w14:textId="77777777" w:rsidR="00B14997" w:rsidRPr="00DE46F1" w:rsidRDefault="00B14997" w:rsidP="00B14997">
      <w:pPr>
        <w:spacing w:before="100" w:beforeAutospacing="1" w:after="100" w:afterAutospacing="1"/>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Risks</w:t>
      </w:r>
    </w:p>
    <w:p w14:paraId="3D3F1F1E" w14:textId="77777777" w:rsidR="00B14997" w:rsidRPr="00DE46F1" w:rsidRDefault="00B14997">
      <w:pPr>
        <w:pStyle w:val="ListParagraph"/>
        <w:numPr>
          <w:ilvl w:val="0"/>
          <w:numId w:val="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Complex multi-currency and tax scenarios may delay implementation.</w:t>
      </w:r>
    </w:p>
    <w:p w14:paraId="3999A089" w14:textId="77777777" w:rsidR="00B14997" w:rsidRPr="00DE46F1" w:rsidRDefault="00B14997">
      <w:pPr>
        <w:pStyle w:val="ListParagraph"/>
        <w:numPr>
          <w:ilvl w:val="0"/>
          <w:numId w:val="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Legacy ERP systems may limit automation.</w:t>
      </w:r>
    </w:p>
    <w:p w14:paraId="55B06B0E" w14:textId="77777777" w:rsidR="00B14997" w:rsidRPr="00DE46F1" w:rsidRDefault="00B14997">
      <w:pPr>
        <w:pStyle w:val="ListParagraph"/>
        <w:numPr>
          <w:ilvl w:val="0"/>
          <w:numId w:val="3"/>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Inconsistent data quality across subsidiaries.</w:t>
      </w:r>
    </w:p>
    <w:p w14:paraId="6C07D645" w14:textId="77777777" w:rsidR="00B14997" w:rsidRPr="00DE46F1" w:rsidRDefault="00B14997" w:rsidP="00B14997">
      <w:pPr>
        <w:spacing w:before="100" w:beforeAutospacing="1" w:after="100" w:afterAutospacing="1"/>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b/>
          <w:bCs/>
          <w:color w:val="000000"/>
          <w:kern w:val="0"/>
          <w:sz w:val="22"/>
          <w:szCs w:val="22"/>
          <w:lang w:eastAsia="en-GB"/>
          <w14:ligatures w14:val="none"/>
        </w:rPr>
        <w:t>Assumptions</w:t>
      </w:r>
    </w:p>
    <w:p w14:paraId="03B3FB46" w14:textId="77777777" w:rsidR="00B14997" w:rsidRPr="00DE46F1" w:rsidRDefault="00B14997">
      <w:pPr>
        <w:pStyle w:val="ListParagraph"/>
        <w:numPr>
          <w:ilvl w:val="0"/>
          <w:numId w:val="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All entities have ERP connectivity or batch data upload capability.</w:t>
      </w:r>
    </w:p>
    <w:p w14:paraId="2ABB569E" w14:textId="77777777" w:rsidR="00B14997" w:rsidRPr="00DE46F1" w:rsidRDefault="00B14997">
      <w:pPr>
        <w:pStyle w:val="ListParagraph"/>
        <w:numPr>
          <w:ilvl w:val="0"/>
          <w:numId w:val="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Transfer pricing and billing rules will be defined by Finance.</w:t>
      </w:r>
    </w:p>
    <w:p w14:paraId="6FF6A8FD" w14:textId="77777777" w:rsidR="00B14997" w:rsidRPr="00DE46F1" w:rsidRDefault="00B14997">
      <w:pPr>
        <w:pStyle w:val="ListParagraph"/>
        <w:numPr>
          <w:ilvl w:val="0"/>
          <w:numId w:val="2"/>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Group-wide policy supports centralized inter-company billing.</w:t>
      </w:r>
    </w:p>
    <w:p w14:paraId="62048210" w14:textId="7175A773" w:rsidR="00B14997" w:rsidRPr="00DE46F1" w:rsidRDefault="00B14997">
      <w:pPr>
        <w:pStyle w:val="Heading1"/>
        <w:numPr>
          <w:ilvl w:val="0"/>
          <w:numId w:val="18"/>
        </w:numPr>
        <w:ind w:left="567" w:hanging="709"/>
        <w:rPr>
          <w:rFonts w:ascii="Aptos Narrow" w:hAnsi="Aptos Narrow"/>
          <w:b/>
          <w:bCs/>
          <w:sz w:val="32"/>
          <w:szCs w:val="32"/>
        </w:rPr>
      </w:pPr>
      <w:bookmarkStart w:id="18" w:name="_Toc207091001"/>
      <w:r w:rsidRPr="00DE46F1">
        <w:rPr>
          <w:rFonts w:ascii="Aptos Narrow" w:hAnsi="Aptos Narrow"/>
          <w:b/>
          <w:bCs/>
          <w:sz w:val="32"/>
          <w:szCs w:val="32"/>
        </w:rPr>
        <w:t>Success Criteria</w:t>
      </w:r>
      <w:bookmarkEnd w:id="18"/>
    </w:p>
    <w:p w14:paraId="61FE8138" w14:textId="77777777" w:rsidR="00B14997" w:rsidRPr="00DE46F1" w:rsidRDefault="00B14997">
      <w:pPr>
        <w:pStyle w:val="ListParagraph"/>
        <w:numPr>
          <w:ilvl w:val="0"/>
          <w:numId w:val="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90% reduction in manual inter-company invoices.</w:t>
      </w:r>
    </w:p>
    <w:p w14:paraId="7BB02046" w14:textId="77777777" w:rsidR="00B14997" w:rsidRPr="00DE46F1" w:rsidRDefault="00B14997">
      <w:pPr>
        <w:pStyle w:val="ListParagraph"/>
        <w:numPr>
          <w:ilvl w:val="0"/>
          <w:numId w:val="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Inter-company reconciliation time reduced by 70%.</w:t>
      </w:r>
    </w:p>
    <w:p w14:paraId="2ED322F4" w14:textId="77777777" w:rsidR="00B14997" w:rsidRPr="00DE46F1" w:rsidRDefault="00B14997">
      <w:pPr>
        <w:pStyle w:val="ListParagraph"/>
        <w:numPr>
          <w:ilvl w:val="0"/>
          <w:numId w:val="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Zero material audit findings on inter-company transactions.</w:t>
      </w:r>
    </w:p>
    <w:p w14:paraId="74F0B87D" w14:textId="77777777" w:rsidR="00B14997" w:rsidRPr="00DE46F1" w:rsidRDefault="00B14997">
      <w:pPr>
        <w:pStyle w:val="ListParagraph"/>
        <w:numPr>
          <w:ilvl w:val="0"/>
          <w:numId w:val="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Invoices generated within 2 hours of cut-off.</w:t>
      </w:r>
    </w:p>
    <w:p w14:paraId="51E2890C" w14:textId="77777777" w:rsidR="00B14997" w:rsidRPr="00DE46F1" w:rsidRDefault="00B14997">
      <w:pPr>
        <w:pStyle w:val="ListParagraph"/>
        <w:numPr>
          <w:ilvl w:val="0"/>
          <w:numId w:val="1"/>
        </w:numPr>
        <w:spacing w:before="100" w:beforeAutospacing="1" w:after="100" w:afterAutospacing="1" w:line="240" w:lineRule="auto"/>
        <w:ind w:left="567" w:hanging="567"/>
        <w:rPr>
          <w:rFonts w:ascii="Aptos Narrow" w:eastAsia="Times New Roman" w:hAnsi="Aptos Narrow" w:cs="Times New Roman"/>
          <w:color w:val="000000"/>
          <w:kern w:val="0"/>
          <w:sz w:val="22"/>
          <w:szCs w:val="22"/>
          <w:lang w:eastAsia="en-GB"/>
          <w14:ligatures w14:val="none"/>
        </w:rPr>
      </w:pPr>
      <w:r w:rsidRPr="00DE46F1">
        <w:rPr>
          <w:rFonts w:ascii="Aptos Narrow" w:eastAsia="Times New Roman" w:hAnsi="Aptos Narrow" w:cs="Times New Roman"/>
          <w:color w:val="000000"/>
          <w:kern w:val="0"/>
          <w:sz w:val="22"/>
          <w:szCs w:val="22"/>
          <w:lang w:eastAsia="en-GB"/>
          <w14:ligatures w14:val="none"/>
        </w:rPr>
        <w:t>User satisfaction ≥ 80% across finance teams.</w:t>
      </w:r>
    </w:p>
    <w:sectPr w:rsidR="00B14997" w:rsidRPr="00DE46F1" w:rsidSect="002B7A53">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2BDB4" w14:textId="77777777" w:rsidR="00834FF7" w:rsidRDefault="00834FF7" w:rsidP="00920FBF">
      <w:pPr>
        <w:spacing w:after="0" w:line="240" w:lineRule="auto"/>
      </w:pPr>
      <w:r>
        <w:separator/>
      </w:r>
    </w:p>
  </w:endnote>
  <w:endnote w:type="continuationSeparator" w:id="0">
    <w:p w14:paraId="71B6B2FA" w14:textId="77777777" w:rsidR="00834FF7" w:rsidRDefault="00834FF7" w:rsidP="00920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CB67" w14:textId="539919BA" w:rsidR="00920FBF" w:rsidRDefault="00920FBF" w:rsidP="00920FBF">
    <w:pPr>
      <w:pStyle w:val="Footer"/>
      <w:jc w:val="center"/>
      <w:rPr>
        <w:rFonts w:ascii="Verdana" w:hAnsi="Verdana"/>
        <w:sz w:val="20"/>
        <w:szCs w:val="20"/>
        <w:lang w:val="en-US"/>
      </w:rPr>
    </w:pPr>
    <w:r>
      <w:rPr>
        <w:rFonts w:ascii="Verdana" w:hAnsi="Verdana"/>
        <w:sz w:val="20"/>
        <w:szCs w:val="20"/>
        <w:lang w:val="en-US"/>
      </w:rPr>
      <w:t>T</w:t>
    </w:r>
    <w:r w:rsidR="00A81065">
      <w:rPr>
        <w:rFonts w:ascii="Verdana" w:hAnsi="Verdana"/>
        <w:sz w:val="20"/>
        <w:szCs w:val="20"/>
        <w:lang w:val="en-US"/>
      </w:rPr>
      <w:t>his document is Confidential and the Property of ITSA (Pty) Ltd</w:t>
    </w:r>
  </w:p>
  <w:p w14:paraId="58DF6B0E" w14:textId="77777777" w:rsidR="00A81065" w:rsidRPr="00920FBF" w:rsidRDefault="00A81065" w:rsidP="00920FBF">
    <w:pPr>
      <w:pStyle w:val="Footer"/>
      <w:jc w:val="center"/>
      <w:rPr>
        <w:rFonts w:ascii="Verdana" w:hAnsi="Verdana"/>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43E6" w14:textId="77777777" w:rsidR="00834FF7" w:rsidRDefault="00834FF7" w:rsidP="00920FBF">
      <w:pPr>
        <w:spacing w:after="0" w:line="240" w:lineRule="auto"/>
      </w:pPr>
      <w:r>
        <w:separator/>
      </w:r>
    </w:p>
  </w:footnote>
  <w:footnote w:type="continuationSeparator" w:id="0">
    <w:p w14:paraId="4492851A" w14:textId="77777777" w:rsidR="00834FF7" w:rsidRDefault="00834FF7" w:rsidP="00920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78ED" w14:textId="20BCF5E9" w:rsidR="00920FBF" w:rsidRDefault="00000000">
    <w:pPr>
      <w:pStyle w:val="Header"/>
    </w:pPr>
    <w:r>
      <w:rPr>
        <w:noProof/>
      </w:rPr>
      <w:pict w14:anchorId="0C32B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18126" o:spid="_x0000_s1026" type="#_x0000_t75" style="position:absolute;margin-left:0;margin-top:0;width:723pt;height:777pt;z-index:-251657216;mso-position-horizontal:center;mso-position-horizontal-relative:margin;mso-position-vertical:center;mso-position-vertical-relative:margin" o:allowincell="f">
          <v:imagedata r:id="rId1" o:title="BRS Watermark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04D6" w14:textId="29DCBEAD" w:rsidR="00920FBF" w:rsidRPr="00920FBF" w:rsidRDefault="00000000" w:rsidP="00920FBF">
    <w:pPr>
      <w:pStyle w:val="Header"/>
      <w:jc w:val="center"/>
      <w:rPr>
        <w:rFonts w:ascii="Verdana" w:hAnsi="Verdana"/>
        <w:sz w:val="20"/>
        <w:szCs w:val="20"/>
        <w:lang w:val="en-US"/>
      </w:rPr>
    </w:pPr>
    <w:r>
      <w:rPr>
        <w:rFonts w:ascii="Verdana" w:hAnsi="Verdana"/>
        <w:noProof/>
        <w:sz w:val="20"/>
        <w:szCs w:val="20"/>
        <w:lang w:val="en-US"/>
      </w:rPr>
      <w:pict w14:anchorId="447E7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18127" o:spid="_x0000_s1027" type="#_x0000_t75" style="position:absolute;left:0;text-align:left;margin-left:0;margin-top:0;width:723pt;height:777pt;z-index:-251656192;mso-position-horizontal:center;mso-position-horizontal-relative:margin;mso-position-vertical:center;mso-position-vertical-relative:margin" o:allowincell="f">
          <v:imagedata r:id="rId1" o:title="BRS Watermark 2" gain="19661f" blacklevel="22938f"/>
          <w10:wrap anchorx="margin" anchory="margin"/>
        </v:shape>
      </w:pict>
    </w:r>
    <w:r w:rsidR="00920FBF" w:rsidRPr="00920FBF">
      <w:rPr>
        <w:rFonts w:ascii="Verdana" w:hAnsi="Verdana"/>
        <w:sz w:val="20"/>
        <w:szCs w:val="20"/>
        <w:lang w:val="en-US"/>
      </w:rPr>
      <w:t xml:space="preserve">BRS – </w:t>
    </w:r>
    <w:r w:rsidR="00BD5D58">
      <w:rPr>
        <w:rFonts w:ascii="Verdana" w:hAnsi="Verdana"/>
        <w:sz w:val="20"/>
        <w:szCs w:val="20"/>
        <w:lang w:val="en-US"/>
      </w:rPr>
      <w:t>Inter-Company Billing Solution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02FC" w14:textId="52182128" w:rsidR="00920FBF" w:rsidRDefault="00000000">
    <w:pPr>
      <w:pStyle w:val="Header"/>
    </w:pPr>
    <w:r>
      <w:rPr>
        <w:noProof/>
      </w:rPr>
      <w:pict w14:anchorId="02BCD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518125" o:spid="_x0000_s1025" type="#_x0000_t75" style="position:absolute;margin-left:0;margin-top:0;width:723pt;height:777pt;z-index:-251658240;mso-position-horizontal:center;mso-position-horizontal-relative:margin;mso-position-vertical:center;mso-position-vertical-relative:margin" o:allowincell="f">
          <v:imagedata r:id="rId1" o:title="BRS Watermark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5204"/>
    <w:multiLevelType w:val="hybridMultilevel"/>
    <w:tmpl w:val="358214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F5E3557"/>
    <w:multiLevelType w:val="hybridMultilevel"/>
    <w:tmpl w:val="33DA9F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FC9408E"/>
    <w:multiLevelType w:val="multilevel"/>
    <w:tmpl w:val="FCEA6522"/>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7F15B4"/>
    <w:multiLevelType w:val="hybridMultilevel"/>
    <w:tmpl w:val="C5E22A6C"/>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0562A51"/>
    <w:multiLevelType w:val="hybridMultilevel"/>
    <w:tmpl w:val="662E569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3552458"/>
    <w:multiLevelType w:val="hybridMultilevel"/>
    <w:tmpl w:val="D662196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26BF1ADC"/>
    <w:multiLevelType w:val="hybridMultilevel"/>
    <w:tmpl w:val="30D266D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FAF0FCA"/>
    <w:multiLevelType w:val="hybridMultilevel"/>
    <w:tmpl w:val="F05A74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3644402"/>
    <w:multiLevelType w:val="hybridMultilevel"/>
    <w:tmpl w:val="7AA8258E"/>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37707828"/>
    <w:multiLevelType w:val="hybridMultilevel"/>
    <w:tmpl w:val="CB2E378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3AAA5531"/>
    <w:multiLevelType w:val="hybridMultilevel"/>
    <w:tmpl w:val="04E06F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4EAE2D39"/>
    <w:multiLevelType w:val="hybridMultilevel"/>
    <w:tmpl w:val="420AC58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57145FC0"/>
    <w:multiLevelType w:val="hybridMultilevel"/>
    <w:tmpl w:val="18608F0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C513089"/>
    <w:multiLevelType w:val="hybridMultilevel"/>
    <w:tmpl w:val="6D14216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6FA67CB6"/>
    <w:multiLevelType w:val="hybridMultilevel"/>
    <w:tmpl w:val="32AAF5D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70B225F5"/>
    <w:multiLevelType w:val="hybridMultilevel"/>
    <w:tmpl w:val="9F0629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77024A2B"/>
    <w:multiLevelType w:val="hybridMultilevel"/>
    <w:tmpl w:val="282EEEF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7F081CC6"/>
    <w:multiLevelType w:val="hybridMultilevel"/>
    <w:tmpl w:val="411AD15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2121797201">
    <w:abstractNumId w:val="13"/>
  </w:num>
  <w:num w:numId="2" w16cid:durableId="766580429">
    <w:abstractNumId w:val="14"/>
  </w:num>
  <w:num w:numId="3" w16cid:durableId="756632436">
    <w:abstractNumId w:val="12"/>
  </w:num>
  <w:num w:numId="4" w16cid:durableId="1526207293">
    <w:abstractNumId w:val="10"/>
  </w:num>
  <w:num w:numId="5" w16cid:durableId="690768424">
    <w:abstractNumId w:val="8"/>
  </w:num>
  <w:num w:numId="6" w16cid:durableId="1719475185">
    <w:abstractNumId w:val="4"/>
  </w:num>
  <w:num w:numId="7" w16cid:durableId="305816118">
    <w:abstractNumId w:val="0"/>
  </w:num>
  <w:num w:numId="8" w16cid:durableId="1590457286">
    <w:abstractNumId w:val="9"/>
  </w:num>
  <w:num w:numId="9" w16cid:durableId="1732734504">
    <w:abstractNumId w:val="11"/>
  </w:num>
  <w:num w:numId="10" w16cid:durableId="617952579">
    <w:abstractNumId w:val="17"/>
  </w:num>
  <w:num w:numId="11" w16cid:durableId="1473407212">
    <w:abstractNumId w:val="15"/>
  </w:num>
  <w:num w:numId="12" w16cid:durableId="1534345934">
    <w:abstractNumId w:val="3"/>
  </w:num>
  <w:num w:numId="13" w16cid:durableId="83873">
    <w:abstractNumId w:val="6"/>
  </w:num>
  <w:num w:numId="14" w16cid:durableId="1687513921">
    <w:abstractNumId w:val="16"/>
  </w:num>
  <w:num w:numId="15" w16cid:durableId="1858689527">
    <w:abstractNumId w:val="1"/>
  </w:num>
  <w:num w:numId="16" w16cid:durableId="1345667180">
    <w:abstractNumId w:val="5"/>
  </w:num>
  <w:num w:numId="17" w16cid:durableId="1297906738">
    <w:abstractNumId w:val="2"/>
  </w:num>
  <w:num w:numId="18" w16cid:durableId="963848095">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C5"/>
    <w:rsid w:val="00064EE2"/>
    <w:rsid w:val="00080DB2"/>
    <w:rsid w:val="000A0E72"/>
    <w:rsid w:val="000C2276"/>
    <w:rsid w:val="00156EC3"/>
    <w:rsid w:val="00182F21"/>
    <w:rsid w:val="00190226"/>
    <w:rsid w:val="001B4DE9"/>
    <w:rsid w:val="001D3E64"/>
    <w:rsid w:val="002039EE"/>
    <w:rsid w:val="00203E76"/>
    <w:rsid w:val="002051AA"/>
    <w:rsid w:val="0021059B"/>
    <w:rsid w:val="0021251F"/>
    <w:rsid w:val="0022647F"/>
    <w:rsid w:val="002276DD"/>
    <w:rsid w:val="00244ABF"/>
    <w:rsid w:val="00274227"/>
    <w:rsid w:val="002A5C41"/>
    <w:rsid w:val="002B7A53"/>
    <w:rsid w:val="002C59A4"/>
    <w:rsid w:val="00367025"/>
    <w:rsid w:val="0037012E"/>
    <w:rsid w:val="003B242B"/>
    <w:rsid w:val="003B2756"/>
    <w:rsid w:val="003D5DF7"/>
    <w:rsid w:val="003E1983"/>
    <w:rsid w:val="00410C56"/>
    <w:rsid w:val="00432842"/>
    <w:rsid w:val="0043408D"/>
    <w:rsid w:val="00453AEE"/>
    <w:rsid w:val="0045531E"/>
    <w:rsid w:val="00480334"/>
    <w:rsid w:val="00494202"/>
    <w:rsid w:val="004B6487"/>
    <w:rsid w:val="004D2969"/>
    <w:rsid w:val="004D618E"/>
    <w:rsid w:val="004E5F89"/>
    <w:rsid w:val="0050314C"/>
    <w:rsid w:val="00584FD3"/>
    <w:rsid w:val="005A40C5"/>
    <w:rsid w:val="00656040"/>
    <w:rsid w:val="006A5EC1"/>
    <w:rsid w:val="006C5057"/>
    <w:rsid w:val="007A318B"/>
    <w:rsid w:val="007C7BB6"/>
    <w:rsid w:val="007E6165"/>
    <w:rsid w:val="007F24D6"/>
    <w:rsid w:val="0080193D"/>
    <w:rsid w:val="00802C36"/>
    <w:rsid w:val="0080364C"/>
    <w:rsid w:val="00812A5E"/>
    <w:rsid w:val="00834FF7"/>
    <w:rsid w:val="008655DE"/>
    <w:rsid w:val="008F6014"/>
    <w:rsid w:val="0091209F"/>
    <w:rsid w:val="00920C46"/>
    <w:rsid w:val="00920FBF"/>
    <w:rsid w:val="009243AF"/>
    <w:rsid w:val="00977CD0"/>
    <w:rsid w:val="00981A43"/>
    <w:rsid w:val="009950F3"/>
    <w:rsid w:val="009A0D15"/>
    <w:rsid w:val="009C1C64"/>
    <w:rsid w:val="00A81065"/>
    <w:rsid w:val="00A82151"/>
    <w:rsid w:val="00A90DF7"/>
    <w:rsid w:val="00AC20A7"/>
    <w:rsid w:val="00AF490E"/>
    <w:rsid w:val="00B03959"/>
    <w:rsid w:val="00B12E53"/>
    <w:rsid w:val="00B14997"/>
    <w:rsid w:val="00B14EDB"/>
    <w:rsid w:val="00BB3B79"/>
    <w:rsid w:val="00BD169E"/>
    <w:rsid w:val="00BD26F1"/>
    <w:rsid w:val="00BD5D58"/>
    <w:rsid w:val="00BD6035"/>
    <w:rsid w:val="00BE61DA"/>
    <w:rsid w:val="00C037FA"/>
    <w:rsid w:val="00C13E16"/>
    <w:rsid w:val="00C22192"/>
    <w:rsid w:val="00C24A12"/>
    <w:rsid w:val="00C30A72"/>
    <w:rsid w:val="00C65F2A"/>
    <w:rsid w:val="00C7322A"/>
    <w:rsid w:val="00C95A22"/>
    <w:rsid w:val="00CB54A8"/>
    <w:rsid w:val="00CE7309"/>
    <w:rsid w:val="00D10033"/>
    <w:rsid w:val="00D13196"/>
    <w:rsid w:val="00D273F5"/>
    <w:rsid w:val="00D35A14"/>
    <w:rsid w:val="00D41C90"/>
    <w:rsid w:val="00D72A34"/>
    <w:rsid w:val="00D83EE0"/>
    <w:rsid w:val="00D94201"/>
    <w:rsid w:val="00DE19FB"/>
    <w:rsid w:val="00DE46F1"/>
    <w:rsid w:val="00E6442D"/>
    <w:rsid w:val="00E92FA7"/>
    <w:rsid w:val="00E95343"/>
    <w:rsid w:val="00F128EA"/>
    <w:rsid w:val="00F506DF"/>
    <w:rsid w:val="00F53FF9"/>
    <w:rsid w:val="00F85F6C"/>
    <w:rsid w:val="00FA16A2"/>
    <w:rsid w:val="00FE0D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C463F"/>
  <w15:chartTrackingRefBased/>
  <w15:docId w15:val="{9A8B57B9-DBD2-407C-9A1D-B27D3A07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0C5"/>
    <w:rPr>
      <w:rFonts w:eastAsiaTheme="majorEastAsia" w:cstheme="majorBidi"/>
      <w:color w:val="272727" w:themeColor="text1" w:themeTint="D8"/>
    </w:rPr>
  </w:style>
  <w:style w:type="paragraph" w:styleId="Title">
    <w:name w:val="Title"/>
    <w:basedOn w:val="Normal"/>
    <w:next w:val="Normal"/>
    <w:link w:val="TitleChar"/>
    <w:uiPriority w:val="10"/>
    <w:qFormat/>
    <w:rsid w:val="005A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0C5"/>
    <w:pPr>
      <w:spacing w:before="160"/>
      <w:jc w:val="center"/>
    </w:pPr>
    <w:rPr>
      <w:i/>
      <w:iCs/>
      <w:color w:val="404040" w:themeColor="text1" w:themeTint="BF"/>
    </w:rPr>
  </w:style>
  <w:style w:type="character" w:customStyle="1" w:styleId="QuoteChar">
    <w:name w:val="Quote Char"/>
    <w:basedOn w:val="DefaultParagraphFont"/>
    <w:link w:val="Quote"/>
    <w:uiPriority w:val="29"/>
    <w:rsid w:val="005A40C5"/>
    <w:rPr>
      <w:i/>
      <w:iCs/>
      <w:color w:val="404040" w:themeColor="text1" w:themeTint="BF"/>
    </w:rPr>
  </w:style>
  <w:style w:type="paragraph" w:styleId="ListParagraph">
    <w:name w:val="List Paragraph"/>
    <w:basedOn w:val="Normal"/>
    <w:uiPriority w:val="34"/>
    <w:qFormat/>
    <w:rsid w:val="005A40C5"/>
    <w:pPr>
      <w:ind w:left="720"/>
      <w:contextualSpacing/>
    </w:pPr>
  </w:style>
  <w:style w:type="character" w:styleId="IntenseEmphasis">
    <w:name w:val="Intense Emphasis"/>
    <w:basedOn w:val="DefaultParagraphFont"/>
    <w:uiPriority w:val="21"/>
    <w:qFormat/>
    <w:rsid w:val="005A40C5"/>
    <w:rPr>
      <w:i/>
      <w:iCs/>
      <w:color w:val="2F5496" w:themeColor="accent1" w:themeShade="BF"/>
    </w:rPr>
  </w:style>
  <w:style w:type="paragraph" w:styleId="IntenseQuote">
    <w:name w:val="Intense Quote"/>
    <w:basedOn w:val="Normal"/>
    <w:next w:val="Normal"/>
    <w:link w:val="IntenseQuoteChar"/>
    <w:uiPriority w:val="30"/>
    <w:qFormat/>
    <w:rsid w:val="005A4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0C5"/>
    <w:rPr>
      <w:i/>
      <w:iCs/>
      <w:color w:val="2F5496" w:themeColor="accent1" w:themeShade="BF"/>
    </w:rPr>
  </w:style>
  <w:style w:type="character" w:styleId="IntenseReference">
    <w:name w:val="Intense Reference"/>
    <w:basedOn w:val="DefaultParagraphFont"/>
    <w:uiPriority w:val="32"/>
    <w:qFormat/>
    <w:rsid w:val="005A40C5"/>
    <w:rPr>
      <w:b/>
      <w:bCs/>
      <w:smallCaps/>
      <w:color w:val="2F5496" w:themeColor="accent1" w:themeShade="BF"/>
      <w:spacing w:val="5"/>
    </w:rPr>
  </w:style>
  <w:style w:type="table" w:styleId="TableGrid">
    <w:name w:val="Table Grid"/>
    <w:basedOn w:val="TableNormal"/>
    <w:uiPriority w:val="39"/>
    <w:qFormat/>
    <w:rsid w:val="005A40C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A40C5"/>
    <w:pPr>
      <w:spacing w:before="240" w:after="0" w:line="259" w:lineRule="auto"/>
      <w:outlineLvl w:val="9"/>
    </w:pPr>
    <w:rPr>
      <w:kern w:val="0"/>
      <w:sz w:val="32"/>
      <w:szCs w:val="32"/>
      <w:lang w:val="en-US"/>
      <w14:ligatures w14:val="none"/>
    </w:rPr>
  </w:style>
  <w:style w:type="paragraph" w:styleId="NormalWeb">
    <w:name w:val="Normal (Web)"/>
    <w:basedOn w:val="Normal"/>
    <w:uiPriority w:val="99"/>
    <w:unhideWhenUsed/>
    <w:rsid w:val="0049420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TOC1">
    <w:name w:val="toc 1"/>
    <w:basedOn w:val="Normal"/>
    <w:next w:val="Normal"/>
    <w:autoRedefine/>
    <w:uiPriority w:val="39"/>
    <w:unhideWhenUsed/>
    <w:rsid w:val="008655DE"/>
    <w:pPr>
      <w:spacing w:after="100"/>
    </w:pPr>
  </w:style>
  <w:style w:type="paragraph" w:styleId="TOC2">
    <w:name w:val="toc 2"/>
    <w:basedOn w:val="Normal"/>
    <w:next w:val="Normal"/>
    <w:autoRedefine/>
    <w:uiPriority w:val="39"/>
    <w:unhideWhenUsed/>
    <w:rsid w:val="008655DE"/>
    <w:pPr>
      <w:spacing w:after="100"/>
      <w:ind w:left="240"/>
    </w:pPr>
  </w:style>
  <w:style w:type="paragraph" w:styleId="TOC3">
    <w:name w:val="toc 3"/>
    <w:basedOn w:val="Normal"/>
    <w:next w:val="Normal"/>
    <w:autoRedefine/>
    <w:uiPriority w:val="39"/>
    <w:unhideWhenUsed/>
    <w:rsid w:val="008655DE"/>
    <w:pPr>
      <w:spacing w:after="100"/>
      <w:ind w:left="480"/>
    </w:pPr>
  </w:style>
  <w:style w:type="character" w:styleId="Hyperlink">
    <w:name w:val="Hyperlink"/>
    <w:basedOn w:val="DefaultParagraphFont"/>
    <w:uiPriority w:val="99"/>
    <w:unhideWhenUsed/>
    <w:rsid w:val="008655DE"/>
    <w:rPr>
      <w:color w:val="0563C1" w:themeColor="hyperlink"/>
      <w:u w:val="single"/>
    </w:rPr>
  </w:style>
  <w:style w:type="paragraph" w:styleId="Header">
    <w:name w:val="header"/>
    <w:basedOn w:val="Normal"/>
    <w:link w:val="HeaderChar"/>
    <w:uiPriority w:val="99"/>
    <w:unhideWhenUsed/>
    <w:rsid w:val="00920F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FBF"/>
  </w:style>
  <w:style w:type="paragraph" w:styleId="Footer">
    <w:name w:val="footer"/>
    <w:basedOn w:val="Normal"/>
    <w:link w:val="FooterChar"/>
    <w:uiPriority w:val="99"/>
    <w:unhideWhenUsed/>
    <w:rsid w:val="00920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338501">
      <w:bodyDiv w:val="1"/>
      <w:marLeft w:val="0"/>
      <w:marRight w:val="0"/>
      <w:marTop w:val="0"/>
      <w:marBottom w:val="0"/>
      <w:divBdr>
        <w:top w:val="none" w:sz="0" w:space="0" w:color="auto"/>
        <w:left w:val="none" w:sz="0" w:space="0" w:color="auto"/>
        <w:bottom w:val="none" w:sz="0" w:space="0" w:color="auto"/>
        <w:right w:val="none" w:sz="0" w:space="0" w:color="auto"/>
      </w:divBdr>
      <w:divsChild>
        <w:div w:id="115684754">
          <w:marLeft w:val="0"/>
          <w:marRight w:val="0"/>
          <w:marTop w:val="0"/>
          <w:marBottom w:val="0"/>
          <w:divBdr>
            <w:top w:val="none" w:sz="0" w:space="0" w:color="auto"/>
            <w:left w:val="none" w:sz="0" w:space="0" w:color="auto"/>
            <w:bottom w:val="none" w:sz="0" w:space="0" w:color="auto"/>
            <w:right w:val="none" w:sz="0" w:space="0" w:color="auto"/>
          </w:divBdr>
          <w:divsChild>
            <w:div w:id="437140177">
              <w:marLeft w:val="0"/>
              <w:marRight w:val="0"/>
              <w:marTop w:val="0"/>
              <w:marBottom w:val="0"/>
              <w:divBdr>
                <w:top w:val="none" w:sz="0" w:space="0" w:color="auto"/>
                <w:left w:val="none" w:sz="0" w:space="0" w:color="auto"/>
                <w:bottom w:val="none" w:sz="0" w:space="0" w:color="auto"/>
                <w:right w:val="none" w:sz="0" w:space="0" w:color="auto"/>
              </w:divBdr>
              <w:divsChild>
                <w:div w:id="238559555">
                  <w:marLeft w:val="0"/>
                  <w:marRight w:val="0"/>
                  <w:marTop w:val="0"/>
                  <w:marBottom w:val="0"/>
                  <w:divBdr>
                    <w:top w:val="none" w:sz="0" w:space="0" w:color="auto"/>
                    <w:left w:val="none" w:sz="0" w:space="0" w:color="auto"/>
                    <w:bottom w:val="none" w:sz="0" w:space="0" w:color="auto"/>
                    <w:right w:val="none" w:sz="0" w:space="0" w:color="auto"/>
                  </w:divBdr>
                  <w:divsChild>
                    <w:div w:id="956907736">
                      <w:marLeft w:val="0"/>
                      <w:marRight w:val="0"/>
                      <w:marTop w:val="0"/>
                      <w:marBottom w:val="0"/>
                      <w:divBdr>
                        <w:top w:val="none" w:sz="0" w:space="0" w:color="auto"/>
                        <w:left w:val="none" w:sz="0" w:space="0" w:color="auto"/>
                        <w:bottom w:val="none" w:sz="0" w:space="0" w:color="auto"/>
                        <w:right w:val="none" w:sz="0" w:space="0" w:color="auto"/>
                      </w:divBdr>
                      <w:divsChild>
                        <w:div w:id="1851793762">
                          <w:marLeft w:val="0"/>
                          <w:marRight w:val="0"/>
                          <w:marTop w:val="0"/>
                          <w:marBottom w:val="0"/>
                          <w:divBdr>
                            <w:top w:val="none" w:sz="0" w:space="0" w:color="auto"/>
                            <w:left w:val="none" w:sz="0" w:space="0" w:color="auto"/>
                            <w:bottom w:val="none" w:sz="0" w:space="0" w:color="auto"/>
                            <w:right w:val="none" w:sz="0" w:space="0" w:color="auto"/>
                          </w:divBdr>
                          <w:divsChild>
                            <w:div w:id="756050314">
                              <w:marLeft w:val="0"/>
                              <w:marRight w:val="0"/>
                              <w:marTop w:val="0"/>
                              <w:marBottom w:val="0"/>
                              <w:divBdr>
                                <w:top w:val="none" w:sz="0" w:space="0" w:color="auto"/>
                                <w:left w:val="none" w:sz="0" w:space="0" w:color="auto"/>
                                <w:bottom w:val="none" w:sz="0" w:space="0" w:color="auto"/>
                                <w:right w:val="none" w:sz="0" w:space="0" w:color="auto"/>
                              </w:divBdr>
                              <w:divsChild>
                                <w:div w:id="486633481">
                                  <w:marLeft w:val="0"/>
                                  <w:marRight w:val="0"/>
                                  <w:marTop w:val="0"/>
                                  <w:marBottom w:val="0"/>
                                  <w:divBdr>
                                    <w:top w:val="none" w:sz="0" w:space="0" w:color="auto"/>
                                    <w:left w:val="none" w:sz="0" w:space="0" w:color="auto"/>
                                    <w:bottom w:val="none" w:sz="0" w:space="0" w:color="auto"/>
                                    <w:right w:val="none" w:sz="0" w:space="0" w:color="auto"/>
                                  </w:divBdr>
                                  <w:divsChild>
                                    <w:div w:id="12710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451096">
                      <w:marLeft w:val="0"/>
                      <w:marRight w:val="0"/>
                      <w:marTop w:val="0"/>
                      <w:marBottom w:val="0"/>
                      <w:divBdr>
                        <w:top w:val="none" w:sz="0" w:space="0" w:color="auto"/>
                        <w:left w:val="none" w:sz="0" w:space="0" w:color="auto"/>
                        <w:bottom w:val="none" w:sz="0" w:space="0" w:color="auto"/>
                        <w:right w:val="none" w:sz="0" w:space="0" w:color="auto"/>
                      </w:divBdr>
                      <w:divsChild>
                        <w:div w:id="12732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15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E926B-9DD0-4B21-8F65-A29B6CDE8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8</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NewLT10</dc:creator>
  <cp:keywords/>
  <dc:description/>
  <cp:lastModifiedBy>NewLT10</cp:lastModifiedBy>
  <cp:revision>10</cp:revision>
  <cp:lastPrinted>2025-07-14T06:25:00Z</cp:lastPrinted>
  <dcterms:created xsi:type="dcterms:W3CDTF">2025-08-25T14:54:00Z</dcterms:created>
  <dcterms:modified xsi:type="dcterms:W3CDTF">2025-09-08T11:02:00Z</dcterms:modified>
</cp:coreProperties>
</file>