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b/>
          <w:bCs/>
          <w:color w:val="111827"/>
          <w:sz w:val="56"/>
          <w:szCs w:val="56"/>
        </w:rPr>
        <w:t xml:space="preserve">ROIDERS.CLUB</w:t>
      </w:r>
    </w:p>
    <w:p>
      <w:pPr>
        <w:spacing w:after="80"/>
      </w:pPr>
      <w:r>
        <w:rPr>
          <w:color w:val="6B7280"/>
          <w:sz w:val="28"/>
          <w:szCs w:val="28"/>
        </w:rPr>
        <w:t xml:space="preserve">Comprehensive Build Specification &amp; AI Prompt Guide</w:t>
      </w:r>
    </w:p>
    <w:p>
      <w:pPr>
        <w:spacing w:after="80"/>
      </w:pPr>
      <w:r>
        <w:rPr>
          <w:color w:val="9CA3AF"/>
          <w:sz w:val="22"/>
          <w:szCs w:val="22"/>
        </w:rPr>
        <w:t xml:space="preserve">Version 1.0  ·  June 2026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120" w:line="320"/>
      </w:pPr>
      <w:r>
        <w:rPr>
          <w:color w:val="1F2937"/>
          <w:sz w:val="22"/>
          <w:szCs w:val="22"/>
        </w:rPr>
        <w:t xml:space="preserve">This document is a complete specification for the Roiders.Club web application — a steroid / AAS cycle tracker, compound information hub, bloodwork logger, and pharmacokinetics visualiser. It is written as a self-contained prompt to hand to any AI coding assistant (Cursor, Claude Code, ChatGPT, Copilot, etc.) to begin or continue building the project.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Read every section before writing any code. The spec is intentional — decisions made in one section affect others.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Roiders.Club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Full-stack web application (desktop-first, mobile-responsive)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AAS / steroid cycle tracker, compound information library, bloodwork logger, and pharmacokinetic (half-life decay) visualiser for users who use anabolic-androgenic steroids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Intermediate to advanced AAS users who want a precision data tool, not a forum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Clinical, data-forward, underground — think Bloomberg terminal meets gym log. Not a medical app, not a bro forum.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Primary inspiration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HalfLife Kinetics iOS app (pharmacokinetic decay modelling of compound levels in the body over time) combined with a full cycle tracking and bloodwork platform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1.1 Core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Cycle Builder &amp; Tracker — create cycles, add compounds with doses and frequencies, log each injection/dose, view the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Pharmacokinetic Engine — model estimated active compound blood levels over time using half-life decay math (inspired by HalfLife Kinetics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Bloodwork Module — standalone blood test logger with marker flagging, trend charts, and historical comparisons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Compound Library — A–Z index of compounds loaded from /compounds/*.md files in the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Account System — secure auth, per-user encrypted data, reminders, export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2. Tech Stack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2.1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React (Vite) — component-based, fast dev experience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Tailwind CSS — utility-first, easy dark mode, no CSS files to manage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Supabase — Postgres database, built-in Auth (email+OAuth), Row Level Security, realtime subscriptions, Edge Functions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Supabase Auth — email/password + Google OAuth. JWT-based, handled server-side.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File hosting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Supabase Storage (for bloodwork PDF uploads if added later)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Vercel (frontend) + Supabase (backend). Both have generous free tiers.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Compound data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/compounds/*.md flat files in the repo, parsed at build time into a seed file that populates the compounds table in Supabase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Charting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Recharts — React-native, good for line charts needed for PK decay curves and bloodwork trends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2.2 Folder Structure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roiders-club/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/compounds/             ← Compound .md files (auto-seeded to DB)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testosterone-enanthate.md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nandrolone-decanoate.md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...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/src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/components         ← Reusable UI components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/pages              ← Route-level page components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Dashboard.jsx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MyCycles.jsx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NewCycle.jsx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CycleDetail.jsx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Bloodwork.jsx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Library.jsx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Profile.jsx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/lib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supabase.js     ← Supabase client init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pk-engine.js    ← Half-life decay calculations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compound-parser.js ← .md frontmatter parser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/hooks              ← Custom React hooks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/scripts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seed-compounds.js   ← Parses /compounds/*.md → inserts to Supabase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supabase/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/migrations         ← SQL migration files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3. Database Schema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Use Supabase (Postgres). Enable Row Level Security (RLS) on every table. All user data is scoped to auth.uid().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3.1 profiles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Extends Supabase's built-in auth.users. Created automatically via a trigger on signup.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References auth.users(id)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dob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Used to contextualise bloodwork reference ranges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weight_kg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height_cm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experience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beginner / intermediate / advanced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units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metric / imperial — controls display throughout app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bloodwork_ref_set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uk / us / eu — reference range standard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3.2 compounds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Seeded from /compounds/*.md files. Not user-editable. Read-only for all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 UNIQUE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e.g. 'Testosterone Enanthate'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e.g. 'testosterone-enanthate'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base / 19nor / dht / oral / ai / sarm / peptide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half_life_days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Used by PK engine. e.g. 7 for Test 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half_life_label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Human label e.g. '7 days'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detection_time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e.g. '3 months'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color_hex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UI colour for timeline e.g. '#2563FF'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default_dose_mg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Suggested starting dose shown in cycle builder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is_oral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Drives frequency default (oral = daily)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Markdown content from the .md file body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3.3 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profiles(id) ON DELETE CASCADE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e.g. 'Summer bulk 2026'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start_date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duration_wk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planned / active / complete — DEFAULT 'planned'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3.4 cycle_compounds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One row per compound per cycle. Drives the timeline and PK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cycle_id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cycles(id) ON DELETE CASCADE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compound_id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compounds(id)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dose_mg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Per-injection dose (or per-day for orals)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daily / eod / mwf / custom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custom_days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int[]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e.g. [1,3,5] = Mon/Wed/Fri. 0=Sun, 1=Mon...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start_week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 DEFAULT 1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Which week of the cycle this compound starts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end_week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Which week it ends. NULL = runs full cycle duration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3.5 dose_logs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Every individual injection or oral dose taken. Logged from My Cycles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profiles(id) ON DELETE CASCADE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cycle_compound_id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cycle_compounds(id)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logged_at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Actual time of injection/dose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dose_mg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Actual dose — may differ from planned (allows adjustments)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injection_site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glute_l / glute_r / quad_l / quad_r / delt_l / delt_r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3.6 bloodwork_panels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One row per blood draw event. Completely independent of cycles (no required FK).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profiles(id) ON DELETE CASCADE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drawn_at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Date blood was drawn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lab_name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cycle_id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Optional FK → cycles(id) — links panel to a cycle for context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3.7 bloodwork_markers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Child rows of bloodwork_panels. One row per marker per panel.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panel_id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bloodwork_panels(id) ON DELETE CASCADE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marker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e.g. 'Haematocrit', 'ALT', 'Total Testosterone'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e.g. '%', 'U/L', 'ng/dL'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ref_low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Lower bound of normal range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ref_high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Upper bound of normal range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flagged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 GENERATED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ALWAYS AS (value &lt; ref_low OR value &gt; ref_high) STORED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3.8 health_logs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FK → profiles(id) ON DELETE CASCADE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logged_at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weight_kg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bp_systolic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bp_diastolic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resting_hr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mood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1–5 scale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libido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1–5 scale</w:t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sleep_hr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3.9 Row Level Security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Enable RLS on all tables. Apply these policies: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cycles ENABLE ROW LEVEL SECURITY;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own their cycles" ON cycles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ALL USING (auth.uid() = user_id);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Apply equivalent policies to: profiles, cycle_compounds, dose_logs, bloodwork_panels, bloodwork_markers, health_logs.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compounds table: SELECT for all authenticated users, no INSERT/UPDATE/DELETE (admin-only via service role).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4. Compound File Format (.md)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Each compound lives in /compounds/&lt;slug&gt;.md. The app parses frontmatter at build time to seed the compounds table. The markdown body becomes the compound's notes/info page content.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Example file: /compounds/testosterone-enanthate.md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name: Testosterone Enanthate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slug: testosterone-enanthate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type: base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half_life_days: 7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half_life_label: 7 days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detection_time: 3 months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color_hex: "#2563FF"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default_dose_mg: 250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is_oral: false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Markdown content about the compound goes here.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This becomes the compound's detail/info page.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The seed script (/scripts/seed-compounds.js) reads all .md files in /compounds/, parses frontmatter with gray-matter, and upserts into Supabase using the service role key. Run it with: node scripts/seed-compounds.js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To add a new compound: create the .md file, run the seed script (or deploy triggers a CI seed step). No code changes required.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5. Pharmacokinetic (PK) Engine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This is the flagship technical feature — inspired by the HalfLife Kinetics iOS app. It models estimated active compound concentration in the body over time, accounting for repeated dosing and half-life decay.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5.1 The Math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Use a standard first-order elimination model. After each dose, the active level decays exponentially: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level(t) = dose * (0.5 ^ (t / half_life))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For repeated dosing, superimpose all dose events: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totalLevel(t) = Σ [ dose_i * 0.5^((t - t_i) / half_life) ]  for all t_i &lt;= t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Where t is time in days from cycle start, t_i is the day each dose was administered, and half_life is compound.half_life_days.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5.2 Implementation — /src/lib/pk-engine.js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Export a pure function: calculatePKCurve(compound, cycleCompound, durationDays)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compound — the compound object from DB (has half_life_days)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cycleCompound — the cycle_compounds row (has dose_mg, frequency, custom_days, start_week, end_week)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durationDays — total cycle length in days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Output: array of { day: number, level: number } objects, one per day from day 0 to durationDays + (half_life * 5) [tail-off period].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Generate all injection days from frequency/custom_days/start_week/end_week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For each day in the output range, sum the contribution of every past injection using the decay formula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Return the array — Recharts LineChart can consume it directly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5.3 Multi-Compound Overlay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The dashboard and cycle detail page show a stacked line chart with one line per compound in the cycle. Each line uses the compound's color_hex. Show a combined total line as well.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5.4 Chart Component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Use Recharts ComposedChart with LineChart. X-axis: days. Y-axis: estimated mg/L (or arbitrary relative units — label clearly as 'estimated relative level'). Tooltip shows compound name, day, and level. Shade under each line with low opacity fill.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6. Pages &amp; Features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6.1 Dashboard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 (authenticated default)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Active cycle summary card — name, week X of Y, total weekly dose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Gantt-style cycle timeline — compound lanes by week, current week highlighted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PK curve chart — estimated active levels for current cycle compounds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Stat cards: cycle week, weekly dose total, days since last bloodwork, number of compounds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Recent dose log entries (last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Bloodwork flag summary (any flagged markers from most recent panel)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6.2 My Cycles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/cycles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Lists all cycles (planned, active, complete) as cards. Each card shows name, status badge, date range, compound count, weekly dose.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Clicking a cycle opens the Cycle Detail page.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Top-right: '+ New Cycle' button → /cycles/new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6.3 New Cycle (Cycle Builder)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/cycles/new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Cycle name (text 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Start date (date picker)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Duration in weeks (number input, min 4, max 52)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Notes (optional text input)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Compound section: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Search input with live-filtered dropdown from compounds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Each added compound gets its own row with: dose per injection/day (mg), frequency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Frequency options: Daily / EOD (every other day) / MWF (Mon-Wed-Fri) /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Custom frequency reveals a day picker (Mon–Sun toggles)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Orals auto-default to Daily, injectables default to MWF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Each compound row shows calculated weekly mg total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Compounds can be removed with an X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'Add another compound' button below the list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Live preview panel (right sidebar):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Cycle name, duration,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Total weekly dose across all compounds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Mini Gantt timeline showing compound 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Compound breakdown list with weekly mg and frequency per compound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Save creates the cycle and cycle_compound rows, redirects to Cycle Detail.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6.4 Cycle Detail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/cycles/:id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Tabs: Overview | Log Dose | Timeline | PK Levels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Overview tab: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Stat cards at top: week number, days elapsed, total mg this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Compound list with dose, frequency, weekly total per compound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Gantt chart timeline (same as cycle builder preview but full-width, interactive)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Log Dose tab: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Quick-log form: select compound (from cycle's compounds), date/time, dose (pre-fills from cycle_compound.dose_mg but editable), injection site selector,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Recent dose log table below form — date, compound, dose,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Missed dose indicator: if a scheduled dose has no log entry within ±12h, flag it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Timeline tab: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Full Gantt chart spanning cycle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Each compound is a horizontal lane with its colour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Dose log events shown as dots on the 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Current day indicator line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PK Levels tab: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Line chart of estimated active blood levels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One line per compound in the cycle (coloured by compound.color_hex)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Plus a combined/total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X-axis: days from cycle start (extends past cycle end to show tail-off)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Y-axis: relative estimated level (label as 'estimated relative concentration')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Tooltip on hover: compound name, day,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If dose logs exist, plot actual logged doses instead of scheduled doses for higher accuracy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6.5 Bloodwork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/bloodwork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Completely separate from cycles. Top-level nav item.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Panel list view: cards per blood draw, showing date, lab name, number of markers, number of flagged markers (with red badge).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'+ New Panel' → opens a form: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Date drawn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Lab name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Link to cycle (optional dropdown of user's cycles for context)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Markers section: add rows of marker / value / unit / ref low / ref high. 'Add marker' button. Pre-populated suggestions for common markers (haematocrit, RBC, ALT, AST, total testosterone, free testosterone, E2, LH, FSH, SHBG, PSA, lipids)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Panel detail 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Table of all markers — marker name, value, unit, reference range, flagged indicator (green check or red flag)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Flagged markers highlighted in red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Trends view (button on panel list):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Select a marker from a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Line chart of that marker's value over time across all panels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Reference range shown as a shaded band on the chart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6.6 Compound Library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/library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Grid of compound cards, filterable by type (base / 19nor / dht / oral / ai / etc.).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Each card: compound name, type badge, half-life, detection time.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Clicking a compound opens /library/:slug — the compound detail page, which renders the markdown body from the .md file plus a data table of the frontmatter fields.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6.7 Calculators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/calculators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Standalone tools: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Half-life decay calculator — enter compound, dose, and last injection date → see current estimated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Ester weight calculator — calculate actual hormone content from ester compound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Weekly dose calculator — enter dose and frequency → weekly mg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Bloodwork reference range lookup — search marker, select male/female/age range → show reference range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6.8 Profile &amp; Settings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Route: /profile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Edit: username, DOB, weight, height, experience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Units preference: metric / imperial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Bloodwork reference set: UK / US / 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Notification preferences: pin day reminders (email), bloodwork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Export data: download all cycles and bloodwork as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Delete account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7. Navigation &amp; Layout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7.1 Sidebar Navigation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Persistent left sidebar on desktop (collapsible). Mobile: bottom nav or hamburger.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Logo: ROIDERS.CLUB (RC in cobalt)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Section: Tracker — Dashboard, My Cycles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Section: Tools — Bloodwork, Calculators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Section: Library — Compounds A–Z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Section: Account — Profile,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Active cycle indicator at top of sidebar (name + week badge) if a cycle is active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7.2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Primary bg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#0D0D0F — near-black base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#141418 — card background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#1E2130 — subtle separator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Accent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#2563FF — electric cobalt (primary action, active states, compound colours)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Danger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#E8303A — warnings, flagged bloodwork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#22C55E — normal values, logged doses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#F59E0B — borderline values, alerts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#F0F2F7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#8892A4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Text muted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#3D4560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Space Grotesk (Google Fonts) — headings and UI labels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Body font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Inter — body text and prose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Mono font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JetBrains Mono — all numeric data, doses, lab values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4px on components, 6px on cards — sharp and clinical, not soft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7.3 Key UI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Stat cards: dark surface, muted uppercase label, large JetBrains Mono number, small unit suffix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Data tables: tight rows, 0.5px borders, mono font for all numeric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Compound colour dots: 8px circles using compound.color_hex throughout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Frequency badges: small monospace pills — DAILY / EOD / MWF /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Flagged bloodwork: red left border on table row, warning icon, value in 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Injection site: small anatomical labels (glute-L, glute-R, etc.) not full words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8. Authentication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Use Supabase Auth. Do not build custom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Email + password signup/login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Google OAuth (optional, add if time permits)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On signup: trigger creates a profiles row (use Supabase database trigger or handle in onAuthStateChange)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Protected routes: all /cycles, /bloodwork, /profile routes require auth. Redirect to /login if not authenticated.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Session persistence: Supabase handles this with localStorage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Password reset: use Supabase's built-in email reset flow</w:t>
      </w:r>
    </w:p>
    <w:p>
      <w:pPr>
        <w:pStyle w:val="Heading2"/>
        <w:spacing w:after="80" w:before="280"/>
      </w:pPr>
      <w:r>
        <w:rPr>
          <w:b/>
          <w:bCs/>
          <w:color w:val="111827"/>
          <w:sz w:val="28"/>
          <w:szCs w:val="28"/>
        </w:rPr>
        <w:t xml:space="preserve">8.1 Profile Creation Trigger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FUNCTION public.handle_new_user()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trigger AS $$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BEGIN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INSERT INTO public.profiles (id)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VALUES (new.id);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new;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END;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 LANGUAGE plpgsql SECURITY DEFINER;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TRIGGER on_auth_user_created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AFTER INSERT ON auth.users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EACH ROW EXECUTE PROCEDURE public.handle_new_user();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9. PK Engine — Implementation Detail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File: /src/lib/pk-engine.js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generateDoseDays(cycleCompound, durationDays)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Returns array of day numbers (0-indexed from cycle start) when doses occur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frequency, custom_days, start_week, end_week, dose_mg } = cycleCompound;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startDay = ((start_week || 1) - 1) * 7;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endDay = end_week ? end_week * 7 : durationDays;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days = [];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freqMap = { daily: [0,1,2,3,4,5,6], eod: [0,2,4,6], mwf: [1,3,5] };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weekDays = frequency === 'custom' ? custom_days : freqMap[frequency];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(let d = startDay; d &lt; endDay; d++)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(weekDays.includes(d % 7)) days.push({ day: d, dose: dose_mg });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days;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calculatePKCurve(compound, cycleCompound, durationDays)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halfLife = compound.half_life_days;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tailDays = Math.ceil(halfLife * 5); // 5 half-lives to near-zero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totalDays = durationDays + tailDays;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doseDays = generateDoseDays(cycleCompound, durationDays);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curve = [];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(let t = 0; t &lt;= totalDays; t++)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level = doseDays.reduce((sum, { day, dose }) =&gt;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(day &gt; t) return sum;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sum + dose * Math.pow(0.5, (t - day) / halfLife);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 0);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curve.push({ day: t, level: Math.round(level * 10) / 10 });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curve;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10. Explicitly Out of Scope (v1)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Do not build these in v1. Note them for 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PCT (post-cycle therapy) tracking or suggestions — removed by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AI-generated cycle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Community / social features (public cycle logs, reviewed stacks) —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Mobile app — web-first, but build responsively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PDF bloodwork upload / OCR parsing —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Injection site rotation tracker with body diagram —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In-app notifications / push — v2 (email reminders only in 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Payment / subscription tiers — v2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11. Recommended Build Order</w:t>
      </w:r>
    </w:p>
    <w:p>
      <w:pPr>
        <w:spacing w:after="120" w:line="320"/>
      </w:pPr>
      <w:r>
        <w:rPr>
          <w:color w:val="1F2937"/>
          <w:sz w:val="22"/>
          <w:szCs w:val="22"/>
        </w:rPr>
        <w:t xml:space="preserve">Follow this sequence. Each step is independently testable.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Supabase project setup — create project, run migrations for all tables, enable RLS, add profile trigger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Compound seed — write /compounds/*.md files for ~15 key compounds, write seed script, run it, verify data in Supabase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Auth — signup, login, logout pages. Protected route wrapper. Profile creation on signup.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Cycle Builder (/cycles/new) — form UI, compound search dropdown from Supabase, save to DB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My Cycles (/cycles) — list view, cycle cards, status badges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Cycle Detail (/cycles/:id) — Overview tab with Gantt, Log Dose tab with form + log table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PK Engine — implement pk-engine.js, add PK Levels tab to Cycle Detail with Recharts chart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8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Dashboard — stat cards, active cycle Gantt, PK chart preview, recent doses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9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Bloodwork (/bloodwork) — panel list, new panel form, panel detail, trends chart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10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Compound Library (/library) — grid, filter, compound detail page from .md content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11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Calculators (/calculators) — standalone tools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12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Profile &amp; Settings (/profile) — edit profile, preferences, export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Step 13</w:t>
            </w:r>
          </w:p>
        </w:tc>
        <w:tc>
          <w:tcPr>
            <w:tcW w:type="dxa" w:w="656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Polish — responsive design, loading states, empty states, error handling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11827"/>
          <w:sz w:val="36"/>
          <w:szCs w:val="36"/>
        </w:rPr>
        <w:t xml:space="preserve">12. Notes for the AI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Always use Supabase client from /src/lib/supabase.js — never initialise it inline in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All DB queries must respect RLS — never use the service role key on the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Use React Query (TanStack Query) for all Supabase data fetching — it handles caching, loading states, and refetching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Compound colours (color_hex) should be used consistently — on the timeline, the PK chart, and dose log dots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The PK chart Y-axis is relative, not absolute blood plasma concentration. Label it clearly as 'estimated relative level' — not mg/L or ng/dL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Never hard-code compound data in components. Always fetch from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The /compounds/*.md files are the single source of truth for compound data. The seed script syncs them to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dose_logs.dose_mg can differ from cycle_compounds.dose_mg — users may log a different amount than planned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When rendering the Gantt timeline, use cycle_compounds.start_week and end_week, not dose_logs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When rendering the PK curve more accurately, prefer dose_logs over the scheduled frequency if logs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Dark theme is mandatory — all components must work on the #0D0D0F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Use JetBrains Mono for every number, dose, lab value, and date rendered in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All bloodwork values are plain numbers — flagging logic is computed (value &lt; ref_low OR value &gt; ref_high), do not duplicate this logic in the frontend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before="200"/>
      </w:pPr>
      <w:r>
        <w:rPr>
          <w:color w:val="9CA3AF"/>
          <w:sz w:val="20"/>
          <w:szCs w:val="20"/>
        </w:rPr>
        <w:t xml:space="preserve">End of specification — Roiders.Club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2026-06-17T10:18:00.191Z</dcterms:created>
  <dcterms:modified xsi:type="dcterms:W3CDTF">2026-06-17T10:18:00.191Z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