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0EB81" w14:textId="77777777" w:rsidR="00B34514" w:rsidRPr="000A799B" w:rsidRDefault="00B34514" w:rsidP="00B34514">
      <w:pPr>
        <w:tabs>
          <w:tab w:val="left" w:pos="1213"/>
        </w:tabs>
        <w:spacing w:after="4" w:line="249" w:lineRule="auto"/>
        <w:ind w:left="142" w:right="4" w:hanging="3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GB" w:eastAsia="id-ID"/>
        </w:rPr>
      </w:pPr>
      <w:bookmarkStart w:id="0" w:name="_Hlk106772689"/>
      <w:r w:rsidRPr="000A799B">
        <w:rPr>
          <w:rFonts w:ascii="Arial" w:eastAsia="Arial" w:hAnsi="Arial" w:cs="Arial"/>
          <w:b/>
          <w:bCs/>
          <w:i/>
          <w:iCs/>
          <w:color w:val="000000"/>
          <w:sz w:val="24"/>
          <w:szCs w:val="24"/>
          <w:lang w:val="en-GB" w:eastAsia="id-ID"/>
        </w:rPr>
        <w:t>Incident Radio Communications Plan</w:t>
      </w:r>
      <w:r w:rsidRPr="000A799B">
        <w:rPr>
          <w:rFonts w:ascii="Arial" w:eastAsia="Arial" w:hAnsi="Arial" w:cs="Arial"/>
          <w:b/>
          <w:bCs/>
          <w:color w:val="000000"/>
          <w:sz w:val="24"/>
          <w:szCs w:val="24"/>
          <w:lang w:val="en-GB" w:eastAsia="id-ID"/>
        </w:rPr>
        <w:t xml:space="preserve"> (ICS 205)</w:t>
      </w:r>
    </w:p>
    <w:tbl>
      <w:tblPr>
        <w:tblW w:w="14589" w:type="dxa"/>
        <w:tblInd w:w="1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449"/>
        <w:gridCol w:w="1711"/>
        <w:gridCol w:w="89"/>
        <w:gridCol w:w="1711"/>
        <w:gridCol w:w="180"/>
        <w:gridCol w:w="989"/>
        <w:gridCol w:w="267"/>
        <w:gridCol w:w="905"/>
        <w:gridCol w:w="1080"/>
        <w:gridCol w:w="900"/>
        <w:gridCol w:w="540"/>
        <w:gridCol w:w="540"/>
        <w:gridCol w:w="1169"/>
        <w:gridCol w:w="3430"/>
      </w:tblGrid>
      <w:tr w:rsidR="00B34514" w:rsidRPr="000A799B" w14:paraId="26D7DB1A" w14:textId="77777777" w:rsidTr="0092746A">
        <w:trPr>
          <w:trHeight w:val="930"/>
        </w:trPr>
        <w:tc>
          <w:tcPr>
            <w:tcW w:w="4589" w:type="dxa"/>
            <w:gridSpan w:val="5"/>
          </w:tcPr>
          <w:p w14:paraId="10B77727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before="37" w:after="0" w:line="240" w:lineRule="auto"/>
              <w:ind w:left="107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1.</w:t>
            </w:r>
            <w:r w:rsidRPr="000A799B">
              <w:rPr>
                <w:rFonts w:ascii="Arial" w:eastAsia="Arial MT" w:hAnsi="Arial" w:cs="Arial"/>
                <w:b/>
                <w:spacing w:val="-5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Nama Insiden:</w:t>
            </w:r>
          </w:p>
        </w:tc>
        <w:tc>
          <w:tcPr>
            <w:tcW w:w="4861" w:type="dxa"/>
            <w:gridSpan w:val="7"/>
          </w:tcPr>
          <w:p w14:paraId="6962CAFD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before="37" w:after="0" w:line="240" w:lineRule="auto"/>
              <w:ind w:left="104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2.</w:t>
            </w:r>
            <w:r w:rsidRPr="000A799B">
              <w:rPr>
                <w:rFonts w:ascii="Arial" w:eastAsia="Arial MT" w:hAnsi="Arial" w:cs="Arial"/>
                <w:b/>
                <w:spacing w:val="-5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Tanggal/Jam Disiapkan:</w:t>
            </w:r>
          </w:p>
          <w:p w14:paraId="0E12321E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before="82" w:after="0" w:line="240" w:lineRule="auto"/>
              <w:ind w:left="104" w:right="90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lang w:val="en-US"/>
              </w:rPr>
              <w:t>Tanggal:</w:t>
            </w:r>
          </w:p>
          <w:p w14:paraId="6B195315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before="80" w:after="0" w:line="240" w:lineRule="auto"/>
              <w:ind w:left="104" w:right="90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lang w:val="en-US"/>
              </w:rPr>
              <w:t>Jam:</w:t>
            </w:r>
          </w:p>
        </w:tc>
        <w:tc>
          <w:tcPr>
            <w:tcW w:w="5139" w:type="dxa"/>
            <w:gridSpan w:val="3"/>
          </w:tcPr>
          <w:p w14:paraId="45953095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before="37" w:after="0" w:line="240" w:lineRule="auto"/>
              <w:ind w:left="103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3.</w:t>
            </w:r>
            <w:r w:rsidRPr="000A799B">
              <w:rPr>
                <w:rFonts w:ascii="Arial" w:eastAsia="Arial MT" w:hAnsi="Arial" w:cs="Arial"/>
                <w:b/>
                <w:spacing w:val="-5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Periode Operasional:</w:t>
            </w:r>
          </w:p>
          <w:p w14:paraId="0775A9F6" w14:textId="77777777" w:rsidR="00B34514" w:rsidRPr="000A799B" w:rsidRDefault="00B34514" w:rsidP="0092746A">
            <w:pPr>
              <w:widowControl w:val="0"/>
              <w:tabs>
                <w:tab w:val="left" w:pos="2427"/>
              </w:tabs>
              <w:autoSpaceDE w:val="0"/>
              <w:autoSpaceDN w:val="0"/>
              <w:spacing w:before="82" w:after="0" w:line="240" w:lineRule="auto"/>
              <w:ind w:left="103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lang w:val="en-US"/>
              </w:rPr>
              <w:t>Dari Tanggal: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ab/>
              <w:t>Sampai Tanggal:</w:t>
            </w:r>
          </w:p>
          <w:p w14:paraId="4805F013" w14:textId="77777777" w:rsidR="00B34514" w:rsidRPr="000A799B" w:rsidRDefault="00B34514" w:rsidP="0092746A">
            <w:pPr>
              <w:widowControl w:val="0"/>
              <w:tabs>
                <w:tab w:val="left" w:pos="2427"/>
              </w:tabs>
              <w:autoSpaceDE w:val="0"/>
              <w:autoSpaceDN w:val="0"/>
              <w:spacing w:before="80" w:after="0" w:line="240" w:lineRule="auto"/>
              <w:ind w:left="104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lang w:val="en-US"/>
              </w:rPr>
              <w:t>Dari Jam: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ab/>
              <w:t>Sampai Jam:</w:t>
            </w:r>
          </w:p>
        </w:tc>
      </w:tr>
      <w:tr w:rsidR="00B34514" w:rsidRPr="000A799B" w14:paraId="296FA935" w14:textId="77777777" w:rsidTr="0092746A">
        <w:trPr>
          <w:trHeight w:val="311"/>
        </w:trPr>
        <w:tc>
          <w:tcPr>
            <w:tcW w:w="14589" w:type="dxa"/>
            <w:gridSpan w:val="15"/>
            <w:tcBorders>
              <w:bottom w:val="single" w:sz="4" w:space="0" w:color="000000"/>
            </w:tcBorders>
          </w:tcPr>
          <w:p w14:paraId="41FD31E3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before="37" w:after="0" w:line="240" w:lineRule="auto"/>
              <w:ind w:left="107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4.</w:t>
            </w:r>
            <w:r w:rsidRPr="000A799B">
              <w:rPr>
                <w:rFonts w:ascii="Arial" w:eastAsia="Arial MT" w:hAnsi="Arial" w:cs="Arial"/>
                <w:b/>
                <w:spacing w:val="-4"/>
                <w:sz w:val="20"/>
                <w:lang w:val="en-US"/>
              </w:rPr>
              <w:t xml:space="preserve"> Saluran Radio yang Digunakan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:</w:t>
            </w:r>
          </w:p>
        </w:tc>
      </w:tr>
      <w:tr w:rsidR="00B34514" w:rsidRPr="000A799B" w14:paraId="0704477B" w14:textId="77777777" w:rsidTr="0092746A">
        <w:trPr>
          <w:trHeight w:val="700"/>
        </w:trPr>
        <w:tc>
          <w:tcPr>
            <w:tcW w:w="6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B24A1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before="2" w:after="0" w:line="240" w:lineRule="auto"/>
              <w:rPr>
                <w:rFonts w:ascii="Arial" w:eastAsia="Arial MT" w:hAnsi="Arial" w:cs="Arial"/>
                <w:b/>
                <w:sz w:val="21"/>
                <w:lang w:val="en-US"/>
              </w:rPr>
            </w:pPr>
          </w:p>
          <w:p w14:paraId="15790E2E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ind w:left="136" w:right="71" w:hanging="29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Zona</w:t>
            </w:r>
            <w:r w:rsidRPr="000A799B">
              <w:rPr>
                <w:rFonts w:ascii="Arial" w:eastAsia="Arial MT" w:hAnsi="Arial" w:cs="Arial"/>
                <w:spacing w:val="-47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Grp.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1BE72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before="2" w:after="0" w:line="240" w:lineRule="auto"/>
              <w:rPr>
                <w:rFonts w:ascii="Arial" w:eastAsia="Arial MT" w:hAnsi="Arial" w:cs="Arial"/>
                <w:b/>
                <w:sz w:val="21"/>
                <w:lang w:val="en-US"/>
              </w:rPr>
            </w:pPr>
          </w:p>
          <w:p w14:paraId="0993FD0D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ind w:left="179" w:right="74" w:hanging="65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Ch</w:t>
            </w:r>
            <w:r w:rsidRPr="000A799B">
              <w:rPr>
                <w:rFonts w:ascii="Arial" w:eastAsia="Arial MT" w:hAnsi="Arial" w:cs="Arial"/>
                <w:spacing w:val="-48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#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F82D7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b/>
                <w:sz w:val="20"/>
                <w:lang w:val="en-US"/>
              </w:rPr>
            </w:pPr>
          </w:p>
          <w:p w14:paraId="242B1E8A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="Arial" w:eastAsia="Arial MT" w:hAnsi="Arial" w:cs="Arial"/>
                <w:b/>
                <w:sz w:val="19"/>
                <w:lang w:val="en-US"/>
              </w:rPr>
            </w:pPr>
          </w:p>
          <w:p w14:paraId="253F62F6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ind w:left="517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Fungsi</w:t>
            </w: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42E25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before="37" w:after="0" w:line="240" w:lineRule="auto"/>
              <w:ind w:left="138" w:right="116" w:hanging="1"/>
              <w:jc w:val="center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Nama Saluran / Grup Bicara pada Sistem Radio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AEC74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b/>
                <w:sz w:val="20"/>
                <w:lang w:val="en-US"/>
              </w:rPr>
            </w:pPr>
          </w:p>
          <w:p w14:paraId="09BDDBA9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="Arial" w:eastAsia="Arial MT" w:hAnsi="Arial" w:cs="Arial"/>
                <w:b/>
                <w:sz w:val="19"/>
                <w:lang w:val="en-US"/>
              </w:rPr>
            </w:pPr>
          </w:p>
          <w:p w14:paraId="53A09ABE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ind w:left="162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Penugasan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D43A7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before="2" w:after="0" w:line="240" w:lineRule="auto"/>
              <w:rPr>
                <w:rFonts w:ascii="Arial" w:eastAsia="Arial MT" w:hAnsi="Arial" w:cs="Arial"/>
                <w:b/>
                <w:sz w:val="21"/>
                <w:lang w:val="en-US"/>
              </w:rPr>
            </w:pPr>
          </w:p>
          <w:p w14:paraId="3BF94A04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ind w:left="181" w:right="86" w:hanging="56"/>
              <w:jc w:val="center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pacing w:val="-1"/>
                <w:sz w:val="18"/>
                <w:lang w:val="en-US"/>
              </w:rPr>
              <w:t>RX Freq</w:t>
            </w:r>
            <w:r w:rsidRPr="000A799B">
              <w:rPr>
                <w:rFonts w:ascii="Arial" w:eastAsia="Arial MT" w:hAnsi="Arial" w:cs="Arial"/>
                <w:spacing w:val="-47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N/W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947F4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before="2" w:after="0" w:line="240" w:lineRule="auto"/>
              <w:rPr>
                <w:rFonts w:ascii="Arial" w:eastAsia="Arial MT" w:hAnsi="Arial" w:cs="Arial"/>
                <w:b/>
                <w:sz w:val="21"/>
                <w:lang w:val="en-US"/>
              </w:rPr>
            </w:pPr>
          </w:p>
          <w:p w14:paraId="446A46F0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07" w:lineRule="exact"/>
              <w:ind w:left="104" w:right="83"/>
              <w:jc w:val="center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RX</w:t>
            </w:r>
          </w:p>
          <w:p w14:paraId="3C304339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07" w:lineRule="exact"/>
              <w:ind w:left="104" w:right="83"/>
              <w:jc w:val="center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Tone/NAC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FB9FA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before="2" w:after="0" w:line="240" w:lineRule="auto"/>
              <w:rPr>
                <w:rFonts w:ascii="Arial" w:eastAsia="Arial MT" w:hAnsi="Arial" w:cs="Arial"/>
                <w:b/>
                <w:sz w:val="21"/>
                <w:lang w:val="en-US"/>
              </w:rPr>
            </w:pPr>
          </w:p>
          <w:p w14:paraId="7EDE5E3E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ind w:left="176" w:right="96" w:hanging="46"/>
              <w:jc w:val="center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pacing w:val="-1"/>
                <w:sz w:val="18"/>
                <w:lang w:val="en-US"/>
              </w:rPr>
              <w:t>TX Freq</w:t>
            </w:r>
            <w:r w:rsidRPr="000A799B">
              <w:rPr>
                <w:rFonts w:ascii="Arial" w:eastAsia="Arial MT" w:hAnsi="Arial" w:cs="Arial"/>
                <w:spacing w:val="-47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N</w:t>
            </w:r>
            <w:r w:rsidRPr="000A799B">
              <w:rPr>
                <w:rFonts w:ascii="Arial" w:eastAsia="Arial MT" w:hAnsi="Arial" w:cs="Arial"/>
                <w:spacing w:val="-1"/>
                <w:sz w:val="18"/>
                <w:lang w:val="en-US"/>
              </w:rPr>
              <w:t>/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W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27A18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before="2" w:after="0" w:line="240" w:lineRule="auto"/>
              <w:rPr>
                <w:rFonts w:ascii="Arial" w:eastAsia="Arial MT" w:hAnsi="Arial" w:cs="Arial"/>
                <w:b/>
                <w:sz w:val="21"/>
                <w:lang w:val="en-US"/>
              </w:rPr>
            </w:pPr>
          </w:p>
          <w:p w14:paraId="2CA2B114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07" w:lineRule="exact"/>
              <w:ind w:left="104" w:right="83"/>
              <w:jc w:val="center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TX</w:t>
            </w:r>
          </w:p>
          <w:p w14:paraId="7870153E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07" w:lineRule="exact"/>
              <w:ind w:left="105" w:right="83"/>
              <w:jc w:val="center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Tone/NAC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E893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before="2" w:after="0" w:line="240" w:lineRule="auto"/>
              <w:rPr>
                <w:rFonts w:ascii="Arial" w:eastAsia="Arial MT" w:hAnsi="Arial" w:cs="Arial"/>
                <w:b/>
                <w:sz w:val="21"/>
                <w:lang w:val="en-US"/>
              </w:rPr>
            </w:pPr>
          </w:p>
          <w:p w14:paraId="3B4655C0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ind w:left="123" w:right="104" w:firstLine="239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Mode</w:t>
            </w:r>
            <w:r w:rsidRPr="000A799B">
              <w:rPr>
                <w:rFonts w:ascii="Arial" w:eastAsia="Arial MT" w:hAnsi="Arial" w:cs="Arial"/>
                <w:spacing w:val="1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(A,</w:t>
            </w:r>
            <w:r w:rsidRPr="000A799B">
              <w:rPr>
                <w:rFonts w:ascii="Arial" w:eastAsia="Arial MT" w:hAnsi="Arial" w:cs="Arial"/>
                <w:spacing w:val="-6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D,</w:t>
            </w:r>
            <w:r w:rsidRPr="000A799B">
              <w:rPr>
                <w:rFonts w:ascii="Arial" w:eastAsia="Arial MT" w:hAnsi="Arial" w:cs="Arial"/>
                <w:spacing w:val="-5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or</w:t>
            </w:r>
            <w:r w:rsidRPr="000A799B">
              <w:rPr>
                <w:rFonts w:ascii="Arial" w:eastAsia="Arial MT" w:hAnsi="Arial" w:cs="Arial"/>
                <w:spacing w:val="-5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M)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547474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before="164" w:after="0" w:line="240" w:lineRule="auto"/>
              <w:jc w:val="center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Keterangan</w:t>
            </w:r>
          </w:p>
        </w:tc>
      </w:tr>
      <w:tr w:rsidR="00B34514" w:rsidRPr="000A799B" w14:paraId="27CE1CBB" w14:textId="77777777" w:rsidTr="0092746A">
        <w:trPr>
          <w:trHeight w:val="630"/>
        </w:trPr>
        <w:tc>
          <w:tcPr>
            <w:tcW w:w="6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6FC25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3F5B4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5C134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18DF5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FADF9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1E541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4A025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06164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50AC6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B38C7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BE04E2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</w:tr>
      <w:tr w:rsidR="00B34514" w:rsidRPr="000A799B" w14:paraId="244BDF03" w14:textId="77777777" w:rsidTr="0092746A">
        <w:trPr>
          <w:trHeight w:val="650"/>
        </w:trPr>
        <w:tc>
          <w:tcPr>
            <w:tcW w:w="6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1087A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F024A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7C626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95D8B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6911C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9C36D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B07C9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68609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0BCD9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97F70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AAC4C8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</w:tr>
      <w:tr w:rsidR="00B34514" w:rsidRPr="000A799B" w14:paraId="79C13845" w14:textId="77777777" w:rsidTr="0092746A">
        <w:trPr>
          <w:trHeight w:val="650"/>
        </w:trPr>
        <w:tc>
          <w:tcPr>
            <w:tcW w:w="6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72BF7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E6D36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07938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759EC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180E2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A4940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8EC7F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5B294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CDEE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8E818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FCC93F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</w:tr>
      <w:tr w:rsidR="00B34514" w:rsidRPr="000A799B" w14:paraId="69C60630" w14:textId="77777777" w:rsidTr="0092746A">
        <w:trPr>
          <w:trHeight w:val="649"/>
        </w:trPr>
        <w:tc>
          <w:tcPr>
            <w:tcW w:w="6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8ACBA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70035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FEAA4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952F1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FDEAF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ED86F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1F3B7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F81B6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FC881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BEF34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447EED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</w:tr>
      <w:tr w:rsidR="00B34514" w:rsidRPr="000A799B" w14:paraId="1AF11B47" w14:textId="77777777" w:rsidTr="0092746A">
        <w:trPr>
          <w:trHeight w:val="650"/>
        </w:trPr>
        <w:tc>
          <w:tcPr>
            <w:tcW w:w="6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85333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CBDB8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70EC9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F3824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9B87C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74D1C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5D968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22107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9F6DD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056B8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FBDA44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</w:tr>
      <w:tr w:rsidR="00B34514" w:rsidRPr="000A799B" w14:paraId="2AD077DA" w14:textId="77777777" w:rsidTr="0092746A">
        <w:trPr>
          <w:trHeight w:val="650"/>
        </w:trPr>
        <w:tc>
          <w:tcPr>
            <w:tcW w:w="6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02B97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50D8F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5E84A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2159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50B3A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C9D3F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91FF3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B919C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DC977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6B21F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6C2B93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</w:tr>
      <w:tr w:rsidR="00B34514" w:rsidRPr="000A799B" w14:paraId="4887E83B" w14:textId="77777777" w:rsidTr="0092746A">
        <w:trPr>
          <w:trHeight w:val="649"/>
        </w:trPr>
        <w:tc>
          <w:tcPr>
            <w:tcW w:w="629" w:type="dxa"/>
            <w:tcBorders>
              <w:top w:val="single" w:sz="4" w:space="0" w:color="000000"/>
              <w:right w:val="single" w:sz="4" w:space="0" w:color="000000"/>
            </w:tcBorders>
          </w:tcPr>
          <w:p w14:paraId="1A92AAAF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AAAFCE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A27161A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887B9FE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F6F0E1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83DD00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AC22D1A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493210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124DB4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63BCD95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</w:tcBorders>
          </w:tcPr>
          <w:p w14:paraId="5F4A82C7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</w:tr>
      <w:tr w:rsidR="00B34514" w:rsidRPr="000A799B" w14:paraId="0A80EC83" w14:textId="77777777" w:rsidTr="0092746A">
        <w:trPr>
          <w:trHeight w:val="1008"/>
        </w:trPr>
        <w:tc>
          <w:tcPr>
            <w:tcW w:w="14589" w:type="dxa"/>
            <w:gridSpan w:val="15"/>
          </w:tcPr>
          <w:p w14:paraId="20E4F468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before="35" w:after="0" w:line="240" w:lineRule="auto"/>
              <w:ind w:left="107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5.</w:t>
            </w:r>
            <w:r w:rsidRPr="000A799B">
              <w:rPr>
                <w:rFonts w:ascii="Arial" w:eastAsia="Arial MT" w:hAnsi="Arial" w:cs="Arial"/>
                <w:b/>
                <w:spacing w:val="-5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Instruksi Khusus:</w:t>
            </w:r>
          </w:p>
        </w:tc>
      </w:tr>
      <w:tr w:rsidR="00B34514" w:rsidRPr="000A799B" w14:paraId="43B66CCA" w14:textId="77777777" w:rsidTr="0092746A">
        <w:trPr>
          <w:trHeight w:val="361"/>
        </w:trPr>
        <w:tc>
          <w:tcPr>
            <w:tcW w:w="14589" w:type="dxa"/>
            <w:gridSpan w:val="15"/>
            <w:tcBorders>
              <w:bottom w:val="nil"/>
            </w:tcBorders>
          </w:tcPr>
          <w:p w14:paraId="0EFE0FF2" w14:textId="77777777" w:rsidR="00B34514" w:rsidRPr="000A799B" w:rsidRDefault="00B34514" w:rsidP="0092746A">
            <w:pPr>
              <w:widowControl w:val="0"/>
              <w:tabs>
                <w:tab w:val="left" w:pos="9085"/>
                <w:tab w:val="left" w:pos="14276"/>
              </w:tabs>
              <w:autoSpaceDE w:val="0"/>
              <w:autoSpaceDN w:val="0"/>
              <w:spacing w:before="18" w:after="0" w:line="240" w:lineRule="auto"/>
              <w:ind w:left="114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6.</w:t>
            </w:r>
            <w:r w:rsidRPr="000A799B">
              <w:rPr>
                <w:rFonts w:ascii="Arial" w:eastAsia="Arial MT" w:hAnsi="Arial" w:cs="Arial"/>
                <w:b/>
                <w:spacing w:val="-4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Disiapkan oleh</w:t>
            </w:r>
            <w:r w:rsidRPr="000A799B">
              <w:rPr>
                <w:rFonts w:ascii="Arial" w:eastAsia="Arial MT" w:hAnsi="Arial" w:cs="Arial"/>
                <w:b/>
                <w:spacing w:val="-3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(</w:t>
            </w:r>
            <w:r w:rsidRPr="000A799B">
              <w:rPr>
                <w:rFonts w:ascii="Arial" w:eastAsia="Arial MT" w:hAnsi="Arial" w:cs="Arial"/>
                <w:i/>
                <w:iCs/>
                <w:sz w:val="20"/>
                <w:lang w:val="en-US"/>
              </w:rPr>
              <w:t>Communications</w:t>
            </w:r>
            <w:r w:rsidRPr="000A799B">
              <w:rPr>
                <w:rFonts w:ascii="Arial" w:eastAsia="Arial MT" w:hAnsi="Arial" w:cs="Arial"/>
                <w:i/>
                <w:iCs/>
                <w:spacing w:val="-1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i/>
                <w:iCs/>
                <w:sz w:val="20"/>
                <w:lang w:val="en-US"/>
              </w:rPr>
              <w:t>Unit</w:t>
            </w:r>
            <w:r w:rsidRPr="000A799B">
              <w:rPr>
                <w:rFonts w:ascii="Arial" w:eastAsia="Arial MT" w:hAnsi="Arial" w:cs="Arial"/>
                <w:i/>
                <w:iCs/>
                <w:spacing w:val="-2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i/>
                <w:iCs/>
                <w:sz w:val="20"/>
                <w:lang w:val="en-US"/>
              </w:rPr>
              <w:t>Leader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)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:</w:t>
            </w:r>
            <w:r w:rsidRPr="000A799B">
              <w:rPr>
                <w:rFonts w:ascii="Arial" w:eastAsia="Arial MT" w:hAnsi="Arial" w:cs="Arial"/>
                <w:b/>
                <w:spacing w:val="51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Nama:</w:t>
            </w:r>
            <w:r w:rsidRPr="000A799B">
              <w:rPr>
                <w:rFonts w:ascii="Arial" w:eastAsia="Arial MT" w:hAnsi="Arial" w:cs="Arial"/>
                <w:sz w:val="20"/>
                <w:u w:val="single"/>
                <w:lang w:val="en-US"/>
              </w:rPr>
              <w:tab/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Tanda Tangan: </w:t>
            </w:r>
            <w:r w:rsidRPr="000A799B">
              <w:rPr>
                <w:rFonts w:ascii="Arial" w:eastAsia="Arial MT" w:hAnsi="Arial" w:cs="Arial"/>
                <w:spacing w:val="1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w w:val="99"/>
                <w:sz w:val="20"/>
                <w:u w:val="single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u w:val="single"/>
                <w:lang w:val="en-US"/>
              </w:rPr>
              <w:tab/>
            </w:r>
          </w:p>
        </w:tc>
      </w:tr>
      <w:tr w:rsidR="00B34514" w:rsidRPr="000A799B" w14:paraId="7FAA5225" w14:textId="77777777" w:rsidTr="0092746A">
        <w:trPr>
          <w:trHeight w:val="289"/>
        </w:trPr>
        <w:tc>
          <w:tcPr>
            <w:tcW w:w="2878" w:type="dxa"/>
            <w:gridSpan w:val="4"/>
          </w:tcPr>
          <w:p w14:paraId="48784BDD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before="16" w:after="0" w:line="240" w:lineRule="auto"/>
              <w:ind w:left="114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ICS</w:t>
            </w:r>
            <w:r w:rsidRPr="000A799B">
              <w:rPr>
                <w:rFonts w:ascii="Arial" w:eastAsia="Arial MT" w:hAnsi="Arial" w:cs="Arial"/>
                <w:b/>
                <w:spacing w:val="-4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205</w:t>
            </w:r>
          </w:p>
        </w:tc>
        <w:tc>
          <w:tcPr>
            <w:tcW w:w="2880" w:type="dxa"/>
            <w:gridSpan w:val="3"/>
          </w:tcPr>
          <w:p w14:paraId="4A0325E4" w14:textId="77777777" w:rsidR="00B34514" w:rsidRPr="000A799B" w:rsidRDefault="00B34514" w:rsidP="0092746A">
            <w:pPr>
              <w:widowControl w:val="0"/>
              <w:tabs>
                <w:tab w:val="left" w:pos="1589"/>
              </w:tabs>
              <w:autoSpaceDE w:val="0"/>
              <w:autoSpaceDN w:val="0"/>
              <w:spacing w:before="25" w:after="0" w:line="240" w:lineRule="auto"/>
              <w:ind w:left="114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IAP</w:t>
            </w:r>
            <w:r w:rsidRPr="000A799B">
              <w:rPr>
                <w:rFonts w:ascii="Arial" w:eastAsia="Arial MT" w:hAnsi="Arial" w:cs="Arial"/>
                <w:b/>
                <w:spacing w:val="-1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Halaman</w:t>
            </w:r>
            <w:r w:rsidRPr="000A799B">
              <w:rPr>
                <w:rFonts w:ascii="Arial" w:eastAsia="Arial MT" w:hAnsi="Arial" w:cs="Arial"/>
                <w:b/>
                <w:spacing w:val="1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w w:val="99"/>
                <w:sz w:val="20"/>
                <w:u w:val="single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u w:val="single"/>
                <w:lang w:val="en-US"/>
              </w:rPr>
              <w:tab/>
            </w:r>
          </w:p>
        </w:tc>
        <w:tc>
          <w:tcPr>
            <w:tcW w:w="8831" w:type="dxa"/>
            <w:gridSpan w:val="8"/>
            <w:tcBorders>
              <w:top w:val="single" w:sz="12" w:space="0" w:color="auto"/>
            </w:tcBorders>
          </w:tcPr>
          <w:p w14:paraId="75D1760A" w14:textId="77777777" w:rsidR="00B34514" w:rsidRPr="000A799B" w:rsidRDefault="00B34514" w:rsidP="0092746A">
            <w:pPr>
              <w:widowControl w:val="0"/>
              <w:tabs>
                <w:tab w:val="left" w:pos="8521"/>
              </w:tabs>
              <w:autoSpaceDE w:val="0"/>
              <w:autoSpaceDN w:val="0"/>
              <w:spacing w:before="28" w:after="0" w:line="240" w:lineRule="auto"/>
              <w:ind w:left="258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Tanggal/Jam: </w:t>
            </w:r>
            <w:r w:rsidRPr="000A799B">
              <w:rPr>
                <w:rFonts w:ascii="Arial" w:eastAsia="Arial MT" w:hAnsi="Arial" w:cs="Arial"/>
                <w:spacing w:val="-1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w w:val="99"/>
                <w:sz w:val="20"/>
                <w:u w:val="single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u w:val="single"/>
                <w:lang w:val="en-US"/>
              </w:rPr>
              <w:tab/>
            </w:r>
          </w:p>
        </w:tc>
      </w:tr>
    </w:tbl>
    <w:p w14:paraId="441E40AA" w14:textId="77777777" w:rsidR="00B34514" w:rsidRPr="000A799B" w:rsidRDefault="00B34514" w:rsidP="00B34514">
      <w:pPr>
        <w:spacing w:after="4" w:line="249" w:lineRule="auto"/>
        <w:ind w:left="428" w:right="4" w:hanging="3"/>
        <w:jc w:val="both"/>
        <w:rPr>
          <w:rFonts w:ascii="Arial" w:eastAsia="Arial" w:hAnsi="Arial" w:cs="Arial"/>
          <w:color w:val="000000"/>
          <w:sz w:val="20"/>
          <w:lang w:eastAsia="id-ID"/>
        </w:rPr>
        <w:sectPr w:rsidR="00B34514" w:rsidRPr="000A799B" w:rsidSect="002B35DC">
          <w:headerReference w:type="default" r:id="rId5"/>
          <w:pgSz w:w="16840" w:h="11907" w:code="1"/>
          <w:pgMar w:top="1701" w:right="1440" w:bottom="1440" w:left="1440" w:header="720" w:footer="720" w:gutter="0"/>
          <w:cols w:space="720"/>
          <w:docGrid w:linePitch="326"/>
        </w:sectPr>
      </w:pPr>
    </w:p>
    <w:p w14:paraId="57A390E6" w14:textId="77777777" w:rsidR="00B34514" w:rsidRPr="000A799B" w:rsidRDefault="00B34514" w:rsidP="00B34514">
      <w:pPr>
        <w:spacing w:before="75" w:after="4" w:line="249" w:lineRule="auto"/>
        <w:ind w:right="4" w:hanging="3"/>
        <w:jc w:val="both"/>
        <w:rPr>
          <w:rFonts w:ascii="Arial" w:eastAsia="Arial" w:hAnsi="Arial" w:cs="Arial"/>
          <w:b/>
          <w:color w:val="000000"/>
          <w:sz w:val="24"/>
          <w:lang w:eastAsia="id-ID"/>
        </w:rPr>
      </w:pPr>
      <w:r w:rsidRPr="000A799B">
        <w:rPr>
          <w:rFonts w:ascii="Arial" w:eastAsia="Arial" w:hAnsi="Arial" w:cs="Arial"/>
          <w:b/>
          <w:color w:val="000000"/>
          <w:sz w:val="24"/>
          <w:lang w:eastAsia="id-ID"/>
        </w:rPr>
        <w:lastRenderedPageBreak/>
        <w:t>ICS</w:t>
      </w:r>
      <w:r w:rsidRPr="000A799B">
        <w:rPr>
          <w:rFonts w:ascii="Arial" w:eastAsia="Arial" w:hAnsi="Arial" w:cs="Arial"/>
          <w:b/>
          <w:color w:val="000000"/>
          <w:spacing w:val="-2"/>
          <w:sz w:val="24"/>
          <w:lang w:eastAsia="id-ID"/>
        </w:rPr>
        <w:t xml:space="preserve"> </w:t>
      </w:r>
      <w:r w:rsidRPr="000A799B">
        <w:rPr>
          <w:rFonts w:ascii="Arial" w:eastAsia="Arial" w:hAnsi="Arial" w:cs="Arial"/>
          <w:b/>
          <w:color w:val="000000"/>
          <w:sz w:val="24"/>
          <w:lang w:eastAsia="id-ID"/>
        </w:rPr>
        <w:t>205</w:t>
      </w:r>
    </w:p>
    <w:p w14:paraId="38FAAAE9" w14:textId="77777777" w:rsidR="00B34514" w:rsidRPr="000A799B" w:rsidRDefault="00B34514" w:rsidP="00B34514">
      <w:pPr>
        <w:spacing w:after="4" w:line="249" w:lineRule="auto"/>
        <w:ind w:right="4" w:hanging="3"/>
        <w:jc w:val="both"/>
        <w:rPr>
          <w:rFonts w:ascii="Arial" w:eastAsia="Arial" w:hAnsi="Arial" w:cs="Arial"/>
          <w:b/>
          <w:i/>
          <w:iCs/>
          <w:color w:val="000000"/>
          <w:sz w:val="24"/>
          <w:lang w:eastAsia="id-ID"/>
        </w:rPr>
      </w:pPr>
      <w:r w:rsidRPr="000A799B">
        <w:rPr>
          <w:rFonts w:ascii="Arial" w:eastAsia="Arial" w:hAnsi="Arial" w:cs="Arial"/>
          <w:b/>
          <w:i/>
          <w:iCs/>
          <w:color w:val="000000"/>
          <w:sz w:val="24"/>
          <w:lang w:eastAsia="id-ID"/>
        </w:rPr>
        <w:t>Incident</w:t>
      </w:r>
      <w:r w:rsidRPr="000A799B">
        <w:rPr>
          <w:rFonts w:ascii="Arial" w:eastAsia="Arial" w:hAnsi="Arial" w:cs="Arial"/>
          <w:b/>
          <w:i/>
          <w:iCs/>
          <w:color w:val="000000"/>
          <w:spacing w:val="-5"/>
          <w:sz w:val="24"/>
          <w:lang w:eastAsia="id-ID"/>
        </w:rPr>
        <w:t xml:space="preserve"> </w:t>
      </w:r>
      <w:r w:rsidRPr="000A799B">
        <w:rPr>
          <w:rFonts w:ascii="Arial" w:eastAsia="Arial" w:hAnsi="Arial" w:cs="Arial"/>
          <w:b/>
          <w:i/>
          <w:iCs/>
          <w:color w:val="000000"/>
          <w:sz w:val="24"/>
          <w:lang w:eastAsia="id-ID"/>
        </w:rPr>
        <w:t>Radio</w:t>
      </w:r>
      <w:r w:rsidRPr="000A799B">
        <w:rPr>
          <w:rFonts w:ascii="Arial" w:eastAsia="Arial" w:hAnsi="Arial" w:cs="Arial"/>
          <w:b/>
          <w:i/>
          <w:iCs/>
          <w:color w:val="000000"/>
          <w:spacing w:val="-4"/>
          <w:sz w:val="24"/>
          <w:lang w:eastAsia="id-ID"/>
        </w:rPr>
        <w:t xml:space="preserve"> </w:t>
      </w:r>
      <w:r w:rsidRPr="000A799B">
        <w:rPr>
          <w:rFonts w:ascii="Arial" w:eastAsia="Arial" w:hAnsi="Arial" w:cs="Arial"/>
          <w:b/>
          <w:i/>
          <w:iCs/>
          <w:color w:val="000000"/>
          <w:sz w:val="24"/>
          <w:lang w:eastAsia="id-ID"/>
        </w:rPr>
        <w:t>Communications</w:t>
      </w:r>
      <w:r w:rsidRPr="000A799B">
        <w:rPr>
          <w:rFonts w:ascii="Arial" w:eastAsia="Arial" w:hAnsi="Arial" w:cs="Arial"/>
          <w:b/>
          <w:i/>
          <w:iCs/>
          <w:color w:val="000000"/>
          <w:spacing w:val="-3"/>
          <w:sz w:val="24"/>
          <w:lang w:eastAsia="id-ID"/>
        </w:rPr>
        <w:t xml:space="preserve"> </w:t>
      </w:r>
      <w:r w:rsidRPr="000A799B">
        <w:rPr>
          <w:rFonts w:ascii="Arial" w:eastAsia="Arial" w:hAnsi="Arial" w:cs="Arial"/>
          <w:b/>
          <w:i/>
          <w:iCs/>
          <w:color w:val="000000"/>
          <w:sz w:val="24"/>
          <w:lang w:eastAsia="id-ID"/>
        </w:rPr>
        <w:t>Plan</w:t>
      </w:r>
    </w:p>
    <w:p w14:paraId="037B80F1" w14:textId="77777777" w:rsidR="00B34514" w:rsidRPr="004A5320" w:rsidRDefault="00B34514" w:rsidP="00B34514">
      <w:pPr>
        <w:widowControl w:val="0"/>
        <w:autoSpaceDE w:val="0"/>
        <w:autoSpaceDN w:val="0"/>
        <w:spacing w:before="230" w:after="0" w:line="240" w:lineRule="auto"/>
        <w:ind w:right="4"/>
        <w:jc w:val="both"/>
        <w:rPr>
          <w:rFonts w:ascii="Arial" w:eastAsia="Arial MT" w:hAnsi="Arial" w:cs="Arial"/>
          <w:sz w:val="20"/>
          <w:szCs w:val="20"/>
          <w:lang w:val="en-US"/>
        </w:rPr>
      </w:pPr>
      <w:bookmarkStart w:id="1" w:name="_Hlk106747002"/>
      <w:r w:rsidRPr="004A5320">
        <w:rPr>
          <w:rFonts w:ascii="Arial" w:eastAsia="Arial MT" w:hAnsi="Arial" w:cs="Arial"/>
          <w:b/>
          <w:sz w:val="20"/>
          <w:szCs w:val="20"/>
          <w:lang w:val="en-US"/>
        </w:rPr>
        <w:t>Tujuan.</w:t>
      </w:r>
      <w:r w:rsidRPr="004A5320">
        <w:rPr>
          <w:rFonts w:ascii="Arial" w:eastAsia="Arial MT" w:hAnsi="Arial" w:cs="Arial"/>
          <w:b/>
          <w:spacing w:val="1"/>
          <w:sz w:val="20"/>
          <w:szCs w:val="20"/>
          <w:lang w:val="en-US"/>
        </w:rPr>
        <w:t xml:space="preserve"> </w:t>
      </w:r>
      <w:r w:rsidRPr="004A5320">
        <w:rPr>
          <w:rFonts w:ascii="Arial" w:eastAsia="Arial MT" w:hAnsi="Arial" w:cs="Arial"/>
          <w:i/>
          <w:iCs/>
          <w:sz w:val="20"/>
          <w:szCs w:val="20"/>
          <w:lang w:val="en-US"/>
        </w:rPr>
        <w:t>Incident Radio Communications Plan</w:t>
      </w:r>
      <w:r w:rsidRPr="004A5320">
        <w:rPr>
          <w:rFonts w:ascii="Arial" w:eastAsia="Arial MT" w:hAnsi="Arial" w:cs="Arial"/>
          <w:sz w:val="20"/>
          <w:szCs w:val="20"/>
          <w:lang w:val="en-US"/>
        </w:rPr>
        <w:t xml:space="preserve"> (ICS 205) menyediakan informasi mengenai seluruh frekuensi radio atau grup bicara pada sistem radio untuk setiap periode operasional (</w:t>
      </w:r>
      <w:r w:rsidRPr="004A5320">
        <w:rPr>
          <w:rFonts w:ascii="Arial" w:eastAsia="Arial MT" w:hAnsi="Arial" w:cs="Arial"/>
          <w:i/>
          <w:iCs/>
          <w:sz w:val="20"/>
          <w:szCs w:val="20"/>
          <w:lang w:val="en-US"/>
        </w:rPr>
        <w:t>operational period</w:t>
      </w:r>
      <w:r w:rsidRPr="004A5320">
        <w:rPr>
          <w:rFonts w:ascii="Arial" w:eastAsia="Arial MT" w:hAnsi="Arial" w:cs="Arial"/>
          <w:sz w:val="20"/>
          <w:szCs w:val="20"/>
          <w:lang w:val="en-US"/>
        </w:rPr>
        <w:t xml:space="preserve">). Rencana tersebut berisi ringkasan informasi yang diperoleh mengenai frekuensi radio atau kelompok bicara yang tersedia dan penugasan sumber daya oleh </w:t>
      </w:r>
      <w:r w:rsidRPr="004A5320">
        <w:rPr>
          <w:rFonts w:ascii="Arial" w:eastAsia="Arial MT" w:hAnsi="Arial" w:cs="Arial"/>
          <w:i/>
          <w:iCs/>
          <w:sz w:val="20"/>
          <w:szCs w:val="20"/>
          <w:lang w:val="en-US"/>
        </w:rPr>
        <w:t>Communications</w:t>
      </w:r>
      <w:r w:rsidRPr="004A5320">
        <w:rPr>
          <w:rFonts w:ascii="Arial" w:eastAsia="Arial MT" w:hAnsi="Arial" w:cs="Arial"/>
          <w:i/>
          <w:iCs/>
          <w:spacing w:val="-3"/>
          <w:sz w:val="20"/>
          <w:szCs w:val="20"/>
          <w:lang w:val="en-US"/>
        </w:rPr>
        <w:t xml:space="preserve"> </w:t>
      </w:r>
      <w:r w:rsidRPr="004A5320">
        <w:rPr>
          <w:rFonts w:ascii="Arial" w:eastAsia="Arial MT" w:hAnsi="Arial" w:cs="Arial"/>
          <w:i/>
          <w:iCs/>
          <w:sz w:val="20"/>
          <w:szCs w:val="20"/>
          <w:lang w:val="en-US"/>
        </w:rPr>
        <w:t>Unit</w:t>
      </w:r>
      <w:r w:rsidRPr="004A5320">
        <w:rPr>
          <w:rFonts w:ascii="Arial" w:eastAsia="Arial MT" w:hAnsi="Arial" w:cs="Arial"/>
          <w:i/>
          <w:iCs/>
          <w:spacing w:val="-4"/>
          <w:sz w:val="20"/>
          <w:szCs w:val="20"/>
          <w:lang w:val="en-US"/>
        </w:rPr>
        <w:t xml:space="preserve"> </w:t>
      </w:r>
      <w:r w:rsidRPr="004A5320">
        <w:rPr>
          <w:rFonts w:ascii="Arial" w:eastAsia="Arial MT" w:hAnsi="Arial" w:cs="Arial"/>
          <w:i/>
          <w:iCs/>
          <w:sz w:val="20"/>
          <w:szCs w:val="20"/>
          <w:lang w:val="en-US"/>
        </w:rPr>
        <w:t xml:space="preserve">Leader </w:t>
      </w:r>
      <w:r w:rsidRPr="004A5320">
        <w:rPr>
          <w:rFonts w:ascii="Arial" w:eastAsia="Arial MT" w:hAnsi="Arial" w:cs="Arial"/>
          <w:sz w:val="20"/>
          <w:szCs w:val="20"/>
          <w:lang w:val="en-US"/>
        </w:rPr>
        <w:t xml:space="preserve">untuk digunakan oleh </w:t>
      </w:r>
      <w:r w:rsidRPr="004A5320">
        <w:rPr>
          <w:rFonts w:ascii="Arial" w:eastAsia="Arial MT" w:hAnsi="Arial" w:cs="Arial"/>
          <w:i/>
          <w:iCs/>
          <w:sz w:val="20"/>
          <w:szCs w:val="20"/>
          <w:lang w:val="en-US"/>
        </w:rPr>
        <w:t>incident responders.</w:t>
      </w:r>
      <w:r w:rsidRPr="004A5320">
        <w:rPr>
          <w:rFonts w:ascii="Arial" w:eastAsia="Arial MT" w:hAnsi="Arial" w:cs="Arial"/>
          <w:sz w:val="20"/>
          <w:szCs w:val="20"/>
          <w:lang w:val="en-US"/>
        </w:rPr>
        <w:t xml:space="preserve"> Informasi dari </w:t>
      </w:r>
      <w:r w:rsidRPr="004A5320">
        <w:rPr>
          <w:rFonts w:ascii="Arial" w:eastAsia="Arial MT" w:hAnsi="Arial" w:cs="Arial"/>
          <w:i/>
          <w:iCs/>
          <w:sz w:val="20"/>
          <w:szCs w:val="20"/>
          <w:lang w:val="en-US"/>
        </w:rPr>
        <w:t xml:space="preserve">Incident Radio Communications Plan </w:t>
      </w:r>
      <w:r w:rsidRPr="004A5320">
        <w:rPr>
          <w:rFonts w:ascii="Arial" w:eastAsia="Arial MT" w:hAnsi="Arial" w:cs="Arial"/>
          <w:sz w:val="20"/>
          <w:szCs w:val="20"/>
          <w:lang w:val="en-US"/>
        </w:rPr>
        <w:t>mengenai</w:t>
      </w:r>
      <w:r w:rsidRPr="004A5320">
        <w:rPr>
          <w:rFonts w:ascii="Arial" w:eastAsia="Arial MT" w:hAnsi="Arial" w:cs="Arial"/>
          <w:i/>
          <w:iCs/>
          <w:sz w:val="20"/>
          <w:szCs w:val="20"/>
          <w:lang w:val="en-US"/>
        </w:rPr>
        <w:t xml:space="preserve"> </w:t>
      </w:r>
      <w:r w:rsidRPr="004A5320">
        <w:rPr>
          <w:rFonts w:ascii="Arial" w:eastAsia="Arial MT" w:hAnsi="Arial" w:cs="Arial"/>
          <w:sz w:val="20"/>
          <w:szCs w:val="20"/>
          <w:lang w:val="en-US"/>
        </w:rPr>
        <w:t xml:space="preserve">frekuensi atau grup bicara dan penugasan biasanya ditempatkan pada </w:t>
      </w:r>
      <w:r w:rsidRPr="004A5320">
        <w:rPr>
          <w:rFonts w:ascii="Arial" w:eastAsia="Arial MT" w:hAnsi="Arial" w:cs="Arial"/>
          <w:i/>
          <w:iCs/>
          <w:sz w:val="20"/>
          <w:szCs w:val="20"/>
          <w:lang w:val="en-US"/>
        </w:rPr>
        <w:t>Assignment</w:t>
      </w:r>
      <w:r w:rsidRPr="004A5320">
        <w:rPr>
          <w:rFonts w:ascii="Arial" w:eastAsia="Arial MT" w:hAnsi="Arial" w:cs="Arial"/>
          <w:i/>
          <w:iCs/>
          <w:spacing w:val="-1"/>
          <w:sz w:val="20"/>
          <w:szCs w:val="20"/>
          <w:lang w:val="en-US"/>
        </w:rPr>
        <w:t xml:space="preserve"> </w:t>
      </w:r>
      <w:r w:rsidRPr="004A5320">
        <w:rPr>
          <w:rFonts w:ascii="Arial" w:eastAsia="Arial MT" w:hAnsi="Arial" w:cs="Arial"/>
          <w:i/>
          <w:iCs/>
          <w:sz w:val="20"/>
          <w:szCs w:val="20"/>
          <w:lang w:val="en-US"/>
        </w:rPr>
        <w:t>List</w:t>
      </w:r>
      <w:r w:rsidRPr="004A5320">
        <w:rPr>
          <w:rFonts w:ascii="Arial" w:eastAsia="Arial MT" w:hAnsi="Arial" w:cs="Arial"/>
          <w:spacing w:val="-1"/>
          <w:sz w:val="20"/>
          <w:szCs w:val="20"/>
          <w:lang w:val="en-US"/>
        </w:rPr>
        <w:t xml:space="preserve"> </w:t>
      </w:r>
      <w:r w:rsidRPr="004A5320">
        <w:rPr>
          <w:rFonts w:ascii="Arial" w:eastAsia="Arial MT" w:hAnsi="Arial" w:cs="Arial"/>
          <w:sz w:val="20"/>
          <w:szCs w:val="20"/>
          <w:lang w:val="en-US"/>
        </w:rPr>
        <w:t>(ICS</w:t>
      </w:r>
      <w:r w:rsidRPr="004A5320">
        <w:rPr>
          <w:rFonts w:ascii="Arial" w:eastAsia="Arial MT" w:hAnsi="Arial" w:cs="Arial"/>
          <w:spacing w:val="-2"/>
          <w:sz w:val="20"/>
          <w:szCs w:val="20"/>
          <w:lang w:val="en-US"/>
        </w:rPr>
        <w:t xml:space="preserve"> </w:t>
      </w:r>
      <w:r w:rsidRPr="004A5320">
        <w:rPr>
          <w:rFonts w:ascii="Arial" w:eastAsia="Arial MT" w:hAnsi="Arial" w:cs="Arial"/>
          <w:sz w:val="20"/>
          <w:szCs w:val="20"/>
          <w:lang w:val="en-US"/>
        </w:rPr>
        <w:t>204).</w:t>
      </w:r>
    </w:p>
    <w:p w14:paraId="340E5E4A" w14:textId="77777777" w:rsidR="00B34514" w:rsidRPr="004A5320" w:rsidRDefault="00B34514" w:rsidP="00B34514">
      <w:pPr>
        <w:widowControl w:val="0"/>
        <w:autoSpaceDE w:val="0"/>
        <w:autoSpaceDN w:val="0"/>
        <w:spacing w:after="0" w:line="240" w:lineRule="auto"/>
        <w:ind w:right="4"/>
        <w:rPr>
          <w:rFonts w:ascii="Arial" w:eastAsia="Arial MT" w:hAnsi="Arial" w:cs="Arial"/>
          <w:sz w:val="20"/>
          <w:szCs w:val="20"/>
          <w:lang w:val="en-US"/>
        </w:rPr>
      </w:pPr>
    </w:p>
    <w:p w14:paraId="26441453" w14:textId="77777777" w:rsidR="00B34514" w:rsidRPr="004A5320" w:rsidRDefault="00B34514" w:rsidP="00B34514">
      <w:pPr>
        <w:widowControl w:val="0"/>
        <w:autoSpaceDE w:val="0"/>
        <w:autoSpaceDN w:val="0"/>
        <w:spacing w:after="0" w:line="242" w:lineRule="auto"/>
        <w:ind w:right="4"/>
        <w:jc w:val="both"/>
        <w:rPr>
          <w:rFonts w:ascii="Arial" w:eastAsia="Arial MT" w:hAnsi="Arial" w:cs="Arial"/>
          <w:i/>
          <w:iCs/>
          <w:sz w:val="20"/>
          <w:szCs w:val="20"/>
          <w:lang w:val="en-US"/>
        </w:rPr>
      </w:pPr>
      <w:r w:rsidRPr="004A5320">
        <w:rPr>
          <w:rFonts w:ascii="Arial" w:eastAsia="Arial MT" w:hAnsi="Arial" w:cs="Arial"/>
          <w:b/>
          <w:sz w:val="20"/>
          <w:szCs w:val="20"/>
          <w:lang w:val="en-US"/>
        </w:rPr>
        <w:t>Persiapan.</w:t>
      </w:r>
      <w:r w:rsidRPr="004A5320">
        <w:rPr>
          <w:rFonts w:ascii="Arial" w:eastAsia="Arial MT" w:hAnsi="Arial" w:cs="Arial"/>
          <w:b/>
          <w:spacing w:val="51"/>
          <w:sz w:val="20"/>
          <w:szCs w:val="20"/>
          <w:lang w:val="en-US"/>
        </w:rPr>
        <w:t xml:space="preserve"> </w:t>
      </w:r>
      <w:r w:rsidRPr="004A5320">
        <w:rPr>
          <w:rFonts w:ascii="Arial" w:eastAsia="Arial MT" w:hAnsi="Arial" w:cs="Arial"/>
          <w:sz w:val="20"/>
          <w:szCs w:val="20"/>
          <w:lang w:val="en-US"/>
        </w:rPr>
        <w:t>ICS</w:t>
      </w:r>
      <w:r w:rsidRPr="004A5320">
        <w:rPr>
          <w:rFonts w:ascii="Arial" w:eastAsia="Arial MT" w:hAnsi="Arial" w:cs="Arial"/>
          <w:spacing w:val="-1"/>
          <w:sz w:val="20"/>
          <w:szCs w:val="20"/>
          <w:lang w:val="en-US"/>
        </w:rPr>
        <w:t xml:space="preserve"> </w:t>
      </w:r>
      <w:r w:rsidRPr="004A5320">
        <w:rPr>
          <w:rFonts w:ascii="Arial" w:eastAsia="Arial MT" w:hAnsi="Arial" w:cs="Arial"/>
          <w:sz w:val="20"/>
          <w:szCs w:val="20"/>
          <w:lang w:val="en-US"/>
        </w:rPr>
        <w:t>205</w:t>
      </w:r>
      <w:r w:rsidRPr="004A5320">
        <w:rPr>
          <w:rFonts w:ascii="Arial" w:eastAsia="Arial MT" w:hAnsi="Arial" w:cs="Arial"/>
          <w:spacing w:val="-2"/>
          <w:sz w:val="20"/>
          <w:szCs w:val="20"/>
          <w:lang w:val="en-US"/>
        </w:rPr>
        <w:t xml:space="preserve"> disiapkan oleh </w:t>
      </w:r>
      <w:r w:rsidRPr="004A5320">
        <w:rPr>
          <w:rFonts w:ascii="Arial" w:eastAsia="Arial MT" w:hAnsi="Arial" w:cs="Arial"/>
          <w:i/>
          <w:iCs/>
          <w:sz w:val="20"/>
          <w:szCs w:val="20"/>
          <w:lang w:val="en-US"/>
        </w:rPr>
        <w:t>Communications</w:t>
      </w:r>
      <w:r w:rsidRPr="004A5320">
        <w:rPr>
          <w:rFonts w:ascii="Arial" w:eastAsia="Arial MT" w:hAnsi="Arial" w:cs="Arial"/>
          <w:i/>
          <w:iCs/>
          <w:spacing w:val="-3"/>
          <w:sz w:val="20"/>
          <w:szCs w:val="20"/>
          <w:lang w:val="en-US"/>
        </w:rPr>
        <w:t xml:space="preserve"> </w:t>
      </w:r>
      <w:r w:rsidRPr="004A5320">
        <w:rPr>
          <w:rFonts w:ascii="Arial" w:eastAsia="Arial MT" w:hAnsi="Arial" w:cs="Arial"/>
          <w:i/>
          <w:iCs/>
          <w:sz w:val="20"/>
          <w:szCs w:val="20"/>
          <w:lang w:val="en-US"/>
        </w:rPr>
        <w:t>Unit</w:t>
      </w:r>
      <w:r w:rsidRPr="004A5320">
        <w:rPr>
          <w:rFonts w:ascii="Arial" w:eastAsia="Arial MT" w:hAnsi="Arial" w:cs="Arial"/>
          <w:i/>
          <w:iCs/>
          <w:spacing w:val="-1"/>
          <w:sz w:val="20"/>
          <w:szCs w:val="20"/>
          <w:lang w:val="en-US"/>
        </w:rPr>
        <w:t xml:space="preserve"> </w:t>
      </w:r>
      <w:r w:rsidRPr="004A5320">
        <w:rPr>
          <w:rFonts w:ascii="Arial" w:eastAsia="Arial MT" w:hAnsi="Arial" w:cs="Arial"/>
          <w:i/>
          <w:iCs/>
          <w:sz w:val="20"/>
          <w:szCs w:val="20"/>
          <w:lang w:val="en-US"/>
        </w:rPr>
        <w:t>Leader</w:t>
      </w:r>
      <w:r w:rsidRPr="004A5320">
        <w:rPr>
          <w:rFonts w:ascii="Arial" w:eastAsia="Arial MT" w:hAnsi="Arial" w:cs="Arial"/>
          <w:i/>
          <w:iCs/>
          <w:spacing w:val="-3"/>
          <w:sz w:val="20"/>
          <w:szCs w:val="20"/>
          <w:lang w:val="en-US"/>
        </w:rPr>
        <w:t xml:space="preserve"> </w:t>
      </w:r>
      <w:r w:rsidRPr="004A5320">
        <w:rPr>
          <w:rFonts w:ascii="Arial" w:eastAsia="Arial MT" w:hAnsi="Arial" w:cs="Arial"/>
          <w:sz w:val="20"/>
          <w:szCs w:val="20"/>
          <w:lang w:val="en-US"/>
        </w:rPr>
        <w:t>dan diberikan kepada</w:t>
      </w:r>
      <w:r w:rsidRPr="004A5320">
        <w:rPr>
          <w:rFonts w:ascii="Arial" w:eastAsia="Arial MT" w:hAnsi="Arial" w:cs="Arial"/>
          <w:i/>
          <w:iCs/>
          <w:spacing w:val="-3"/>
          <w:sz w:val="20"/>
          <w:szCs w:val="20"/>
          <w:lang w:val="en-US"/>
        </w:rPr>
        <w:t xml:space="preserve"> </w:t>
      </w:r>
      <w:r w:rsidRPr="004A5320">
        <w:rPr>
          <w:rFonts w:ascii="Arial" w:eastAsia="Arial MT" w:hAnsi="Arial" w:cs="Arial"/>
          <w:i/>
          <w:iCs/>
          <w:sz w:val="20"/>
          <w:szCs w:val="20"/>
          <w:lang w:val="en-US"/>
        </w:rPr>
        <w:t>Planning</w:t>
      </w:r>
      <w:r w:rsidRPr="004A5320">
        <w:rPr>
          <w:rFonts w:ascii="Arial" w:eastAsia="Arial MT" w:hAnsi="Arial" w:cs="Arial"/>
          <w:i/>
          <w:iCs/>
          <w:spacing w:val="-2"/>
          <w:sz w:val="20"/>
          <w:szCs w:val="20"/>
          <w:lang w:val="en-US"/>
        </w:rPr>
        <w:t xml:space="preserve"> </w:t>
      </w:r>
      <w:r w:rsidRPr="004A5320">
        <w:rPr>
          <w:rFonts w:ascii="Arial" w:eastAsia="Arial MT" w:hAnsi="Arial" w:cs="Arial"/>
          <w:i/>
          <w:iCs/>
          <w:sz w:val="20"/>
          <w:szCs w:val="20"/>
          <w:lang w:val="en-US"/>
        </w:rPr>
        <w:t>Section</w:t>
      </w:r>
      <w:r w:rsidRPr="004A5320">
        <w:rPr>
          <w:rFonts w:ascii="Arial" w:eastAsia="Arial MT" w:hAnsi="Arial" w:cs="Arial"/>
          <w:i/>
          <w:iCs/>
          <w:spacing w:val="-3"/>
          <w:sz w:val="20"/>
          <w:szCs w:val="20"/>
          <w:lang w:val="en-US"/>
        </w:rPr>
        <w:t xml:space="preserve"> </w:t>
      </w:r>
      <w:r w:rsidRPr="004A5320">
        <w:rPr>
          <w:rFonts w:ascii="Arial" w:eastAsia="Arial MT" w:hAnsi="Arial" w:cs="Arial"/>
          <w:i/>
          <w:iCs/>
          <w:sz w:val="20"/>
          <w:szCs w:val="20"/>
          <w:lang w:val="en-US"/>
        </w:rPr>
        <w:t>Chief</w:t>
      </w:r>
      <w:r w:rsidRPr="004A5320">
        <w:rPr>
          <w:rFonts w:ascii="Arial" w:eastAsia="Arial MT" w:hAnsi="Arial" w:cs="Arial"/>
          <w:sz w:val="20"/>
          <w:szCs w:val="20"/>
          <w:lang w:val="en-US"/>
        </w:rPr>
        <w:t xml:space="preserve"> untuk dimasukkan ke dalam </w:t>
      </w:r>
      <w:r w:rsidRPr="004A5320">
        <w:rPr>
          <w:rFonts w:ascii="Arial" w:eastAsia="Arial MT" w:hAnsi="Arial" w:cs="Arial"/>
          <w:i/>
          <w:iCs/>
          <w:sz w:val="20"/>
          <w:szCs w:val="20"/>
          <w:lang w:val="en-US"/>
        </w:rPr>
        <w:t>Incident</w:t>
      </w:r>
      <w:r w:rsidRPr="004A5320">
        <w:rPr>
          <w:rFonts w:ascii="Arial" w:eastAsia="Arial MT" w:hAnsi="Arial" w:cs="Arial"/>
          <w:i/>
          <w:iCs/>
          <w:spacing w:val="1"/>
          <w:sz w:val="20"/>
          <w:szCs w:val="20"/>
          <w:lang w:val="en-US"/>
        </w:rPr>
        <w:t xml:space="preserve"> </w:t>
      </w:r>
      <w:r w:rsidRPr="004A5320">
        <w:rPr>
          <w:rFonts w:ascii="Arial" w:eastAsia="Arial MT" w:hAnsi="Arial" w:cs="Arial"/>
          <w:i/>
          <w:iCs/>
          <w:sz w:val="20"/>
          <w:szCs w:val="20"/>
          <w:lang w:val="en-US"/>
        </w:rPr>
        <w:t>Action Plan.</w:t>
      </w:r>
    </w:p>
    <w:p w14:paraId="1CCC8D05" w14:textId="77777777" w:rsidR="00B34514" w:rsidRPr="004A5320" w:rsidRDefault="00B34514" w:rsidP="00B34514">
      <w:pPr>
        <w:widowControl w:val="0"/>
        <w:autoSpaceDE w:val="0"/>
        <w:autoSpaceDN w:val="0"/>
        <w:spacing w:before="5" w:after="0" w:line="240" w:lineRule="auto"/>
        <w:ind w:right="4"/>
        <w:rPr>
          <w:rFonts w:ascii="Arial" w:eastAsia="Arial MT" w:hAnsi="Arial" w:cs="Arial"/>
          <w:sz w:val="20"/>
          <w:szCs w:val="20"/>
          <w:lang w:val="en-US"/>
        </w:rPr>
      </w:pPr>
    </w:p>
    <w:p w14:paraId="6E4ABCA0" w14:textId="77777777" w:rsidR="00B34514" w:rsidRPr="004A5320" w:rsidRDefault="00B34514" w:rsidP="00B34514">
      <w:pPr>
        <w:widowControl w:val="0"/>
        <w:autoSpaceDE w:val="0"/>
        <w:autoSpaceDN w:val="0"/>
        <w:spacing w:after="0" w:line="242" w:lineRule="auto"/>
        <w:ind w:right="4"/>
        <w:jc w:val="both"/>
        <w:rPr>
          <w:rFonts w:ascii="Arial" w:eastAsia="Arial MT" w:hAnsi="Arial" w:cs="Arial"/>
          <w:sz w:val="20"/>
          <w:szCs w:val="20"/>
          <w:lang w:val="en-US"/>
        </w:rPr>
      </w:pPr>
      <w:r w:rsidRPr="004A5320">
        <w:rPr>
          <w:rFonts w:ascii="Arial" w:eastAsia="Arial MT" w:hAnsi="Arial" w:cs="Arial"/>
          <w:b/>
          <w:sz w:val="20"/>
          <w:szCs w:val="20"/>
          <w:lang w:val="en-US"/>
        </w:rPr>
        <w:t>Distribution.</w:t>
      </w:r>
      <w:r w:rsidRPr="004A5320">
        <w:rPr>
          <w:rFonts w:ascii="Arial" w:eastAsia="Arial MT" w:hAnsi="Arial" w:cs="Arial"/>
          <w:b/>
          <w:spacing w:val="1"/>
          <w:sz w:val="20"/>
          <w:szCs w:val="20"/>
          <w:lang w:val="en-US"/>
        </w:rPr>
        <w:t xml:space="preserve"> </w:t>
      </w:r>
      <w:r w:rsidRPr="004A5320">
        <w:rPr>
          <w:rFonts w:ascii="Arial" w:eastAsia="Arial MT" w:hAnsi="Arial" w:cs="Arial"/>
          <w:sz w:val="20"/>
          <w:szCs w:val="20"/>
          <w:lang w:val="en-US"/>
        </w:rPr>
        <w:t xml:space="preserve">ICS 205 diduplikasi dan dilampirkan pada </w:t>
      </w:r>
      <w:r w:rsidRPr="004A5320">
        <w:rPr>
          <w:rFonts w:ascii="Arial" w:eastAsia="Arial MT" w:hAnsi="Arial" w:cs="Arial"/>
          <w:i/>
          <w:iCs/>
          <w:sz w:val="20"/>
          <w:szCs w:val="20"/>
          <w:lang w:val="en-US"/>
        </w:rPr>
        <w:t xml:space="preserve">Incident Objectives </w:t>
      </w:r>
      <w:r w:rsidRPr="004A5320">
        <w:rPr>
          <w:rFonts w:ascii="Arial" w:eastAsia="Arial MT" w:hAnsi="Arial" w:cs="Arial"/>
          <w:sz w:val="20"/>
          <w:szCs w:val="20"/>
          <w:lang w:val="en-US"/>
        </w:rPr>
        <w:t>(ICS 202)</w:t>
      </w:r>
      <w:r w:rsidRPr="004A5320">
        <w:rPr>
          <w:rFonts w:ascii="Arial" w:eastAsia="Arial MT" w:hAnsi="Arial" w:cs="Arial"/>
          <w:i/>
          <w:iCs/>
          <w:sz w:val="20"/>
          <w:szCs w:val="20"/>
          <w:lang w:val="en-US"/>
        </w:rPr>
        <w:t xml:space="preserve"> </w:t>
      </w:r>
      <w:r w:rsidRPr="004A5320">
        <w:rPr>
          <w:rFonts w:ascii="Arial" w:eastAsia="Arial MT" w:hAnsi="Arial" w:cs="Arial"/>
          <w:sz w:val="20"/>
          <w:szCs w:val="20"/>
          <w:lang w:val="en-US"/>
        </w:rPr>
        <w:t xml:space="preserve">dan diberikan kepada semua penerima sebagai bagian dari </w:t>
      </w:r>
      <w:r w:rsidRPr="004A5320">
        <w:rPr>
          <w:rFonts w:ascii="Arial" w:eastAsia="Arial MT" w:hAnsi="Arial" w:cs="Arial"/>
          <w:i/>
          <w:iCs/>
          <w:sz w:val="20"/>
          <w:szCs w:val="20"/>
          <w:lang w:val="en-US"/>
        </w:rPr>
        <w:t>Incident</w:t>
      </w:r>
      <w:r w:rsidRPr="004A5320">
        <w:rPr>
          <w:rFonts w:ascii="Arial" w:eastAsia="Arial MT" w:hAnsi="Arial" w:cs="Arial"/>
          <w:i/>
          <w:iCs/>
          <w:spacing w:val="-2"/>
          <w:sz w:val="20"/>
          <w:szCs w:val="20"/>
          <w:lang w:val="en-US"/>
        </w:rPr>
        <w:t xml:space="preserve"> </w:t>
      </w:r>
      <w:r w:rsidRPr="004A5320">
        <w:rPr>
          <w:rFonts w:ascii="Arial" w:eastAsia="Arial MT" w:hAnsi="Arial" w:cs="Arial"/>
          <w:i/>
          <w:iCs/>
          <w:sz w:val="20"/>
          <w:szCs w:val="20"/>
          <w:lang w:val="en-US"/>
        </w:rPr>
        <w:t>Action</w:t>
      </w:r>
      <w:r w:rsidRPr="004A5320">
        <w:rPr>
          <w:rFonts w:ascii="Arial" w:eastAsia="Arial MT" w:hAnsi="Arial" w:cs="Arial"/>
          <w:i/>
          <w:iCs/>
          <w:spacing w:val="-1"/>
          <w:sz w:val="20"/>
          <w:szCs w:val="20"/>
          <w:lang w:val="en-US"/>
        </w:rPr>
        <w:t xml:space="preserve"> </w:t>
      </w:r>
      <w:r w:rsidRPr="004A5320">
        <w:rPr>
          <w:rFonts w:ascii="Arial" w:eastAsia="Arial MT" w:hAnsi="Arial" w:cs="Arial"/>
          <w:i/>
          <w:iCs/>
          <w:sz w:val="20"/>
          <w:szCs w:val="20"/>
          <w:lang w:val="en-US"/>
        </w:rPr>
        <w:t xml:space="preserve">Plan </w:t>
      </w:r>
      <w:r w:rsidRPr="004A5320">
        <w:rPr>
          <w:rFonts w:ascii="Arial" w:eastAsia="Arial MT" w:hAnsi="Arial" w:cs="Arial"/>
          <w:sz w:val="20"/>
          <w:szCs w:val="20"/>
          <w:lang w:val="en-US"/>
        </w:rPr>
        <w:t xml:space="preserve">(IAP). Semua formulir asli yang telah diisi harus diserahkan kepada </w:t>
      </w:r>
      <w:r w:rsidRPr="004A5320">
        <w:rPr>
          <w:rFonts w:ascii="Arial" w:eastAsia="Arial MT" w:hAnsi="Arial" w:cs="Arial"/>
          <w:i/>
          <w:iCs/>
          <w:sz w:val="20"/>
          <w:szCs w:val="20"/>
          <w:lang w:val="en-US"/>
        </w:rPr>
        <w:t>Documentation</w:t>
      </w:r>
      <w:r w:rsidRPr="004A5320">
        <w:rPr>
          <w:rFonts w:ascii="Arial" w:eastAsia="Arial MT" w:hAnsi="Arial" w:cs="Arial"/>
          <w:i/>
          <w:iCs/>
          <w:spacing w:val="-2"/>
          <w:sz w:val="20"/>
          <w:szCs w:val="20"/>
          <w:lang w:val="en-US"/>
        </w:rPr>
        <w:t xml:space="preserve"> </w:t>
      </w:r>
      <w:r w:rsidRPr="004A5320">
        <w:rPr>
          <w:rFonts w:ascii="Arial" w:eastAsia="Arial MT" w:hAnsi="Arial" w:cs="Arial"/>
          <w:i/>
          <w:iCs/>
          <w:sz w:val="20"/>
          <w:szCs w:val="20"/>
          <w:lang w:val="en-US"/>
        </w:rPr>
        <w:t>Unit</w:t>
      </w:r>
      <w:r w:rsidRPr="004A5320">
        <w:rPr>
          <w:rFonts w:ascii="Arial" w:eastAsia="Arial MT" w:hAnsi="Arial" w:cs="Arial"/>
          <w:sz w:val="20"/>
          <w:szCs w:val="20"/>
          <w:lang w:val="en-US"/>
        </w:rPr>
        <w:t>.</w:t>
      </w:r>
      <w:r w:rsidRPr="004A5320">
        <w:rPr>
          <w:rFonts w:ascii="Arial" w:eastAsia="Arial MT" w:hAnsi="Arial" w:cs="Arial"/>
          <w:spacing w:val="52"/>
          <w:sz w:val="20"/>
          <w:szCs w:val="20"/>
          <w:lang w:val="en-US"/>
        </w:rPr>
        <w:t xml:space="preserve"> </w:t>
      </w:r>
      <w:r w:rsidRPr="004A5320">
        <w:rPr>
          <w:rFonts w:ascii="Arial" w:eastAsia="Arial MT" w:hAnsi="Arial" w:cs="Arial"/>
          <w:sz w:val="20"/>
          <w:szCs w:val="20"/>
          <w:lang w:val="en-US"/>
        </w:rPr>
        <w:t>Informasi dari</w:t>
      </w:r>
      <w:r w:rsidRPr="004A5320">
        <w:rPr>
          <w:rFonts w:ascii="Arial" w:eastAsia="Arial MT" w:hAnsi="Arial" w:cs="Arial"/>
          <w:spacing w:val="-1"/>
          <w:sz w:val="20"/>
          <w:szCs w:val="20"/>
          <w:lang w:val="en-US"/>
        </w:rPr>
        <w:t xml:space="preserve"> </w:t>
      </w:r>
      <w:r w:rsidRPr="004A5320">
        <w:rPr>
          <w:rFonts w:ascii="Arial" w:eastAsia="Arial MT" w:hAnsi="Arial" w:cs="Arial"/>
          <w:sz w:val="20"/>
          <w:szCs w:val="20"/>
          <w:lang w:val="en-US"/>
        </w:rPr>
        <w:t>ICS</w:t>
      </w:r>
      <w:r w:rsidRPr="004A5320">
        <w:rPr>
          <w:rFonts w:ascii="Arial" w:eastAsia="Arial MT" w:hAnsi="Arial" w:cs="Arial"/>
          <w:spacing w:val="-2"/>
          <w:sz w:val="20"/>
          <w:szCs w:val="20"/>
          <w:lang w:val="en-US"/>
        </w:rPr>
        <w:t xml:space="preserve"> </w:t>
      </w:r>
      <w:r w:rsidRPr="004A5320">
        <w:rPr>
          <w:rFonts w:ascii="Arial" w:eastAsia="Arial MT" w:hAnsi="Arial" w:cs="Arial"/>
          <w:sz w:val="20"/>
          <w:szCs w:val="20"/>
          <w:lang w:val="en-US"/>
        </w:rPr>
        <w:t>205</w:t>
      </w:r>
      <w:r w:rsidRPr="004A5320">
        <w:rPr>
          <w:rFonts w:ascii="Arial" w:eastAsia="Arial MT" w:hAnsi="Arial" w:cs="Arial"/>
          <w:spacing w:val="1"/>
          <w:sz w:val="20"/>
          <w:szCs w:val="20"/>
          <w:lang w:val="en-US"/>
        </w:rPr>
        <w:t xml:space="preserve"> </w:t>
      </w:r>
      <w:r w:rsidRPr="004A5320">
        <w:rPr>
          <w:rFonts w:ascii="Arial" w:eastAsia="Arial MT" w:hAnsi="Arial" w:cs="Arial"/>
          <w:sz w:val="20"/>
          <w:szCs w:val="20"/>
          <w:lang w:val="en-US"/>
        </w:rPr>
        <w:t>ditempatkan di daftar penugasan.</w:t>
      </w:r>
    </w:p>
    <w:p w14:paraId="44332EBA" w14:textId="77777777" w:rsidR="00B34514" w:rsidRPr="004A5320" w:rsidRDefault="00B34514" w:rsidP="00B34514">
      <w:pPr>
        <w:widowControl w:val="0"/>
        <w:autoSpaceDE w:val="0"/>
        <w:autoSpaceDN w:val="0"/>
        <w:spacing w:before="6" w:after="0" w:line="240" w:lineRule="auto"/>
        <w:ind w:right="4"/>
        <w:rPr>
          <w:rFonts w:ascii="Arial" w:eastAsia="Arial MT" w:hAnsi="Arial" w:cs="Arial"/>
          <w:sz w:val="20"/>
          <w:szCs w:val="20"/>
          <w:lang w:val="en-US"/>
        </w:rPr>
      </w:pPr>
    </w:p>
    <w:p w14:paraId="7A945EEC" w14:textId="77777777" w:rsidR="00B34514" w:rsidRPr="004A5320" w:rsidRDefault="00B34514" w:rsidP="00B34514">
      <w:pPr>
        <w:spacing w:after="4" w:line="249" w:lineRule="auto"/>
        <w:ind w:right="4" w:hanging="3"/>
        <w:jc w:val="both"/>
        <w:rPr>
          <w:rFonts w:ascii="Arial" w:eastAsia="Arial" w:hAnsi="Arial" w:cs="Arial"/>
          <w:b/>
          <w:color w:val="000000"/>
          <w:sz w:val="20"/>
          <w:lang w:eastAsia="id-ID"/>
        </w:rPr>
      </w:pPr>
      <w:r w:rsidRPr="004A5320">
        <w:rPr>
          <w:rFonts w:ascii="Arial" w:eastAsia="Arial" w:hAnsi="Arial" w:cs="Arial"/>
          <w:b/>
          <w:color w:val="000000"/>
          <w:sz w:val="20"/>
          <w:lang w:val="en-GB" w:eastAsia="id-ID"/>
        </w:rPr>
        <w:t>Catatan</w:t>
      </w:r>
      <w:r w:rsidRPr="004A5320">
        <w:rPr>
          <w:rFonts w:ascii="Arial" w:eastAsia="Arial" w:hAnsi="Arial" w:cs="Arial"/>
          <w:b/>
          <w:color w:val="000000"/>
          <w:sz w:val="20"/>
          <w:lang w:eastAsia="id-ID"/>
        </w:rPr>
        <w:t>:</w:t>
      </w:r>
    </w:p>
    <w:p w14:paraId="290A7D45" w14:textId="77777777" w:rsidR="00B34514" w:rsidRPr="004A5320" w:rsidRDefault="00B34514" w:rsidP="00B34514">
      <w:pPr>
        <w:widowControl w:val="0"/>
        <w:numPr>
          <w:ilvl w:val="0"/>
          <w:numId w:val="1"/>
        </w:numPr>
        <w:tabs>
          <w:tab w:val="left" w:pos="408"/>
        </w:tabs>
        <w:autoSpaceDE w:val="0"/>
        <w:autoSpaceDN w:val="0"/>
        <w:spacing w:before="44" w:after="0" w:line="237" w:lineRule="auto"/>
        <w:ind w:left="284" w:right="4"/>
        <w:jc w:val="both"/>
        <w:rPr>
          <w:rFonts w:ascii="Arial" w:eastAsia="Arial" w:hAnsi="Arial" w:cs="Arial"/>
          <w:color w:val="000000"/>
          <w:sz w:val="20"/>
          <w:lang w:eastAsia="id-ID"/>
        </w:rPr>
      </w:pPr>
      <w:r w:rsidRPr="004A5320">
        <w:rPr>
          <w:rFonts w:ascii="Arial" w:eastAsia="Arial" w:hAnsi="Arial" w:cs="Arial"/>
          <w:color w:val="000000"/>
          <w:sz w:val="20"/>
          <w:lang w:val="en-GB" w:eastAsia="id-ID"/>
        </w:rPr>
        <w:t xml:space="preserve">ICS 205 digunakan untuk menyediakan, pada satu lokasi, informasi mengenai semua penetapan frekuensi radio hingga tingkat </w:t>
      </w:r>
      <w:r w:rsidRPr="004A5320">
        <w:rPr>
          <w:rFonts w:ascii="Arial" w:eastAsia="Arial" w:hAnsi="Arial" w:cs="Arial"/>
          <w:i/>
          <w:iCs/>
          <w:color w:val="000000"/>
          <w:sz w:val="20"/>
          <w:lang w:val="en-GB" w:eastAsia="id-ID"/>
        </w:rPr>
        <w:t xml:space="preserve">division/group </w:t>
      </w:r>
      <w:r w:rsidRPr="004A5320">
        <w:rPr>
          <w:rFonts w:ascii="Arial" w:eastAsia="Arial" w:hAnsi="Arial" w:cs="Arial"/>
          <w:color w:val="000000"/>
          <w:sz w:val="20"/>
          <w:lang w:val="en-GB" w:eastAsia="id-ID"/>
        </w:rPr>
        <w:t>untuk setiap periode operasional (</w:t>
      </w:r>
      <w:r w:rsidRPr="004A5320">
        <w:rPr>
          <w:rFonts w:ascii="Arial" w:eastAsia="Arial" w:hAnsi="Arial" w:cs="Arial"/>
          <w:i/>
          <w:iCs/>
          <w:color w:val="000000"/>
          <w:sz w:val="20"/>
          <w:lang w:val="en-GB" w:eastAsia="id-ID"/>
        </w:rPr>
        <w:t>operational period).</w:t>
      </w:r>
    </w:p>
    <w:p w14:paraId="12748B86" w14:textId="77777777" w:rsidR="00B34514" w:rsidRPr="004A5320" w:rsidRDefault="00B34514" w:rsidP="00B34514">
      <w:pPr>
        <w:widowControl w:val="0"/>
        <w:numPr>
          <w:ilvl w:val="0"/>
          <w:numId w:val="1"/>
        </w:numPr>
        <w:tabs>
          <w:tab w:val="left" w:pos="408"/>
        </w:tabs>
        <w:autoSpaceDE w:val="0"/>
        <w:autoSpaceDN w:val="0"/>
        <w:spacing w:before="44" w:after="0" w:line="237" w:lineRule="auto"/>
        <w:ind w:left="284" w:right="4"/>
        <w:jc w:val="both"/>
        <w:rPr>
          <w:rFonts w:ascii="Arial" w:eastAsia="Arial" w:hAnsi="Arial" w:cs="Arial"/>
          <w:color w:val="000000"/>
          <w:sz w:val="20"/>
          <w:lang w:eastAsia="id-ID"/>
        </w:rPr>
      </w:pPr>
      <w:r w:rsidRPr="004A5320">
        <w:rPr>
          <w:rFonts w:ascii="Arial" w:eastAsia="Arial" w:hAnsi="Arial" w:cs="Arial"/>
          <w:color w:val="000000"/>
          <w:sz w:val="20"/>
          <w:lang w:val="en-GB" w:eastAsia="id-ID"/>
        </w:rPr>
        <w:t>ICS 205 berfungsi sebagai bagian dari IAP.</w:t>
      </w:r>
    </w:p>
    <w:bookmarkEnd w:id="0"/>
    <w:bookmarkEnd w:id="1"/>
    <w:p w14:paraId="5AEF529B" w14:textId="77777777" w:rsidR="0022459C" w:rsidRDefault="00B34514"/>
    <w:sectPr w:rsidR="0022459C" w:rsidSect="00E36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943C9" w14:textId="77777777" w:rsidR="00BB67BB" w:rsidRDefault="00B34514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922F2"/>
    <w:multiLevelType w:val="hybridMultilevel"/>
    <w:tmpl w:val="C29A07E0"/>
    <w:lvl w:ilvl="0" w:tplc="6C20862E">
      <w:numFmt w:val="bullet"/>
      <w:lvlText w:val=""/>
      <w:lvlJc w:val="left"/>
      <w:pPr>
        <w:ind w:left="407" w:hanging="289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236CBDC">
      <w:numFmt w:val="bullet"/>
      <w:lvlText w:val="•"/>
      <w:lvlJc w:val="left"/>
      <w:pPr>
        <w:ind w:left="1466" w:hanging="289"/>
      </w:pPr>
      <w:rPr>
        <w:rFonts w:hint="default"/>
        <w:lang w:val="en-US" w:eastAsia="en-US" w:bidi="ar-SA"/>
      </w:rPr>
    </w:lvl>
    <w:lvl w:ilvl="2" w:tplc="6890D5E0">
      <w:numFmt w:val="bullet"/>
      <w:lvlText w:val="•"/>
      <w:lvlJc w:val="left"/>
      <w:pPr>
        <w:ind w:left="2532" w:hanging="289"/>
      </w:pPr>
      <w:rPr>
        <w:rFonts w:hint="default"/>
        <w:lang w:val="en-US" w:eastAsia="en-US" w:bidi="ar-SA"/>
      </w:rPr>
    </w:lvl>
    <w:lvl w:ilvl="3" w:tplc="7982F870">
      <w:numFmt w:val="bullet"/>
      <w:lvlText w:val="•"/>
      <w:lvlJc w:val="left"/>
      <w:pPr>
        <w:ind w:left="3598" w:hanging="289"/>
      </w:pPr>
      <w:rPr>
        <w:rFonts w:hint="default"/>
        <w:lang w:val="en-US" w:eastAsia="en-US" w:bidi="ar-SA"/>
      </w:rPr>
    </w:lvl>
    <w:lvl w:ilvl="4" w:tplc="92DC66E6">
      <w:numFmt w:val="bullet"/>
      <w:lvlText w:val="•"/>
      <w:lvlJc w:val="left"/>
      <w:pPr>
        <w:ind w:left="4664" w:hanging="289"/>
      </w:pPr>
      <w:rPr>
        <w:rFonts w:hint="default"/>
        <w:lang w:val="en-US" w:eastAsia="en-US" w:bidi="ar-SA"/>
      </w:rPr>
    </w:lvl>
    <w:lvl w:ilvl="5" w:tplc="EDB249A6">
      <w:numFmt w:val="bullet"/>
      <w:lvlText w:val="•"/>
      <w:lvlJc w:val="left"/>
      <w:pPr>
        <w:ind w:left="5730" w:hanging="289"/>
      </w:pPr>
      <w:rPr>
        <w:rFonts w:hint="default"/>
        <w:lang w:val="en-US" w:eastAsia="en-US" w:bidi="ar-SA"/>
      </w:rPr>
    </w:lvl>
    <w:lvl w:ilvl="6" w:tplc="E7068AD2">
      <w:numFmt w:val="bullet"/>
      <w:lvlText w:val="•"/>
      <w:lvlJc w:val="left"/>
      <w:pPr>
        <w:ind w:left="6796" w:hanging="289"/>
      </w:pPr>
      <w:rPr>
        <w:rFonts w:hint="default"/>
        <w:lang w:val="en-US" w:eastAsia="en-US" w:bidi="ar-SA"/>
      </w:rPr>
    </w:lvl>
    <w:lvl w:ilvl="7" w:tplc="4316185A">
      <w:numFmt w:val="bullet"/>
      <w:lvlText w:val="•"/>
      <w:lvlJc w:val="left"/>
      <w:pPr>
        <w:ind w:left="7862" w:hanging="289"/>
      </w:pPr>
      <w:rPr>
        <w:rFonts w:hint="default"/>
        <w:lang w:val="en-US" w:eastAsia="en-US" w:bidi="ar-SA"/>
      </w:rPr>
    </w:lvl>
    <w:lvl w:ilvl="8" w:tplc="85D81EC0">
      <w:numFmt w:val="bullet"/>
      <w:lvlText w:val="•"/>
      <w:lvlJc w:val="left"/>
      <w:pPr>
        <w:ind w:left="8928" w:hanging="289"/>
      </w:pPr>
      <w:rPr>
        <w:rFonts w:hint="default"/>
        <w:lang w:val="en-US" w:eastAsia="en-US" w:bidi="ar-SA"/>
      </w:rPr>
    </w:lvl>
  </w:abstractNum>
  <w:num w:numId="1" w16cid:durableId="195892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14"/>
    <w:rsid w:val="002F2921"/>
    <w:rsid w:val="008B1EC4"/>
    <w:rsid w:val="00B34514"/>
    <w:rsid w:val="00E3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7109"/>
  <w15:chartTrackingRefBased/>
  <w15:docId w15:val="{7BB426C6-5689-412B-A20A-1E6682E1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rsid w:val="00B345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34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ulya nadhira</dc:creator>
  <cp:keywords/>
  <dc:description/>
  <cp:lastModifiedBy>ulya nadhira</cp:lastModifiedBy>
  <cp:revision>1</cp:revision>
  <dcterms:created xsi:type="dcterms:W3CDTF">2022-06-26T09:34:00Z</dcterms:created>
  <dcterms:modified xsi:type="dcterms:W3CDTF">2022-06-26T09:34:00Z</dcterms:modified>
</cp:coreProperties>
</file>