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BA45DA" w14:textId="77777777" w:rsidR="00D750D9" w:rsidRPr="00A31478" w:rsidRDefault="00000000">
      <w:pPr>
        <w:pStyle w:val="Heading1"/>
        <w:spacing w:after="300"/>
        <w:rPr>
          <w:rFonts w:ascii="Calibri" w:hAnsi="Calibri" w:cs="Calibri"/>
        </w:rPr>
      </w:pPr>
      <w:r w:rsidRPr="00A31478">
        <w:rPr>
          <w:rFonts w:ascii="Calibri" w:hAnsi="Calibri" w:cs="Calibri"/>
          <w:b/>
          <w:bCs/>
          <w:sz w:val="48"/>
          <w:szCs w:val="48"/>
        </w:rPr>
        <w:t>Assignment IV</w:t>
      </w:r>
    </w:p>
    <w:p w14:paraId="2B16A6D2" w14:textId="77777777" w:rsidR="00D750D9" w:rsidRPr="00A31478" w:rsidRDefault="00D750D9">
      <w:pPr>
        <w:pStyle w:val="Heading1"/>
        <w:spacing w:before="240" w:after="120"/>
        <w:jc w:val="both"/>
        <w:rPr>
          <w:rFonts w:ascii="Calibri" w:hAnsi="Calibri" w:cs="Calibri"/>
        </w:rPr>
      </w:pPr>
    </w:p>
    <w:p w14:paraId="1F0A8BFA" w14:textId="77777777" w:rsidR="00D750D9" w:rsidRPr="00A31478" w:rsidRDefault="00000000">
      <w:pPr>
        <w:pStyle w:val="Heading1"/>
        <w:spacing w:before="240" w:after="120"/>
        <w:jc w:val="both"/>
        <w:rPr>
          <w:rFonts w:ascii="Calibri" w:hAnsi="Calibri" w:cs="Calibri"/>
        </w:rPr>
      </w:pPr>
      <w:r w:rsidRPr="00A31478">
        <w:rPr>
          <w:rFonts w:ascii="Calibri" w:hAnsi="Calibri" w:cs="Calibri"/>
          <w:b/>
          <w:bCs/>
        </w:rPr>
        <w:t>Exercise 1</w:t>
      </w:r>
    </w:p>
    <w:p w14:paraId="72A8A672" w14:textId="77777777" w:rsidR="00D750D9" w:rsidRPr="00A31478" w:rsidRDefault="00000000">
      <w:pPr>
        <w:pStyle w:val="Heading2"/>
        <w:spacing w:before="240" w:after="120"/>
        <w:jc w:val="both"/>
        <w:rPr>
          <w:rFonts w:ascii="Calibri" w:hAnsi="Calibri" w:cs="Calibri"/>
        </w:rPr>
      </w:pPr>
      <w:r w:rsidRPr="00A31478">
        <w:rPr>
          <w:rFonts w:ascii="Calibri" w:hAnsi="Calibri" w:cs="Calibri"/>
        </w:rPr>
        <w:t>Part 1 - Quantile Types</w:t>
      </w:r>
    </w:p>
    <w:p w14:paraId="4B065F32" w14:textId="77777777" w:rsidR="00D750D9" w:rsidRPr="00A31478" w:rsidRDefault="00000000">
      <w:pPr>
        <w:spacing w:after="160"/>
        <w:jc w:val="both"/>
        <w:rPr>
          <w:rFonts w:ascii="Calibri" w:hAnsi="Calibri" w:cs="Calibri"/>
        </w:rPr>
      </w:pPr>
      <w:r w:rsidRPr="00A31478">
        <w:rPr>
          <w:rFonts w:ascii="Calibri" w:hAnsi="Calibri" w:cs="Calibri"/>
        </w:rPr>
        <w:t>I read Wicklin's 2017 article on the nine sample quantile definitions from Hyndman and Fan. Three of the types round to an actual data point, and the other six use interpolation to blend between two nearby points instead. Both groups come from the same general formula, just applied a bit differently. Rounding types are simpler but less smooth. Interpolation types give a smoother quantile function, since they can land anywhere between two points.</w:t>
      </w:r>
    </w:p>
    <w:p w14:paraId="4E7EDDB3" w14:textId="77777777" w:rsidR="00D750D9" w:rsidRPr="00A31478" w:rsidRDefault="00D750D9">
      <w:pPr>
        <w:spacing w:after="160"/>
        <w:jc w:val="both"/>
        <w:rPr>
          <w:rFonts w:ascii="Calibri" w:hAnsi="Calibri" w:cs="Calibri"/>
        </w:rPr>
      </w:pPr>
    </w:p>
    <w:p w14:paraId="740C0260" w14:textId="77777777" w:rsidR="00D750D9" w:rsidRPr="00A31478" w:rsidRDefault="00000000">
      <w:pPr>
        <w:spacing w:after="160"/>
        <w:jc w:val="both"/>
        <w:rPr>
          <w:rFonts w:ascii="Calibri" w:hAnsi="Calibri" w:cs="Calibri"/>
        </w:rPr>
      </w:pPr>
      <w:r w:rsidRPr="00A31478">
        <w:rPr>
          <w:rFonts w:ascii="Calibri" w:hAnsi="Calibri" w:cs="Calibri"/>
        </w:rPr>
        <w:t>SAS uses type 2 by default, and R uses type 7. The types mostly agree once a sample has around 100 or more points. They disagree more when the sample is small, or when there are large gaps between values. Wicklin's main point was that the choice of type rarely matters for larger samples, but it should still be reported for smaller ones.</w:t>
      </w:r>
    </w:p>
    <w:p w14:paraId="0BC421BA" w14:textId="77777777" w:rsidR="00D750D9" w:rsidRPr="00A31478" w:rsidRDefault="00D750D9">
      <w:pPr>
        <w:spacing w:after="160"/>
        <w:jc w:val="both"/>
        <w:rPr>
          <w:rFonts w:ascii="Calibri" w:hAnsi="Calibri" w:cs="Calibri"/>
        </w:rPr>
      </w:pPr>
    </w:p>
    <w:p w14:paraId="7E4E91FE" w14:textId="77777777" w:rsidR="00D750D9" w:rsidRPr="00A31478" w:rsidRDefault="00000000">
      <w:pPr>
        <w:spacing w:after="160"/>
        <w:jc w:val="both"/>
        <w:rPr>
          <w:rFonts w:ascii="Calibri" w:hAnsi="Calibri" w:cs="Calibri"/>
        </w:rPr>
      </w:pPr>
      <w:r w:rsidRPr="00A31478">
        <w:rPr>
          <w:rFonts w:ascii="Calibri" w:hAnsi="Calibri" w:cs="Calibri"/>
        </w:rPr>
        <w:t xml:space="preserve">For this assignment I used type 7, since it interpolates and gives a smooth quantile function. This fits a continuous distribution like the exponential well. It is also the default in both R and Python, so </w:t>
      </w:r>
      <w:proofErr w:type="spellStart"/>
      <w:r w:rsidRPr="00A31478">
        <w:rPr>
          <w:rFonts w:ascii="Calibri" w:hAnsi="Calibri" w:cs="Calibri"/>
        </w:rPr>
        <w:t>np.quantile</w:t>
      </w:r>
      <w:proofErr w:type="spellEnd"/>
      <w:r w:rsidRPr="00A31478">
        <w:rPr>
          <w:rFonts w:ascii="Calibri" w:hAnsi="Calibri" w:cs="Calibri"/>
        </w:rPr>
        <w:t xml:space="preserve">(x, [0.25, 0.75]) already returns type 7 without setting anything extra. R's quantile() defaults to type 7, </w:t>
      </w:r>
      <w:proofErr w:type="spellStart"/>
      <w:r w:rsidRPr="00A31478">
        <w:rPr>
          <w:rFonts w:ascii="Calibri" w:hAnsi="Calibri" w:cs="Calibri"/>
        </w:rPr>
        <w:t>numpy's</w:t>
      </w:r>
      <w:proofErr w:type="spellEnd"/>
      <w:r w:rsidRPr="00A31478">
        <w:rPr>
          <w:rFonts w:ascii="Calibri" w:hAnsi="Calibri" w:cs="Calibri"/>
        </w:rPr>
        <w:t xml:space="preserve"> quantile() uses method='linear', which is the same as type 7, and pandas uses the same default too.</w:t>
      </w:r>
    </w:p>
    <w:p w14:paraId="2743AAAC" w14:textId="77777777" w:rsidR="00D750D9" w:rsidRPr="00A31478" w:rsidRDefault="00D750D9">
      <w:pPr>
        <w:spacing w:before="200" w:after="80"/>
        <w:jc w:val="both"/>
        <w:rPr>
          <w:rFonts w:ascii="Calibri" w:hAnsi="Calibri" w:cs="Calibri"/>
        </w:rPr>
      </w:pPr>
    </w:p>
    <w:p w14:paraId="69F74373" w14:textId="77777777" w:rsidR="00D750D9" w:rsidRPr="00A31478" w:rsidRDefault="00000000">
      <w:pPr>
        <w:spacing w:before="200" w:after="80"/>
        <w:jc w:val="both"/>
        <w:rPr>
          <w:rFonts w:ascii="Calibri" w:hAnsi="Calibri" w:cs="Calibri"/>
        </w:rPr>
      </w:pPr>
      <w:r w:rsidRPr="00A31478">
        <w:rPr>
          <w:rFonts w:ascii="Calibri" w:hAnsi="Calibri" w:cs="Calibri"/>
          <w:b/>
          <w:bCs/>
          <w:sz w:val="24"/>
          <w:szCs w:val="24"/>
        </w:rPr>
        <w:t>The nine Hyndman–Fan quantile types on one small sample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1600"/>
        <w:gridCol w:w="1600"/>
      </w:tblGrid>
      <w:tr w:rsidR="00D750D9" w:rsidRPr="00A31478" w14:paraId="066D4265" w14:textId="77777777">
        <w:tc>
          <w:tcPr>
            <w:tcW w:w="1800" w:type="dxa"/>
            <w:tcBorders>
              <w:top w:val="single" w:sz="4" w:space="0" w:color="auto"/>
              <w:left w:val="single" w:sz="4" w:space="0" w:color="auto"/>
              <w:bottom w:val="single" w:sz="4" w:space="0" w:color="auto"/>
              <w:right w:val="single" w:sz="4" w:space="0" w:color="auto"/>
            </w:tcBorders>
            <w:shd w:val="clear" w:color="auto" w:fill="DDDDDD"/>
          </w:tcPr>
          <w:p w14:paraId="4DE3911B"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Type</w:t>
            </w:r>
          </w:p>
        </w:tc>
        <w:tc>
          <w:tcPr>
            <w:tcW w:w="3600" w:type="dxa"/>
            <w:tcBorders>
              <w:top w:val="single" w:sz="4" w:space="0" w:color="auto"/>
              <w:left w:val="single" w:sz="4" w:space="0" w:color="auto"/>
              <w:bottom w:val="single" w:sz="4" w:space="0" w:color="auto"/>
              <w:right w:val="single" w:sz="4" w:space="0" w:color="auto"/>
            </w:tcBorders>
            <w:shd w:val="clear" w:color="auto" w:fill="DDDDDD"/>
          </w:tcPr>
          <w:p w14:paraId="2E429C17"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Method</w:t>
            </w:r>
          </w:p>
        </w:tc>
        <w:tc>
          <w:tcPr>
            <w:tcW w:w="1600" w:type="dxa"/>
            <w:tcBorders>
              <w:top w:val="single" w:sz="4" w:space="0" w:color="auto"/>
              <w:left w:val="single" w:sz="4" w:space="0" w:color="auto"/>
              <w:bottom w:val="single" w:sz="4" w:space="0" w:color="auto"/>
              <w:right w:val="single" w:sz="4" w:space="0" w:color="auto"/>
            </w:tcBorders>
            <w:shd w:val="clear" w:color="auto" w:fill="DDDDDD"/>
          </w:tcPr>
          <w:p w14:paraId="4C6AEBAE"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Q1</w:t>
            </w:r>
          </w:p>
        </w:tc>
        <w:tc>
          <w:tcPr>
            <w:tcW w:w="1600" w:type="dxa"/>
            <w:tcBorders>
              <w:top w:val="single" w:sz="4" w:space="0" w:color="auto"/>
              <w:left w:val="single" w:sz="4" w:space="0" w:color="auto"/>
              <w:bottom w:val="single" w:sz="4" w:space="0" w:color="auto"/>
              <w:right w:val="single" w:sz="4" w:space="0" w:color="auto"/>
            </w:tcBorders>
            <w:shd w:val="clear" w:color="auto" w:fill="DDDDDD"/>
          </w:tcPr>
          <w:p w14:paraId="3CE05D6F"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Q3</w:t>
            </w:r>
          </w:p>
        </w:tc>
      </w:tr>
      <w:tr w:rsidR="00D750D9" w:rsidRPr="00A31478" w14:paraId="45142959" w14:textId="77777777">
        <w:tc>
          <w:tcPr>
            <w:tcW w:w="1800" w:type="dxa"/>
            <w:tcBorders>
              <w:top w:val="single" w:sz="4" w:space="0" w:color="auto"/>
              <w:left w:val="single" w:sz="4" w:space="0" w:color="auto"/>
              <w:bottom w:val="single" w:sz="4" w:space="0" w:color="auto"/>
              <w:right w:val="single" w:sz="4" w:space="0" w:color="auto"/>
            </w:tcBorders>
          </w:tcPr>
          <w:p w14:paraId="2898D2B7" w14:textId="77777777" w:rsidR="00D750D9" w:rsidRPr="00A31478" w:rsidRDefault="00000000">
            <w:pPr>
              <w:spacing w:after="160" w:line="259" w:lineRule="auto"/>
              <w:jc w:val="both"/>
              <w:rPr>
                <w:rFonts w:ascii="Calibri" w:hAnsi="Calibri" w:cs="Calibri"/>
              </w:rPr>
            </w:pPr>
            <w:r w:rsidRPr="00A31478">
              <w:rPr>
                <w:rFonts w:ascii="Calibri" w:hAnsi="Calibri" w:cs="Calibri"/>
              </w:rPr>
              <w:t>1</w:t>
            </w:r>
          </w:p>
        </w:tc>
        <w:tc>
          <w:tcPr>
            <w:tcW w:w="3600" w:type="dxa"/>
            <w:tcBorders>
              <w:top w:val="single" w:sz="4" w:space="0" w:color="auto"/>
              <w:left w:val="single" w:sz="4" w:space="0" w:color="auto"/>
              <w:bottom w:val="single" w:sz="4" w:space="0" w:color="auto"/>
              <w:right w:val="single" w:sz="4" w:space="0" w:color="auto"/>
            </w:tcBorders>
          </w:tcPr>
          <w:p w14:paraId="09D88EE6" w14:textId="77777777" w:rsidR="00D750D9" w:rsidRPr="00A31478" w:rsidRDefault="00000000">
            <w:pPr>
              <w:spacing w:after="160" w:line="259" w:lineRule="auto"/>
              <w:jc w:val="both"/>
              <w:rPr>
                <w:rFonts w:ascii="Calibri" w:hAnsi="Calibri" w:cs="Calibri"/>
              </w:rPr>
            </w:pPr>
            <w:proofErr w:type="spellStart"/>
            <w:r w:rsidRPr="00A31478">
              <w:rPr>
                <w:rFonts w:ascii="Calibri" w:hAnsi="Calibri" w:cs="Calibri"/>
              </w:rPr>
              <w:t>inverted_cdf</w:t>
            </w:r>
            <w:proofErr w:type="spellEnd"/>
          </w:p>
        </w:tc>
        <w:tc>
          <w:tcPr>
            <w:tcW w:w="1600" w:type="dxa"/>
            <w:tcBorders>
              <w:top w:val="single" w:sz="4" w:space="0" w:color="auto"/>
              <w:left w:val="single" w:sz="4" w:space="0" w:color="auto"/>
              <w:bottom w:val="single" w:sz="4" w:space="0" w:color="auto"/>
              <w:right w:val="single" w:sz="4" w:space="0" w:color="auto"/>
            </w:tcBorders>
          </w:tcPr>
          <w:p w14:paraId="53EECDEB" w14:textId="77777777" w:rsidR="00D750D9" w:rsidRPr="00A31478" w:rsidRDefault="00000000">
            <w:pPr>
              <w:spacing w:after="160" w:line="259" w:lineRule="auto"/>
              <w:jc w:val="both"/>
              <w:rPr>
                <w:rFonts w:ascii="Calibri" w:hAnsi="Calibri" w:cs="Calibri"/>
              </w:rPr>
            </w:pPr>
            <w:r w:rsidRPr="00A31478">
              <w:rPr>
                <w:rFonts w:ascii="Calibri" w:hAnsi="Calibri" w:cs="Calibri"/>
              </w:rPr>
              <w:t>1.000</w:t>
            </w:r>
          </w:p>
        </w:tc>
        <w:tc>
          <w:tcPr>
            <w:tcW w:w="1600" w:type="dxa"/>
            <w:tcBorders>
              <w:top w:val="single" w:sz="4" w:space="0" w:color="auto"/>
              <w:left w:val="single" w:sz="4" w:space="0" w:color="auto"/>
              <w:bottom w:val="single" w:sz="4" w:space="0" w:color="auto"/>
              <w:right w:val="single" w:sz="4" w:space="0" w:color="auto"/>
            </w:tcBorders>
          </w:tcPr>
          <w:p w14:paraId="0B5E8B56" w14:textId="77777777" w:rsidR="00D750D9" w:rsidRPr="00A31478" w:rsidRDefault="00000000">
            <w:pPr>
              <w:spacing w:after="160" w:line="259" w:lineRule="auto"/>
              <w:jc w:val="both"/>
              <w:rPr>
                <w:rFonts w:ascii="Calibri" w:hAnsi="Calibri" w:cs="Calibri"/>
              </w:rPr>
            </w:pPr>
            <w:r w:rsidRPr="00A31478">
              <w:rPr>
                <w:rFonts w:ascii="Calibri" w:hAnsi="Calibri" w:cs="Calibri"/>
              </w:rPr>
              <w:t>4.000</w:t>
            </w:r>
          </w:p>
        </w:tc>
      </w:tr>
      <w:tr w:rsidR="00D750D9" w:rsidRPr="00A31478" w14:paraId="249FA9D6" w14:textId="77777777">
        <w:tc>
          <w:tcPr>
            <w:tcW w:w="1800" w:type="dxa"/>
            <w:tcBorders>
              <w:top w:val="single" w:sz="4" w:space="0" w:color="auto"/>
              <w:left w:val="single" w:sz="4" w:space="0" w:color="auto"/>
              <w:bottom w:val="single" w:sz="4" w:space="0" w:color="auto"/>
              <w:right w:val="single" w:sz="4" w:space="0" w:color="auto"/>
            </w:tcBorders>
          </w:tcPr>
          <w:p w14:paraId="318323A2" w14:textId="77777777" w:rsidR="00D750D9" w:rsidRPr="00A31478" w:rsidRDefault="00000000">
            <w:pPr>
              <w:spacing w:after="160" w:line="259" w:lineRule="auto"/>
              <w:jc w:val="both"/>
              <w:rPr>
                <w:rFonts w:ascii="Calibri" w:hAnsi="Calibri" w:cs="Calibri"/>
              </w:rPr>
            </w:pPr>
            <w:r w:rsidRPr="00A31478">
              <w:rPr>
                <w:rFonts w:ascii="Calibri" w:hAnsi="Calibri" w:cs="Calibri"/>
              </w:rPr>
              <w:t>2</w:t>
            </w:r>
          </w:p>
        </w:tc>
        <w:tc>
          <w:tcPr>
            <w:tcW w:w="3600" w:type="dxa"/>
            <w:tcBorders>
              <w:top w:val="single" w:sz="4" w:space="0" w:color="auto"/>
              <w:left w:val="single" w:sz="4" w:space="0" w:color="auto"/>
              <w:bottom w:val="single" w:sz="4" w:space="0" w:color="auto"/>
              <w:right w:val="single" w:sz="4" w:space="0" w:color="auto"/>
            </w:tcBorders>
          </w:tcPr>
          <w:p w14:paraId="0EFAD1B3" w14:textId="77777777" w:rsidR="00D750D9" w:rsidRPr="00A31478" w:rsidRDefault="00000000">
            <w:pPr>
              <w:spacing w:after="160" w:line="259" w:lineRule="auto"/>
              <w:jc w:val="both"/>
              <w:rPr>
                <w:rFonts w:ascii="Calibri" w:hAnsi="Calibri" w:cs="Calibri"/>
              </w:rPr>
            </w:pPr>
            <w:proofErr w:type="spellStart"/>
            <w:r w:rsidRPr="00A31478">
              <w:rPr>
                <w:rFonts w:ascii="Calibri" w:hAnsi="Calibri" w:cs="Calibri"/>
              </w:rPr>
              <w:t>averaged_inverted_cdf</w:t>
            </w:r>
            <w:proofErr w:type="spellEnd"/>
          </w:p>
        </w:tc>
        <w:tc>
          <w:tcPr>
            <w:tcW w:w="1600" w:type="dxa"/>
            <w:tcBorders>
              <w:top w:val="single" w:sz="4" w:space="0" w:color="auto"/>
              <w:left w:val="single" w:sz="4" w:space="0" w:color="auto"/>
              <w:bottom w:val="single" w:sz="4" w:space="0" w:color="auto"/>
              <w:right w:val="single" w:sz="4" w:space="0" w:color="auto"/>
            </w:tcBorders>
          </w:tcPr>
          <w:p w14:paraId="474B7D52" w14:textId="77777777" w:rsidR="00D750D9" w:rsidRPr="00A31478" w:rsidRDefault="00000000">
            <w:pPr>
              <w:spacing w:after="160" w:line="259" w:lineRule="auto"/>
              <w:jc w:val="both"/>
              <w:rPr>
                <w:rFonts w:ascii="Calibri" w:hAnsi="Calibri" w:cs="Calibri"/>
              </w:rPr>
            </w:pPr>
            <w:r w:rsidRPr="00A31478">
              <w:rPr>
                <w:rFonts w:ascii="Calibri" w:hAnsi="Calibri" w:cs="Calibri"/>
              </w:rPr>
              <w:t>1.000</w:t>
            </w:r>
          </w:p>
        </w:tc>
        <w:tc>
          <w:tcPr>
            <w:tcW w:w="1600" w:type="dxa"/>
            <w:tcBorders>
              <w:top w:val="single" w:sz="4" w:space="0" w:color="auto"/>
              <w:left w:val="single" w:sz="4" w:space="0" w:color="auto"/>
              <w:bottom w:val="single" w:sz="4" w:space="0" w:color="auto"/>
              <w:right w:val="single" w:sz="4" w:space="0" w:color="auto"/>
            </w:tcBorders>
          </w:tcPr>
          <w:p w14:paraId="36137C98" w14:textId="77777777" w:rsidR="00D750D9" w:rsidRPr="00A31478" w:rsidRDefault="00000000">
            <w:pPr>
              <w:spacing w:after="160" w:line="259" w:lineRule="auto"/>
              <w:jc w:val="both"/>
              <w:rPr>
                <w:rFonts w:ascii="Calibri" w:hAnsi="Calibri" w:cs="Calibri"/>
              </w:rPr>
            </w:pPr>
            <w:r w:rsidRPr="00A31478">
              <w:rPr>
                <w:rFonts w:ascii="Calibri" w:hAnsi="Calibri" w:cs="Calibri"/>
              </w:rPr>
              <w:t>4.000</w:t>
            </w:r>
          </w:p>
        </w:tc>
      </w:tr>
      <w:tr w:rsidR="00D750D9" w:rsidRPr="00A31478" w14:paraId="4E4AF2EA" w14:textId="77777777">
        <w:tc>
          <w:tcPr>
            <w:tcW w:w="1800" w:type="dxa"/>
            <w:tcBorders>
              <w:top w:val="single" w:sz="4" w:space="0" w:color="auto"/>
              <w:left w:val="single" w:sz="4" w:space="0" w:color="auto"/>
              <w:bottom w:val="single" w:sz="4" w:space="0" w:color="auto"/>
              <w:right w:val="single" w:sz="4" w:space="0" w:color="auto"/>
            </w:tcBorders>
          </w:tcPr>
          <w:p w14:paraId="1C434FAF" w14:textId="77777777" w:rsidR="00D750D9" w:rsidRPr="00A31478" w:rsidRDefault="00000000">
            <w:pPr>
              <w:spacing w:after="160" w:line="259" w:lineRule="auto"/>
              <w:jc w:val="both"/>
              <w:rPr>
                <w:rFonts w:ascii="Calibri" w:hAnsi="Calibri" w:cs="Calibri"/>
              </w:rPr>
            </w:pPr>
            <w:r w:rsidRPr="00A31478">
              <w:rPr>
                <w:rFonts w:ascii="Calibri" w:hAnsi="Calibri" w:cs="Calibri"/>
              </w:rPr>
              <w:t>3</w:t>
            </w:r>
          </w:p>
        </w:tc>
        <w:tc>
          <w:tcPr>
            <w:tcW w:w="3600" w:type="dxa"/>
            <w:tcBorders>
              <w:top w:val="single" w:sz="4" w:space="0" w:color="auto"/>
              <w:left w:val="single" w:sz="4" w:space="0" w:color="auto"/>
              <w:bottom w:val="single" w:sz="4" w:space="0" w:color="auto"/>
              <w:right w:val="single" w:sz="4" w:space="0" w:color="auto"/>
            </w:tcBorders>
          </w:tcPr>
          <w:p w14:paraId="5D54B75A" w14:textId="77777777" w:rsidR="00D750D9" w:rsidRPr="00A31478" w:rsidRDefault="00000000">
            <w:pPr>
              <w:spacing w:after="160" w:line="259" w:lineRule="auto"/>
              <w:jc w:val="both"/>
              <w:rPr>
                <w:rFonts w:ascii="Calibri" w:hAnsi="Calibri" w:cs="Calibri"/>
              </w:rPr>
            </w:pPr>
            <w:proofErr w:type="spellStart"/>
            <w:r w:rsidRPr="00A31478">
              <w:rPr>
                <w:rFonts w:ascii="Calibri" w:hAnsi="Calibri" w:cs="Calibri"/>
              </w:rPr>
              <w:t>closest_observation</w:t>
            </w:r>
            <w:proofErr w:type="spellEnd"/>
          </w:p>
        </w:tc>
        <w:tc>
          <w:tcPr>
            <w:tcW w:w="1600" w:type="dxa"/>
            <w:tcBorders>
              <w:top w:val="single" w:sz="4" w:space="0" w:color="auto"/>
              <w:left w:val="single" w:sz="4" w:space="0" w:color="auto"/>
              <w:bottom w:val="single" w:sz="4" w:space="0" w:color="auto"/>
              <w:right w:val="single" w:sz="4" w:space="0" w:color="auto"/>
            </w:tcBorders>
          </w:tcPr>
          <w:p w14:paraId="160ADC2D" w14:textId="77777777" w:rsidR="00D750D9" w:rsidRPr="00A31478" w:rsidRDefault="00000000">
            <w:pPr>
              <w:spacing w:after="160" w:line="259" w:lineRule="auto"/>
              <w:jc w:val="both"/>
              <w:rPr>
                <w:rFonts w:ascii="Calibri" w:hAnsi="Calibri" w:cs="Calibri"/>
              </w:rPr>
            </w:pPr>
            <w:r w:rsidRPr="00A31478">
              <w:rPr>
                <w:rFonts w:ascii="Calibri" w:hAnsi="Calibri" w:cs="Calibri"/>
              </w:rPr>
              <w:t>1.000</w:t>
            </w:r>
          </w:p>
        </w:tc>
        <w:tc>
          <w:tcPr>
            <w:tcW w:w="1600" w:type="dxa"/>
            <w:tcBorders>
              <w:top w:val="single" w:sz="4" w:space="0" w:color="auto"/>
              <w:left w:val="single" w:sz="4" w:space="0" w:color="auto"/>
              <w:bottom w:val="single" w:sz="4" w:space="0" w:color="auto"/>
              <w:right w:val="single" w:sz="4" w:space="0" w:color="auto"/>
            </w:tcBorders>
          </w:tcPr>
          <w:p w14:paraId="39AD7414" w14:textId="77777777" w:rsidR="00D750D9" w:rsidRPr="00A31478" w:rsidRDefault="00000000">
            <w:pPr>
              <w:spacing w:after="160" w:line="259" w:lineRule="auto"/>
              <w:jc w:val="both"/>
              <w:rPr>
                <w:rFonts w:ascii="Calibri" w:hAnsi="Calibri" w:cs="Calibri"/>
              </w:rPr>
            </w:pPr>
            <w:r w:rsidRPr="00A31478">
              <w:rPr>
                <w:rFonts w:ascii="Calibri" w:hAnsi="Calibri" w:cs="Calibri"/>
              </w:rPr>
              <w:t>4.000</w:t>
            </w:r>
          </w:p>
        </w:tc>
      </w:tr>
      <w:tr w:rsidR="00D750D9" w:rsidRPr="00A31478" w14:paraId="57AE8FB9" w14:textId="77777777">
        <w:tc>
          <w:tcPr>
            <w:tcW w:w="1800" w:type="dxa"/>
            <w:tcBorders>
              <w:top w:val="single" w:sz="4" w:space="0" w:color="auto"/>
              <w:left w:val="single" w:sz="4" w:space="0" w:color="auto"/>
              <w:bottom w:val="single" w:sz="4" w:space="0" w:color="auto"/>
              <w:right w:val="single" w:sz="4" w:space="0" w:color="auto"/>
            </w:tcBorders>
          </w:tcPr>
          <w:p w14:paraId="2C55D812" w14:textId="77777777" w:rsidR="00D750D9" w:rsidRPr="00A31478" w:rsidRDefault="00000000">
            <w:pPr>
              <w:spacing w:after="160" w:line="259" w:lineRule="auto"/>
              <w:jc w:val="both"/>
              <w:rPr>
                <w:rFonts w:ascii="Calibri" w:hAnsi="Calibri" w:cs="Calibri"/>
              </w:rPr>
            </w:pPr>
            <w:r w:rsidRPr="00A31478">
              <w:rPr>
                <w:rFonts w:ascii="Calibri" w:hAnsi="Calibri" w:cs="Calibri"/>
              </w:rPr>
              <w:t>4</w:t>
            </w:r>
          </w:p>
        </w:tc>
        <w:tc>
          <w:tcPr>
            <w:tcW w:w="3600" w:type="dxa"/>
            <w:tcBorders>
              <w:top w:val="single" w:sz="4" w:space="0" w:color="auto"/>
              <w:left w:val="single" w:sz="4" w:space="0" w:color="auto"/>
              <w:bottom w:val="single" w:sz="4" w:space="0" w:color="auto"/>
              <w:right w:val="single" w:sz="4" w:space="0" w:color="auto"/>
            </w:tcBorders>
          </w:tcPr>
          <w:p w14:paraId="744EF4F1" w14:textId="77777777" w:rsidR="00D750D9" w:rsidRPr="00A31478" w:rsidRDefault="00000000">
            <w:pPr>
              <w:spacing w:after="160" w:line="259" w:lineRule="auto"/>
              <w:jc w:val="both"/>
              <w:rPr>
                <w:rFonts w:ascii="Calibri" w:hAnsi="Calibri" w:cs="Calibri"/>
              </w:rPr>
            </w:pPr>
            <w:proofErr w:type="spellStart"/>
            <w:r w:rsidRPr="00A31478">
              <w:rPr>
                <w:rFonts w:ascii="Calibri" w:hAnsi="Calibri" w:cs="Calibri"/>
              </w:rPr>
              <w:t>interpolated_inverted_cdf</w:t>
            </w:r>
            <w:proofErr w:type="spellEnd"/>
          </w:p>
        </w:tc>
        <w:tc>
          <w:tcPr>
            <w:tcW w:w="1600" w:type="dxa"/>
            <w:tcBorders>
              <w:top w:val="single" w:sz="4" w:space="0" w:color="auto"/>
              <w:left w:val="single" w:sz="4" w:space="0" w:color="auto"/>
              <w:bottom w:val="single" w:sz="4" w:space="0" w:color="auto"/>
              <w:right w:val="single" w:sz="4" w:space="0" w:color="auto"/>
            </w:tcBorders>
          </w:tcPr>
          <w:p w14:paraId="1417A98E" w14:textId="77777777" w:rsidR="00D750D9" w:rsidRPr="00A31478" w:rsidRDefault="00000000">
            <w:pPr>
              <w:spacing w:after="160" w:line="259" w:lineRule="auto"/>
              <w:jc w:val="both"/>
              <w:rPr>
                <w:rFonts w:ascii="Calibri" w:hAnsi="Calibri" w:cs="Calibri"/>
              </w:rPr>
            </w:pPr>
            <w:r w:rsidRPr="00A31478">
              <w:rPr>
                <w:rFonts w:ascii="Calibri" w:hAnsi="Calibri" w:cs="Calibri"/>
              </w:rPr>
              <w:t>1.000</w:t>
            </w:r>
          </w:p>
        </w:tc>
        <w:tc>
          <w:tcPr>
            <w:tcW w:w="1600" w:type="dxa"/>
            <w:tcBorders>
              <w:top w:val="single" w:sz="4" w:space="0" w:color="auto"/>
              <w:left w:val="single" w:sz="4" w:space="0" w:color="auto"/>
              <w:bottom w:val="single" w:sz="4" w:space="0" w:color="auto"/>
              <w:right w:val="single" w:sz="4" w:space="0" w:color="auto"/>
            </w:tcBorders>
          </w:tcPr>
          <w:p w14:paraId="6AD0648E" w14:textId="77777777" w:rsidR="00D750D9" w:rsidRPr="00A31478" w:rsidRDefault="00000000">
            <w:pPr>
              <w:spacing w:after="160" w:line="259" w:lineRule="auto"/>
              <w:jc w:val="both"/>
              <w:rPr>
                <w:rFonts w:ascii="Calibri" w:hAnsi="Calibri" w:cs="Calibri"/>
              </w:rPr>
            </w:pPr>
            <w:r w:rsidRPr="00A31478">
              <w:rPr>
                <w:rFonts w:ascii="Calibri" w:hAnsi="Calibri" w:cs="Calibri"/>
              </w:rPr>
              <w:t>3.000</w:t>
            </w:r>
          </w:p>
        </w:tc>
      </w:tr>
      <w:tr w:rsidR="00D750D9" w:rsidRPr="00A31478" w14:paraId="69667313" w14:textId="77777777">
        <w:tc>
          <w:tcPr>
            <w:tcW w:w="1800" w:type="dxa"/>
            <w:tcBorders>
              <w:top w:val="single" w:sz="4" w:space="0" w:color="auto"/>
              <w:left w:val="single" w:sz="4" w:space="0" w:color="auto"/>
              <w:bottom w:val="single" w:sz="4" w:space="0" w:color="auto"/>
              <w:right w:val="single" w:sz="4" w:space="0" w:color="auto"/>
            </w:tcBorders>
          </w:tcPr>
          <w:p w14:paraId="5ECC9AE0" w14:textId="77777777" w:rsidR="00D750D9" w:rsidRPr="00A31478" w:rsidRDefault="00000000">
            <w:pPr>
              <w:spacing w:after="160" w:line="259" w:lineRule="auto"/>
              <w:jc w:val="both"/>
              <w:rPr>
                <w:rFonts w:ascii="Calibri" w:hAnsi="Calibri" w:cs="Calibri"/>
              </w:rPr>
            </w:pPr>
            <w:r w:rsidRPr="00A31478">
              <w:rPr>
                <w:rFonts w:ascii="Calibri" w:hAnsi="Calibri" w:cs="Calibri"/>
              </w:rPr>
              <w:t>5</w:t>
            </w:r>
          </w:p>
        </w:tc>
        <w:tc>
          <w:tcPr>
            <w:tcW w:w="3600" w:type="dxa"/>
            <w:tcBorders>
              <w:top w:val="single" w:sz="4" w:space="0" w:color="auto"/>
              <w:left w:val="single" w:sz="4" w:space="0" w:color="auto"/>
              <w:bottom w:val="single" w:sz="4" w:space="0" w:color="auto"/>
              <w:right w:val="single" w:sz="4" w:space="0" w:color="auto"/>
            </w:tcBorders>
          </w:tcPr>
          <w:p w14:paraId="6A5E6814" w14:textId="77777777" w:rsidR="00D750D9" w:rsidRPr="00A31478" w:rsidRDefault="00000000">
            <w:pPr>
              <w:spacing w:after="160" w:line="259" w:lineRule="auto"/>
              <w:jc w:val="both"/>
              <w:rPr>
                <w:rFonts w:ascii="Calibri" w:hAnsi="Calibri" w:cs="Calibri"/>
              </w:rPr>
            </w:pPr>
            <w:proofErr w:type="spellStart"/>
            <w:r w:rsidRPr="00A31478">
              <w:rPr>
                <w:rFonts w:ascii="Calibri" w:hAnsi="Calibri" w:cs="Calibri"/>
              </w:rPr>
              <w:t>hazen</w:t>
            </w:r>
            <w:proofErr w:type="spellEnd"/>
          </w:p>
        </w:tc>
        <w:tc>
          <w:tcPr>
            <w:tcW w:w="1600" w:type="dxa"/>
            <w:tcBorders>
              <w:top w:val="single" w:sz="4" w:space="0" w:color="auto"/>
              <w:left w:val="single" w:sz="4" w:space="0" w:color="auto"/>
              <w:bottom w:val="single" w:sz="4" w:space="0" w:color="auto"/>
              <w:right w:val="single" w:sz="4" w:space="0" w:color="auto"/>
            </w:tcBorders>
          </w:tcPr>
          <w:p w14:paraId="42CBA5E6" w14:textId="77777777" w:rsidR="00D750D9" w:rsidRPr="00A31478" w:rsidRDefault="00000000">
            <w:pPr>
              <w:spacing w:after="160" w:line="259" w:lineRule="auto"/>
              <w:jc w:val="both"/>
              <w:rPr>
                <w:rFonts w:ascii="Calibri" w:hAnsi="Calibri" w:cs="Calibri"/>
              </w:rPr>
            </w:pPr>
            <w:r w:rsidRPr="00A31478">
              <w:rPr>
                <w:rFonts w:ascii="Calibri" w:hAnsi="Calibri" w:cs="Calibri"/>
              </w:rPr>
              <w:t>1.000</w:t>
            </w:r>
          </w:p>
        </w:tc>
        <w:tc>
          <w:tcPr>
            <w:tcW w:w="1600" w:type="dxa"/>
            <w:tcBorders>
              <w:top w:val="single" w:sz="4" w:space="0" w:color="auto"/>
              <w:left w:val="single" w:sz="4" w:space="0" w:color="auto"/>
              <w:bottom w:val="single" w:sz="4" w:space="0" w:color="auto"/>
              <w:right w:val="single" w:sz="4" w:space="0" w:color="auto"/>
            </w:tcBorders>
          </w:tcPr>
          <w:p w14:paraId="19A85235" w14:textId="77777777" w:rsidR="00D750D9" w:rsidRPr="00A31478" w:rsidRDefault="00000000">
            <w:pPr>
              <w:spacing w:after="160" w:line="259" w:lineRule="auto"/>
              <w:jc w:val="both"/>
              <w:rPr>
                <w:rFonts w:ascii="Calibri" w:hAnsi="Calibri" w:cs="Calibri"/>
              </w:rPr>
            </w:pPr>
            <w:r w:rsidRPr="00A31478">
              <w:rPr>
                <w:rFonts w:ascii="Calibri" w:hAnsi="Calibri" w:cs="Calibri"/>
              </w:rPr>
              <w:t>4.000</w:t>
            </w:r>
          </w:p>
        </w:tc>
      </w:tr>
      <w:tr w:rsidR="00D750D9" w:rsidRPr="00A31478" w14:paraId="4FC6F4B3" w14:textId="77777777">
        <w:tc>
          <w:tcPr>
            <w:tcW w:w="1800" w:type="dxa"/>
            <w:tcBorders>
              <w:top w:val="single" w:sz="4" w:space="0" w:color="auto"/>
              <w:left w:val="single" w:sz="4" w:space="0" w:color="auto"/>
              <w:bottom w:val="single" w:sz="4" w:space="0" w:color="auto"/>
              <w:right w:val="single" w:sz="4" w:space="0" w:color="auto"/>
            </w:tcBorders>
          </w:tcPr>
          <w:p w14:paraId="1A59861B" w14:textId="77777777" w:rsidR="00D750D9" w:rsidRPr="00A31478" w:rsidRDefault="00000000">
            <w:pPr>
              <w:spacing w:after="160" w:line="259" w:lineRule="auto"/>
              <w:jc w:val="both"/>
              <w:rPr>
                <w:rFonts w:ascii="Calibri" w:hAnsi="Calibri" w:cs="Calibri"/>
              </w:rPr>
            </w:pPr>
            <w:r w:rsidRPr="00A31478">
              <w:rPr>
                <w:rFonts w:ascii="Calibri" w:hAnsi="Calibri" w:cs="Calibri"/>
              </w:rPr>
              <w:t>6</w:t>
            </w:r>
          </w:p>
        </w:tc>
        <w:tc>
          <w:tcPr>
            <w:tcW w:w="3600" w:type="dxa"/>
            <w:tcBorders>
              <w:top w:val="single" w:sz="4" w:space="0" w:color="auto"/>
              <w:left w:val="single" w:sz="4" w:space="0" w:color="auto"/>
              <w:bottom w:val="single" w:sz="4" w:space="0" w:color="auto"/>
              <w:right w:val="single" w:sz="4" w:space="0" w:color="auto"/>
            </w:tcBorders>
          </w:tcPr>
          <w:p w14:paraId="777A8A5A" w14:textId="77777777" w:rsidR="00D750D9" w:rsidRPr="00A31478" w:rsidRDefault="00000000">
            <w:pPr>
              <w:spacing w:after="160" w:line="259" w:lineRule="auto"/>
              <w:jc w:val="both"/>
              <w:rPr>
                <w:rFonts w:ascii="Calibri" w:hAnsi="Calibri" w:cs="Calibri"/>
              </w:rPr>
            </w:pPr>
            <w:proofErr w:type="spellStart"/>
            <w:r w:rsidRPr="00A31478">
              <w:rPr>
                <w:rFonts w:ascii="Calibri" w:hAnsi="Calibri" w:cs="Calibri"/>
              </w:rPr>
              <w:t>weibull</w:t>
            </w:r>
            <w:proofErr w:type="spellEnd"/>
          </w:p>
        </w:tc>
        <w:tc>
          <w:tcPr>
            <w:tcW w:w="1600" w:type="dxa"/>
            <w:tcBorders>
              <w:top w:val="single" w:sz="4" w:space="0" w:color="auto"/>
              <w:left w:val="single" w:sz="4" w:space="0" w:color="auto"/>
              <w:bottom w:val="single" w:sz="4" w:space="0" w:color="auto"/>
              <w:right w:val="single" w:sz="4" w:space="0" w:color="auto"/>
            </w:tcBorders>
          </w:tcPr>
          <w:p w14:paraId="331AA904" w14:textId="77777777" w:rsidR="00D750D9" w:rsidRPr="00A31478" w:rsidRDefault="00000000">
            <w:pPr>
              <w:spacing w:after="160" w:line="259" w:lineRule="auto"/>
              <w:jc w:val="both"/>
              <w:rPr>
                <w:rFonts w:ascii="Calibri" w:hAnsi="Calibri" w:cs="Calibri"/>
              </w:rPr>
            </w:pPr>
            <w:r w:rsidRPr="00A31478">
              <w:rPr>
                <w:rFonts w:ascii="Calibri" w:hAnsi="Calibri" w:cs="Calibri"/>
              </w:rPr>
              <w:t>1.000</w:t>
            </w:r>
          </w:p>
        </w:tc>
        <w:tc>
          <w:tcPr>
            <w:tcW w:w="1600" w:type="dxa"/>
            <w:tcBorders>
              <w:top w:val="single" w:sz="4" w:space="0" w:color="auto"/>
              <w:left w:val="single" w:sz="4" w:space="0" w:color="auto"/>
              <w:bottom w:val="single" w:sz="4" w:space="0" w:color="auto"/>
              <w:right w:val="single" w:sz="4" w:space="0" w:color="auto"/>
            </w:tcBorders>
          </w:tcPr>
          <w:p w14:paraId="20D2BDC5" w14:textId="77777777" w:rsidR="00D750D9" w:rsidRPr="00A31478" w:rsidRDefault="00000000">
            <w:pPr>
              <w:spacing w:after="160" w:line="259" w:lineRule="auto"/>
              <w:jc w:val="both"/>
              <w:rPr>
                <w:rFonts w:ascii="Calibri" w:hAnsi="Calibri" w:cs="Calibri"/>
              </w:rPr>
            </w:pPr>
            <w:r w:rsidRPr="00A31478">
              <w:rPr>
                <w:rFonts w:ascii="Calibri" w:hAnsi="Calibri" w:cs="Calibri"/>
              </w:rPr>
              <w:t>4.250</w:t>
            </w:r>
          </w:p>
        </w:tc>
      </w:tr>
      <w:tr w:rsidR="00D750D9" w:rsidRPr="00A31478" w14:paraId="206F40C4" w14:textId="77777777">
        <w:tc>
          <w:tcPr>
            <w:tcW w:w="1800" w:type="dxa"/>
            <w:tcBorders>
              <w:top w:val="single" w:sz="4" w:space="0" w:color="auto"/>
              <w:left w:val="single" w:sz="4" w:space="0" w:color="auto"/>
              <w:bottom w:val="single" w:sz="4" w:space="0" w:color="auto"/>
              <w:right w:val="single" w:sz="4" w:space="0" w:color="auto"/>
            </w:tcBorders>
          </w:tcPr>
          <w:p w14:paraId="1EA65178" w14:textId="77777777" w:rsidR="00D750D9" w:rsidRPr="00A31478" w:rsidRDefault="00000000">
            <w:pPr>
              <w:spacing w:after="160" w:line="259" w:lineRule="auto"/>
              <w:jc w:val="both"/>
              <w:rPr>
                <w:rFonts w:ascii="Calibri" w:hAnsi="Calibri" w:cs="Calibri"/>
              </w:rPr>
            </w:pPr>
            <w:r w:rsidRPr="00A31478">
              <w:rPr>
                <w:rFonts w:ascii="Calibri" w:hAnsi="Calibri" w:cs="Calibri"/>
              </w:rPr>
              <w:t>7</w:t>
            </w:r>
          </w:p>
        </w:tc>
        <w:tc>
          <w:tcPr>
            <w:tcW w:w="3600" w:type="dxa"/>
            <w:tcBorders>
              <w:top w:val="single" w:sz="4" w:space="0" w:color="auto"/>
              <w:left w:val="single" w:sz="4" w:space="0" w:color="auto"/>
              <w:bottom w:val="single" w:sz="4" w:space="0" w:color="auto"/>
              <w:right w:val="single" w:sz="4" w:space="0" w:color="auto"/>
            </w:tcBorders>
          </w:tcPr>
          <w:p w14:paraId="6D902549" w14:textId="77777777" w:rsidR="00D750D9" w:rsidRPr="00A31478" w:rsidRDefault="00000000">
            <w:pPr>
              <w:spacing w:after="160" w:line="259" w:lineRule="auto"/>
              <w:jc w:val="both"/>
              <w:rPr>
                <w:rFonts w:ascii="Calibri" w:hAnsi="Calibri" w:cs="Calibri"/>
              </w:rPr>
            </w:pPr>
            <w:r w:rsidRPr="00A31478">
              <w:rPr>
                <w:rFonts w:ascii="Calibri" w:hAnsi="Calibri" w:cs="Calibri"/>
              </w:rPr>
              <w:t>linear</w:t>
            </w:r>
          </w:p>
        </w:tc>
        <w:tc>
          <w:tcPr>
            <w:tcW w:w="1600" w:type="dxa"/>
            <w:tcBorders>
              <w:top w:val="single" w:sz="4" w:space="0" w:color="auto"/>
              <w:left w:val="single" w:sz="4" w:space="0" w:color="auto"/>
              <w:bottom w:val="single" w:sz="4" w:space="0" w:color="auto"/>
              <w:right w:val="single" w:sz="4" w:space="0" w:color="auto"/>
            </w:tcBorders>
          </w:tcPr>
          <w:p w14:paraId="4DF3404E" w14:textId="77777777" w:rsidR="00D750D9" w:rsidRPr="00A31478" w:rsidRDefault="00000000">
            <w:pPr>
              <w:spacing w:after="160" w:line="259" w:lineRule="auto"/>
              <w:jc w:val="both"/>
              <w:rPr>
                <w:rFonts w:ascii="Calibri" w:hAnsi="Calibri" w:cs="Calibri"/>
              </w:rPr>
            </w:pPr>
            <w:r w:rsidRPr="00A31478">
              <w:rPr>
                <w:rFonts w:ascii="Calibri" w:hAnsi="Calibri" w:cs="Calibri"/>
              </w:rPr>
              <w:t>1.000</w:t>
            </w:r>
          </w:p>
        </w:tc>
        <w:tc>
          <w:tcPr>
            <w:tcW w:w="1600" w:type="dxa"/>
            <w:tcBorders>
              <w:top w:val="single" w:sz="4" w:space="0" w:color="auto"/>
              <w:left w:val="single" w:sz="4" w:space="0" w:color="auto"/>
              <w:bottom w:val="single" w:sz="4" w:space="0" w:color="auto"/>
              <w:right w:val="single" w:sz="4" w:space="0" w:color="auto"/>
            </w:tcBorders>
          </w:tcPr>
          <w:p w14:paraId="07F6C1A3" w14:textId="77777777" w:rsidR="00D750D9" w:rsidRPr="00A31478" w:rsidRDefault="00000000">
            <w:pPr>
              <w:spacing w:after="160" w:line="259" w:lineRule="auto"/>
              <w:jc w:val="both"/>
              <w:rPr>
                <w:rFonts w:ascii="Calibri" w:hAnsi="Calibri" w:cs="Calibri"/>
              </w:rPr>
            </w:pPr>
            <w:r w:rsidRPr="00A31478">
              <w:rPr>
                <w:rFonts w:ascii="Calibri" w:hAnsi="Calibri" w:cs="Calibri"/>
              </w:rPr>
              <w:t>3.500</w:t>
            </w:r>
          </w:p>
        </w:tc>
      </w:tr>
      <w:tr w:rsidR="00D750D9" w:rsidRPr="00A31478" w14:paraId="0D54C509" w14:textId="77777777">
        <w:tc>
          <w:tcPr>
            <w:tcW w:w="1800" w:type="dxa"/>
            <w:tcBorders>
              <w:top w:val="single" w:sz="4" w:space="0" w:color="auto"/>
              <w:left w:val="single" w:sz="4" w:space="0" w:color="auto"/>
              <w:bottom w:val="single" w:sz="4" w:space="0" w:color="auto"/>
              <w:right w:val="single" w:sz="4" w:space="0" w:color="auto"/>
            </w:tcBorders>
          </w:tcPr>
          <w:p w14:paraId="67145BAB" w14:textId="77777777" w:rsidR="00D750D9" w:rsidRPr="00A31478" w:rsidRDefault="00000000">
            <w:pPr>
              <w:spacing w:after="160" w:line="259" w:lineRule="auto"/>
              <w:jc w:val="both"/>
              <w:rPr>
                <w:rFonts w:ascii="Calibri" w:hAnsi="Calibri" w:cs="Calibri"/>
              </w:rPr>
            </w:pPr>
            <w:r w:rsidRPr="00A31478">
              <w:rPr>
                <w:rFonts w:ascii="Calibri" w:hAnsi="Calibri" w:cs="Calibri"/>
              </w:rPr>
              <w:t>8</w:t>
            </w:r>
          </w:p>
        </w:tc>
        <w:tc>
          <w:tcPr>
            <w:tcW w:w="3600" w:type="dxa"/>
            <w:tcBorders>
              <w:top w:val="single" w:sz="4" w:space="0" w:color="auto"/>
              <w:left w:val="single" w:sz="4" w:space="0" w:color="auto"/>
              <w:bottom w:val="single" w:sz="4" w:space="0" w:color="auto"/>
              <w:right w:val="single" w:sz="4" w:space="0" w:color="auto"/>
            </w:tcBorders>
          </w:tcPr>
          <w:p w14:paraId="130D9F5E" w14:textId="77777777" w:rsidR="00D750D9" w:rsidRPr="00A31478" w:rsidRDefault="00000000">
            <w:pPr>
              <w:spacing w:after="160" w:line="259" w:lineRule="auto"/>
              <w:jc w:val="both"/>
              <w:rPr>
                <w:rFonts w:ascii="Calibri" w:hAnsi="Calibri" w:cs="Calibri"/>
              </w:rPr>
            </w:pPr>
            <w:proofErr w:type="spellStart"/>
            <w:r w:rsidRPr="00A31478">
              <w:rPr>
                <w:rFonts w:ascii="Calibri" w:hAnsi="Calibri" w:cs="Calibri"/>
              </w:rPr>
              <w:t>median_unbiased</w:t>
            </w:r>
            <w:proofErr w:type="spellEnd"/>
          </w:p>
        </w:tc>
        <w:tc>
          <w:tcPr>
            <w:tcW w:w="1600" w:type="dxa"/>
            <w:tcBorders>
              <w:top w:val="single" w:sz="4" w:space="0" w:color="auto"/>
              <w:left w:val="single" w:sz="4" w:space="0" w:color="auto"/>
              <w:bottom w:val="single" w:sz="4" w:space="0" w:color="auto"/>
              <w:right w:val="single" w:sz="4" w:space="0" w:color="auto"/>
            </w:tcBorders>
          </w:tcPr>
          <w:p w14:paraId="0CA79060" w14:textId="77777777" w:rsidR="00D750D9" w:rsidRPr="00A31478" w:rsidRDefault="00000000">
            <w:pPr>
              <w:spacing w:after="160" w:line="259" w:lineRule="auto"/>
              <w:jc w:val="both"/>
              <w:rPr>
                <w:rFonts w:ascii="Calibri" w:hAnsi="Calibri" w:cs="Calibri"/>
              </w:rPr>
            </w:pPr>
            <w:r w:rsidRPr="00A31478">
              <w:rPr>
                <w:rFonts w:ascii="Calibri" w:hAnsi="Calibri" w:cs="Calibri"/>
              </w:rPr>
              <w:t>1.000</w:t>
            </w:r>
          </w:p>
        </w:tc>
        <w:tc>
          <w:tcPr>
            <w:tcW w:w="1600" w:type="dxa"/>
            <w:tcBorders>
              <w:top w:val="single" w:sz="4" w:space="0" w:color="auto"/>
              <w:left w:val="single" w:sz="4" w:space="0" w:color="auto"/>
              <w:bottom w:val="single" w:sz="4" w:space="0" w:color="auto"/>
              <w:right w:val="single" w:sz="4" w:space="0" w:color="auto"/>
            </w:tcBorders>
          </w:tcPr>
          <w:p w14:paraId="135A6155" w14:textId="77777777" w:rsidR="00D750D9" w:rsidRPr="00A31478" w:rsidRDefault="00000000">
            <w:pPr>
              <w:spacing w:after="160" w:line="259" w:lineRule="auto"/>
              <w:jc w:val="both"/>
              <w:rPr>
                <w:rFonts w:ascii="Calibri" w:hAnsi="Calibri" w:cs="Calibri"/>
              </w:rPr>
            </w:pPr>
            <w:r w:rsidRPr="00A31478">
              <w:rPr>
                <w:rFonts w:ascii="Calibri" w:hAnsi="Calibri" w:cs="Calibri"/>
              </w:rPr>
              <w:t>4.083</w:t>
            </w:r>
          </w:p>
        </w:tc>
      </w:tr>
      <w:tr w:rsidR="00D750D9" w:rsidRPr="00A31478" w14:paraId="3123DCC3" w14:textId="77777777">
        <w:tc>
          <w:tcPr>
            <w:tcW w:w="1800" w:type="dxa"/>
            <w:tcBorders>
              <w:top w:val="single" w:sz="4" w:space="0" w:color="auto"/>
              <w:left w:val="single" w:sz="4" w:space="0" w:color="auto"/>
              <w:bottom w:val="single" w:sz="4" w:space="0" w:color="auto"/>
              <w:right w:val="single" w:sz="4" w:space="0" w:color="auto"/>
            </w:tcBorders>
          </w:tcPr>
          <w:p w14:paraId="0817A4DE" w14:textId="77777777" w:rsidR="00D750D9" w:rsidRPr="00A31478" w:rsidRDefault="00000000">
            <w:pPr>
              <w:spacing w:after="160" w:line="259" w:lineRule="auto"/>
              <w:jc w:val="both"/>
              <w:rPr>
                <w:rFonts w:ascii="Calibri" w:hAnsi="Calibri" w:cs="Calibri"/>
              </w:rPr>
            </w:pPr>
            <w:r w:rsidRPr="00A31478">
              <w:rPr>
                <w:rFonts w:ascii="Calibri" w:hAnsi="Calibri" w:cs="Calibri"/>
              </w:rPr>
              <w:t>9</w:t>
            </w:r>
          </w:p>
        </w:tc>
        <w:tc>
          <w:tcPr>
            <w:tcW w:w="3600" w:type="dxa"/>
            <w:tcBorders>
              <w:top w:val="single" w:sz="4" w:space="0" w:color="auto"/>
              <w:left w:val="single" w:sz="4" w:space="0" w:color="auto"/>
              <w:bottom w:val="single" w:sz="4" w:space="0" w:color="auto"/>
              <w:right w:val="single" w:sz="4" w:space="0" w:color="auto"/>
            </w:tcBorders>
          </w:tcPr>
          <w:p w14:paraId="0E1C8DC7" w14:textId="77777777" w:rsidR="00D750D9" w:rsidRPr="00A31478" w:rsidRDefault="00000000">
            <w:pPr>
              <w:spacing w:after="160" w:line="259" w:lineRule="auto"/>
              <w:jc w:val="both"/>
              <w:rPr>
                <w:rFonts w:ascii="Calibri" w:hAnsi="Calibri" w:cs="Calibri"/>
              </w:rPr>
            </w:pPr>
            <w:proofErr w:type="spellStart"/>
            <w:r w:rsidRPr="00A31478">
              <w:rPr>
                <w:rFonts w:ascii="Calibri" w:hAnsi="Calibri" w:cs="Calibri"/>
              </w:rPr>
              <w:t>normal_unbiased</w:t>
            </w:r>
            <w:proofErr w:type="spellEnd"/>
          </w:p>
        </w:tc>
        <w:tc>
          <w:tcPr>
            <w:tcW w:w="1600" w:type="dxa"/>
            <w:tcBorders>
              <w:top w:val="single" w:sz="4" w:space="0" w:color="auto"/>
              <w:left w:val="single" w:sz="4" w:space="0" w:color="auto"/>
              <w:bottom w:val="single" w:sz="4" w:space="0" w:color="auto"/>
              <w:right w:val="single" w:sz="4" w:space="0" w:color="auto"/>
            </w:tcBorders>
          </w:tcPr>
          <w:p w14:paraId="7877B673" w14:textId="77777777" w:rsidR="00D750D9" w:rsidRPr="00A31478" w:rsidRDefault="00000000">
            <w:pPr>
              <w:spacing w:after="160" w:line="259" w:lineRule="auto"/>
              <w:jc w:val="both"/>
              <w:rPr>
                <w:rFonts w:ascii="Calibri" w:hAnsi="Calibri" w:cs="Calibri"/>
              </w:rPr>
            </w:pPr>
            <w:r w:rsidRPr="00A31478">
              <w:rPr>
                <w:rFonts w:ascii="Calibri" w:hAnsi="Calibri" w:cs="Calibri"/>
              </w:rPr>
              <w:t>1.000</w:t>
            </w:r>
          </w:p>
        </w:tc>
        <w:tc>
          <w:tcPr>
            <w:tcW w:w="1600" w:type="dxa"/>
            <w:tcBorders>
              <w:top w:val="single" w:sz="4" w:space="0" w:color="auto"/>
              <w:left w:val="single" w:sz="4" w:space="0" w:color="auto"/>
              <w:bottom w:val="single" w:sz="4" w:space="0" w:color="auto"/>
              <w:right w:val="single" w:sz="4" w:space="0" w:color="auto"/>
            </w:tcBorders>
          </w:tcPr>
          <w:p w14:paraId="239F4B98" w14:textId="77777777" w:rsidR="00D750D9" w:rsidRPr="00A31478" w:rsidRDefault="00000000">
            <w:pPr>
              <w:spacing w:after="160" w:line="259" w:lineRule="auto"/>
              <w:jc w:val="both"/>
              <w:rPr>
                <w:rFonts w:ascii="Calibri" w:hAnsi="Calibri" w:cs="Calibri"/>
              </w:rPr>
            </w:pPr>
            <w:r w:rsidRPr="00A31478">
              <w:rPr>
                <w:rFonts w:ascii="Calibri" w:hAnsi="Calibri" w:cs="Calibri"/>
              </w:rPr>
              <w:t>4.062</w:t>
            </w:r>
          </w:p>
        </w:tc>
      </w:tr>
    </w:tbl>
    <w:p w14:paraId="60845277" w14:textId="77777777" w:rsidR="00DE68E0" w:rsidRPr="00A31478" w:rsidRDefault="00DE68E0">
      <w:pPr>
        <w:pStyle w:val="Heading2"/>
        <w:spacing w:before="240" w:after="120"/>
        <w:jc w:val="both"/>
        <w:rPr>
          <w:rFonts w:ascii="Calibri" w:hAnsi="Calibri" w:cs="Calibri"/>
        </w:rPr>
      </w:pPr>
    </w:p>
    <w:p w14:paraId="2C2CDBBA" w14:textId="77777777" w:rsidR="00DE68E0" w:rsidRPr="00A31478" w:rsidRDefault="00DE68E0">
      <w:pPr>
        <w:rPr>
          <w:rFonts w:ascii="Calibri" w:hAnsi="Calibri" w:cs="Calibri"/>
          <w:color w:val="2E74B5"/>
          <w:sz w:val="26"/>
          <w:szCs w:val="26"/>
        </w:rPr>
      </w:pPr>
      <w:r w:rsidRPr="00A31478">
        <w:rPr>
          <w:rFonts w:ascii="Calibri" w:hAnsi="Calibri" w:cs="Calibri"/>
        </w:rPr>
        <w:br w:type="page"/>
      </w:r>
    </w:p>
    <w:p w14:paraId="47D8F6D0" w14:textId="4F5C8A27" w:rsidR="00D750D9" w:rsidRPr="00A31478" w:rsidRDefault="00000000">
      <w:pPr>
        <w:pStyle w:val="Heading2"/>
        <w:spacing w:before="240" w:after="120"/>
        <w:jc w:val="both"/>
        <w:rPr>
          <w:rFonts w:ascii="Calibri" w:hAnsi="Calibri" w:cs="Calibri"/>
        </w:rPr>
      </w:pPr>
      <w:r w:rsidRPr="00A31478">
        <w:rPr>
          <w:rFonts w:ascii="Calibri" w:hAnsi="Calibri" w:cs="Calibri"/>
        </w:rPr>
        <w:lastRenderedPageBreak/>
        <w:t>Part 2 - Bootstrap Bias Corrected Estimator</w:t>
      </w:r>
    </w:p>
    <w:p w14:paraId="69815876" w14:textId="77777777" w:rsidR="00D750D9" w:rsidRPr="00A31478" w:rsidRDefault="00000000">
      <w:pPr>
        <w:spacing w:after="160"/>
        <w:jc w:val="both"/>
        <w:rPr>
          <w:rFonts w:ascii="Calibri" w:hAnsi="Calibri" w:cs="Calibri"/>
        </w:rPr>
      </w:pPr>
      <w:r w:rsidRPr="00A31478">
        <w:rPr>
          <w:rFonts w:ascii="Calibri" w:hAnsi="Calibri" w:cs="Calibri"/>
        </w:rPr>
        <w:t>The two estimators used in this assignment are:</w:t>
      </w:r>
    </w:p>
    <w:p w14:paraId="222B8AF9" w14:textId="77777777" w:rsidR="00D750D9" w:rsidRPr="00A31478" w:rsidRDefault="00000000">
      <w:pPr>
        <w:spacing w:after="160"/>
        <w:jc w:val="both"/>
        <w:rPr>
          <w:rFonts w:ascii="Calibri" w:hAnsi="Calibri" w:cs="Calibri"/>
        </w:rPr>
      </w:pPr>
      <w:proofErr w:type="spellStart"/>
      <w:r w:rsidRPr="00A31478">
        <w:rPr>
          <w:rFonts w:ascii="Calibri" w:hAnsi="Calibri" w:cs="Calibri"/>
        </w:rPr>
        <w:t>λ</w:t>
      </w:r>
      <w:r w:rsidRPr="00A31478">
        <w:rPr>
          <w:rFonts w:ascii="Calibri" w:hAnsi="Calibri" w:cs="Calibri"/>
          <w:vertAlign w:val="subscript"/>
        </w:rPr>
        <w:t>ML</w:t>
      </w:r>
      <w:proofErr w:type="spellEnd"/>
      <w:r w:rsidRPr="00A31478">
        <w:rPr>
          <w:rFonts w:ascii="Calibri" w:hAnsi="Calibri" w:cs="Calibri"/>
        </w:rPr>
        <w:t>(X) = 1 / mean(X)</w:t>
      </w:r>
    </w:p>
    <w:p w14:paraId="7B7F3FB4" w14:textId="77777777" w:rsidR="00D750D9" w:rsidRPr="00A31478" w:rsidRDefault="00000000">
      <w:pPr>
        <w:spacing w:after="160"/>
        <w:jc w:val="both"/>
        <w:rPr>
          <w:rFonts w:ascii="Calibri" w:hAnsi="Calibri" w:cs="Calibri"/>
        </w:rPr>
      </w:pPr>
      <w:proofErr w:type="spellStart"/>
      <w:r w:rsidRPr="00A31478">
        <w:rPr>
          <w:rFonts w:ascii="Calibri" w:hAnsi="Calibri" w:cs="Calibri"/>
        </w:rPr>
        <w:t>λ</w:t>
      </w:r>
      <w:r w:rsidRPr="00A31478">
        <w:rPr>
          <w:rFonts w:ascii="Calibri" w:hAnsi="Calibri" w:cs="Calibri"/>
          <w:vertAlign w:val="subscript"/>
        </w:rPr>
        <w:t>IQR</w:t>
      </w:r>
      <w:proofErr w:type="spellEnd"/>
      <w:r w:rsidRPr="00A31478">
        <w:rPr>
          <w:rFonts w:ascii="Calibri" w:hAnsi="Calibri" w:cs="Calibri"/>
        </w:rPr>
        <w:t>(X) = ln(3) / (Q</w:t>
      </w:r>
      <w:r w:rsidRPr="00A31478">
        <w:rPr>
          <w:rFonts w:ascii="Calibri" w:hAnsi="Calibri" w:cs="Calibri"/>
          <w:vertAlign w:val="subscript"/>
        </w:rPr>
        <w:t>0.75</w:t>
      </w:r>
      <w:r w:rsidRPr="00A31478">
        <w:rPr>
          <w:rFonts w:ascii="Calibri" w:hAnsi="Calibri" w:cs="Calibri"/>
        </w:rPr>
        <w:t>(X) − Q</w:t>
      </w:r>
      <w:r w:rsidRPr="00A31478">
        <w:rPr>
          <w:rFonts w:ascii="Calibri" w:hAnsi="Calibri" w:cs="Calibri"/>
          <w:vertAlign w:val="subscript"/>
        </w:rPr>
        <w:t>0.25</w:t>
      </w:r>
      <w:r w:rsidRPr="00A31478">
        <w:rPr>
          <w:rFonts w:ascii="Calibri" w:hAnsi="Calibri" w:cs="Calibri"/>
        </w:rPr>
        <w:t>(X))</w:t>
      </w:r>
    </w:p>
    <w:p w14:paraId="5BBBE702" w14:textId="77777777" w:rsidR="00D750D9" w:rsidRPr="00A31478" w:rsidRDefault="00D750D9">
      <w:pPr>
        <w:spacing w:after="160"/>
        <w:jc w:val="both"/>
        <w:rPr>
          <w:rFonts w:ascii="Calibri" w:hAnsi="Calibri" w:cs="Calibri"/>
        </w:rPr>
      </w:pPr>
    </w:p>
    <w:p w14:paraId="529A12EA" w14:textId="77777777" w:rsidR="00D750D9" w:rsidRPr="00A31478" w:rsidRDefault="00000000">
      <w:pPr>
        <w:spacing w:after="160"/>
        <w:jc w:val="both"/>
        <w:rPr>
          <w:rFonts w:ascii="Calibri" w:hAnsi="Calibri" w:cs="Calibri"/>
        </w:rPr>
      </w:pPr>
      <w:r w:rsidRPr="00A31478">
        <w:rPr>
          <w:rFonts w:ascii="Calibri" w:hAnsi="Calibri" w:cs="Calibri"/>
        </w:rPr>
        <w:t>The bias of an estimator is the average value of the estimator minus the true parameter. Since the true value is unknown, bootstrap bias correction uses the sample itself as a stand-in for the population. The method resamples the data with replacement B times, each resample the same size as the original sample. The IQR estimator is computed on every resample. The average of these bootstrap estimates, minus the original estimate, gives the estimated bias. Subtracting that bias estimate from the original gives the corrected estimator:</w:t>
      </w:r>
    </w:p>
    <w:p w14:paraId="7BD47704" w14:textId="77777777" w:rsidR="00D750D9" w:rsidRPr="00A31478" w:rsidRDefault="00D750D9">
      <w:pPr>
        <w:spacing w:after="160"/>
        <w:jc w:val="both"/>
        <w:rPr>
          <w:rFonts w:ascii="Calibri" w:hAnsi="Calibri" w:cs="Calibri"/>
        </w:rPr>
      </w:pPr>
    </w:p>
    <w:p w14:paraId="20E6D6C1" w14:textId="77777777" w:rsidR="00D750D9" w:rsidRPr="00A31478" w:rsidRDefault="00000000">
      <w:pPr>
        <w:spacing w:after="160"/>
        <w:jc w:val="both"/>
        <w:rPr>
          <w:rFonts w:ascii="Calibri" w:hAnsi="Calibri" w:cs="Calibri"/>
        </w:rPr>
      </w:pPr>
      <w:proofErr w:type="spellStart"/>
      <w:r w:rsidRPr="00A31478">
        <w:rPr>
          <w:rFonts w:ascii="Calibri" w:hAnsi="Calibri" w:cs="Calibri"/>
        </w:rPr>
        <w:t>λ</w:t>
      </w:r>
      <w:r w:rsidRPr="00A31478">
        <w:rPr>
          <w:rFonts w:ascii="Calibri" w:hAnsi="Calibri" w:cs="Calibri"/>
          <w:vertAlign w:val="subscript"/>
        </w:rPr>
        <w:t>BC</w:t>
      </w:r>
      <w:proofErr w:type="spellEnd"/>
      <w:r w:rsidRPr="00A31478">
        <w:rPr>
          <w:rFonts w:ascii="Calibri" w:hAnsi="Calibri" w:cs="Calibri"/>
        </w:rPr>
        <w:t>(X) = 2·λ</w:t>
      </w:r>
      <w:r w:rsidRPr="00A31478">
        <w:rPr>
          <w:rFonts w:ascii="Calibri" w:hAnsi="Calibri" w:cs="Calibri"/>
          <w:vertAlign w:val="subscript"/>
        </w:rPr>
        <w:t>IQR</w:t>
      </w:r>
      <w:r w:rsidRPr="00A31478">
        <w:rPr>
          <w:rFonts w:ascii="Calibri" w:hAnsi="Calibri" w:cs="Calibri"/>
        </w:rPr>
        <w:t xml:space="preserve">(X) − average of the B bootstrap estimates of </w:t>
      </w:r>
      <w:proofErr w:type="spellStart"/>
      <w:r w:rsidRPr="00A31478">
        <w:rPr>
          <w:rFonts w:ascii="Calibri" w:hAnsi="Calibri" w:cs="Calibri"/>
        </w:rPr>
        <w:t>λ</w:t>
      </w:r>
      <w:r w:rsidRPr="00A31478">
        <w:rPr>
          <w:rFonts w:ascii="Calibri" w:hAnsi="Calibri" w:cs="Calibri"/>
          <w:vertAlign w:val="subscript"/>
        </w:rPr>
        <w:t>IQR</w:t>
      </w:r>
      <w:proofErr w:type="spellEnd"/>
    </w:p>
    <w:p w14:paraId="52C97F28" w14:textId="77777777" w:rsidR="00D750D9" w:rsidRPr="00A31478" w:rsidRDefault="00000000">
      <w:pPr>
        <w:spacing w:after="160"/>
        <w:jc w:val="both"/>
        <w:rPr>
          <w:rFonts w:ascii="Calibri" w:hAnsi="Calibri" w:cs="Calibri"/>
        </w:rPr>
      </w:pPr>
      <w:r w:rsidRPr="00A31478">
        <w:rPr>
          <w:rFonts w:ascii="Calibri" w:hAnsi="Calibri" w:cs="Calibri"/>
        </w:rPr>
        <w:t>B was set to 200 for every sample, as the assignment specifies.</w:t>
      </w:r>
    </w:p>
    <w:p w14:paraId="17200198" w14:textId="77777777" w:rsidR="00D750D9" w:rsidRPr="00A31478" w:rsidRDefault="00D750D9">
      <w:pPr>
        <w:spacing w:after="160"/>
        <w:jc w:val="both"/>
        <w:rPr>
          <w:rFonts w:ascii="Calibri" w:hAnsi="Calibri" w:cs="Calibri"/>
        </w:rPr>
      </w:pPr>
    </w:p>
    <w:p w14:paraId="41E9D273" w14:textId="77777777" w:rsidR="00D750D9" w:rsidRPr="00A31478" w:rsidRDefault="00000000">
      <w:pPr>
        <w:spacing w:after="160"/>
        <w:jc w:val="both"/>
        <w:rPr>
          <w:rFonts w:ascii="Calibri" w:hAnsi="Calibri" w:cs="Calibri"/>
        </w:rPr>
      </w:pPr>
      <w:r w:rsidRPr="00A31478">
        <w:rPr>
          <w:rFonts w:ascii="Calibri" w:hAnsi="Calibri" w:cs="Calibri"/>
        </w:rPr>
        <w:t>One issue came up at n=5. Bootstrap resamples of only five points often repeat the same value, since resampling is done with replacement. This can make the third and first quartile come out equal, which makes the IQR estimator undefined. Any bootstrap estimate that was not finite was dropped before averaging. This is a standard practical fix for this problem.</w:t>
      </w:r>
    </w:p>
    <w:p w14:paraId="423B6264" w14:textId="77777777" w:rsidR="00D750D9" w:rsidRPr="00A31478" w:rsidRDefault="00D750D9">
      <w:pPr>
        <w:pStyle w:val="Heading2"/>
        <w:spacing w:before="240" w:after="120"/>
        <w:jc w:val="both"/>
        <w:rPr>
          <w:rFonts w:ascii="Calibri" w:hAnsi="Calibri" w:cs="Calibri"/>
        </w:rPr>
      </w:pPr>
    </w:p>
    <w:p w14:paraId="7B3A5D48" w14:textId="77777777" w:rsidR="00D750D9" w:rsidRPr="00A31478" w:rsidRDefault="00000000">
      <w:pPr>
        <w:pStyle w:val="Heading2"/>
        <w:spacing w:before="240" w:after="120"/>
        <w:jc w:val="both"/>
        <w:rPr>
          <w:rFonts w:ascii="Calibri" w:hAnsi="Calibri" w:cs="Calibri"/>
        </w:rPr>
      </w:pPr>
      <w:r w:rsidRPr="00A31478">
        <w:rPr>
          <w:rFonts w:ascii="Calibri" w:hAnsi="Calibri" w:cs="Calibri"/>
        </w:rPr>
        <w:t>Part 3 - Monte Carlo Comparison</w:t>
      </w:r>
    </w:p>
    <w:p w14:paraId="091993E3" w14:textId="77777777" w:rsidR="00D750D9" w:rsidRPr="00A31478" w:rsidRDefault="00000000">
      <w:pPr>
        <w:spacing w:after="160"/>
        <w:jc w:val="both"/>
        <w:rPr>
          <w:rFonts w:ascii="Calibri" w:hAnsi="Calibri" w:cs="Calibri"/>
        </w:rPr>
      </w:pPr>
      <w:r w:rsidRPr="00A31478">
        <w:rPr>
          <w:rFonts w:ascii="Calibri" w:hAnsi="Calibri" w:cs="Calibri"/>
        </w:rPr>
        <w:t>For every combination of lambda and n, M samples of size n were generated. All three estimators were computed for each sample, and the mean squared error was calculated across the M samples.</w:t>
      </w:r>
    </w:p>
    <w:p w14:paraId="354B2130" w14:textId="77777777" w:rsidR="00D750D9" w:rsidRPr="00A31478" w:rsidRDefault="00D750D9">
      <w:pPr>
        <w:spacing w:after="160"/>
        <w:jc w:val="both"/>
        <w:rPr>
          <w:rFonts w:ascii="Calibri" w:hAnsi="Calibri" w:cs="Calibri"/>
        </w:rPr>
      </w:pPr>
    </w:p>
    <w:p w14:paraId="1E451158" w14:textId="77777777" w:rsidR="00D750D9" w:rsidRPr="00A31478" w:rsidRDefault="00000000">
      <w:pPr>
        <w:spacing w:after="160"/>
        <w:jc w:val="both"/>
        <w:rPr>
          <w:rFonts w:ascii="Calibri" w:hAnsi="Calibri" w:cs="Calibri"/>
        </w:rPr>
      </w:pPr>
      <w:r w:rsidRPr="00A31478">
        <w:rPr>
          <w:rFonts w:ascii="Calibri" w:hAnsi="Calibri" w:cs="Calibri"/>
        </w:rPr>
        <w:t>M was set to 2000 for every combination. The standard error of each MSE estimate was also computed, to check how precise it was. For the maximum likelihood and IQR estimators, this error stayed under about ten percent of the MSE itself, which was precise enough to compare the three estimators. Since 2000 replications run the whole grid in only a few seconds, there was no real reason to use fewer.</w:t>
      </w:r>
    </w:p>
    <w:p w14:paraId="5AB72DD1" w14:textId="77777777" w:rsidR="00D750D9" w:rsidRPr="00A31478" w:rsidRDefault="00D750D9">
      <w:pPr>
        <w:spacing w:after="160"/>
        <w:jc w:val="both"/>
        <w:rPr>
          <w:rFonts w:ascii="Calibri" w:hAnsi="Calibri" w:cs="Calibri"/>
        </w:rPr>
      </w:pPr>
    </w:p>
    <w:p w14:paraId="40658464" w14:textId="77777777" w:rsidR="00D750D9" w:rsidRPr="00A31478" w:rsidRDefault="00000000">
      <w:pPr>
        <w:spacing w:after="160"/>
        <w:jc w:val="both"/>
        <w:rPr>
          <w:rFonts w:ascii="Calibri" w:hAnsi="Calibri" w:cs="Calibri"/>
        </w:rPr>
      </w:pPr>
      <w:r w:rsidRPr="00A31478">
        <w:rPr>
          <w:rFonts w:ascii="Calibri" w:hAnsi="Calibri" w:cs="Calibri"/>
        </w:rPr>
        <w:t>The exception was the corrected estimator at n=5. Its results were very spread out. Raising M to 10,000 made the MSE estimate larger and less stable, rather than more precise. This means more replications do not fix the problem, since the estimator itself has an extremely heavy tail at this sample size. The result is still reported below, but it should be treated as unreliable.</w:t>
      </w:r>
    </w:p>
    <w:p w14:paraId="136A6D50" w14:textId="77777777" w:rsidR="00D750D9" w:rsidRPr="00A31478" w:rsidRDefault="00D750D9">
      <w:pPr>
        <w:spacing w:after="160" w:line="259" w:lineRule="auto"/>
        <w:rPr>
          <w:rFonts w:ascii="Calibri" w:hAnsi="Calibri" w:cs="Calibri"/>
        </w:rPr>
      </w:pPr>
    </w:p>
    <w:p w14:paraId="335F172F" w14:textId="77777777" w:rsidR="00DE68E0" w:rsidRPr="00A31478" w:rsidRDefault="00DE68E0">
      <w:pPr>
        <w:rPr>
          <w:rFonts w:ascii="Calibri" w:hAnsi="Calibri" w:cs="Calibri"/>
          <w:b/>
          <w:bCs/>
          <w:sz w:val="24"/>
          <w:szCs w:val="24"/>
        </w:rPr>
      </w:pPr>
      <w:r w:rsidRPr="00A31478">
        <w:rPr>
          <w:rFonts w:ascii="Calibri" w:hAnsi="Calibri" w:cs="Calibri"/>
          <w:b/>
          <w:bCs/>
          <w:sz w:val="24"/>
          <w:szCs w:val="24"/>
        </w:rPr>
        <w:br w:type="page"/>
      </w:r>
    </w:p>
    <w:p w14:paraId="74F06269" w14:textId="4FF63514" w:rsidR="00D750D9" w:rsidRPr="00A31478" w:rsidRDefault="00000000">
      <w:pPr>
        <w:spacing w:before="200" w:after="80"/>
        <w:jc w:val="both"/>
        <w:rPr>
          <w:rFonts w:ascii="Calibri" w:hAnsi="Calibri" w:cs="Calibri"/>
        </w:rPr>
      </w:pPr>
      <w:r w:rsidRPr="00A31478">
        <w:rPr>
          <w:rFonts w:ascii="Calibri" w:hAnsi="Calibri" w:cs="Calibri"/>
          <w:b/>
          <w:bCs/>
          <w:sz w:val="24"/>
          <w:szCs w:val="24"/>
        </w:rPr>
        <w:lastRenderedPageBreak/>
        <w:t>Estimated MSE for each estimator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2200"/>
        <w:gridCol w:w="2200"/>
        <w:gridCol w:w="2600"/>
      </w:tblGrid>
      <w:tr w:rsidR="00D750D9" w:rsidRPr="00A31478" w14:paraId="1EA58A01" w14:textId="77777777">
        <w:tc>
          <w:tcPr>
            <w:tcW w:w="1200" w:type="dxa"/>
            <w:tcBorders>
              <w:top w:val="single" w:sz="4" w:space="0" w:color="auto"/>
              <w:left w:val="single" w:sz="4" w:space="0" w:color="auto"/>
              <w:bottom w:val="single" w:sz="4" w:space="0" w:color="auto"/>
              <w:right w:val="single" w:sz="4" w:space="0" w:color="auto"/>
            </w:tcBorders>
            <w:shd w:val="clear" w:color="auto" w:fill="DDDDDD"/>
          </w:tcPr>
          <w:p w14:paraId="44FC59DE"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λ</w:t>
            </w:r>
          </w:p>
        </w:tc>
        <w:tc>
          <w:tcPr>
            <w:tcW w:w="1200" w:type="dxa"/>
            <w:tcBorders>
              <w:top w:val="single" w:sz="4" w:space="0" w:color="auto"/>
              <w:left w:val="single" w:sz="4" w:space="0" w:color="auto"/>
              <w:bottom w:val="single" w:sz="4" w:space="0" w:color="auto"/>
              <w:right w:val="single" w:sz="4" w:space="0" w:color="auto"/>
            </w:tcBorders>
            <w:shd w:val="clear" w:color="auto" w:fill="DDDDDD"/>
          </w:tcPr>
          <w:p w14:paraId="20107FEE"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n</w:t>
            </w:r>
          </w:p>
        </w:tc>
        <w:tc>
          <w:tcPr>
            <w:tcW w:w="2200" w:type="dxa"/>
            <w:tcBorders>
              <w:top w:val="single" w:sz="4" w:space="0" w:color="auto"/>
              <w:left w:val="single" w:sz="4" w:space="0" w:color="auto"/>
              <w:bottom w:val="single" w:sz="4" w:space="0" w:color="auto"/>
              <w:right w:val="single" w:sz="4" w:space="0" w:color="auto"/>
            </w:tcBorders>
            <w:shd w:val="clear" w:color="auto" w:fill="DDDDDD"/>
          </w:tcPr>
          <w:p w14:paraId="34087E9D"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MSE ML</w:t>
            </w:r>
          </w:p>
        </w:tc>
        <w:tc>
          <w:tcPr>
            <w:tcW w:w="2200" w:type="dxa"/>
            <w:tcBorders>
              <w:top w:val="single" w:sz="4" w:space="0" w:color="auto"/>
              <w:left w:val="single" w:sz="4" w:space="0" w:color="auto"/>
              <w:bottom w:val="single" w:sz="4" w:space="0" w:color="auto"/>
              <w:right w:val="single" w:sz="4" w:space="0" w:color="auto"/>
            </w:tcBorders>
            <w:shd w:val="clear" w:color="auto" w:fill="DDDDDD"/>
          </w:tcPr>
          <w:p w14:paraId="44EE2CDE"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MSE IQR</w:t>
            </w:r>
          </w:p>
        </w:tc>
        <w:tc>
          <w:tcPr>
            <w:tcW w:w="2600" w:type="dxa"/>
            <w:tcBorders>
              <w:top w:val="single" w:sz="4" w:space="0" w:color="auto"/>
              <w:left w:val="single" w:sz="4" w:space="0" w:color="auto"/>
              <w:bottom w:val="single" w:sz="4" w:space="0" w:color="auto"/>
              <w:right w:val="single" w:sz="4" w:space="0" w:color="auto"/>
            </w:tcBorders>
            <w:shd w:val="clear" w:color="auto" w:fill="DDDDDD"/>
          </w:tcPr>
          <w:p w14:paraId="003C26B4"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MSE BC</w:t>
            </w:r>
          </w:p>
        </w:tc>
      </w:tr>
      <w:tr w:rsidR="00D750D9" w:rsidRPr="00A31478" w14:paraId="7227996F" w14:textId="77777777">
        <w:tc>
          <w:tcPr>
            <w:tcW w:w="1200" w:type="dxa"/>
            <w:tcBorders>
              <w:top w:val="single" w:sz="4" w:space="0" w:color="auto"/>
              <w:left w:val="single" w:sz="4" w:space="0" w:color="auto"/>
              <w:bottom w:val="single" w:sz="4" w:space="0" w:color="auto"/>
              <w:right w:val="single" w:sz="4" w:space="0" w:color="auto"/>
            </w:tcBorders>
          </w:tcPr>
          <w:p w14:paraId="4FAC0E33" w14:textId="77777777" w:rsidR="00D750D9" w:rsidRPr="00A31478" w:rsidRDefault="00000000">
            <w:pPr>
              <w:spacing w:after="160" w:line="259" w:lineRule="auto"/>
              <w:jc w:val="both"/>
              <w:rPr>
                <w:rFonts w:ascii="Calibri" w:hAnsi="Calibri" w:cs="Calibri"/>
              </w:rPr>
            </w:pPr>
            <w:r w:rsidRPr="00A31478">
              <w:rPr>
                <w:rFonts w:ascii="Calibri" w:hAnsi="Calibri" w:cs="Calibri"/>
              </w:rPr>
              <w:t>0.1</w:t>
            </w:r>
          </w:p>
        </w:tc>
        <w:tc>
          <w:tcPr>
            <w:tcW w:w="1200" w:type="dxa"/>
            <w:tcBorders>
              <w:top w:val="single" w:sz="4" w:space="0" w:color="auto"/>
              <w:left w:val="single" w:sz="4" w:space="0" w:color="auto"/>
              <w:bottom w:val="single" w:sz="4" w:space="0" w:color="auto"/>
              <w:right w:val="single" w:sz="4" w:space="0" w:color="auto"/>
            </w:tcBorders>
          </w:tcPr>
          <w:p w14:paraId="16A9877B" w14:textId="77777777" w:rsidR="00D750D9" w:rsidRPr="00A31478" w:rsidRDefault="00000000">
            <w:pPr>
              <w:spacing w:after="160" w:line="259" w:lineRule="auto"/>
              <w:jc w:val="both"/>
              <w:rPr>
                <w:rFonts w:ascii="Calibri" w:hAnsi="Calibri" w:cs="Calibri"/>
              </w:rPr>
            </w:pPr>
            <w:r w:rsidRPr="00A31478">
              <w:rPr>
                <w:rFonts w:ascii="Calibri" w:hAnsi="Calibri" w:cs="Calibri"/>
              </w:rPr>
              <w:t>5</w:t>
            </w:r>
          </w:p>
        </w:tc>
        <w:tc>
          <w:tcPr>
            <w:tcW w:w="2200" w:type="dxa"/>
            <w:tcBorders>
              <w:top w:val="single" w:sz="4" w:space="0" w:color="auto"/>
              <w:left w:val="single" w:sz="4" w:space="0" w:color="auto"/>
              <w:bottom w:val="single" w:sz="4" w:space="0" w:color="auto"/>
              <w:right w:val="single" w:sz="4" w:space="0" w:color="auto"/>
            </w:tcBorders>
          </w:tcPr>
          <w:p w14:paraId="00BF4212" w14:textId="77777777" w:rsidR="00D750D9" w:rsidRPr="00A31478" w:rsidRDefault="00000000">
            <w:pPr>
              <w:spacing w:after="160" w:line="259" w:lineRule="auto"/>
              <w:jc w:val="both"/>
              <w:rPr>
                <w:rFonts w:ascii="Calibri" w:hAnsi="Calibri" w:cs="Calibri"/>
              </w:rPr>
            </w:pPr>
            <w:r w:rsidRPr="00A31478">
              <w:rPr>
                <w:rFonts w:ascii="Calibri" w:hAnsi="Calibri" w:cs="Calibri"/>
              </w:rPr>
              <w:t>0.0069</w:t>
            </w:r>
          </w:p>
        </w:tc>
        <w:tc>
          <w:tcPr>
            <w:tcW w:w="2200" w:type="dxa"/>
            <w:tcBorders>
              <w:top w:val="single" w:sz="4" w:space="0" w:color="auto"/>
              <w:left w:val="single" w:sz="4" w:space="0" w:color="auto"/>
              <w:bottom w:val="single" w:sz="4" w:space="0" w:color="auto"/>
              <w:right w:val="single" w:sz="4" w:space="0" w:color="auto"/>
            </w:tcBorders>
          </w:tcPr>
          <w:p w14:paraId="44564B7C" w14:textId="77777777" w:rsidR="00D750D9" w:rsidRPr="00A31478" w:rsidRDefault="00000000">
            <w:pPr>
              <w:spacing w:after="160" w:line="259" w:lineRule="auto"/>
              <w:jc w:val="both"/>
              <w:rPr>
                <w:rFonts w:ascii="Calibri" w:hAnsi="Calibri" w:cs="Calibri"/>
              </w:rPr>
            </w:pPr>
            <w:r w:rsidRPr="00A31478">
              <w:rPr>
                <w:rFonts w:ascii="Calibri" w:hAnsi="Calibri" w:cs="Calibri"/>
              </w:rPr>
              <w:t>0.197</w:t>
            </w:r>
          </w:p>
        </w:tc>
        <w:tc>
          <w:tcPr>
            <w:tcW w:w="2600" w:type="dxa"/>
            <w:tcBorders>
              <w:top w:val="single" w:sz="4" w:space="0" w:color="auto"/>
              <w:left w:val="single" w:sz="4" w:space="0" w:color="auto"/>
              <w:bottom w:val="single" w:sz="4" w:space="0" w:color="auto"/>
              <w:right w:val="single" w:sz="4" w:space="0" w:color="auto"/>
            </w:tcBorders>
          </w:tcPr>
          <w:p w14:paraId="3D9AAE90" w14:textId="77777777" w:rsidR="00D750D9" w:rsidRPr="00A31478" w:rsidRDefault="00000000">
            <w:pPr>
              <w:spacing w:after="160" w:line="259" w:lineRule="auto"/>
              <w:jc w:val="both"/>
              <w:rPr>
                <w:rFonts w:ascii="Calibri" w:hAnsi="Calibri" w:cs="Calibri"/>
              </w:rPr>
            </w:pPr>
            <w:r w:rsidRPr="00A31478">
              <w:rPr>
                <w:rFonts w:ascii="Calibri" w:hAnsi="Calibri" w:cs="Calibri"/>
              </w:rPr>
              <w:t>1738</w:t>
            </w:r>
          </w:p>
        </w:tc>
      </w:tr>
      <w:tr w:rsidR="00D750D9" w:rsidRPr="00A31478" w14:paraId="2CAA918A" w14:textId="77777777">
        <w:tc>
          <w:tcPr>
            <w:tcW w:w="1200" w:type="dxa"/>
            <w:tcBorders>
              <w:top w:val="single" w:sz="4" w:space="0" w:color="auto"/>
              <w:left w:val="single" w:sz="4" w:space="0" w:color="auto"/>
              <w:bottom w:val="single" w:sz="4" w:space="0" w:color="auto"/>
              <w:right w:val="single" w:sz="4" w:space="0" w:color="auto"/>
            </w:tcBorders>
          </w:tcPr>
          <w:p w14:paraId="74363055" w14:textId="77777777" w:rsidR="00D750D9" w:rsidRPr="00A31478" w:rsidRDefault="00000000">
            <w:pPr>
              <w:spacing w:after="160" w:line="259" w:lineRule="auto"/>
              <w:jc w:val="both"/>
              <w:rPr>
                <w:rFonts w:ascii="Calibri" w:hAnsi="Calibri" w:cs="Calibri"/>
              </w:rPr>
            </w:pPr>
            <w:r w:rsidRPr="00A31478">
              <w:rPr>
                <w:rFonts w:ascii="Calibri" w:hAnsi="Calibri" w:cs="Calibri"/>
              </w:rPr>
              <w:t>0.1</w:t>
            </w:r>
          </w:p>
        </w:tc>
        <w:tc>
          <w:tcPr>
            <w:tcW w:w="1200" w:type="dxa"/>
            <w:tcBorders>
              <w:top w:val="single" w:sz="4" w:space="0" w:color="auto"/>
              <w:left w:val="single" w:sz="4" w:space="0" w:color="auto"/>
              <w:bottom w:val="single" w:sz="4" w:space="0" w:color="auto"/>
              <w:right w:val="single" w:sz="4" w:space="0" w:color="auto"/>
            </w:tcBorders>
          </w:tcPr>
          <w:p w14:paraId="5DE91434" w14:textId="77777777" w:rsidR="00D750D9" w:rsidRPr="00A31478" w:rsidRDefault="00000000">
            <w:pPr>
              <w:spacing w:after="160" w:line="259" w:lineRule="auto"/>
              <w:jc w:val="both"/>
              <w:rPr>
                <w:rFonts w:ascii="Calibri" w:hAnsi="Calibri" w:cs="Calibri"/>
              </w:rPr>
            </w:pPr>
            <w:r w:rsidRPr="00A31478">
              <w:rPr>
                <w:rFonts w:ascii="Calibri" w:hAnsi="Calibri" w:cs="Calibri"/>
              </w:rPr>
              <w:t>30</w:t>
            </w:r>
          </w:p>
        </w:tc>
        <w:tc>
          <w:tcPr>
            <w:tcW w:w="2200" w:type="dxa"/>
            <w:tcBorders>
              <w:top w:val="single" w:sz="4" w:space="0" w:color="auto"/>
              <w:left w:val="single" w:sz="4" w:space="0" w:color="auto"/>
              <w:bottom w:val="single" w:sz="4" w:space="0" w:color="auto"/>
              <w:right w:val="single" w:sz="4" w:space="0" w:color="auto"/>
            </w:tcBorders>
          </w:tcPr>
          <w:p w14:paraId="51B8FB50" w14:textId="77777777" w:rsidR="00D750D9" w:rsidRPr="00A31478" w:rsidRDefault="00000000">
            <w:pPr>
              <w:spacing w:after="160" w:line="259" w:lineRule="auto"/>
              <w:jc w:val="both"/>
              <w:rPr>
                <w:rFonts w:ascii="Calibri" w:hAnsi="Calibri" w:cs="Calibri"/>
              </w:rPr>
            </w:pPr>
            <w:r w:rsidRPr="00A31478">
              <w:rPr>
                <w:rFonts w:ascii="Calibri" w:hAnsi="Calibri" w:cs="Calibri"/>
              </w:rPr>
              <w:t>0.00039</w:t>
            </w:r>
          </w:p>
        </w:tc>
        <w:tc>
          <w:tcPr>
            <w:tcW w:w="2200" w:type="dxa"/>
            <w:tcBorders>
              <w:top w:val="single" w:sz="4" w:space="0" w:color="auto"/>
              <w:left w:val="single" w:sz="4" w:space="0" w:color="auto"/>
              <w:bottom w:val="single" w:sz="4" w:space="0" w:color="auto"/>
              <w:right w:val="single" w:sz="4" w:space="0" w:color="auto"/>
            </w:tcBorders>
          </w:tcPr>
          <w:p w14:paraId="408DFF88" w14:textId="77777777" w:rsidR="00D750D9" w:rsidRPr="00A31478" w:rsidRDefault="00000000">
            <w:pPr>
              <w:spacing w:after="160" w:line="259" w:lineRule="auto"/>
              <w:jc w:val="both"/>
              <w:rPr>
                <w:rFonts w:ascii="Calibri" w:hAnsi="Calibri" w:cs="Calibri"/>
              </w:rPr>
            </w:pPr>
            <w:r w:rsidRPr="00A31478">
              <w:rPr>
                <w:rFonts w:ascii="Calibri" w:hAnsi="Calibri" w:cs="Calibri"/>
              </w:rPr>
              <w:t>0.00127</w:t>
            </w:r>
          </w:p>
        </w:tc>
        <w:tc>
          <w:tcPr>
            <w:tcW w:w="2600" w:type="dxa"/>
            <w:tcBorders>
              <w:top w:val="single" w:sz="4" w:space="0" w:color="auto"/>
              <w:left w:val="single" w:sz="4" w:space="0" w:color="auto"/>
              <w:bottom w:val="single" w:sz="4" w:space="0" w:color="auto"/>
              <w:right w:val="single" w:sz="4" w:space="0" w:color="auto"/>
            </w:tcBorders>
          </w:tcPr>
          <w:p w14:paraId="2290EB96" w14:textId="77777777" w:rsidR="00D750D9" w:rsidRPr="00A31478" w:rsidRDefault="00000000">
            <w:pPr>
              <w:spacing w:after="160" w:line="259" w:lineRule="auto"/>
              <w:jc w:val="both"/>
              <w:rPr>
                <w:rFonts w:ascii="Calibri" w:hAnsi="Calibri" w:cs="Calibri"/>
              </w:rPr>
            </w:pPr>
            <w:r w:rsidRPr="00A31478">
              <w:rPr>
                <w:rFonts w:ascii="Calibri" w:hAnsi="Calibri" w:cs="Calibri"/>
              </w:rPr>
              <w:t>0.00137</w:t>
            </w:r>
          </w:p>
        </w:tc>
      </w:tr>
      <w:tr w:rsidR="00D750D9" w:rsidRPr="00A31478" w14:paraId="4BCE15E3" w14:textId="77777777">
        <w:tc>
          <w:tcPr>
            <w:tcW w:w="1200" w:type="dxa"/>
            <w:tcBorders>
              <w:top w:val="single" w:sz="4" w:space="0" w:color="auto"/>
              <w:left w:val="single" w:sz="4" w:space="0" w:color="auto"/>
              <w:bottom w:val="single" w:sz="4" w:space="0" w:color="auto"/>
              <w:right w:val="single" w:sz="4" w:space="0" w:color="auto"/>
            </w:tcBorders>
          </w:tcPr>
          <w:p w14:paraId="269E2FE1" w14:textId="77777777" w:rsidR="00D750D9" w:rsidRPr="00A31478" w:rsidRDefault="00000000">
            <w:pPr>
              <w:spacing w:after="160" w:line="259" w:lineRule="auto"/>
              <w:jc w:val="both"/>
              <w:rPr>
                <w:rFonts w:ascii="Calibri" w:hAnsi="Calibri" w:cs="Calibri"/>
              </w:rPr>
            </w:pPr>
            <w:r w:rsidRPr="00A31478">
              <w:rPr>
                <w:rFonts w:ascii="Calibri" w:hAnsi="Calibri" w:cs="Calibri"/>
              </w:rPr>
              <w:t>0.1</w:t>
            </w:r>
          </w:p>
        </w:tc>
        <w:tc>
          <w:tcPr>
            <w:tcW w:w="1200" w:type="dxa"/>
            <w:tcBorders>
              <w:top w:val="single" w:sz="4" w:space="0" w:color="auto"/>
              <w:left w:val="single" w:sz="4" w:space="0" w:color="auto"/>
              <w:bottom w:val="single" w:sz="4" w:space="0" w:color="auto"/>
              <w:right w:val="single" w:sz="4" w:space="0" w:color="auto"/>
            </w:tcBorders>
          </w:tcPr>
          <w:p w14:paraId="1D9F8EED" w14:textId="77777777" w:rsidR="00D750D9" w:rsidRPr="00A31478" w:rsidRDefault="00000000">
            <w:pPr>
              <w:spacing w:after="160" w:line="259" w:lineRule="auto"/>
              <w:jc w:val="both"/>
              <w:rPr>
                <w:rFonts w:ascii="Calibri" w:hAnsi="Calibri" w:cs="Calibri"/>
              </w:rPr>
            </w:pPr>
            <w:r w:rsidRPr="00A31478">
              <w:rPr>
                <w:rFonts w:ascii="Calibri" w:hAnsi="Calibri" w:cs="Calibri"/>
              </w:rPr>
              <w:t>100</w:t>
            </w:r>
          </w:p>
        </w:tc>
        <w:tc>
          <w:tcPr>
            <w:tcW w:w="2200" w:type="dxa"/>
            <w:tcBorders>
              <w:top w:val="single" w:sz="4" w:space="0" w:color="auto"/>
              <w:left w:val="single" w:sz="4" w:space="0" w:color="auto"/>
              <w:bottom w:val="single" w:sz="4" w:space="0" w:color="auto"/>
              <w:right w:val="single" w:sz="4" w:space="0" w:color="auto"/>
            </w:tcBorders>
          </w:tcPr>
          <w:p w14:paraId="0D3AD8D1" w14:textId="77777777" w:rsidR="00D750D9" w:rsidRPr="00A31478" w:rsidRDefault="00000000">
            <w:pPr>
              <w:spacing w:after="160" w:line="259" w:lineRule="auto"/>
              <w:jc w:val="both"/>
              <w:rPr>
                <w:rFonts w:ascii="Calibri" w:hAnsi="Calibri" w:cs="Calibri"/>
              </w:rPr>
            </w:pPr>
            <w:r w:rsidRPr="00A31478">
              <w:rPr>
                <w:rFonts w:ascii="Calibri" w:hAnsi="Calibri" w:cs="Calibri"/>
              </w:rPr>
              <w:t>0.00010</w:t>
            </w:r>
          </w:p>
        </w:tc>
        <w:tc>
          <w:tcPr>
            <w:tcW w:w="2200" w:type="dxa"/>
            <w:tcBorders>
              <w:top w:val="single" w:sz="4" w:space="0" w:color="auto"/>
              <w:left w:val="single" w:sz="4" w:space="0" w:color="auto"/>
              <w:bottom w:val="single" w:sz="4" w:space="0" w:color="auto"/>
              <w:right w:val="single" w:sz="4" w:space="0" w:color="auto"/>
            </w:tcBorders>
          </w:tcPr>
          <w:p w14:paraId="259C7EAD" w14:textId="77777777" w:rsidR="00D750D9" w:rsidRPr="00A31478" w:rsidRDefault="00000000">
            <w:pPr>
              <w:spacing w:after="160" w:line="259" w:lineRule="auto"/>
              <w:jc w:val="both"/>
              <w:rPr>
                <w:rFonts w:ascii="Calibri" w:hAnsi="Calibri" w:cs="Calibri"/>
              </w:rPr>
            </w:pPr>
            <w:r w:rsidRPr="00A31478">
              <w:rPr>
                <w:rFonts w:ascii="Calibri" w:hAnsi="Calibri" w:cs="Calibri"/>
              </w:rPr>
              <w:t>0.00025</w:t>
            </w:r>
          </w:p>
        </w:tc>
        <w:tc>
          <w:tcPr>
            <w:tcW w:w="2600" w:type="dxa"/>
            <w:tcBorders>
              <w:top w:val="single" w:sz="4" w:space="0" w:color="auto"/>
              <w:left w:val="single" w:sz="4" w:space="0" w:color="auto"/>
              <w:bottom w:val="single" w:sz="4" w:space="0" w:color="auto"/>
              <w:right w:val="single" w:sz="4" w:space="0" w:color="auto"/>
            </w:tcBorders>
          </w:tcPr>
          <w:p w14:paraId="7FB487E3" w14:textId="77777777" w:rsidR="00D750D9" w:rsidRPr="00A31478" w:rsidRDefault="00000000">
            <w:pPr>
              <w:spacing w:after="160" w:line="259" w:lineRule="auto"/>
              <w:jc w:val="both"/>
              <w:rPr>
                <w:rFonts w:ascii="Calibri" w:hAnsi="Calibri" w:cs="Calibri"/>
              </w:rPr>
            </w:pPr>
            <w:r w:rsidRPr="00A31478">
              <w:rPr>
                <w:rFonts w:ascii="Calibri" w:hAnsi="Calibri" w:cs="Calibri"/>
              </w:rPr>
              <w:t>0.00029</w:t>
            </w:r>
          </w:p>
        </w:tc>
      </w:tr>
      <w:tr w:rsidR="00D750D9" w:rsidRPr="00A31478" w14:paraId="4F3ECCC4" w14:textId="77777777">
        <w:tc>
          <w:tcPr>
            <w:tcW w:w="1200" w:type="dxa"/>
            <w:tcBorders>
              <w:top w:val="single" w:sz="4" w:space="0" w:color="auto"/>
              <w:left w:val="single" w:sz="4" w:space="0" w:color="auto"/>
              <w:bottom w:val="single" w:sz="4" w:space="0" w:color="auto"/>
              <w:right w:val="single" w:sz="4" w:space="0" w:color="auto"/>
            </w:tcBorders>
          </w:tcPr>
          <w:p w14:paraId="3C2A7A0F" w14:textId="77777777" w:rsidR="00D750D9" w:rsidRPr="00A31478" w:rsidRDefault="00000000">
            <w:pPr>
              <w:spacing w:after="160" w:line="259" w:lineRule="auto"/>
              <w:jc w:val="both"/>
              <w:rPr>
                <w:rFonts w:ascii="Calibri" w:hAnsi="Calibri" w:cs="Calibri"/>
              </w:rPr>
            </w:pPr>
            <w:r w:rsidRPr="00A31478">
              <w:rPr>
                <w:rFonts w:ascii="Calibri" w:hAnsi="Calibri" w:cs="Calibri"/>
              </w:rPr>
              <w:t>1</w:t>
            </w:r>
          </w:p>
        </w:tc>
        <w:tc>
          <w:tcPr>
            <w:tcW w:w="1200" w:type="dxa"/>
            <w:tcBorders>
              <w:top w:val="single" w:sz="4" w:space="0" w:color="auto"/>
              <w:left w:val="single" w:sz="4" w:space="0" w:color="auto"/>
              <w:bottom w:val="single" w:sz="4" w:space="0" w:color="auto"/>
              <w:right w:val="single" w:sz="4" w:space="0" w:color="auto"/>
            </w:tcBorders>
          </w:tcPr>
          <w:p w14:paraId="44996E10" w14:textId="77777777" w:rsidR="00D750D9" w:rsidRPr="00A31478" w:rsidRDefault="00000000">
            <w:pPr>
              <w:spacing w:after="160" w:line="259" w:lineRule="auto"/>
              <w:jc w:val="both"/>
              <w:rPr>
                <w:rFonts w:ascii="Calibri" w:hAnsi="Calibri" w:cs="Calibri"/>
              </w:rPr>
            </w:pPr>
            <w:r w:rsidRPr="00A31478">
              <w:rPr>
                <w:rFonts w:ascii="Calibri" w:hAnsi="Calibri" w:cs="Calibri"/>
              </w:rPr>
              <w:t>5</w:t>
            </w:r>
          </w:p>
        </w:tc>
        <w:tc>
          <w:tcPr>
            <w:tcW w:w="2200" w:type="dxa"/>
            <w:tcBorders>
              <w:top w:val="single" w:sz="4" w:space="0" w:color="auto"/>
              <w:left w:val="single" w:sz="4" w:space="0" w:color="auto"/>
              <w:bottom w:val="single" w:sz="4" w:space="0" w:color="auto"/>
              <w:right w:val="single" w:sz="4" w:space="0" w:color="auto"/>
            </w:tcBorders>
          </w:tcPr>
          <w:p w14:paraId="4D2022C5" w14:textId="77777777" w:rsidR="00D750D9" w:rsidRPr="00A31478" w:rsidRDefault="00000000">
            <w:pPr>
              <w:spacing w:after="160" w:line="259" w:lineRule="auto"/>
              <w:jc w:val="both"/>
              <w:rPr>
                <w:rFonts w:ascii="Calibri" w:hAnsi="Calibri" w:cs="Calibri"/>
              </w:rPr>
            </w:pPr>
            <w:r w:rsidRPr="00A31478">
              <w:rPr>
                <w:rFonts w:ascii="Calibri" w:hAnsi="Calibri" w:cs="Calibri"/>
              </w:rPr>
              <w:t>0.599</w:t>
            </w:r>
          </w:p>
        </w:tc>
        <w:tc>
          <w:tcPr>
            <w:tcW w:w="2200" w:type="dxa"/>
            <w:tcBorders>
              <w:top w:val="single" w:sz="4" w:space="0" w:color="auto"/>
              <w:left w:val="single" w:sz="4" w:space="0" w:color="auto"/>
              <w:bottom w:val="single" w:sz="4" w:space="0" w:color="auto"/>
              <w:right w:val="single" w:sz="4" w:space="0" w:color="auto"/>
            </w:tcBorders>
          </w:tcPr>
          <w:p w14:paraId="64E2B9EE" w14:textId="77777777" w:rsidR="00D750D9" w:rsidRPr="00A31478" w:rsidRDefault="00000000">
            <w:pPr>
              <w:spacing w:after="160" w:line="259" w:lineRule="auto"/>
              <w:jc w:val="both"/>
              <w:rPr>
                <w:rFonts w:ascii="Calibri" w:hAnsi="Calibri" w:cs="Calibri"/>
              </w:rPr>
            </w:pPr>
            <w:r w:rsidRPr="00A31478">
              <w:rPr>
                <w:rFonts w:ascii="Calibri" w:hAnsi="Calibri" w:cs="Calibri"/>
              </w:rPr>
              <w:t>15.88</w:t>
            </w:r>
          </w:p>
        </w:tc>
        <w:tc>
          <w:tcPr>
            <w:tcW w:w="2600" w:type="dxa"/>
            <w:tcBorders>
              <w:top w:val="single" w:sz="4" w:space="0" w:color="auto"/>
              <w:left w:val="single" w:sz="4" w:space="0" w:color="auto"/>
              <w:bottom w:val="single" w:sz="4" w:space="0" w:color="auto"/>
              <w:right w:val="single" w:sz="4" w:space="0" w:color="auto"/>
            </w:tcBorders>
          </w:tcPr>
          <w:p w14:paraId="6903BB8C" w14:textId="77777777" w:rsidR="00D750D9" w:rsidRPr="00A31478" w:rsidRDefault="00000000">
            <w:pPr>
              <w:spacing w:after="160" w:line="259" w:lineRule="auto"/>
              <w:jc w:val="both"/>
              <w:rPr>
                <w:rFonts w:ascii="Calibri" w:hAnsi="Calibri" w:cs="Calibri"/>
              </w:rPr>
            </w:pPr>
            <w:r w:rsidRPr="00A31478">
              <w:rPr>
                <w:rFonts w:ascii="Calibri" w:hAnsi="Calibri" w:cs="Calibri"/>
              </w:rPr>
              <w:t>2,458,700</w:t>
            </w:r>
          </w:p>
        </w:tc>
      </w:tr>
      <w:tr w:rsidR="00D750D9" w:rsidRPr="00A31478" w14:paraId="64C3676A" w14:textId="77777777">
        <w:tc>
          <w:tcPr>
            <w:tcW w:w="1200" w:type="dxa"/>
            <w:tcBorders>
              <w:top w:val="single" w:sz="4" w:space="0" w:color="auto"/>
              <w:left w:val="single" w:sz="4" w:space="0" w:color="auto"/>
              <w:bottom w:val="single" w:sz="4" w:space="0" w:color="auto"/>
              <w:right w:val="single" w:sz="4" w:space="0" w:color="auto"/>
            </w:tcBorders>
          </w:tcPr>
          <w:p w14:paraId="37424C0D" w14:textId="77777777" w:rsidR="00D750D9" w:rsidRPr="00A31478" w:rsidRDefault="00000000">
            <w:pPr>
              <w:spacing w:after="160" w:line="259" w:lineRule="auto"/>
              <w:jc w:val="both"/>
              <w:rPr>
                <w:rFonts w:ascii="Calibri" w:hAnsi="Calibri" w:cs="Calibri"/>
              </w:rPr>
            </w:pPr>
            <w:r w:rsidRPr="00A31478">
              <w:rPr>
                <w:rFonts w:ascii="Calibri" w:hAnsi="Calibri" w:cs="Calibri"/>
              </w:rPr>
              <w:t>1</w:t>
            </w:r>
          </w:p>
        </w:tc>
        <w:tc>
          <w:tcPr>
            <w:tcW w:w="1200" w:type="dxa"/>
            <w:tcBorders>
              <w:top w:val="single" w:sz="4" w:space="0" w:color="auto"/>
              <w:left w:val="single" w:sz="4" w:space="0" w:color="auto"/>
              <w:bottom w:val="single" w:sz="4" w:space="0" w:color="auto"/>
              <w:right w:val="single" w:sz="4" w:space="0" w:color="auto"/>
            </w:tcBorders>
          </w:tcPr>
          <w:p w14:paraId="056C6831" w14:textId="77777777" w:rsidR="00D750D9" w:rsidRPr="00A31478" w:rsidRDefault="00000000">
            <w:pPr>
              <w:spacing w:after="160" w:line="259" w:lineRule="auto"/>
              <w:jc w:val="both"/>
              <w:rPr>
                <w:rFonts w:ascii="Calibri" w:hAnsi="Calibri" w:cs="Calibri"/>
              </w:rPr>
            </w:pPr>
            <w:r w:rsidRPr="00A31478">
              <w:rPr>
                <w:rFonts w:ascii="Calibri" w:hAnsi="Calibri" w:cs="Calibri"/>
              </w:rPr>
              <w:t>30</w:t>
            </w:r>
          </w:p>
        </w:tc>
        <w:tc>
          <w:tcPr>
            <w:tcW w:w="2200" w:type="dxa"/>
            <w:tcBorders>
              <w:top w:val="single" w:sz="4" w:space="0" w:color="auto"/>
              <w:left w:val="single" w:sz="4" w:space="0" w:color="auto"/>
              <w:bottom w:val="single" w:sz="4" w:space="0" w:color="auto"/>
              <w:right w:val="single" w:sz="4" w:space="0" w:color="auto"/>
            </w:tcBorders>
          </w:tcPr>
          <w:p w14:paraId="2AE5CEA2" w14:textId="77777777" w:rsidR="00D750D9" w:rsidRPr="00A31478" w:rsidRDefault="00000000">
            <w:pPr>
              <w:spacing w:after="160" w:line="259" w:lineRule="auto"/>
              <w:jc w:val="both"/>
              <w:rPr>
                <w:rFonts w:ascii="Calibri" w:hAnsi="Calibri" w:cs="Calibri"/>
              </w:rPr>
            </w:pPr>
            <w:r w:rsidRPr="00A31478">
              <w:rPr>
                <w:rFonts w:ascii="Calibri" w:hAnsi="Calibri" w:cs="Calibri"/>
              </w:rPr>
              <w:t>0.0413</w:t>
            </w:r>
          </w:p>
        </w:tc>
        <w:tc>
          <w:tcPr>
            <w:tcW w:w="2200" w:type="dxa"/>
            <w:tcBorders>
              <w:top w:val="single" w:sz="4" w:space="0" w:color="auto"/>
              <w:left w:val="single" w:sz="4" w:space="0" w:color="auto"/>
              <w:bottom w:val="single" w:sz="4" w:space="0" w:color="auto"/>
              <w:right w:val="single" w:sz="4" w:space="0" w:color="auto"/>
            </w:tcBorders>
          </w:tcPr>
          <w:p w14:paraId="4D34E47C" w14:textId="77777777" w:rsidR="00D750D9" w:rsidRPr="00A31478" w:rsidRDefault="00000000">
            <w:pPr>
              <w:spacing w:after="160" w:line="259" w:lineRule="auto"/>
              <w:jc w:val="both"/>
              <w:rPr>
                <w:rFonts w:ascii="Calibri" w:hAnsi="Calibri" w:cs="Calibri"/>
              </w:rPr>
            </w:pPr>
            <w:r w:rsidRPr="00A31478">
              <w:rPr>
                <w:rFonts w:ascii="Calibri" w:hAnsi="Calibri" w:cs="Calibri"/>
              </w:rPr>
              <w:t>0.136</w:t>
            </w:r>
          </w:p>
        </w:tc>
        <w:tc>
          <w:tcPr>
            <w:tcW w:w="2600" w:type="dxa"/>
            <w:tcBorders>
              <w:top w:val="single" w:sz="4" w:space="0" w:color="auto"/>
              <w:left w:val="single" w:sz="4" w:space="0" w:color="auto"/>
              <w:bottom w:val="single" w:sz="4" w:space="0" w:color="auto"/>
              <w:right w:val="single" w:sz="4" w:space="0" w:color="auto"/>
            </w:tcBorders>
          </w:tcPr>
          <w:p w14:paraId="012E3567" w14:textId="77777777" w:rsidR="00D750D9" w:rsidRPr="00A31478" w:rsidRDefault="00000000">
            <w:pPr>
              <w:spacing w:after="160" w:line="259" w:lineRule="auto"/>
              <w:jc w:val="both"/>
              <w:rPr>
                <w:rFonts w:ascii="Calibri" w:hAnsi="Calibri" w:cs="Calibri"/>
              </w:rPr>
            </w:pPr>
            <w:r w:rsidRPr="00A31478">
              <w:rPr>
                <w:rFonts w:ascii="Calibri" w:hAnsi="Calibri" w:cs="Calibri"/>
              </w:rPr>
              <w:t>0.144</w:t>
            </w:r>
          </w:p>
        </w:tc>
      </w:tr>
      <w:tr w:rsidR="00D750D9" w:rsidRPr="00A31478" w14:paraId="34FAD853" w14:textId="77777777">
        <w:tc>
          <w:tcPr>
            <w:tcW w:w="1200" w:type="dxa"/>
            <w:tcBorders>
              <w:top w:val="single" w:sz="4" w:space="0" w:color="auto"/>
              <w:left w:val="single" w:sz="4" w:space="0" w:color="auto"/>
              <w:bottom w:val="single" w:sz="4" w:space="0" w:color="auto"/>
              <w:right w:val="single" w:sz="4" w:space="0" w:color="auto"/>
            </w:tcBorders>
          </w:tcPr>
          <w:p w14:paraId="376333C9" w14:textId="77777777" w:rsidR="00D750D9" w:rsidRPr="00A31478" w:rsidRDefault="00000000">
            <w:pPr>
              <w:spacing w:after="160" w:line="259" w:lineRule="auto"/>
              <w:jc w:val="both"/>
              <w:rPr>
                <w:rFonts w:ascii="Calibri" w:hAnsi="Calibri" w:cs="Calibri"/>
              </w:rPr>
            </w:pPr>
            <w:r w:rsidRPr="00A31478">
              <w:rPr>
                <w:rFonts w:ascii="Calibri" w:hAnsi="Calibri" w:cs="Calibri"/>
              </w:rPr>
              <w:t>1</w:t>
            </w:r>
          </w:p>
        </w:tc>
        <w:tc>
          <w:tcPr>
            <w:tcW w:w="1200" w:type="dxa"/>
            <w:tcBorders>
              <w:top w:val="single" w:sz="4" w:space="0" w:color="auto"/>
              <w:left w:val="single" w:sz="4" w:space="0" w:color="auto"/>
              <w:bottom w:val="single" w:sz="4" w:space="0" w:color="auto"/>
              <w:right w:val="single" w:sz="4" w:space="0" w:color="auto"/>
            </w:tcBorders>
          </w:tcPr>
          <w:p w14:paraId="73C688FF" w14:textId="77777777" w:rsidR="00D750D9" w:rsidRPr="00A31478" w:rsidRDefault="00000000">
            <w:pPr>
              <w:spacing w:after="160" w:line="259" w:lineRule="auto"/>
              <w:jc w:val="both"/>
              <w:rPr>
                <w:rFonts w:ascii="Calibri" w:hAnsi="Calibri" w:cs="Calibri"/>
              </w:rPr>
            </w:pPr>
            <w:r w:rsidRPr="00A31478">
              <w:rPr>
                <w:rFonts w:ascii="Calibri" w:hAnsi="Calibri" w:cs="Calibri"/>
              </w:rPr>
              <w:t>100</w:t>
            </w:r>
          </w:p>
        </w:tc>
        <w:tc>
          <w:tcPr>
            <w:tcW w:w="2200" w:type="dxa"/>
            <w:tcBorders>
              <w:top w:val="single" w:sz="4" w:space="0" w:color="auto"/>
              <w:left w:val="single" w:sz="4" w:space="0" w:color="auto"/>
              <w:bottom w:val="single" w:sz="4" w:space="0" w:color="auto"/>
              <w:right w:val="single" w:sz="4" w:space="0" w:color="auto"/>
            </w:tcBorders>
          </w:tcPr>
          <w:p w14:paraId="22829CD1" w14:textId="77777777" w:rsidR="00D750D9" w:rsidRPr="00A31478" w:rsidRDefault="00000000">
            <w:pPr>
              <w:spacing w:after="160" w:line="259" w:lineRule="auto"/>
              <w:jc w:val="both"/>
              <w:rPr>
                <w:rFonts w:ascii="Calibri" w:hAnsi="Calibri" w:cs="Calibri"/>
              </w:rPr>
            </w:pPr>
            <w:r w:rsidRPr="00A31478">
              <w:rPr>
                <w:rFonts w:ascii="Calibri" w:hAnsi="Calibri" w:cs="Calibri"/>
              </w:rPr>
              <w:t>0.0113</w:t>
            </w:r>
          </w:p>
        </w:tc>
        <w:tc>
          <w:tcPr>
            <w:tcW w:w="2200" w:type="dxa"/>
            <w:tcBorders>
              <w:top w:val="single" w:sz="4" w:space="0" w:color="auto"/>
              <w:left w:val="single" w:sz="4" w:space="0" w:color="auto"/>
              <w:bottom w:val="single" w:sz="4" w:space="0" w:color="auto"/>
              <w:right w:val="single" w:sz="4" w:space="0" w:color="auto"/>
            </w:tcBorders>
          </w:tcPr>
          <w:p w14:paraId="07C6D346" w14:textId="77777777" w:rsidR="00D750D9" w:rsidRPr="00A31478" w:rsidRDefault="00000000">
            <w:pPr>
              <w:spacing w:after="160" w:line="259" w:lineRule="auto"/>
              <w:jc w:val="both"/>
              <w:rPr>
                <w:rFonts w:ascii="Calibri" w:hAnsi="Calibri" w:cs="Calibri"/>
              </w:rPr>
            </w:pPr>
            <w:r w:rsidRPr="00A31478">
              <w:rPr>
                <w:rFonts w:ascii="Calibri" w:hAnsi="Calibri" w:cs="Calibri"/>
              </w:rPr>
              <w:t>0.0257</w:t>
            </w:r>
          </w:p>
        </w:tc>
        <w:tc>
          <w:tcPr>
            <w:tcW w:w="2600" w:type="dxa"/>
            <w:tcBorders>
              <w:top w:val="single" w:sz="4" w:space="0" w:color="auto"/>
              <w:left w:val="single" w:sz="4" w:space="0" w:color="auto"/>
              <w:bottom w:val="single" w:sz="4" w:space="0" w:color="auto"/>
              <w:right w:val="single" w:sz="4" w:space="0" w:color="auto"/>
            </w:tcBorders>
          </w:tcPr>
          <w:p w14:paraId="71A3D3A2" w14:textId="77777777" w:rsidR="00D750D9" w:rsidRPr="00A31478" w:rsidRDefault="00000000">
            <w:pPr>
              <w:spacing w:after="160" w:line="259" w:lineRule="auto"/>
              <w:jc w:val="both"/>
              <w:rPr>
                <w:rFonts w:ascii="Calibri" w:hAnsi="Calibri" w:cs="Calibri"/>
              </w:rPr>
            </w:pPr>
            <w:r w:rsidRPr="00A31478">
              <w:rPr>
                <w:rFonts w:ascii="Calibri" w:hAnsi="Calibri" w:cs="Calibri"/>
              </w:rPr>
              <w:t>0.0297</w:t>
            </w:r>
          </w:p>
        </w:tc>
      </w:tr>
      <w:tr w:rsidR="00D750D9" w:rsidRPr="00A31478" w14:paraId="69EA3DCD" w14:textId="77777777">
        <w:tc>
          <w:tcPr>
            <w:tcW w:w="1200" w:type="dxa"/>
            <w:tcBorders>
              <w:top w:val="single" w:sz="4" w:space="0" w:color="auto"/>
              <w:left w:val="single" w:sz="4" w:space="0" w:color="auto"/>
              <w:bottom w:val="single" w:sz="4" w:space="0" w:color="auto"/>
              <w:right w:val="single" w:sz="4" w:space="0" w:color="auto"/>
            </w:tcBorders>
          </w:tcPr>
          <w:p w14:paraId="1649C657" w14:textId="77777777" w:rsidR="00D750D9" w:rsidRPr="00A31478" w:rsidRDefault="00000000">
            <w:pPr>
              <w:spacing w:after="160" w:line="259" w:lineRule="auto"/>
              <w:jc w:val="both"/>
              <w:rPr>
                <w:rFonts w:ascii="Calibri" w:hAnsi="Calibri" w:cs="Calibri"/>
              </w:rPr>
            </w:pPr>
            <w:r w:rsidRPr="00A31478">
              <w:rPr>
                <w:rFonts w:ascii="Calibri" w:hAnsi="Calibri" w:cs="Calibri"/>
              </w:rPr>
              <w:t>10</w:t>
            </w:r>
          </w:p>
        </w:tc>
        <w:tc>
          <w:tcPr>
            <w:tcW w:w="1200" w:type="dxa"/>
            <w:tcBorders>
              <w:top w:val="single" w:sz="4" w:space="0" w:color="auto"/>
              <w:left w:val="single" w:sz="4" w:space="0" w:color="auto"/>
              <w:bottom w:val="single" w:sz="4" w:space="0" w:color="auto"/>
              <w:right w:val="single" w:sz="4" w:space="0" w:color="auto"/>
            </w:tcBorders>
          </w:tcPr>
          <w:p w14:paraId="274AB772" w14:textId="77777777" w:rsidR="00D750D9" w:rsidRPr="00A31478" w:rsidRDefault="00000000">
            <w:pPr>
              <w:spacing w:after="160" w:line="259" w:lineRule="auto"/>
              <w:jc w:val="both"/>
              <w:rPr>
                <w:rFonts w:ascii="Calibri" w:hAnsi="Calibri" w:cs="Calibri"/>
              </w:rPr>
            </w:pPr>
            <w:r w:rsidRPr="00A31478">
              <w:rPr>
                <w:rFonts w:ascii="Calibri" w:hAnsi="Calibri" w:cs="Calibri"/>
              </w:rPr>
              <w:t>5</w:t>
            </w:r>
          </w:p>
        </w:tc>
        <w:tc>
          <w:tcPr>
            <w:tcW w:w="2200" w:type="dxa"/>
            <w:tcBorders>
              <w:top w:val="single" w:sz="4" w:space="0" w:color="auto"/>
              <w:left w:val="single" w:sz="4" w:space="0" w:color="auto"/>
              <w:bottom w:val="single" w:sz="4" w:space="0" w:color="auto"/>
              <w:right w:val="single" w:sz="4" w:space="0" w:color="auto"/>
            </w:tcBorders>
          </w:tcPr>
          <w:p w14:paraId="786C60F5" w14:textId="77777777" w:rsidR="00D750D9" w:rsidRPr="00A31478" w:rsidRDefault="00000000">
            <w:pPr>
              <w:spacing w:after="160" w:line="259" w:lineRule="auto"/>
              <w:jc w:val="both"/>
              <w:rPr>
                <w:rFonts w:ascii="Calibri" w:hAnsi="Calibri" w:cs="Calibri"/>
              </w:rPr>
            </w:pPr>
            <w:r w:rsidRPr="00A31478">
              <w:rPr>
                <w:rFonts w:ascii="Calibri" w:hAnsi="Calibri" w:cs="Calibri"/>
              </w:rPr>
              <w:t>56.3</w:t>
            </w:r>
          </w:p>
        </w:tc>
        <w:tc>
          <w:tcPr>
            <w:tcW w:w="2200" w:type="dxa"/>
            <w:tcBorders>
              <w:top w:val="single" w:sz="4" w:space="0" w:color="auto"/>
              <w:left w:val="single" w:sz="4" w:space="0" w:color="auto"/>
              <w:bottom w:val="single" w:sz="4" w:space="0" w:color="auto"/>
              <w:right w:val="single" w:sz="4" w:space="0" w:color="auto"/>
            </w:tcBorders>
          </w:tcPr>
          <w:p w14:paraId="70D0A152" w14:textId="77777777" w:rsidR="00D750D9" w:rsidRPr="00A31478" w:rsidRDefault="00000000">
            <w:pPr>
              <w:spacing w:after="160" w:line="259" w:lineRule="auto"/>
              <w:jc w:val="both"/>
              <w:rPr>
                <w:rFonts w:ascii="Calibri" w:hAnsi="Calibri" w:cs="Calibri"/>
              </w:rPr>
            </w:pPr>
            <w:r w:rsidRPr="00A31478">
              <w:rPr>
                <w:rFonts w:ascii="Calibri" w:hAnsi="Calibri" w:cs="Calibri"/>
              </w:rPr>
              <w:t>2656</w:t>
            </w:r>
          </w:p>
        </w:tc>
        <w:tc>
          <w:tcPr>
            <w:tcW w:w="2600" w:type="dxa"/>
            <w:tcBorders>
              <w:top w:val="single" w:sz="4" w:space="0" w:color="auto"/>
              <w:left w:val="single" w:sz="4" w:space="0" w:color="auto"/>
              <w:bottom w:val="single" w:sz="4" w:space="0" w:color="auto"/>
              <w:right w:val="single" w:sz="4" w:space="0" w:color="auto"/>
            </w:tcBorders>
          </w:tcPr>
          <w:p w14:paraId="0EC9AC78" w14:textId="77777777" w:rsidR="00D750D9" w:rsidRPr="00A31478" w:rsidRDefault="00000000">
            <w:pPr>
              <w:spacing w:after="160" w:line="259" w:lineRule="auto"/>
              <w:jc w:val="both"/>
              <w:rPr>
                <w:rFonts w:ascii="Calibri" w:hAnsi="Calibri" w:cs="Calibri"/>
              </w:rPr>
            </w:pPr>
            <w:r w:rsidRPr="00A31478">
              <w:rPr>
                <w:rFonts w:ascii="Calibri" w:hAnsi="Calibri" w:cs="Calibri"/>
              </w:rPr>
              <w:t>344,700</w:t>
            </w:r>
          </w:p>
        </w:tc>
      </w:tr>
      <w:tr w:rsidR="00D750D9" w:rsidRPr="00A31478" w14:paraId="314D839E" w14:textId="77777777">
        <w:tc>
          <w:tcPr>
            <w:tcW w:w="1200" w:type="dxa"/>
            <w:tcBorders>
              <w:top w:val="single" w:sz="4" w:space="0" w:color="auto"/>
              <w:left w:val="single" w:sz="4" w:space="0" w:color="auto"/>
              <w:bottom w:val="single" w:sz="4" w:space="0" w:color="auto"/>
              <w:right w:val="single" w:sz="4" w:space="0" w:color="auto"/>
            </w:tcBorders>
          </w:tcPr>
          <w:p w14:paraId="5A51C2E1" w14:textId="77777777" w:rsidR="00D750D9" w:rsidRPr="00A31478" w:rsidRDefault="00000000">
            <w:pPr>
              <w:spacing w:after="160" w:line="259" w:lineRule="auto"/>
              <w:jc w:val="both"/>
              <w:rPr>
                <w:rFonts w:ascii="Calibri" w:hAnsi="Calibri" w:cs="Calibri"/>
              </w:rPr>
            </w:pPr>
            <w:r w:rsidRPr="00A31478">
              <w:rPr>
                <w:rFonts w:ascii="Calibri" w:hAnsi="Calibri" w:cs="Calibri"/>
              </w:rPr>
              <w:t>10</w:t>
            </w:r>
          </w:p>
        </w:tc>
        <w:tc>
          <w:tcPr>
            <w:tcW w:w="1200" w:type="dxa"/>
            <w:tcBorders>
              <w:top w:val="single" w:sz="4" w:space="0" w:color="auto"/>
              <w:left w:val="single" w:sz="4" w:space="0" w:color="auto"/>
              <w:bottom w:val="single" w:sz="4" w:space="0" w:color="auto"/>
              <w:right w:val="single" w:sz="4" w:space="0" w:color="auto"/>
            </w:tcBorders>
          </w:tcPr>
          <w:p w14:paraId="0DAE10AD" w14:textId="77777777" w:rsidR="00D750D9" w:rsidRPr="00A31478" w:rsidRDefault="00000000">
            <w:pPr>
              <w:spacing w:after="160" w:line="259" w:lineRule="auto"/>
              <w:jc w:val="both"/>
              <w:rPr>
                <w:rFonts w:ascii="Calibri" w:hAnsi="Calibri" w:cs="Calibri"/>
              </w:rPr>
            </w:pPr>
            <w:r w:rsidRPr="00A31478">
              <w:rPr>
                <w:rFonts w:ascii="Calibri" w:hAnsi="Calibri" w:cs="Calibri"/>
              </w:rPr>
              <w:t>30</w:t>
            </w:r>
          </w:p>
        </w:tc>
        <w:tc>
          <w:tcPr>
            <w:tcW w:w="2200" w:type="dxa"/>
            <w:tcBorders>
              <w:top w:val="single" w:sz="4" w:space="0" w:color="auto"/>
              <w:left w:val="single" w:sz="4" w:space="0" w:color="auto"/>
              <w:bottom w:val="single" w:sz="4" w:space="0" w:color="auto"/>
              <w:right w:val="single" w:sz="4" w:space="0" w:color="auto"/>
            </w:tcBorders>
          </w:tcPr>
          <w:p w14:paraId="69C275A4" w14:textId="77777777" w:rsidR="00D750D9" w:rsidRPr="00A31478" w:rsidRDefault="00000000">
            <w:pPr>
              <w:spacing w:after="160" w:line="259" w:lineRule="auto"/>
              <w:jc w:val="both"/>
              <w:rPr>
                <w:rFonts w:ascii="Calibri" w:hAnsi="Calibri" w:cs="Calibri"/>
              </w:rPr>
            </w:pPr>
            <w:r w:rsidRPr="00A31478">
              <w:rPr>
                <w:rFonts w:ascii="Calibri" w:hAnsi="Calibri" w:cs="Calibri"/>
              </w:rPr>
              <w:t>4.16</w:t>
            </w:r>
          </w:p>
        </w:tc>
        <w:tc>
          <w:tcPr>
            <w:tcW w:w="2200" w:type="dxa"/>
            <w:tcBorders>
              <w:top w:val="single" w:sz="4" w:space="0" w:color="auto"/>
              <w:left w:val="single" w:sz="4" w:space="0" w:color="auto"/>
              <w:bottom w:val="single" w:sz="4" w:space="0" w:color="auto"/>
              <w:right w:val="single" w:sz="4" w:space="0" w:color="auto"/>
            </w:tcBorders>
          </w:tcPr>
          <w:p w14:paraId="642808A4" w14:textId="77777777" w:rsidR="00D750D9" w:rsidRPr="00A31478" w:rsidRDefault="00000000">
            <w:pPr>
              <w:spacing w:after="160" w:line="259" w:lineRule="auto"/>
              <w:jc w:val="both"/>
              <w:rPr>
                <w:rFonts w:ascii="Calibri" w:hAnsi="Calibri" w:cs="Calibri"/>
              </w:rPr>
            </w:pPr>
            <w:r w:rsidRPr="00A31478">
              <w:rPr>
                <w:rFonts w:ascii="Calibri" w:hAnsi="Calibri" w:cs="Calibri"/>
              </w:rPr>
              <w:t>11.8</w:t>
            </w:r>
          </w:p>
        </w:tc>
        <w:tc>
          <w:tcPr>
            <w:tcW w:w="2600" w:type="dxa"/>
            <w:tcBorders>
              <w:top w:val="single" w:sz="4" w:space="0" w:color="auto"/>
              <w:left w:val="single" w:sz="4" w:space="0" w:color="auto"/>
              <w:bottom w:val="single" w:sz="4" w:space="0" w:color="auto"/>
              <w:right w:val="single" w:sz="4" w:space="0" w:color="auto"/>
            </w:tcBorders>
          </w:tcPr>
          <w:p w14:paraId="6EE06347" w14:textId="77777777" w:rsidR="00D750D9" w:rsidRPr="00A31478" w:rsidRDefault="00000000">
            <w:pPr>
              <w:spacing w:after="160" w:line="259" w:lineRule="auto"/>
              <w:jc w:val="both"/>
              <w:rPr>
                <w:rFonts w:ascii="Calibri" w:hAnsi="Calibri" w:cs="Calibri"/>
              </w:rPr>
            </w:pPr>
            <w:r w:rsidRPr="00A31478">
              <w:rPr>
                <w:rFonts w:ascii="Calibri" w:hAnsi="Calibri" w:cs="Calibri"/>
              </w:rPr>
              <w:t>12.8</w:t>
            </w:r>
          </w:p>
        </w:tc>
      </w:tr>
      <w:tr w:rsidR="00D750D9" w:rsidRPr="00A31478" w14:paraId="0BED6DDE" w14:textId="77777777">
        <w:tc>
          <w:tcPr>
            <w:tcW w:w="1200" w:type="dxa"/>
            <w:tcBorders>
              <w:top w:val="single" w:sz="4" w:space="0" w:color="auto"/>
              <w:left w:val="single" w:sz="4" w:space="0" w:color="auto"/>
              <w:bottom w:val="single" w:sz="4" w:space="0" w:color="auto"/>
              <w:right w:val="single" w:sz="4" w:space="0" w:color="auto"/>
            </w:tcBorders>
          </w:tcPr>
          <w:p w14:paraId="05BF22BD" w14:textId="77777777" w:rsidR="00D750D9" w:rsidRPr="00A31478" w:rsidRDefault="00000000">
            <w:pPr>
              <w:spacing w:after="160" w:line="259" w:lineRule="auto"/>
              <w:jc w:val="both"/>
              <w:rPr>
                <w:rFonts w:ascii="Calibri" w:hAnsi="Calibri" w:cs="Calibri"/>
              </w:rPr>
            </w:pPr>
            <w:r w:rsidRPr="00A31478">
              <w:rPr>
                <w:rFonts w:ascii="Calibri" w:hAnsi="Calibri" w:cs="Calibri"/>
              </w:rPr>
              <w:t>10</w:t>
            </w:r>
          </w:p>
        </w:tc>
        <w:tc>
          <w:tcPr>
            <w:tcW w:w="1200" w:type="dxa"/>
            <w:tcBorders>
              <w:top w:val="single" w:sz="4" w:space="0" w:color="auto"/>
              <w:left w:val="single" w:sz="4" w:space="0" w:color="auto"/>
              <w:bottom w:val="single" w:sz="4" w:space="0" w:color="auto"/>
              <w:right w:val="single" w:sz="4" w:space="0" w:color="auto"/>
            </w:tcBorders>
          </w:tcPr>
          <w:p w14:paraId="10A45413" w14:textId="77777777" w:rsidR="00D750D9" w:rsidRPr="00A31478" w:rsidRDefault="00000000">
            <w:pPr>
              <w:spacing w:after="160" w:line="259" w:lineRule="auto"/>
              <w:jc w:val="both"/>
              <w:rPr>
                <w:rFonts w:ascii="Calibri" w:hAnsi="Calibri" w:cs="Calibri"/>
              </w:rPr>
            </w:pPr>
            <w:r w:rsidRPr="00A31478">
              <w:rPr>
                <w:rFonts w:ascii="Calibri" w:hAnsi="Calibri" w:cs="Calibri"/>
              </w:rPr>
              <w:t>100</w:t>
            </w:r>
          </w:p>
        </w:tc>
        <w:tc>
          <w:tcPr>
            <w:tcW w:w="2200" w:type="dxa"/>
            <w:tcBorders>
              <w:top w:val="single" w:sz="4" w:space="0" w:color="auto"/>
              <w:left w:val="single" w:sz="4" w:space="0" w:color="auto"/>
              <w:bottom w:val="single" w:sz="4" w:space="0" w:color="auto"/>
              <w:right w:val="single" w:sz="4" w:space="0" w:color="auto"/>
            </w:tcBorders>
          </w:tcPr>
          <w:p w14:paraId="0B3A2536" w14:textId="77777777" w:rsidR="00D750D9" w:rsidRPr="00A31478" w:rsidRDefault="00000000">
            <w:pPr>
              <w:spacing w:after="160" w:line="259" w:lineRule="auto"/>
              <w:jc w:val="both"/>
              <w:rPr>
                <w:rFonts w:ascii="Calibri" w:hAnsi="Calibri" w:cs="Calibri"/>
              </w:rPr>
            </w:pPr>
            <w:r w:rsidRPr="00A31478">
              <w:rPr>
                <w:rFonts w:ascii="Calibri" w:hAnsi="Calibri" w:cs="Calibri"/>
              </w:rPr>
              <w:t>1.06</w:t>
            </w:r>
          </w:p>
        </w:tc>
        <w:tc>
          <w:tcPr>
            <w:tcW w:w="2200" w:type="dxa"/>
            <w:tcBorders>
              <w:top w:val="single" w:sz="4" w:space="0" w:color="auto"/>
              <w:left w:val="single" w:sz="4" w:space="0" w:color="auto"/>
              <w:bottom w:val="single" w:sz="4" w:space="0" w:color="auto"/>
              <w:right w:val="single" w:sz="4" w:space="0" w:color="auto"/>
            </w:tcBorders>
          </w:tcPr>
          <w:p w14:paraId="50B246F5" w14:textId="77777777" w:rsidR="00D750D9" w:rsidRPr="00A31478" w:rsidRDefault="00000000">
            <w:pPr>
              <w:spacing w:after="160" w:line="259" w:lineRule="auto"/>
              <w:jc w:val="both"/>
              <w:rPr>
                <w:rFonts w:ascii="Calibri" w:hAnsi="Calibri" w:cs="Calibri"/>
              </w:rPr>
            </w:pPr>
            <w:r w:rsidRPr="00A31478">
              <w:rPr>
                <w:rFonts w:ascii="Calibri" w:hAnsi="Calibri" w:cs="Calibri"/>
              </w:rPr>
              <w:t>2.49</w:t>
            </w:r>
          </w:p>
        </w:tc>
        <w:tc>
          <w:tcPr>
            <w:tcW w:w="2600" w:type="dxa"/>
            <w:tcBorders>
              <w:top w:val="single" w:sz="4" w:space="0" w:color="auto"/>
              <w:left w:val="single" w:sz="4" w:space="0" w:color="auto"/>
              <w:bottom w:val="single" w:sz="4" w:space="0" w:color="auto"/>
              <w:right w:val="single" w:sz="4" w:space="0" w:color="auto"/>
            </w:tcBorders>
          </w:tcPr>
          <w:p w14:paraId="625903A3" w14:textId="77777777" w:rsidR="00D750D9" w:rsidRPr="00A31478" w:rsidRDefault="00000000">
            <w:pPr>
              <w:spacing w:after="160" w:line="259" w:lineRule="auto"/>
              <w:jc w:val="both"/>
              <w:rPr>
                <w:rFonts w:ascii="Calibri" w:hAnsi="Calibri" w:cs="Calibri"/>
              </w:rPr>
            </w:pPr>
            <w:r w:rsidRPr="00A31478">
              <w:rPr>
                <w:rFonts w:ascii="Calibri" w:hAnsi="Calibri" w:cs="Calibri"/>
              </w:rPr>
              <w:t>2.83</w:t>
            </w:r>
          </w:p>
        </w:tc>
      </w:tr>
    </w:tbl>
    <w:p w14:paraId="2E9C9579" w14:textId="77777777" w:rsidR="00D750D9" w:rsidRPr="00A31478" w:rsidRDefault="00D750D9">
      <w:pPr>
        <w:spacing w:after="160"/>
        <w:jc w:val="both"/>
        <w:rPr>
          <w:rFonts w:ascii="Calibri" w:hAnsi="Calibri" w:cs="Calibri"/>
        </w:rPr>
      </w:pPr>
    </w:p>
    <w:p w14:paraId="481F02CC" w14:textId="77777777" w:rsidR="00D750D9" w:rsidRPr="00A31478" w:rsidRDefault="00000000">
      <w:pPr>
        <w:spacing w:after="160"/>
        <w:jc w:val="both"/>
        <w:rPr>
          <w:rFonts w:ascii="Calibri" w:hAnsi="Calibri" w:cs="Calibri"/>
        </w:rPr>
      </w:pPr>
      <w:r w:rsidRPr="00A31478">
        <w:rPr>
          <w:rFonts w:ascii="Calibri" w:hAnsi="Calibri" w:cs="Calibri"/>
        </w:rPr>
        <w:t>The maximum likelihood estimator had the lowest MSE in every case. This fits, since it uses every observation and is the most efficient estimator when the model is correct. The IQR estimator was clearly worse across the board, and this gap did not close much as n increased, since it only uses two order statistics rather than the whole sample.</w:t>
      </w:r>
    </w:p>
    <w:p w14:paraId="68BB1CA8" w14:textId="77777777" w:rsidR="00D750D9" w:rsidRPr="00A31478" w:rsidRDefault="00D750D9">
      <w:pPr>
        <w:spacing w:after="160"/>
        <w:jc w:val="both"/>
        <w:rPr>
          <w:rFonts w:ascii="Calibri" w:hAnsi="Calibri" w:cs="Calibri"/>
        </w:rPr>
      </w:pPr>
    </w:p>
    <w:p w14:paraId="6D473CFC" w14:textId="77777777" w:rsidR="00D750D9" w:rsidRPr="00A31478" w:rsidRDefault="00000000">
      <w:pPr>
        <w:spacing w:after="160"/>
        <w:jc w:val="both"/>
        <w:rPr>
          <w:rFonts w:ascii="Calibri" w:hAnsi="Calibri" w:cs="Calibri"/>
        </w:rPr>
      </w:pPr>
      <w:r w:rsidRPr="00A31478">
        <w:rPr>
          <w:rFonts w:ascii="Calibri" w:hAnsi="Calibri" w:cs="Calibri"/>
        </w:rPr>
        <w:t>The bootstrap correction did not help at n=30 or n=100. Its MSE was slightly higher than the plain IQR estimator in both cases, most likely because the extra resampling adds variance that outweighs the small amount of bias it removes. At n=5, all three estimators performed much worse, and the corrected estimator became especially unstable, for the reasons discussed above. This suggests bootstrap correction is a poor choice for very small samples. Across all three estimators, MSE scaled roughly with lambda squared, which is expected since these are all scale estimators of a scale parameter.</w:t>
      </w:r>
    </w:p>
    <w:p w14:paraId="60FB7539" w14:textId="77777777" w:rsidR="00D750D9" w:rsidRPr="00A31478" w:rsidRDefault="00D750D9">
      <w:pPr>
        <w:spacing w:after="160" w:line="259" w:lineRule="auto"/>
        <w:rPr>
          <w:rFonts w:ascii="Calibri" w:hAnsi="Calibri" w:cs="Calibri"/>
        </w:rPr>
      </w:pPr>
    </w:p>
    <w:p w14:paraId="29CCF848" w14:textId="77777777" w:rsidR="00D750D9" w:rsidRPr="00A31478" w:rsidRDefault="00000000">
      <w:pPr>
        <w:pStyle w:val="Heading1"/>
        <w:spacing w:before="240" w:after="120"/>
        <w:jc w:val="both"/>
        <w:rPr>
          <w:rFonts w:ascii="Calibri" w:hAnsi="Calibri" w:cs="Calibri"/>
        </w:rPr>
      </w:pPr>
      <w:r w:rsidRPr="00A31478">
        <w:rPr>
          <w:rFonts w:ascii="Calibri" w:hAnsi="Calibri" w:cs="Calibri"/>
          <w:b/>
          <w:bCs/>
        </w:rPr>
        <w:t>Exercise 2</w:t>
      </w:r>
    </w:p>
    <w:p w14:paraId="375D9D33" w14:textId="77777777" w:rsidR="00D750D9" w:rsidRPr="00A31478" w:rsidRDefault="00000000">
      <w:pPr>
        <w:spacing w:after="160"/>
        <w:jc w:val="both"/>
        <w:rPr>
          <w:rFonts w:ascii="Calibri" w:hAnsi="Calibri" w:cs="Calibri"/>
        </w:rPr>
      </w:pPr>
      <w:r w:rsidRPr="00A31478">
        <w:rPr>
          <w:rFonts w:ascii="Calibri" w:hAnsi="Calibri" w:cs="Calibri"/>
        </w:rPr>
        <w:t xml:space="preserve">The </w:t>
      </w:r>
      <w:proofErr w:type="spellStart"/>
      <w:r w:rsidRPr="00A31478">
        <w:rPr>
          <w:rFonts w:ascii="Calibri" w:hAnsi="Calibri" w:cs="Calibri"/>
        </w:rPr>
        <w:t>ausbeer</w:t>
      </w:r>
      <w:proofErr w:type="spellEnd"/>
      <w:r w:rsidRPr="00A31478">
        <w:rPr>
          <w:rFonts w:ascii="Calibri" w:hAnsi="Calibri" w:cs="Calibri"/>
        </w:rPr>
        <w:t xml:space="preserve"> dataset comes from the fpp2 R package, sourced from the Australian Bureau of Statistics. It records total quarterly beer production in Australia, in megalitres, from 1956 Quarter 1 to 2010 Quarter 2, giving 218 observations. The data used here was loaded from a CSV copy of the same package data, so it matches the R version.</w:t>
      </w:r>
    </w:p>
    <w:p w14:paraId="1D648C77" w14:textId="77777777" w:rsidR="00D750D9" w:rsidRPr="00A31478" w:rsidRDefault="00D750D9">
      <w:pPr>
        <w:spacing w:after="160" w:line="259" w:lineRule="auto"/>
        <w:rPr>
          <w:rFonts w:ascii="Calibri" w:hAnsi="Calibri" w:cs="Calibri"/>
        </w:rPr>
      </w:pPr>
    </w:p>
    <w:p w14:paraId="356D6A07" w14:textId="77777777" w:rsidR="00D750D9" w:rsidRPr="00A31478" w:rsidRDefault="00000000">
      <w:pPr>
        <w:pStyle w:val="Heading2"/>
        <w:spacing w:before="200" w:after="80"/>
        <w:rPr>
          <w:rFonts w:ascii="Calibri" w:hAnsi="Calibri" w:cs="Calibri"/>
        </w:rPr>
      </w:pPr>
      <w:r w:rsidRPr="00A31478">
        <w:rPr>
          <w:rFonts w:ascii="Calibri" w:hAnsi="Calibri" w:cs="Calibri"/>
        </w:rPr>
        <w:t>Part 1 - Frequency</w:t>
      </w:r>
    </w:p>
    <w:p w14:paraId="41895C3E" w14:textId="77777777" w:rsidR="00D750D9" w:rsidRPr="00A31478" w:rsidRDefault="00000000">
      <w:pPr>
        <w:spacing w:after="160"/>
        <w:jc w:val="both"/>
        <w:rPr>
          <w:rFonts w:ascii="Calibri" w:hAnsi="Calibri" w:cs="Calibri"/>
        </w:rPr>
      </w:pPr>
      <w:r w:rsidRPr="00A31478">
        <w:rPr>
          <w:rFonts w:ascii="Calibri" w:hAnsi="Calibri" w:cs="Calibri"/>
        </w:rPr>
        <w:t>The data is quarterly, with four observations per year. This is stated in the dataset's documentation. It can also be seen in the data itself, since the time variable increases in steps of 0.25 of a year. The time series plot below repeats the same seasonal shape four times every year.</w:t>
      </w:r>
    </w:p>
    <w:p w14:paraId="4DA49E39" w14:textId="77777777" w:rsidR="00D750D9" w:rsidRPr="00A31478" w:rsidRDefault="00000000">
      <w:pPr>
        <w:spacing w:before="120" w:after="200"/>
        <w:jc w:val="both"/>
        <w:rPr>
          <w:rFonts w:ascii="Calibri" w:hAnsi="Calibri" w:cs="Calibri"/>
        </w:rPr>
      </w:pPr>
      <w:r w:rsidRPr="00A31478">
        <w:rPr>
          <w:rFonts w:ascii="Calibri" w:hAnsi="Calibri" w:cs="Calibri"/>
          <w:noProof/>
        </w:rPr>
        <w:lastRenderedPageBreak/>
        <w:drawing>
          <wp:inline distT="0" distB="0" distL="0" distR="0" wp14:anchorId="0AA0DAC4" wp14:editId="57F54A26">
            <wp:extent cx="4229100" cy="20859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5"/>
                    <a:stretch>
                      <a:fillRect/>
                    </a:stretch>
                  </pic:blipFill>
                  <pic:spPr>
                    <a:xfrm>
                      <a:off x="0" y="0"/>
                      <a:ext cx="4229100" cy="2085975"/>
                    </a:xfrm>
                    <a:prstGeom prst="rect">
                      <a:avLst/>
                    </a:prstGeom>
                  </pic:spPr>
                </pic:pic>
              </a:graphicData>
            </a:graphic>
          </wp:inline>
        </w:drawing>
      </w:r>
    </w:p>
    <w:p w14:paraId="3F56D988" w14:textId="77777777" w:rsidR="00D750D9" w:rsidRPr="00A31478" w:rsidRDefault="00D750D9">
      <w:pPr>
        <w:spacing w:before="200" w:after="80"/>
        <w:jc w:val="both"/>
        <w:rPr>
          <w:rFonts w:ascii="Calibri" w:hAnsi="Calibri" w:cs="Calibri"/>
        </w:rPr>
      </w:pPr>
    </w:p>
    <w:p w14:paraId="01E414AC" w14:textId="77777777" w:rsidR="00D750D9" w:rsidRPr="00A31478" w:rsidRDefault="00000000">
      <w:pPr>
        <w:pStyle w:val="Heading2"/>
        <w:spacing w:before="200" w:after="80"/>
        <w:rPr>
          <w:rFonts w:ascii="Calibri" w:hAnsi="Calibri" w:cs="Calibri"/>
        </w:rPr>
      </w:pPr>
      <w:r w:rsidRPr="00A31478">
        <w:rPr>
          <w:rFonts w:ascii="Calibri" w:hAnsi="Calibri" w:cs="Calibri"/>
        </w:rPr>
        <w:t>Part 2 - Overall Behaviour</w:t>
      </w:r>
    </w:p>
    <w:p w14:paraId="25F9AAEE" w14:textId="77777777" w:rsidR="00D750D9" w:rsidRPr="00A31478" w:rsidRDefault="00000000">
      <w:pPr>
        <w:spacing w:after="160"/>
        <w:jc w:val="both"/>
        <w:rPr>
          <w:rFonts w:ascii="Calibri" w:hAnsi="Calibri" w:cs="Calibri"/>
        </w:rPr>
      </w:pPr>
      <w:r w:rsidRPr="00A31478">
        <w:rPr>
          <w:rFonts w:ascii="Calibri" w:hAnsi="Calibri" w:cs="Calibri"/>
        </w:rPr>
        <w:t>There is a long-term trend, but it is not a straight line. Production rises from around 260 megalitres per quarter in the late 1950s to a peak of about 480 near 1980. It then falls slowly through the 1990s and 2000s, reaching about 390 to 420 megalitres per quarter by 2010. This means the trend looks more like a hump than a steady increase or decrease.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60"/>
        <w:gridCol w:w="1060"/>
      </w:tblGrid>
      <w:tr w:rsidR="00D750D9" w:rsidRPr="00A31478" w14:paraId="07F30634" w14:textId="77777777">
        <w:tc>
          <w:tcPr>
            <w:tcW w:w="2500" w:type="pct"/>
            <w:tcBorders>
              <w:top w:val="single" w:sz="4" w:space="0" w:color="000000"/>
              <w:left w:val="single" w:sz="4" w:space="0" w:color="000000"/>
              <w:bottom w:val="single" w:sz="4" w:space="0" w:color="000000"/>
              <w:right w:val="single" w:sz="4" w:space="0" w:color="000000"/>
            </w:tcBorders>
            <w:shd w:val="clear" w:color="auto" w:fill="E7E6E6"/>
            <w:tcMar>
              <w:top w:w="60" w:type="dxa"/>
              <w:left w:w="120" w:type="dxa"/>
              <w:bottom w:w="60" w:type="dxa"/>
              <w:right w:w="120" w:type="dxa"/>
            </w:tcMar>
            <w:vAlign w:val="center"/>
          </w:tcPr>
          <w:p w14:paraId="761F38E3" w14:textId="77777777" w:rsidR="00D750D9" w:rsidRPr="00A31478" w:rsidRDefault="00000000">
            <w:pPr>
              <w:rPr>
                <w:rFonts w:ascii="Calibri" w:hAnsi="Calibri" w:cs="Calibri"/>
              </w:rPr>
            </w:pPr>
            <w:r w:rsidRPr="00A31478">
              <w:rPr>
                <w:rFonts w:ascii="Calibri" w:hAnsi="Calibri" w:cs="Calibri"/>
                <w:b/>
                <w:bCs/>
                <w:sz w:val="18"/>
                <w:szCs w:val="18"/>
              </w:rPr>
              <w:t>Decade</w:t>
            </w:r>
          </w:p>
        </w:tc>
        <w:tc>
          <w:tcPr>
            <w:tcW w:w="2500" w:type="pct"/>
            <w:tcBorders>
              <w:top w:val="single" w:sz="4" w:space="0" w:color="000000"/>
              <w:left w:val="single" w:sz="4" w:space="0" w:color="000000"/>
              <w:bottom w:val="single" w:sz="4" w:space="0" w:color="000000"/>
              <w:right w:val="single" w:sz="4" w:space="0" w:color="000000"/>
            </w:tcBorders>
            <w:shd w:val="clear" w:color="auto" w:fill="E7E6E6"/>
            <w:tcMar>
              <w:top w:w="60" w:type="dxa"/>
              <w:left w:w="120" w:type="dxa"/>
              <w:bottom w:w="60" w:type="dxa"/>
              <w:right w:w="120" w:type="dxa"/>
            </w:tcMar>
            <w:vAlign w:val="center"/>
          </w:tcPr>
          <w:p w14:paraId="26D657CC" w14:textId="77777777" w:rsidR="00D750D9" w:rsidRPr="00A31478" w:rsidRDefault="00000000">
            <w:pPr>
              <w:rPr>
                <w:rFonts w:ascii="Calibri" w:hAnsi="Calibri" w:cs="Calibri"/>
              </w:rPr>
            </w:pPr>
            <w:r w:rsidRPr="00A31478">
              <w:rPr>
                <w:rFonts w:ascii="Calibri" w:hAnsi="Calibri" w:cs="Calibri"/>
                <w:b/>
                <w:bCs/>
                <w:sz w:val="18"/>
                <w:szCs w:val="18"/>
              </w:rPr>
              <w:t>Mean (ML)</w:t>
            </w:r>
          </w:p>
        </w:tc>
      </w:tr>
      <w:tr w:rsidR="00D750D9" w:rsidRPr="00A31478" w14:paraId="58A8145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41AB3F" w14:textId="77777777" w:rsidR="00D750D9" w:rsidRPr="00A31478" w:rsidRDefault="00000000">
            <w:pPr>
              <w:rPr>
                <w:rFonts w:ascii="Calibri" w:hAnsi="Calibri" w:cs="Calibri"/>
              </w:rPr>
            </w:pPr>
            <w:r w:rsidRPr="00A31478">
              <w:rPr>
                <w:rFonts w:ascii="Calibri" w:hAnsi="Calibri" w:cs="Calibri"/>
                <w:sz w:val="18"/>
                <w:szCs w:val="18"/>
              </w:rPr>
              <w:t>1950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5345C3" w14:textId="77777777" w:rsidR="00D750D9" w:rsidRPr="00A31478" w:rsidRDefault="00000000">
            <w:pPr>
              <w:rPr>
                <w:rFonts w:ascii="Calibri" w:hAnsi="Calibri" w:cs="Calibri"/>
              </w:rPr>
            </w:pPr>
            <w:r w:rsidRPr="00A31478">
              <w:rPr>
                <w:rFonts w:ascii="Calibri" w:hAnsi="Calibri" w:cs="Calibri"/>
                <w:sz w:val="18"/>
                <w:szCs w:val="18"/>
              </w:rPr>
              <w:t>262</w:t>
            </w:r>
          </w:p>
        </w:tc>
      </w:tr>
      <w:tr w:rsidR="00D750D9" w:rsidRPr="00A31478" w14:paraId="59A3A46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205665" w14:textId="77777777" w:rsidR="00D750D9" w:rsidRPr="00A31478" w:rsidRDefault="00000000">
            <w:pPr>
              <w:rPr>
                <w:rFonts w:ascii="Calibri" w:hAnsi="Calibri" w:cs="Calibri"/>
              </w:rPr>
            </w:pPr>
            <w:r w:rsidRPr="00A31478">
              <w:rPr>
                <w:rFonts w:ascii="Calibri" w:hAnsi="Calibri" w:cs="Calibri"/>
                <w:sz w:val="18"/>
                <w:szCs w:val="18"/>
              </w:rPr>
              <w:t>1960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9F3AE8" w14:textId="77777777" w:rsidR="00D750D9" w:rsidRPr="00A31478" w:rsidRDefault="00000000">
            <w:pPr>
              <w:rPr>
                <w:rFonts w:ascii="Calibri" w:hAnsi="Calibri" w:cs="Calibri"/>
              </w:rPr>
            </w:pPr>
            <w:r w:rsidRPr="00A31478">
              <w:rPr>
                <w:rFonts w:ascii="Calibri" w:hAnsi="Calibri" w:cs="Calibri"/>
                <w:sz w:val="18"/>
                <w:szCs w:val="18"/>
              </w:rPr>
              <w:t>321</w:t>
            </w:r>
          </w:p>
        </w:tc>
      </w:tr>
      <w:tr w:rsidR="00D750D9" w:rsidRPr="00A31478" w14:paraId="130404A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E7FB1B" w14:textId="77777777" w:rsidR="00D750D9" w:rsidRPr="00A31478" w:rsidRDefault="00000000">
            <w:pPr>
              <w:rPr>
                <w:rFonts w:ascii="Calibri" w:hAnsi="Calibri" w:cs="Calibri"/>
              </w:rPr>
            </w:pPr>
            <w:r w:rsidRPr="00A31478">
              <w:rPr>
                <w:rFonts w:ascii="Calibri" w:hAnsi="Calibri" w:cs="Calibri"/>
                <w:sz w:val="18"/>
                <w:szCs w:val="18"/>
              </w:rPr>
              <w:t>1970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993145" w14:textId="77777777" w:rsidR="00D750D9" w:rsidRPr="00A31478" w:rsidRDefault="00000000">
            <w:pPr>
              <w:rPr>
                <w:rFonts w:ascii="Calibri" w:hAnsi="Calibri" w:cs="Calibri"/>
              </w:rPr>
            </w:pPr>
            <w:r w:rsidRPr="00A31478">
              <w:rPr>
                <w:rFonts w:ascii="Calibri" w:hAnsi="Calibri" w:cs="Calibri"/>
                <w:sz w:val="18"/>
                <w:szCs w:val="18"/>
              </w:rPr>
              <w:t>462</w:t>
            </w:r>
          </w:p>
        </w:tc>
      </w:tr>
      <w:tr w:rsidR="00D750D9" w:rsidRPr="00A31478" w14:paraId="22AAA36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333351" w14:textId="77777777" w:rsidR="00D750D9" w:rsidRPr="00A31478" w:rsidRDefault="00000000">
            <w:pPr>
              <w:rPr>
                <w:rFonts w:ascii="Calibri" w:hAnsi="Calibri" w:cs="Calibri"/>
              </w:rPr>
            </w:pPr>
            <w:r w:rsidRPr="00A31478">
              <w:rPr>
                <w:rFonts w:ascii="Calibri" w:hAnsi="Calibri" w:cs="Calibri"/>
                <w:sz w:val="18"/>
                <w:szCs w:val="18"/>
              </w:rPr>
              <w:t>1980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446A30" w14:textId="77777777" w:rsidR="00D750D9" w:rsidRPr="00A31478" w:rsidRDefault="00000000">
            <w:pPr>
              <w:rPr>
                <w:rFonts w:ascii="Calibri" w:hAnsi="Calibri" w:cs="Calibri"/>
              </w:rPr>
            </w:pPr>
            <w:r w:rsidRPr="00A31478">
              <w:rPr>
                <w:rFonts w:ascii="Calibri" w:hAnsi="Calibri" w:cs="Calibri"/>
                <w:sz w:val="18"/>
                <w:szCs w:val="18"/>
              </w:rPr>
              <w:t>478</w:t>
            </w:r>
          </w:p>
        </w:tc>
      </w:tr>
      <w:tr w:rsidR="00D750D9" w:rsidRPr="00A31478" w14:paraId="5456E1CD"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4AA851" w14:textId="77777777" w:rsidR="00D750D9" w:rsidRPr="00A31478" w:rsidRDefault="00000000">
            <w:pPr>
              <w:rPr>
                <w:rFonts w:ascii="Calibri" w:hAnsi="Calibri" w:cs="Calibri"/>
              </w:rPr>
            </w:pPr>
            <w:r w:rsidRPr="00A31478">
              <w:rPr>
                <w:rFonts w:ascii="Calibri" w:hAnsi="Calibri" w:cs="Calibri"/>
                <w:sz w:val="18"/>
                <w:szCs w:val="18"/>
              </w:rPr>
              <w:t>1990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27EA5D" w14:textId="77777777" w:rsidR="00D750D9" w:rsidRPr="00A31478" w:rsidRDefault="00000000">
            <w:pPr>
              <w:rPr>
                <w:rFonts w:ascii="Calibri" w:hAnsi="Calibri" w:cs="Calibri"/>
              </w:rPr>
            </w:pPr>
            <w:r w:rsidRPr="00A31478">
              <w:rPr>
                <w:rFonts w:ascii="Calibri" w:hAnsi="Calibri" w:cs="Calibri"/>
                <w:sz w:val="18"/>
                <w:szCs w:val="18"/>
              </w:rPr>
              <w:t>449</w:t>
            </w:r>
          </w:p>
        </w:tc>
      </w:tr>
      <w:tr w:rsidR="00D750D9" w:rsidRPr="00A31478" w14:paraId="7010F1BE"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216485" w14:textId="77777777" w:rsidR="00D750D9" w:rsidRPr="00A31478" w:rsidRDefault="00000000">
            <w:pPr>
              <w:rPr>
                <w:rFonts w:ascii="Calibri" w:hAnsi="Calibri" w:cs="Calibri"/>
              </w:rPr>
            </w:pPr>
            <w:r w:rsidRPr="00A31478">
              <w:rPr>
                <w:rFonts w:ascii="Calibri" w:hAnsi="Calibri" w:cs="Calibri"/>
                <w:sz w:val="18"/>
                <w:szCs w:val="18"/>
              </w:rPr>
              <w:t>2000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19FD23" w14:textId="77777777" w:rsidR="00D750D9" w:rsidRPr="00A31478" w:rsidRDefault="00000000">
            <w:pPr>
              <w:rPr>
                <w:rFonts w:ascii="Calibri" w:hAnsi="Calibri" w:cs="Calibri"/>
              </w:rPr>
            </w:pPr>
            <w:r w:rsidRPr="00A31478">
              <w:rPr>
                <w:rFonts w:ascii="Calibri" w:hAnsi="Calibri" w:cs="Calibri"/>
                <w:sz w:val="18"/>
                <w:szCs w:val="18"/>
              </w:rPr>
              <w:t>429</w:t>
            </w:r>
          </w:p>
        </w:tc>
      </w:tr>
      <w:tr w:rsidR="00D750D9" w:rsidRPr="00A31478" w14:paraId="07DFF87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16F18B" w14:textId="77777777" w:rsidR="00D750D9" w:rsidRPr="00A31478" w:rsidRDefault="00000000">
            <w:pPr>
              <w:rPr>
                <w:rFonts w:ascii="Calibri" w:hAnsi="Calibri" w:cs="Calibri"/>
              </w:rPr>
            </w:pPr>
            <w:r w:rsidRPr="00A31478">
              <w:rPr>
                <w:rFonts w:ascii="Calibri" w:hAnsi="Calibri" w:cs="Calibri"/>
                <w:sz w:val="18"/>
                <w:szCs w:val="18"/>
              </w:rPr>
              <w:t>2010</w:t>
            </w:r>
          </w:p>
        </w:tc>
        <w:tc>
          <w:tcPr>
            <w:tcW w:w="0" w:type="auto"/>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3D5482" w14:textId="77777777" w:rsidR="00D750D9" w:rsidRPr="00A31478" w:rsidRDefault="00000000">
            <w:pPr>
              <w:rPr>
                <w:rFonts w:ascii="Calibri" w:hAnsi="Calibri" w:cs="Calibri"/>
              </w:rPr>
            </w:pPr>
            <w:r w:rsidRPr="00A31478">
              <w:rPr>
                <w:rFonts w:ascii="Calibri" w:hAnsi="Calibri" w:cs="Calibri"/>
                <w:sz w:val="18"/>
                <w:szCs w:val="18"/>
              </w:rPr>
              <w:t>394</w:t>
            </w:r>
          </w:p>
        </w:tc>
      </w:tr>
    </w:tbl>
    <w:p w14:paraId="364B9CA9" w14:textId="77777777" w:rsidR="00D750D9" w:rsidRPr="00A31478" w:rsidRDefault="00D750D9">
      <w:pPr>
        <w:spacing w:before="200" w:after="80"/>
        <w:jc w:val="both"/>
        <w:rPr>
          <w:rFonts w:ascii="Calibri" w:hAnsi="Calibri" w:cs="Calibri"/>
        </w:rPr>
      </w:pPr>
    </w:p>
    <w:p w14:paraId="0DC5D86A" w14:textId="77777777" w:rsidR="00D750D9" w:rsidRPr="00A31478" w:rsidRDefault="00000000">
      <w:pPr>
        <w:pStyle w:val="Heading2"/>
        <w:spacing w:before="200" w:after="80"/>
        <w:rPr>
          <w:rFonts w:ascii="Calibri" w:hAnsi="Calibri" w:cs="Calibri"/>
        </w:rPr>
      </w:pPr>
      <w:r w:rsidRPr="00A31478">
        <w:rPr>
          <w:rFonts w:ascii="Calibri" w:hAnsi="Calibri" w:cs="Calibri"/>
        </w:rPr>
        <w:t>Part 3 - Seasonality</w:t>
      </w:r>
    </w:p>
    <w:p w14:paraId="7A0C05E3" w14:textId="77777777" w:rsidR="00D750D9" w:rsidRPr="00A31478" w:rsidRDefault="00000000">
      <w:pPr>
        <w:spacing w:after="160"/>
        <w:jc w:val="both"/>
        <w:rPr>
          <w:rFonts w:ascii="Calibri" w:hAnsi="Calibri" w:cs="Calibri"/>
        </w:rPr>
      </w:pPr>
      <w:r w:rsidRPr="00A31478">
        <w:rPr>
          <w:rFonts w:ascii="Calibri" w:hAnsi="Calibri" w:cs="Calibri"/>
        </w:rPr>
        <w:t>There is a strong and consistent yearly pattern. The fourth quarter is always the highest, and the second quarter is always the lowest, with the first and third quarters in between. This likely relates to summer and Christmas falling in the fourth quarter in Australia. The pattern repeats in nearly every year, not just on average.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D750D9" w:rsidRPr="00A31478" w14:paraId="2F714195" w14:textId="77777777">
        <w:tc>
          <w:tcPr>
            <w:tcW w:w="2000" w:type="dxa"/>
            <w:tcBorders>
              <w:top w:val="single" w:sz="4" w:space="0" w:color="auto"/>
              <w:left w:val="single" w:sz="4" w:space="0" w:color="auto"/>
              <w:bottom w:val="single" w:sz="4" w:space="0" w:color="auto"/>
              <w:right w:val="single" w:sz="4" w:space="0" w:color="auto"/>
            </w:tcBorders>
            <w:shd w:val="clear" w:color="auto" w:fill="DDDDDD"/>
          </w:tcPr>
          <w:p w14:paraId="3A4ADC30"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Quarter</w:t>
            </w:r>
          </w:p>
        </w:tc>
        <w:tc>
          <w:tcPr>
            <w:tcW w:w="2000" w:type="dxa"/>
            <w:tcBorders>
              <w:top w:val="single" w:sz="4" w:space="0" w:color="auto"/>
              <w:left w:val="single" w:sz="4" w:space="0" w:color="auto"/>
              <w:bottom w:val="single" w:sz="4" w:space="0" w:color="auto"/>
              <w:right w:val="single" w:sz="4" w:space="0" w:color="auto"/>
            </w:tcBorders>
            <w:shd w:val="clear" w:color="auto" w:fill="DDDDDD"/>
          </w:tcPr>
          <w:p w14:paraId="64EDE78A"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Mean</w:t>
            </w:r>
          </w:p>
        </w:tc>
        <w:tc>
          <w:tcPr>
            <w:tcW w:w="2000" w:type="dxa"/>
            <w:tcBorders>
              <w:top w:val="single" w:sz="4" w:space="0" w:color="auto"/>
              <w:left w:val="single" w:sz="4" w:space="0" w:color="auto"/>
              <w:bottom w:val="single" w:sz="4" w:space="0" w:color="auto"/>
              <w:right w:val="single" w:sz="4" w:space="0" w:color="auto"/>
            </w:tcBorders>
            <w:shd w:val="clear" w:color="auto" w:fill="DDDDDD"/>
          </w:tcPr>
          <w:p w14:paraId="15D88BA0"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Std dev</w:t>
            </w:r>
          </w:p>
        </w:tc>
      </w:tr>
      <w:tr w:rsidR="00D750D9" w:rsidRPr="00A31478" w14:paraId="74D73DBE" w14:textId="77777777">
        <w:tc>
          <w:tcPr>
            <w:tcW w:w="2000" w:type="dxa"/>
            <w:tcBorders>
              <w:top w:val="single" w:sz="4" w:space="0" w:color="auto"/>
              <w:left w:val="single" w:sz="4" w:space="0" w:color="auto"/>
              <w:bottom w:val="single" w:sz="4" w:space="0" w:color="auto"/>
              <w:right w:val="single" w:sz="4" w:space="0" w:color="auto"/>
            </w:tcBorders>
          </w:tcPr>
          <w:p w14:paraId="26EDBD68" w14:textId="77777777" w:rsidR="00D750D9" w:rsidRPr="00A31478" w:rsidRDefault="00000000">
            <w:pPr>
              <w:spacing w:after="160" w:line="259" w:lineRule="auto"/>
              <w:jc w:val="both"/>
              <w:rPr>
                <w:rFonts w:ascii="Calibri" w:hAnsi="Calibri" w:cs="Calibri"/>
              </w:rPr>
            </w:pPr>
            <w:r w:rsidRPr="00A31478">
              <w:rPr>
                <w:rFonts w:ascii="Calibri" w:hAnsi="Calibri" w:cs="Calibri"/>
              </w:rPr>
              <w:t>Q1</w:t>
            </w:r>
          </w:p>
        </w:tc>
        <w:tc>
          <w:tcPr>
            <w:tcW w:w="2000" w:type="dxa"/>
            <w:tcBorders>
              <w:top w:val="single" w:sz="4" w:space="0" w:color="auto"/>
              <w:left w:val="single" w:sz="4" w:space="0" w:color="auto"/>
              <w:bottom w:val="single" w:sz="4" w:space="0" w:color="auto"/>
              <w:right w:val="single" w:sz="4" w:space="0" w:color="auto"/>
            </w:tcBorders>
          </w:tcPr>
          <w:p w14:paraId="0988152D" w14:textId="77777777" w:rsidR="00D750D9" w:rsidRPr="00A31478" w:rsidRDefault="00000000">
            <w:pPr>
              <w:spacing w:after="160" w:line="259" w:lineRule="auto"/>
              <w:jc w:val="both"/>
              <w:rPr>
                <w:rFonts w:ascii="Calibri" w:hAnsi="Calibri" w:cs="Calibri"/>
              </w:rPr>
            </w:pPr>
            <w:r w:rsidRPr="00A31478">
              <w:rPr>
                <w:rFonts w:ascii="Calibri" w:hAnsi="Calibri" w:cs="Calibri"/>
              </w:rPr>
              <w:t>417</w:t>
            </w:r>
          </w:p>
        </w:tc>
        <w:tc>
          <w:tcPr>
            <w:tcW w:w="2000" w:type="dxa"/>
            <w:tcBorders>
              <w:top w:val="single" w:sz="4" w:space="0" w:color="auto"/>
              <w:left w:val="single" w:sz="4" w:space="0" w:color="auto"/>
              <w:bottom w:val="single" w:sz="4" w:space="0" w:color="auto"/>
              <w:right w:val="single" w:sz="4" w:space="0" w:color="auto"/>
            </w:tcBorders>
          </w:tcPr>
          <w:p w14:paraId="44A12362" w14:textId="77777777" w:rsidR="00D750D9" w:rsidRPr="00A31478" w:rsidRDefault="00000000">
            <w:pPr>
              <w:spacing w:after="160" w:line="259" w:lineRule="auto"/>
              <w:jc w:val="both"/>
              <w:rPr>
                <w:rFonts w:ascii="Calibri" w:hAnsi="Calibri" w:cs="Calibri"/>
              </w:rPr>
            </w:pPr>
            <w:r w:rsidRPr="00A31478">
              <w:rPr>
                <w:rFonts w:ascii="Calibri" w:hAnsi="Calibri" w:cs="Calibri"/>
              </w:rPr>
              <w:t>73</w:t>
            </w:r>
          </w:p>
        </w:tc>
      </w:tr>
      <w:tr w:rsidR="00D750D9" w:rsidRPr="00A31478" w14:paraId="0EFF270F" w14:textId="77777777">
        <w:tc>
          <w:tcPr>
            <w:tcW w:w="2000" w:type="dxa"/>
            <w:tcBorders>
              <w:top w:val="single" w:sz="4" w:space="0" w:color="auto"/>
              <w:left w:val="single" w:sz="4" w:space="0" w:color="auto"/>
              <w:bottom w:val="single" w:sz="4" w:space="0" w:color="auto"/>
              <w:right w:val="single" w:sz="4" w:space="0" w:color="auto"/>
            </w:tcBorders>
          </w:tcPr>
          <w:p w14:paraId="00688562" w14:textId="77777777" w:rsidR="00D750D9" w:rsidRPr="00A31478" w:rsidRDefault="00000000">
            <w:pPr>
              <w:spacing w:after="160" w:line="259" w:lineRule="auto"/>
              <w:jc w:val="both"/>
              <w:rPr>
                <w:rFonts w:ascii="Calibri" w:hAnsi="Calibri" w:cs="Calibri"/>
              </w:rPr>
            </w:pPr>
            <w:r w:rsidRPr="00A31478">
              <w:rPr>
                <w:rFonts w:ascii="Calibri" w:hAnsi="Calibri" w:cs="Calibri"/>
              </w:rPr>
              <w:t>Q2</w:t>
            </w:r>
          </w:p>
        </w:tc>
        <w:tc>
          <w:tcPr>
            <w:tcW w:w="2000" w:type="dxa"/>
            <w:tcBorders>
              <w:top w:val="single" w:sz="4" w:space="0" w:color="auto"/>
              <w:left w:val="single" w:sz="4" w:space="0" w:color="auto"/>
              <w:bottom w:val="single" w:sz="4" w:space="0" w:color="auto"/>
              <w:right w:val="single" w:sz="4" w:space="0" w:color="auto"/>
            </w:tcBorders>
          </w:tcPr>
          <w:p w14:paraId="44D1AE88" w14:textId="77777777" w:rsidR="00D750D9" w:rsidRPr="00A31478" w:rsidRDefault="00000000">
            <w:pPr>
              <w:spacing w:after="160" w:line="259" w:lineRule="auto"/>
              <w:jc w:val="both"/>
              <w:rPr>
                <w:rFonts w:ascii="Calibri" w:hAnsi="Calibri" w:cs="Calibri"/>
              </w:rPr>
            </w:pPr>
            <w:r w:rsidRPr="00A31478">
              <w:rPr>
                <w:rFonts w:ascii="Calibri" w:hAnsi="Calibri" w:cs="Calibri"/>
              </w:rPr>
              <w:t>373</w:t>
            </w:r>
          </w:p>
        </w:tc>
        <w:tc>
          <w:tcPr>
            <w:tcW w:w="2000" w:type="dxa"/>
            <w:tcBorders>
              <w:top w:val="single" w:sz="4" w:space="0" w:color="auto"/>
              <w:left w:val="single" w:sz="4" w:space="0" w:color="auto"/>
              <w:bottom w:val="single" w:sz="4" w:space="0" w:color="auto"/>
              <w:right w:val="single" w:sz="4" w:space="0" w:color="auto"/>
            </w:tcBorders>
          </w:tcPr>
          <w:p w14:paraId="3B217E82" w14:textId="77777777" w:rsidR="00D750D9" w:rsidRPr="00A31478" w:rsidRDefault="00000000">
            <w:pPr>
              <w:spacing w:after="160" w:line="259" w:lineRule="auto"/>
              <w:jc w:val="both"/>
              <w:rPr>
                <w:rFonts w:ascii="Calibri" w:hAnsi="Calibri" w:cs="Calibri"/>
              </w:rPr>
            </w:pPr>
            <w:r w:rsidRPr="00A31478">
              <w:rPr>
                <w:rFonts w:ascii="Calibri" w:hAnsi="Calibri" w:cs="Calibri"/>
              </w:rPr>
              <w:t>71</w:t>
            </w:r>
          </w:p>
        </w:tc>
      </w:tr>
      <w:tr w:rsidR="00D750D9" w:rsidRPr="00A31478" w14:paraId="29A6B97D" w14:textId="77777777">
        <w:tc>
          <w:tcPr>
            <w:tcW w:w="2000" w:type="dxa"/>
            <w:tcBorders>
              <w:top w:val="single" w:sz="4" w:space="0" w:color="auto"/>
              <w:left w:val="single" w:sz="4" w:space="0" w:color="auto"/>
              <w:bottom w:val="single" w:sz="4" w:space="0" w:color="auto"/>
              <w:right w:val="single" w:sz="4" w:space="0" w:color="auto"/>
            </w:tcBorders>
          </w:tcPr>
          <w:p w14:paraId="6D8A1827" w14:textId="77777777" w:rsidR="00D750D9" w:rsidRPr="00A31478" w:rsidRDefault="00000000">
            <w:pPr>
              <w:spacing w:after="160" w:line="259" w:lineRule="auto"/>
              <w:jc w:val="both"/>
              <w:rPr>
                <w:rFonts w:ascii="Calibri" w:hAnsi="Calibri" w:cs="Calibri"/>
              </w:rPr>
            </w:pPr>
            <w:r w:rsidRPr="00A31478">
              <w:rPr>
                <w:rFonts w:ascii="Calibri" w:hAnsi="Calibri" w:cs="Calibri"/>
              </w:rPr>
              <w:t>Q3</w:t>
            </w:r>
          </w:p>
        </w:tc>
        <w:tc>
          <w:tcPr>
            <w:tcW w:w="2000" w:type="dxa"/>
            <w:tcBorders>
              <w:top w:val="single" w:sz="4" w:space="0" w:color="auto"/>
              <w:left w:val="single" w:sz="4" w:space="0" w:color="auto"/>
              <w:bottom w:val="single" w:sz="4" w:space="0" w:color="auto"/>
              <w:right w:val="single" w:sz="4" w:space="0" w:color="auto"/>
            </w:tcBorders>
          </w:tcPr>
          <w:p w14:paraId="65CD88BA" w14:textId="77777777" w:rsidR="00D750D9" w:rsidRPr="00A31478" w:rsidRDefault="00000000">
            <w:pPr>
              <w:spacing w:after="160" w:line="259" w:lineRule="auto"/>
              <w:jc w:val="both"/>
              <w:rPr>
                <w:rFonts w:ascii="Calibri" w:hAnsi="Calibri" w:cs="Calibri"/>
              </w:rPr>
            </w:pPr>
            <w:r w:rsidRPr="00A31478">
              <w:rPr>
                <w:rFonts w:ascii="Calibri" w:hAnsi="Calibri" w:cs="Calibri"/>
              </w:rPr>
              <w:t>387</w:t>
            </w:r>
          </w:p>
        </w:tc>
        <w:tc>
          <w:tcPr>
            <w:tcW w:w="2000" w:type="dxa"/>
            <w:tcBorders>
              <w:top w:val="single" w:sz="4" w:space="0" w:color="auto"/>
              <w:left w:val="single" w:sz="4" w:space="0" w:color="auto"/>
              <w:bottom w:val="single" w:sz="4" w:space="0" w:color="auto"/>
              <w:right w:val="single" w:sz="4" w:space="0" w:color="auto"/>
            </w:tcBorders>
          </w:tcPr>
          <w:p w14:paraId="19032B74" w14:textId="77777777" w:rsidR="00D750D9" w:rsidRPr="00A31478" w:rsidRDefault="00000000">
            <w:pPr>
              <w:spacing w:after="160" w:line="259" w:lineRule="auto"/>
              <w:jc w:val="both"/>
              <w:rPr>
                <w:rFonts w:ascii="Calibri" w:hAnsi="Calibri" w:cs="Calibri"/>
              </w:rPr>
            </w:pPr>
            <w:r w:rsidRPr="00A31478">
              <w:rPr>
                <w:rFonts w:ascii="Calibri" w:hAnsi="Calibri" w:cs="Calibri"/>
              </w:rPr>
              <w:t>69</w:t>
            </w:r>
          </w:p>
        </w:tc>
      </w:tr>
      <w:tr w:rsidR="00D750D9" w:rsidRPr="00A31478" w14:paraId="15B004C1" w14:textId="77777777">
        <w:tc>
          <w:tcPr>
            <w:tcW w:w="2000" w:type="dxa"/>
            <w:tcBorders>
              <w:top w:val="single" w:sz="4" w:space="0" w:color="auto"/>
              <w:left w:val="single" w:sz="4" w:space="0" w:color="auto"/>
              <w:bottom w:val="single" w:sz="4" w:space="0" w:color="auto"/>
              <w:right w:val="single" w:sz="4" w:space="0" w:color="auto"/>
            </w:tcBorders>
          </w:tcPr>
          <w:p w14:paraId="7C26BAA9" w14:textId="77777777" w:rsidR="00D750D9" w:rsidRPr="00A31478" w:rsidRDefault="00000000">
            <w:pPr>
              <w:spacing w:after="160" w:line="259" w:lineRule="auto"/>
              <w:jc w:val="both"/>
              <w:rPr>
                <w:rFonts w:ascii="Calibri" w:hAnsi="Calibri" w:cs="Calibri"/>
              </w:rPr>
            </w:pPr>
            <w:r w:rsidRPr="00A31478">
              <w:rPr>
                <w:rFonts w:ascii="Calibri" w:hAnsi="Calibri" w:cs="Calibri"/>
              </w:rPr>
              <w:t>Q4</w:t>
            </w:r>
          </w:p>
        </w:tc>
        <w:tc>
          <w:tcPr>
            <w:tcW w:w="2000" w:type="dxa"/>
            <w:tcBorders>
              <w:top w:val="single" w:sz="4" w:space="0" w:color="auto"/>
              <w:left w:val="single" w:sz="4" w:space="0" w:color="auto"/>
              <w:bottom w:val="single" w:sz="4" w:space="0" w:color="auto"/>
              <w:right w:val="single" w:sz="4" w:space="0" w:color="auto"/>
            </w:tcBorders>
          </w:tcPr>
          <w:p w14:paraId="74D3E5D2" w14:textId="77777777" w:rsidR="00D750D9" w:rsidRPr="00A31478" w:rsidRDefault="00000000">
            <w:pPr>
              <w:spacing w:after="160" w:line="259" w:lineRule="auto"/>
              <w:jc w:val="both"/>
              <w:rPr>
                <w:rFonts w:ascii="Calibri" w:hAnsi="Calibri" w:cs="Calibri"/>
              </w:rPr>
            </w:pPr>
            <w:r w:rsidRPr="00A31478">
              <w:rPr>
                <w:rFonts w:ascii="Calibri" w:hAnsi="Calibri" w:cs="Calibri"/>
              </w:rPr>
              <w:t>485</w:t>
            </w:r>
          </w:p>
        </w:tc>
        <w:tc>
          <w:tcPr>
            <w:tcW w:w="2000" w:type="dxa"/>
            <w:tcBorders>
              <w:top w:val="single" w:sz="4" w:space="0" w:color="auto"/>
              <w:left w:val="single" w:sz="4" w:space="0" w:color="auto"/>
              <w:bottom w:val="single" w:sz="4" w:space="0" w:color="auto"/>
              <w:right w:val="single" w:sz="4" w:space="0" w:color="auto"/>
            </w:tcBorders>
          </w:tcPr>
          <w:p w14:paraId="00248FDF" w14:textId="77777777" w:rsidR="00D750D9" w:rsidRPr="00A31478" w:rsidRDefault="00000000">
            <w:pPr>
              <w:spacing w:after="160" w:line="259" w:lineRule="auto"/>
              <w:jc w:val="both"/>
              <w:rPr>
                <w:rFonts w:ascii="Calibri" w:hAnsi="Calibri" w:cs="Calibri"/>
              </w:rPr>
            </w:pPr>
            <w:r w:rsidRPr="00A31478">
              <w:rPr>
                <w:rFonts w:ascii="Calibri" w:hAnsi="Calibri" w:cs="Calibri"/>
              </w:rPr>
              <w:t>84</w:t>
            </w:r>
          </w:p>
        </w:tc>
      </w:tr>
    </w:tbl>
    <w:p w14:paraId="1C7C4DFA" w14:textId="77777777" w:rsidR="00D750D9" w:rsidRPr="00A31478" w:rsidRDefault="00D750D9">
      <w:pPr>
        <w:spacing w:before="200" w:after="80" w:line="259" w:lineRule="auto"/>
        <w:rPr>
          <w:rFonts w:ascii="Calibri" w:hAnsi="Calibri" w:cs="Calibri"/>
        </w:rPr>
      </w:pPr>
    </w:p>
    <w:p w14:paraId="1630D957" w14:textId="77777777" w:rsidR="00DE68E0" w:rsidRPr="00A31478" w:rsidRDefault="00DE68E0">
      <w:pPr>
        <w:rPr>
          <w:rFonts w:ascii="Calibri" w:hAnsi="Calibri" w:cs="Calibri"/>
          <w:color w:val="2E74B5"/>
          <w:sz w:val="26"/>
          <w:szCs w:val="26"/>
        </w:rPr>
      </w:pPr>
      <w:r w:rsidRPr="00A31478">
        <w:rPr>
          <w:rFonts w:ascii="Calibri" w:hAnsi="Calibri" w:cs="Calibri"/>
        </w:rPr>
        <w:br w:type="page"/>
      </w:r>
    </w:p>
    <w:p w14:paraId="67C827CA" w14:textId="62093486" w:rsidR="00D750D9" w:rsidRPr="00A31478" w:rsidRDefault="00000000">
      <w:pPr>
        <w:pStyle w:val="Heading2"/>
        <w:spacing w:before="200" w:after="80"/>
        <w:rPr>
          <w:rFonts w:ascii="Calibri" w:hAnsi="Calibri" w:cs="Calibri"/>
        </w:rPr>
      </w:pPr>
      <w:r w:rsidRPr="00A31478">
        <w:rPr>
          <w:rFonts w:ascii="Calibri" w:hAnsi="Calibri" w:cs="Calibri"/>
        </w:rPr>
        <w:lastRenderedPageBreak/>
        <w:t>Part 4 - Variability</w:t>
      </w:r>
    </w:p>
    <w:p w14:paraId="04AB6487" w14:textId="77777777" w:rsidR="00D750D9" w:rsidRPr="00A31478" w:rsidRDefault="00000000">
      <w:pPr>
        <w:spacing w:after="160"/>
        <w:jc w:val="both"/>
        <w:rPr>
          <w:rFonts w:ascii="Calibri" w:hAnsi="Calibri" w:cs="Calibri"/>
        </w:rPr>
      </w:pPr>
      <w:r w:rsidRPr="00A31478">
        <w:rPr>
          <w:rFonts w:ascii="Calibri" w:hAnsi="Calibri" w:cs="Calibri"/>
        </w:rPr>
        <w:t>The variability is not perfectly constant over time. The seasonal swing, the difference between the highest and lowest quarter, grows from about 89 megalitres in the 1950s to about 128 in the 1970s and 1980s. This roughly follows the rise in production level, then shrinks again as production falls after 1990. Expressed relative to the production level, the swing stays fairly steady, between about 0.2 and 0.35. This suggests the variance moves a little with the level, but the effect is mild rather than dramatic. A log transform could help smooth this out, although it is not strictly necessary.</w:t>
      </w:r>
    </w:p>
    <w:p w14:paraId="3E3C30FC" w14:textId="77777777" w:rsidR="00D750D9" w:rsidRPr="00A31478" w:rsidRDefault="00D750D9">
      <w:pPr>
        <w:spacing w:after="160" w:line="259" w:lineRule="auto"/>
        <w:rPr>
          <w:rFonts w:ascii="Calibri" w:hAnsi="Calibri" w:cs="Calibri"/>
        </w:rPr>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1800"/>
        <w:gridCol w:w="2400"/>
        <w:gridCol w:w="2400"/>
      </w:tblGrid>
      <w:tr w:rsidR="00D750D9" w:rsidRPr="00A31478" w14:paraId="09EC0E08" w14:textId="77777777">
        <w:tc>
          <w:tcPr>
            <w:tcW w:w="1800" w:type="dxa"/>
            <w:tcBorders>
              <w:top w:val="single" w:sz="4" w:space="0" w:color="auto"/>
              <w:left w:val="single" w:sz="4" w:space="0" w:color="auto"/>
              <w:bottom w:val="single" w:sz="4" w:space="0" w:color="auto"/>
              <w:right w:val="single" w:sz="4" w:space="0" w:color="auto"/>
            </w:tcBorders>
            <w:shd w:val="clear" w:color="auto" w:fill="DDDDDD"/>
          </w:tcPr>
          <w:p w14:paraId="26301841"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Decade</w:t>
            </w:r>
          </w:p>
        </w:tc>
        <w:tc>
          <w:tcPr>
            <w:tcW w:w="1800" w:type="dxa"/>
            <w:tcBorders>
              <w:top w:val="single" w:sz="4" w:space="0" w:color="auto"/>
              <w:left w:val="single" w:sz="4" w:space="0" w:color="auto"/>
              <w:bottom w:val="single" w:sz="4" w:space="0" w:color="auto"/>
              <w:right w:val="single" w:sz="4" w:space="0" w:color="auto"/>
            </w:tcBorders>
            <w:shd w:val="clear" w:color="auto" w:fill="DDDDDD"/>
          </w:tcPr>
          <w:p w14:paraId="1E1F2DE3"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Level</w:t>
            </w:r>
          </w:p>
        </w:tc>
        <w:tc>
          <w:tcPr>
            <w:tcW w:w="2400" w:type="dxa"/>
            <w:tcBorders>
              <w:top w:val="single" w:sz="4" w:space="0" w:color="auto"/>
              <w:left w:val="single" w:sz="4" w:space="0" w:color="auto"/>
              <w:bottom w:val="single" w:sz="4" w:space="0" w:color="auto"/>
              <w:right w:val="single" w:sz="4" w:space="0" w:color="auto"/>
            </w:tcBorders>
            <w:shd w:val="clear" w:color="auto" w:fill="DDDDDD"/>
          </w:tcPr>
          <w:p w14:paraId="2D3020C0"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Seasonal range</w:t>
            </w:r>
          </w:p>
        </w:tc>
        <w:tc>
          <w:tcPr>
            <w:tcW w:w="2400" w:type="dxa"/>
            <w:tcBorders>
              <w:top w:val="single" w:sz="4" w:space="0" w:color="auto"/>
              <w:left w:val="single" w:sz="4" w:space="0" w:color="auto"/>
              <w:bottom w:val="single" w:sz="4" w:space="0" w:color="auto"/>
              <w:right w:val="single" w:sz="4" w:space="0" w:color="auto"/>
            </w:tcBorders>
            <w:shd w:val="clear" w:color="auto" w:fill="DDDDDD"/>
          </w:tcPr>
          <w:p w14:paraId="2A6543F0"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Range over level</w:t>
            </w:r>
          </w:p>
        </w:tc>
      </w:tr>
      <w:tr w:rsidR="00D750D9" w:rsidRPr="00A31478" w14:paraId="5387826A" w14:textId="77777777">
        <w:tc>
          <w:tcPr>
            <w:tcW w:w="1800" w:type="dxa"/>
            <w:tcBorders>
              <w:top w:val="single" w:sz="4" w:space="0" w:color="auto"/>
              <w:left w:val="single" w:sz="4" w:space="0" w:color="auto"/>
              <w:bottom w:val="single" w:sz="4" w:space="0" w:color="auto"/>
              <w:right w:val="single" w:sz="4" w:space="0" w:color="auto"/>
            </w:tcBorders>
          </w:tcPr>
          <w:p w14:paraId="3FE2F317" w14:textId="77777777" w:rsidR="00D750D9" w:rsidRPr="00A31478" w:rsidRDefault="00000000">
            <w:pPr>
              <w:spacing w:after="160" w:line="259" w:lineRule="auto"/>
              <w:jc w:val="both"/>
              <w:rPr>
                <w:rFonts w:ascii="Calibri" w:hAnsi="Calibri" w:cs="Calibri"/>
              </w:rPr>
            </w:pPr>
            <w:r w:rsidRPr="00A31478">
              <w:rPr>
                <w:rFonts w:ascii="Calibri" w:hAnsi="Calibri" w:cs="Calibri"/>
              </w:rPr>
              <w:t>1950</w:t>
            </w:r>
          </w:p>
        </w:tc>
        <w:tc>
          <w:tcPr>
            <w:tcW w:w="1800" w:type="dxa"/>
            <w:tcBorders>
              <w:top w:val="single" w:sz="4" w:space="0" w:color="auto"/>
              <w:left w:val="single" w:sz="4" w:space="0" w:color="auto"/>
              <w:bottom w:val="single" w:sz="4" w:space="0" w:color="auto"/>
              <w:right w:val="single" w:sz="4" w:space="0" w:color="auto"/>
            </w:tcBorders>
          </w:tcPr>
          <w:p w14:paraId="00949D50" w14:textId="77777777" w:rsidR="00D750D9" w:rsidRPr="00A31478" w:rsidRDefault="00000000">
            <w:pPr>
              <w:spacing w:after="160" w:line="259" w:lineRule="auto"/>
              <w:jc w:val="both"/>
              <w:rPr>
                <w:rFonts w:ascii="Calibri" w:hAnsi="Calibri" w:cs="Calibri"/>
              </w:rPr>
            </w:pPr>
            <w:r w:rsidRPr="00A31478">
              <w:rPr>
                <w:rFonts w:ascii="Calibri" w:hAnsi="Calibri" w:cs="Calibri"/>
              </w:rPr>
              <w:t>262</w:t>
            </w:r>
          </w:p>
        </w:tc>
        <w:tc>
          <w:tcPr>
            <w:tcW w:w="2400" w:type="dxa"/>
            <w:tcBorders>
              <w:top w:val="single" w:sz="4" w:space="0" w:color="auto"/>
              <w:left w:val="single" w:sz="4" w:space="0" w:color="auto"/>
              <w:bottom w:val="single" w:sz="4" w:space="0" w:color="auto"/>
              <w:right w:val="single" w:sz="4" w:space="0" w:color="auto"/>
            </w:tcBorders>
          </w:tcPr>
          <w:p w14:paraId="6063C560" w14:textId="77777777" w:rsidR="00D750D9" w:rsidRPr="00A31478" w:rsidRDefault="00000000">
            <w:pPr>
              <w:spacing w:after="160" w:line="259" w:lineRule="auto"/>
              <w:jc w:val="both"/>
              <w:rPr>
                <w:rFonts w:ascii="Calibri" w:hAnsi="Calibri" w:cs="Calibri"/>
              </w:rPr>
            </w:pPr>
            <w:r w:rsidRPr="00A31478">
              <w:rPr>
                <w:rFonts w:ascii="Calibri" w:hAnsi="Calibri" w:cs="Calibri"/>
              </w:rPr>
              <w:t>88.5</w:t>
            </w:r>
          </w:p>
        </w:tc>
        <w:tc>
          <w:tcPr>
            <w:tcW w:w="2400" w:type="dxa"/>
            <w:tcBorders>
              <w:top w:val="single" w:sz="4" w:space="0" w:color="auto"/>
              <w:left w:val="single" w:sz="4" w:space="0" w:color="auto"/>
              <w:bottom w:val="single" w:sz="4" w:space="0" w:color="auto"/>
              <w:right w:val="single" w:sz="4" w:space="0" w:color="auto"/>
            </w:tcBorders>
          </w:tcPr>
          <w:p w14:paraId="6E97E05F" w14:textId="77777777" w:rsidR="00D750D9" w:rsidRPr="00A31478" w:rsidRDefault="00000000">
            <w:pPr>
              <w:spacing w:after="160" w:line="259" w:lineRule="auto"/>
              <w:jc w:val="both"/>
              <w:rPr>
                <w:rFonts w:ascii="Calibri" w:hAnsi="Calibri" w:cs="Calibri"/>
              </w:rPr>
            </w:pPr>
            <w:r w:rsidRPr="00A31478">
              <w:rPr>
                <w:rFonts w:ascii="Calibri" w:hAnsi="Calibri" w:cs="Calibri"/>
              </w:rPr>
              <w:t>0.338</w:t>
            </w:r>
          </w:p>
        </w:tc>
      </w:tr>
      <w:tr w:rsidR="00D750D9" w:rsidRPr="00A31478" w14:paraId="002AB244" w14:textId="77777777">
        <w:tc>
          <w:tcPr>
            <w:tcW w:w="1800" w:type="dxa"/>
            <w:tcBorders>
              <w:top w:val="single" w:sz="4" w:space="0" w:color="auto"/>
              <w:left w:val="single" w:sz="4" w:space="0" w:color="auto"/>
              <w:bottom w:val="single" w:sz="4" w:space="0" w:color="auto"/>
              <w:right w:val="single" w:sz="4" w:space="0" w:color="auto"/>
            </w:tcBorders>
          </w:tcPr>
          <w:p w14:paraId="10A2F78D" w14:textId="77777777" w:rsidR="00D750D9" w:rsidRPr="00A31478" w:rsidRDefault="00000000">
            <w:pPr>
              <w:spacing w:after="160" w:line="259" w:lineRule="auto"/>
              <w:jc w:val="both"/>
              <w:rPr>
                <w:rFonts w:ascii="Calibri" w:hAnsi="Calibri" w:cs="Calibri"/>
              </w:rPr>
            </w:pPr>
            <w:r w:rsidRPr="00A31478">
              <w:rPr>
                <w:rFonts w:ascii="Calibri" w:hAnsi="Calibri" w:cs="Calibri"/>
              </w:rPr>
              <w:t>1960</w:t>
            </w:r>
          </w:p>
        </w:tc>
        <w:tc>
          <w:tcPr>
            <w:tcW w:w="1800" w:type="dxa"/>
            <w:tcBorders>
              <w:top w:val="single" w:sz="4" w:space="0" w:color="auto"/>
              <w:left w:val="single" w:sz="4" w:space="0" w:color="auto"/>
              <w:bottom w:val="single" w:sz="4" w:space="0" w:color="auto"/>
              <w:right w:val="single" w:sz="4" w:space="0" w:color="auto"/>
            </w:tcBorders>
          </w:tcPr>
          <w:p w14:paraId="56FF83EF" w14:textId="77777777" w:rsidR="00D750D9" w:rsidRPr="00A31478" w:rsidRDefault="00000000">
            <w:pPr>
              <w:spacing w:after="160" w:line="259" w:lineRule="auto"/>
              <w:jc w:val="both"/>
              <w:rPr>
                <w:rFonts w:ascii="Calibri" w:hAnsi="Calibri" w:cs="Calibri"/>
              </w:rPr>
            </w:pPr>
            <w:r w:rsidRPr="00A31478">
              <w:rPr>
                <w:rFonts w:ascii="Calibri" w:hAnsi="Calibri" w:cs="Calibri"/>
              </w:rPr>
              <w:t>321</w:t>
            </w:r>
          </w:p>
        </w:tc>
        <w:tc>
          <w:tcPr>
            <w:tcW w:w="2400" w:type="dxa"/>
            <w:tcBorders>
              <w:top w:val="single" w:sz="4" w:space="0" w:color="auto"/>
              <w:left w:val="single" w:sz="4" w:space="0" w:color="auto"/>
              <w:bottom w:val="single" w:sz="4" w:space="0" w:color="auto"/>
              <w:right w:val="single" w:sz="4" w:space="0" w:color="auto"/>
            </w:tcBorders>
          </w:tcPr>
          <w:p w14:paraId="23754C01" w14:textId="77777777" w:rsidR="00D750D9" w:rsidRPr="00A31478" w:rsidRDefault="00000000">
            <w:pPr>
              <w:spacing w:after="160" w:line="259" w:lineRule="auto"/>
              <w:jc w:val="both"/>
              <w:rPr>
                <w:rFonts w:ascii="Calibri" w:hAnsi="Calibri" w:cs="Calibri"/>
              </w:rPr>
            </w:pPr>
            <w:r w:rsidRPr="00A31478">
              <w:rPr>
                <w:rFonts w:ascii="Calibri" w:hAnsi="Calibri" w:cs="Calibri"/>
              </w:rPr>
              <w:t>102.9</w:t>
            </w:r>
          </w:p>
        </w:tc>
        <w:tc>
          <w:tcPr>
            <w:tcW w:w="2400" w:type="dxa"/>
            <w:tcBorders>
              <w:top w:val="single" w:sz="4" w:space="0" w:color="auto"/>
              <w:left w:val="single" w:sz="4" w:space="0" w:color="auto"/>
              <w:bottom w:val="single" w:sz="4" w:space="0" w:color="auto"/>
              <w:right w:val="single" w:sz="4" w:space="0" w:color="auto"/>
            </w:tcBorders>
          </w:tcPr>
          <w:p w14:paraId="65F19695" w14:textId="77777777" w:rsidR="00D750D9" w:rsidRPr="00A31478" w:rsidRDefault="00000000">
            <w:pPr>
              <w:spacing w:after="160" w:line="259" w:lineRule="auto"/>
              <w:jc w:val="both"/>
              <w:rPr>
                <w:rFonts w:ascii="Calibri" w:hAnsi="Calibri" w:cs="Calibri"/>
              </w:rPr>
            </w:pPr>
            <w:r w:rsidRPr="00A31478">
              <w:rPr>
                <w:rFonts w:ascii="Calibri" w:hAnsi="Calibri" w:cs="Calibri"/>
              </w:rPr>
              <w:t>0.320</w:t>
            </w:r>
          </w:p>
        </w:tc>
      </w:tr>
      <w:tr w:rsidR="00D750D9" w:rsidRPr="00A31478" w14:paraId="1920830D" w14:textId="77777777">
        <w:tc>
          <w:tcPr>
            <w:tcW w:w="1800" w:type="dxa"/>
            <w:tcBorders>
              <w:top w:val="single" w:sz="4" w:space="0" w:color="auto"/>
              <w:left w:val="single" w:sz="4" w:space="0" w:color="auto"/>
              <w:bottom w:val="single" w:sz="4" w:space="0" w:color="auto"/>
              <w:right w:val="single" w:sz="4" w:space="0" w:color="auto"/>
            </w:tcBorders>
          </w:tcPr>
          <w:p w14:paraId="01058FE8" w14:textId="77777777" w:rsidR="00D750D9" w:rsidRPr="00A31478" w:rsidRDefault="00000000">
            <w:pPr>
              <w:spacing w:after="160" w:line="259" w:lineRule="auto"/>
              <w:jc w:val="both"/>
              <w:rPr>
                <w:rFonts w:ascii="Calibri" w:hAnsi="Calibri" w:cs="Calibri"/>
              </w:rPr>
            </w:pPr>
            <w:r w:rsidRPr="00A31478">
              <w:rPr>
                <w:rFonts w:ascii="Calibri" w:hAnsi="Calibri" w:cs="Calibri"/>
              </w:rPr>
              <w:t>1970</w:t>
            </w:r>
          </w:p>
        </w:tc>
        <w:tc>
          <w:tcPr>
            <w:tcW w:w="1800" w:type="dxa"/>
            <w:tcBorders>
              <w:top w:val="single" w:sz="4" w:space="0" w:color="auto"/>
              <w:left w:val="single" w:sz="4" w:space="0" w:color="auto"/>
              <w:bottom w:val="single" w:sz="4" w:space="0" w:color="auto"/>
              <w:right w:val="single" w:sz="4" w:space="0" w:color="auto"/>
            </w:tcBorders>
          </w:tcPr>
          <w:p w14:paraId="4D6E6969" w14:textId="77777777" w:rsidR="00D750D9" w:rsidRPr="00A31478" w:rsidRDefault="00000000">
            <w:pPr>
              <w:spacing w:after="160" w:line="259" w:lineRule="auto"/>
              <w:jc w:val="both"/>
              <w:rPr>
                <w:rFonts w:ascii="Calibri" w:hAnsi="Calibri" w:cs="Calibri"/>
              </w:rPr>
            </w:pPr>
            <w:r w:rsidRPr="00A31478">
              <w:rPr>
                <w:rFonts w:ascii="Calibri" w:hAnsi="Calibri" w:cs="Calibri"/>
              </w:rPr>
              <w:t>462</w:t>
            </w:r>
          </w:p>
        </w:tc>
        <w:tc>
          <w:tcPr>
            <w:tcW w:w="2400" w:type="dxa"/>
            <w:tcBorders>
              <w:top w:val="single" w:sz="4" w:space="0" w:color="auto"/>
              <w:left w:val="single" w:sz="4" w:space="0" w:color="auto"/>
              <w:bottom w:val="single" w:sz="4" w:space="0" w:color="auto"/>
              <w:right w:val="single" w:sz="4" w:space="0" w:color="auto"/>
            </w:tcBorders>
          </w:tcPr>
          <w:p w14:paraId="1FCEB6DA" w14:textId="77777777" w:rsidR="00D750D9" w:rsidRPr="00A31478" w:rsidRDefault="00000000">
            <w:pPr>
              <w:spacing w:after="160" w:line="259" w:lineRule="auto"/>
              <w:jc w:val="both"/>
              <w:rPr>
                <w:rFonts w:ascii="Calibri" w:hAnsi="Calibri" w:cs="Calibri"/>
              </w:rPr>
            </w:pPr>
            <w:r w:rsidRPr="00A31478">
              <w:rPr>
                <w:rFonts w:ascii="Calibri" w:hAnsi="Calibri" w:cs="Calibri"/>
              </w:rPr>
              <w:t>120.9</w:t>
            </w:r>
          </w:p>
        </w:tc>
        <w:tc>
          <w:tcPr>
            <w:tcW w:w="2400" w:type="dxa"/>
            <w:tcBorders>
              <w:top w:val="single" w:sz="4" w:space="0" w:color="auto"/>
              <w:left w:val="single" w:sz="4" w:space="0" w:color="auto"/>
              <w:bottom w:val="single" w:sz="4" w:space="0" w:color="auto"/>
              <w:right w:val="single" w:sz="4" w:space="0" w:color="auto"/>
            </w:tcBorders>
          </w:tcPr>
          <w:p w14:paraId="58498FDA" w14:textId="77777777" w:rsidR="00D750D9" w:rsidRPr="00A31478" w:rsidRDefault="00000000">
            <w:pPr>
              <w:spacing w:after="160" w:line="259" w:lineRule="auto"/>
              <w:jc w:val="both"/>
              <w:rPr>
                <w:rFonts w:ascii="Calibri" w:hAnsi="Calibri" w:cs="Calibri"/>
              </w:rPr>
            </w:pPr>
            <w:r w:rsidRPr="00A31478">
              <w:rPr>
                <w:rFonts w:ascii="Calibri" w:hAnsi="Calibri" w:cs="Calibri"/>
              </w:rPr>
              <w:t>0.262</w:t>
            </w:r>
          </w:p>
        </w:tc>
      </w:tr>
      <w:tr w:rsidR="00D750D9" w:rsidRPr="00A31478" w14:paraId="6A681C95" w14:textId="77777777">
        <w:tc>
          <w:tcPr>
            <w:tcW w:w="1800" w:type="dxa"/>
            <w:tcBorders>
              <w:top w:val="single" w:sz="4" w:space="0" w:color="auto"/>
              <w:left w:val="single" w:sz="4" w:space="0" w:color="auto"/>
              <w:bottom w:val="single" w:sz="4" w:space="0" w:color="auto"/>
              <w:right w:val="single" w:sz="4" w:space="0" w:color="auto"/>
            </w:tcBorders>
          </w:tcPr>
          <w:p w14:paraId="0F504FEF" w14:textId="77777777" w:rsidR="00D750D9" w:rsidRPr="00A31478" w:rsidRDefault="00000000">
            <w:pPr>
              <w:spacing w:after="160" w:line="259" w:lineRule="auto"/>
              <w:jc w:val="both"/>
              <w:rPr>
                <w:rFonts w:ascii="Calibri" w:hAnsi="Calibri" w:cs="Calibri"/>
              </w:rPr>
            </w:pPr>
            <w:r w:rsidRPr="00A31478">
              <w:rPr>
                <w:rFonts w:ascii="Calibri" w:hAnsi="Calibri" w:cs="Calibri"/>
              </w:rPr>
              <w:t>1980</w:t>
            </w:r>
          </w:p>
        </w:tc>
        <w:tc>
          <w:tcPr>
            <w:tcW w:w="1800" w:type="dxa"/>
            <w:tcBorders>
              <w:top w:val="single" w:sz="4" w:space="0" w:color="auto"/>
              <w:left w:val="single" w:sz="4" w:space="0" w:color="auto"/>
              <w:bottom w:val="single" w:sz="4" w:space="0" w:color="auto"/>
              <w:right w:val="single" w:sz="4" w:space="0" w:color="auto"/>
            </w:tcBorders>
          </w:tcPr>
          <w:p w14:paraId="17173EDF" w14:textId="77777777" w:rsidR="00D750D9" w:rsidRPr="00A31478" w:rsidRDefault="00000000">
            <w:pPr>
              <w:spacing w:after="160" w:line="259" w:lineRule="auto"/>
              <w:jc w:val="both"/>
              <w:rPr>
                <w:rFonts w:ascii="Calibri" w:hAnsi="Calibri" w:cs="Calibri"/>
              </w:rPr>
            </w:pPr>
            <w:r w:rsidRPr="00A31478">
              <w:rPr>
                <w:rFonts w:ascii="Calibri" w:hAnsi="Calibri" w:cs="Calibri"/>
              </w:rPr>
              <w:t>478</w:t>
            </w:r>
          </w:p>
        </w:tc>
        <w:tc>
          <w:tcPr>
            <w:tcW w:w="2400" w:type="dxa"/>
            <w:tcBorders>
              <w:top w:val="single" w:sz="4" w:space="0" w:color="auto"/>
              <w:left w:val="single" w:sz="4" w:space="0" w:color="auto"/>
              <w:bottom w:val="single" w:sz="4" w:space="0" w:color="auto"/>
              <w:right w:val="single" w:sz="4" w:space="0" w:color="auto"/>
            </w:tcBorders>
          </w:tcPr>
          <w:p w14:paraId="71D3A994" w14:textId="77777777" w:rsidR="00D750D9" w:rsidRPr="00A31478" w:rsidRDefault="00000000">
            <w:pPr>
              <w:spacing w:after="160" w:line="259" w:lineRule="auto"/>
              <w:jc w:val="both"/>
              <w:rPr>
                <w:rFonts w:ascii="Calibri" w:hAnsi="Calibri" w:cs="Calibri"/>
              </w:rPr>
            </w:pPr>
            <w:r w:rsidRPr="00A31478">
              <w:rPr>
                <w:rFonts w:ascii="Calibri" w:hAnsi="Calibri" w:cs="Calibri"/>
              </w:rPr>
              <w:t>128.0</w:t>
            </w:r>
          </w:p>
        </w:tc>
        <w:tc>
          <w:tcPr>
            <w:tcW w:w="2400" w:type="dxa"/>
            <w:tcBorders>
              <w:top w:val="single" w:sz="4" w:space="0" w:color="auto"/>
              <w:left w:val="single" w:sz="4" w:space="0" w:color="auto"/>
              <w:bottom w:val="single" w:sz="4" w:space="0" w:color="auto"/>
              <w:right w:val="single" w:sz="4" w:space="0" w:color="auto"/>
            </w:tcBorders>
          </w:tcPr>
          <w:p w14:paraId="601D9849" w14:textId="77777777" w:rsidR="00D750D9" w:rsidRPr="00A31478" w:rsidRDefault="00000000">
            <w:pPr>
              <w:spacing w:after="160" w:line="259" w:lineRule="auto"/>
              <w:jc w:val="both"/>
              <w:rPr>
                <w:rFonts w:ascii="Calibri" w:hAnsi="Calibri" w:cs="Calibri"/>
              </w:rPr>
            </w:pPr>
            <w:r w:rsidRPr="00A31478">
              <w:rPr>
                <w:rFonts w:ascii="Calibri" w:hAnsi="Calibri" w:cs="Calibri"/>
              </w:rPr>
              <w:t>0.268</w:t>
            </w:r>
          </w:p>
        </w:tc>
      </w:tr>
      <w:tr w:rsidR="00D750D9" w:rsidRPr="00A31478" w14:paraId="33B92D82" w14:textId="77777777">
        <w:tc>
          <w:tcPr>
            <w:tcW w:w="1800" w:type="dxa"/>
            <w:tcBorders>
              <w:top w:val="single" w:sz="4" w:space="0" w:color="auto"/>
              <w:left w:val="single" w:sz="4" w:space="0" w:color="auto"/>
              <w:bottom w:val="single" w:sz="4" w:space="0" w:color="auto"/>
              <w:right w:val="single" w:sz="4" w:space="0" w:color="auto"/>
            </w:tcBorders>
          </w:tcPr>
          <w:p w14:paraId="371D67D5" w14:textId="77777777" w:rsidR="00D750D9" w:rsidRPr="00A31478" w:rsidRDefault="00000000">
            <w:pPr>
              <w:spacing w:after="160" w:line="259" w:lineRule="auto"/>
              <w:jc w:val="both"/>
              <w:rPr>
                <w:rFonts w:ascii="Calibri" w:hAnsi="Calibri" w:cs="Calibri"/>
              </w:rPr>
            </w:pPr>
            <w:r w:rsidRPr="00A31478">
              <w:rPr>
                <w:rFonts w:ascii="Calibri" w:hAnsi="Calibri" w:cs="Calibri"/>
              </w:rPr>
              <w:t>1990</w:t>
            </w:r>
          </w:p>
        </w:tc>
        <w:tc>
          <w:tcPr>
            <w:tcW w:w="1800" w:type="dxa"/>
            <w:tcBorders>
              <w:top w:val="single" w:sz="4" w:space="0" w:color="auto"/>
              <w:left w:val="single" w:sz="4" w:space="0" w:color="auto"/>
              <w:bottom w:val="single" w:sz="4" w:space="0" w:color="auto"/>
              <w:right w:val="single" w:sz="4" w:space="0" w:color="auto"/>
            </w:tcBorders>
          </w:tcPr>
          <w:p w14:paraId="7E2518D6" w14:textId="77777777" w:rsidR="00D750D9" w:rsidRPr="00A31478" w:rsidRDefault="00000000">
            <w:pPr>
              <w:spacing w:after="160" w:line="259" w:lineRule="auto"/>
              <w:jc w:val="both"/>
              <w:rPr>
                <w:rFonts w:ascii="Calibri" w:hAnsi="Calibri" w:cs="Calibri"/>
              </w:rPr>
            </w:pPr>
            <w:r w:rsidRPr="00A31478">
              <w:rPr>
                <w:rFonts w:ascii="Calibri" w:hAnsi="Calibri" w:cs="Calibri"/>
              </w:rPr>
              <w:t>449</w:t>
            </w:r>
          </w:p>
        </w:tc>
        <w:tc>
          <w:tcPr>
            <w:tcW w:w="2400" w:type="dxa"/>
            <w:tcBorders>
              <w:top w:val="single" w:sz="4" w:space="0" w:color="auto"/>
              <w:left w:val="single" w:sz="4" w:space="0" w:color="auto"/>
              <w:bottom w:val="single" w:sz="4" w:space="0" w:color="auto"/>
              <w:right w:val="single" w:sz="4" w:space="0" w:color="auto"/>
            </w:tcBorders>
          </w:tcPr>
          <w:p w14:paraId="7036CE5D" w14:textId="77777777" w:rsidR="00D750D9" w:rsidRPr="00A31478" w:rsidRDefault="00000000">
            <w:pPr>
              <w:spacing w:after="160" w:line="259" w:lineRule="auto"/>
              <w:jc w:val="both"/>
              <w:rPr>
                <w:rFonts w:ascii="Calibri" w:hAnsi="Calibri" w:cs="Calibri"/>
              </w:rPr>
            </w:pPr>
            <w:r w:rsidRPr="00A31478">
              <w:rPr>
                <w:rFonts w:ascii="Calibri" w:hAnsi="Calibri" w:cs="Calibri"/>
              </w:rPr>
              <w:t>127.8</w:t>
            </w:r>
          </w:p>
        </w:tc>
        <w:tc>
          <w:tcPr>
            <w:tcW w:w="2400" w:type="dxa"/>
            <w:tcBorders>
              <w:top w:val="single" w:sz="4" w:space="0" w:color="auto"/>
              <w:left w:val="single" w:sz="4" w:space="0" w:color="auto"/>
              <w:bottom w:val="single" w:sz="4" w:space="0" w:color="auto"/>
              <w:right w:val="single" w:sz="4" w:space="0" w:color="auto"/>
            </w:tcBorders>
          </w:tcPr>
          <w:p w14:paraId="0197B2F6" w14:textId="77777777" w:rsidR="00D750D9" w:rsidRPr="00A31478" w:rsidRDefault="00000000">
            <w:pPr>
              <w:spacing w:after="160" w:line="259" w:lineRule="auto"/>
              <w:jc w:val="both"/>
              <w:rPr>
                <w:rFonts w:ascii="Calibri" w:hAnsi="Calibri" w:cs="Calibri"/>
              </w:rPr>
            </w:pPr>
            <w:r w:rsidRPr="00A31478">
              <w:rPr>
                <w:rFonts w:ascii="Calibri" w:hAnsi="Calibri" w:cs="Calibri"/>
              </w:rPr>
              <w:t>0.284</w:t>
            </w:r>
          </w:p>
        </w:tc>
      </w:tr>
      <w:tr w:rsidR="00D750D9" w:rsidRPr="00A31478" w14:paraId="3828D5B3" w14:textId="77777777">
        <w:tc>
          <w:tcPr>
            <w:tcW w:w="1800" w:type="dxa"/>
            <w:tcBorders>
              <w:top w:val="single" w:sz="4" w:space="0" w:color="auto"/>
              <w:left w:val="single" w:sz="4" w:space="0" w:color="auto"/>
              <w:bottom w:val="single" w:sz="4" w:space="0" w:color="auto"/>
              <w:right w:val="single" w:sz="4" w:space="0" w:color="auto"/>
            </w:tcBorders>
          </w:tcPr>
          <w:p w14:paraId="62139929" w14:textId="77777777" w:rsidR="00D750D9" w:rsidRPr="00A31478" w:rsidRDefault="00000000">
            <w:pPr>
              <w:spacing w:after="160" w:line="259" w:lineRule="auto"/>
              <w:jc w:val="both"/>
              <w:rPr>
                <w:rFonts w:ascii="Calibri" w:hAnsi="Calibri" w:cs="Calibri"/>
              </w:rPr>
            </w:pPr>
            <w:r w:rsidRPr="00A31478">
              <w:rPr>
                <w:rFonts w:ascii="Calibri" w:hAnsi="Calibri" w:cs="Calibri"/>
              </w:rPr>
              <w:t>2000</w:t>
            </w:r>
          </w:p>
        </w:tc>
        <w:tc>
          <w:tcPr>
            <w:tcW w:w="1800" w:type="dxa"/>
            <w:tcBorders>
              <w:top w:val="single" w:sz="4" w:space="0" w:color="auto"/>
              <w:left w:val="single" w:sz="4" w:space="0" w:color="auto"/>
              <w:bottom w:val="single" w:sz="4" w:space="0" w:color="auto"/>
              <w:right w:val="single" w:sz="4" w:space="0" w:color="auto"/>
            </w:tcBorders>
          </w:tcPr>
          <w:p w14:paraId="24E7A36F" w14:textId="77777777" w:rsidR="00D750D9" w:rsidRPr="00A31478" w:rsidRDefault="00000000">
            <w:pPr>
              <w:spacing w:after="160" w:line="259" w:lineRule="auto"/>
              <w:jc w:val="both"/>
              <w:rPr>
                <w:rFonts w:ascii="Calibri" w:hAnsi="Calibri" w:cs="Calibri"/>
              </w:rPr>
            </w:pPr>
            <w:r w:rsidRPr="00A31478">
              <w:rPr>
                <w:rFonts w:ascii="Calibri" w:hAnsi="Calibri" w:cs="Calibri"/>
              </w:rPr>
              <w:t>429</w:t>
            </w:r>
          </w:p>
        </w:tc>
        <w:tc>
          <w:tcPr>
            <w:tcW w:w="2400" w:type="dxa"/>
            <w:tcBorders>
              <w:top w:val="single" w:sz="4" w:space="0" w:color="auto"/>
              <w:left w:val="single" w:sz="4" w:space="0" w:color="auto"/>
              <w:bottom w:val="single" w:sz="4" w:space="0" w:color="auto"/>
              <w:right w:val="single" w:sz="4" w:space="0" w:color="auto"/>
            </w:tcBorders>
          </w:tcPr>
          <w:p w14:paraId="657599E9" w14:textId="77777777" w:rsidR="00D750D9" w:rsidRPr="00A31478" w:rsidRDefault="00000000">
            <w:pPr>
              <w:spacing w:after="160" w:line="259" w:lineRule="auto"/>
              <w:jc w:val="both"/>
              <w:rPr>
                <w:rFonts w:ascii="Calibri" w:hAnsi="Calibri" w:cs="Calibri"/>
              </w:rPr>
            </w:pPr>
            <w:r w:rsidRPr="00A31478">
              <w:rPr>
                <w:rFonts w:ascii="Calibri" w:hAnsi="Calibri" w:cs="Calibri"/>
              </w:rPr>
              <w:t>94.4</w:t>
            </w:r>
          </w:p>
        </w:tc>
        <w:tc>
          <w:tcPr>
            <w:tcW w:w="2400" w:type="dxa"/>
            <w:tcBorders>
              <w:top w:val="single" w:sz="4" w:space="0" w:color="auto"/>
              <w:left w:val="single" w:sz="4" w:space="0" w:color="auto"/>
              <w:bottom w:val="single" w:sz="4" w:space="0" w:color="auto"/>
              <w:right w:val="single" w:sz="4" w:space="0" w:color="auto"/>
            </w:tcBorders>
          </w:tcPr>
          <w:p w14:paraId="6B9E6F83" w14:textId="77777777" w:rsidR="00D750D9" w:rsidRPr="00A31478" w:rsidRDefault="00000000">
            <w:pPr>
              <w:spacing w:after="160" w:line="259" w:lineRule="auto"/>
              <w:jc w:val="both"/>
              <w:rPr>
                <w:rFonts w:ascii="Calibri" w:hAnsi="Calibri" w:cs="Calibri"/>
              </w:rPr>
            </w:pPr>
            <w:r w:rsidRPr="00A31478">
              <w:rPr>
                <w:rFonts w:ascii="Calibri" w:hAnsi="Calibri" w:cs="Calibri"/>
              </w:rPr>
              <w:t>0.220</w:t>
            </w:r>
          </w:p>
        </w:tc>
      </w:tr>
    </w:tbl>
    <w:p w14:paraId="119AF717" w14:textId="77777777" w:rsidR="00D750D9" w:rsidRPr="00A31478" w:rsidRDefault="00D750D9">
      <w:pPr>
        <w:spacing w:before="200" w:after="80"/>
        <w:jc w:val="both"/>
        <w:rPr>
          <w:rFonts w:ascii="Calibri" w:hAnsi="Calibri" w:cs="Calibri"/>
        </w:rPr>
      </w:pPr>
    </w:p>
    <w:p w14:paraId="0105F6A4" w14:textId="77777777" w:rsidR="00D750D9" w:rsidRPr="00A31478" w:rsidRDefault="00000000">
      <w:pPr>
        <w:pStyle w:val="Heading2"/>
        <w:spacing w:before="200" w:after="80"/>
        <w:rPr>
          <w:rFonts w:ascii="Calibri" w:hAnsi="Calibri" w:cs="Calibri"/>
        </w:rPr>
      </w:pPr>
      <w:r w:rsidRPr="00A31478">
        <w:rPr>
          <w:rFonts w:ascii="Calibri" w:hAnsi="Calibri" w:cs="Calibri"/>
        </w:rPr>
        <w:t>Part 5 - Unusual Observations</w:t>
      </w:r>
    </w:p>
    <w:p w14:paraId="5CD3976A" w14:textId="77777777" w:rsidR="00D750D9" w:rsidRPr="00A31478" w:rsidRDefault="00000000">
      <w:pPr>
        <w:spacing w:after="160"/>
        <w:jc w:val="both"/>
        <w:rPr>
          <w:rFonts w:ascii="Calibri" w:hAnsi="Calibri" w:cs="Calibri"/>
        </w:rPr>
      </w:pPr>
      <w:r w:rsidRPr="00A31478">
        <w:rPr>
          <w:rFonts w:ascii="Calibri" w:hAnsi="Calibri" w:cs="Calibri"/>
        </w:rPr>
        <w:t>A simple additive decomposition was used to separate trend, seasonality, and the remaining residuals. The largest residuals came from three strong fourth quarters in a row, in 1988, 1990 and 1991. The 1990 fourth-quarter value of 599 megalitres is the highest in the entire series, sitting about 49 megalitres above what the trend and seasonal pattern would predict. There is also an early spike in the first quarter of 1981. A few quarters, including the third quarter of 1978 and the fourth quarter of 1980, were unusually low, although the high outliers were more extreme.</w:t>
      </w:r>
    </w:p>
    <w:p w14:paraId="3C64B34C" w14:textId="77777777" w:rsidR="00D750D9" w:rsidRPr="00A31478" w:rsidRDefault="00D750D9">
      <w:pPr>
        <w:spacing w:after="160" w:line="259" w:lineRule="auto"/>
        <w:rPr>
          <w:rFonts w:ascii="Calibri" w:hAnsi="Calibri" w:cs="Calibri"/>
        </w:rPr>
      </w:pPr>
    </w:p>
    <w:tbl>
      <w:tblPr>
        <w:tblW w:w="6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5"/>
        <w:gridCol w:w="1879"/>
        <w:gridCol w:w="1879"/>
      </w:tblGrid>
      <w:tr w:rsidR="00D750D9" w:rsidRPr="00A31478" w14:paraId="77F148E2" w14:textId="77777777" w:rsidTr="00DE68E0">
        <w:trPr>
          <w:trHeight w:val="436"/>
        </w:trPr>
        <w:tc>
          <w:tcPr>
            <w:tcW w:w="2505" w:type="dxa"/>
            <w:tcBorders>
              <w:top w:val="single" w:sz="4" w:space="0" w:color="auto"/>
              <w:left w:val="single" w:sz="4" w:space="0" w:color="auto"/>
              <w:bottom w:val="single" w:sz="4" w:space="0" w:color="auto"/>
              <w:right w:val="single" w:sz="4" w:space="0" w:color="auto"/>
            </w:tcBorders>
            <w:shd w:val="clear" w:color="auto" w:fill="DDDDDD"/>
          </w:tcPr>
          <w:p w14:paraId="7E3F3E3A"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Date</w:t>
            </w:r>
          </w:p>
        </w:tc>
        <w:tc>
          <w:tcPr>
            <w:tcW w:w="1879" w:type="dxa"/>
            <w:tcBorders>
              <w:top w:val="single" w:sz="4" w:space="0" w:color="auto"/>
              <w:left w:val="single" w:sz="4" w:space="0" w:color="auto"/>
              <w:bottom w:val="single" w:sz="4" w:space="0" w:color="auto"/>
              <w:right w:val="single" w:sz="4" w:space="0" w:color="auto"/>
            </w:tcBorders>
            <w:shd w:val="clear" w:color="auto" w:fill="DDDDDD"/>
          </w:tcPr>
          <w:p w14:paraId="5B432C2F"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Value</w:t>
            </w:r>
          </w:p>
        </w:tc>
        <w:tc>
          <w:tcPr>
            <w:tcW w:w="1879" w:type="dxa"/>
            <w:tcBorders>
              <w:top w:val="single" w:sz="4" w:space="0" w:color="auto"/>
              <w:left w:val="single" w:sz="4" w:space="0" w:color="auto"/>
              <w:bottom w:val="single" w:sz="4" w:space="0" w:color="auto"/>
              <w:right w:val="single" w:sz="4" w:space="0" w:color="auto"/>
            </w:tcBorders>
            <w:shd w:val="clear" w:color="auto" w:fill="DDDDDD"/>
          </w:tcPr>
          <w:p w14:paraId="3B02DD51" w14:textId="77777777" w:rsidR="00D750D9" w:rsidRPr="00A31478" w:rsidRDefault="00000000">
            <w:pPr>
              <w:spacing w:after="160" w:line="259" w:lineRule="auto"/>
              <w:jc w:val="both"/>
              <w:rPr>
                <w:rFonts w:ascii="Calibri" w:hAnsi="Calibri" w:cs="Calibri"/>
              </w:rPr>
            </w:pPr>
            <w:r w:rsidRPr="00A31478">
              <w:rPr>
                <w:rFonts w:ascii="Calibri" w:hAnsi="Calibri" w:cs="Calibri"/>
                <w:b/>
                <w:bCs/>
              </w:rPr>
              <w:t>Residual</w:t>
            </w:r>
          </w:p>
        </w:tc>
      </w:tr>
      <w:tr w:rsidR="00D750D9" w:rsidRPr="00A31478" w14:paraId="405AC3F7" w14:textId="77777777" w:rsidTr="00DE68E0">
        <w:trPr>
          <w:trHeight w:val="436"/>
        </w:trPr>
        <w:tc>
          <w:tcPr>
            <w:tcW w:w="2505" w:type="dxa"/>
            <w:tcBorders>
              <w:top w:val="single" w:sz="4" w:space="0" w:color="auto"/>
              <w:left w:val="single" w:sz="4" w:space="0" w:color="auto"/>
              <w:bottom w:val="single" w:sz="4" w:space="0" w:color="auto"/>
              <w:right w:val="single" w:sz="4" w:space="0" w:color="auto"/>
            </w:tcBorders>
          </w:tcPr>
          <w:p w14:paraId="7E860BD8" w14:textId="77777777" w:rsidR="00D750D9" w:rsidRPr="00A31478" w:rsidRDefault="00000000">
            <w:pPr>
              <w:spacing w:after="160" w:line="259" w:lineRule="auto"/>
              <w:jc w:val="both"/>
              <w:rPr>
                <w:rFonts w:ascii="Calibri" w:hAnsi="Calibri" w:cs="Calibri"/>
              </w:rPr>
            </w:pPr>
            <w:r w:rsidRPr="00A31478">
              <w:rPr>
                <w:rFonts w:ascii="Calibri" w:hAnsi="Calibri" w:cs="Calibri"/>
              </w:rPr>
              <w:t>1981 Q1</w:t>
            </w:r>
          </w:p>
        </w:tc>
        <w:tc>
          <w:tcPr>
            <w:tcW w:w="1879" w:type="dxa"/>
            <w:tcBorders>
              <w:top w:val="single" w:sz="4" w:space="0" w:color="auto"/>
              <w:left w:val="single" w:sz="4" w:space="0" w:color="auto"/>
              <w:bottom w:val="single" w:sz="4" w:space="0" w:color="auto"/>
              <w:right w:val="single" w:sz="4" w:space="0" w:color="auto"/>
            </w:tcBorders>
          </w:tcPr>
          <w:p w14:paraId="77816682" w14:textId="77777777" w:rsidR="00D750D9" w:rsidRPr="00A31478" w:rsidRDefault="00000000">
            <w:pPr>
              <w:spacing w:after="160" w:line="259" w:lineRule="auto"/>
              <w:jc w:val="both"/>
              <w:rPr>
                <w:rFonts w:ascii="Calibri" w:hAnsi="Calibri" w:cs="Calibri"/>
              </w:rPr>
            </w:pPr>
            <w:r w:rsidRPr="00A31478">
              <w:rPr>
                <w:rFonts w:ascii="Calibri" w:hAnsi="Calibri" w:cs="Calibri"/>
              </w:rPr>
              <w:t>548</w:t>
            </w:r>
          </w:p>
        </w:tc>
        <w:tc>
          <w:tcPr>
            <w:tcW w:w="1879" w:type="dxa"/>
            <w:tcBorders>
              <w:top w:val="single" w:sz="4" w:space="0" w:color="auto"/>
              <w:left w:val="single" w:sz="4" w:space="0" w:color="auto"/>
              <w:bottom w:val="single" w:sz="4" w:space="0" w:color="auto"/>
              <w:right w:val="single" w:sz="4" w:space="0" w:color="auto"/>
            </w:tcBorders>
          </w:tcPr>
          <w:p w14:paraId="3A4691F9" w14:textId="77777777" w:rsidR="00D750D9" w:rsidRPr="00A31478" w:rsidRDefault="00000000">
            <w:pPr>
              <w:spacing w:after="160" w:line="259" w:lineRule="auto"/>
              <w:jc w:val="both"/>
              <w:rPr>
                <w:rFonts w:ascii="Calibri" w:hAnsi="Calibri" w:cs="Calibri"/>
              </w:rPr>
            </w:pPr>
            <w:r w:rsidRPr="00A31478">
              <w:rPr>
                <w:rFonts w:ascii="Calibri" w:hAnsi="Calibri" w:cs="Calibri"/>
              </w:rPr>
              <w:t>+49.6</w:t>
            </w:r>
          </w:p>
        </w:tc>
      </w:tr>
      <w:tr w:rsidR="00D750D9" w:rsidRPr="00A31478" w14:paraId="38877A6A" w14:textId="77777777" w:rsidTr="00DE68E0">
        <w:trPr>
          <w:trHeight w:val="436"/>
        </w:trPr>
        <w:tc>
          <w:tcPr>
            <w:tcW w:w="2505" w:type="dxa"/>
            <w:tcBorders>
              <w:top w:val="single" w:sz="4" w:space="0" w:color="auto"/>
              <w:left w:val="single" w:sz="4" w:space="0" w:color="auto"/>
              <w:bottom w:val="single" w:sz="4" w:space="0" w:color="auto"/>
              <w:right w:val="single" w:sz="4" w:space="0" w:color="auto"/>
            </w:tcBorders>
          </w:tcPr>
          <w:p w14:paraId="751CB1A5" w14:textId="77777777" w:rsidR="00D750D9" w:rsidRPr="00A31478" w:rsidRDefault="00000000">
            <w:pPr>
              <w:spacing w:after="160" w:line="259" w:lineRule="auto"/>
              <w:jc w:val="both"/>
              <w:rPr>
                <w:rFonts w:ascii="Calibri" w:hAnsi="Calibri" w:cs="Calibri"/>
              </w:rPr>
            </w:pPr>
            <w:r w:rsidRPr="00A31478">
              <w:rPr>
                <w:rFonts w:ascii="Calibri" w:hAnsi="Calibri" w:cs="Calibri"/>
              </w:rPr>
              <w:t>1990 Q4</w:t>
            </w:r>
          </w:p>
        </w:tc>
        <w:tc>
          <w:tcPr>
            <w:tcW w:w="1879" w:type="dxa"/>
            <w:tcBorders>
              <w:top w:val="single" w:sz="4" w:space="0" w:color="auto"/>
              <w:left w:val="single" w:sz="4" w:space="0" w:color="auto"/>
              <w:bottom w:val="single" w:sz="4" w:space="0" w:color="auto"/>
              <w:right w:val="single" w:sz="4" w:space="0" w:color="auto"/>
            </w:tcBorders>
          </w:tcPr>
          <w:p w14:paraId="68D7FBC1" w14:textId="77777777" w:rsidR="00D750D9" w:rsidRPr="00A31478" w:rsidRDefault="00000000">
            <w:pPr>
              <w:spacing w:after="160" w:line="259" w:lineRule="auto"/>
              <w:jc w:val="both"/>
              <w:rPr>
                <w:rFonts w:ascii="Calibri" w:hAnsi="Calibri" w:cs="Calibri"/>
              </w:rPr>
            </w:pPr>
            <w:r w:rsidRPr="00A31478">
              <w:rPr>
                <w:rFonts w:ascii="Calibri" w:hAnsi="Calibri" w:cs="Calibri"/>
              </w:rPr>
              <w:t>599</w:t>
            </w:r>
          </w:p>
        </w:tc>
        <w:tc>
          <w:tcPr>
            <w:tcW w:w="1879" w:type="dxa"/>
            <w:tcBorders>
              <w:top w:val="single" w:sz="4" w:space="0" w:color="auto"/>
              <w:left w:val="single" w:sz="4" w:space="0" w:color="auto"/>
              <w:bottom w:val="single" w:sz="4" w:space="0" w:color="auto"/>
              <w:right w:val="single" w:sz="4" w:space="0" w:color="auto"/>
            </w:tcBorders>
          </w:tcPr>
          <w:p w14:paraId="40E1FBD9" w14:textId="77777777" w:rsidR="00D750D9" w:rsidRPr="00A31478" w:rsidRDefault="00000000">
            <w:pPr>
              <w:spacing w:after="160" w:line="259" w:lineRule="auto"/>
              <w:jc w:val="both"/>
              <w:rPr>
                <w:rFonts w:ascii="Calibri" w:hAnsi="Calibri" w:cs="Calibri"/>
              </w:rPr>
            </w:pPr>
            <w:r w:rsidRPr="00A31478">
              <w:rPr>
                <w:rFonts w:ascii="Calibri" w:hAnsi="Calibri" w:cs="Calibri"/>
              </w:rPr>
              <w:t>+49.0</w:t>
            </w:r>
          </w:p>
        </w:tc>
      </w:tr>
      <w:tr w:rsidR="00D750D9" w:rsidRPr="00A31478" w14:paraId="5506F649" w14:textId="77777777" w:rsidTr="00DE68E0">
        <w:trPr>
          <w:trHeight w:val="436"/>
        </w:trPr>
        <w:tc>
          <w:tcPr>
            <w:tcW w:w="2505" w:type="dxa"/>
            <w:tcBorders>
              <w:top w:val="single" w:sz="4" w:space="0" w:color="auto"/>
              <w:left w:val="single" w:sz="4" w:space="0" w:color="auto"/>
              <w:bottom w:val="single" w:sz="4" w:space="0" w:color="auto"/>
              <w:right w:val="single" w:sz="4" w:space="0" w:color="auto"/>
            </w:tcBorders>
          </w:tcPr>
          <w:p w14:paraId="40701265" w14:textId="77777777" w:rsidR="00D750D9" w:rsidRPr="00A31478" w:rsidRDefault="00000000">
            <w:pPr>
              <w:spacing w:after="160" w:line="259" w:lineRule="auto"/>
              <w:jc w:val="both"/>
              <w:rPr>
                <w:rFonts w:ascii="Calibri" w:hAnsi="Calibri" w:cs="Calibri"/>
              </w:rPr>
            </w:pPr>
            <w:r w:rsidRPr="00A31478">
              <w:rPr>
                <w:rFonts w:ascii="Calibri" w:hAnsi="Calibri" w:cs="Calibri"/>
              </w:rPr>
              <w:t>1988 Q4</w:t>
            </w:r>
          </w:p>
        </w:tc>
        <w:tc>
          <w:tcPr>
            <w:tcW w:w="1879" w:type="dxa"/>
            <w:tcBorders>
              <w:top w:val="single" w:sz="4" w:space="0" w:color="auto"/>
              <w:left w:val="single" w:sz="4" w:space="0" w:color="auto"/>
              <w:bottom w:val="single" w:sz="4" w:space="0" w:color="auto"/>
              <w:right w:val="single" w:sz="4" w:space="0" w:color="auto"/>
            </w:tcBorders>
          </w:tcPr>
          <w:p w14:paraId="267E7706" w14:textId="77777777" w:rsidR="00D750D9" w:rsidRPr="00A31478" w:rsidRDefault="00000000">
            <w:pPr>
              <w:spacing w:after="160" w:line="259" w:lineRule="auto"/>
              <w:jc w:val="both"/>
              <w:rPr>
                <w:rFonts w:ascii="Calibri" w:hAnsi="Calibri" w:cs="Calibri"/>
              </w:rPr>
            </w:pPr>
            <w:r w:rsidRPr="00A31478">
              <w:rPr>
                <w:rFonts w:ascii="Calibri" w:hAnsi="Calibri" w:cs="Calibri"/>
              </w:rPr>
              <w:t>598</w:t>
            </w:r>
          </w:p>
        </w:tc>
        <w:tc>
          <w:tcPr>
            <w:tcW w:w="1879" w:type="dxa"/>
            <w:tcBorders>
              <w:top w:val="single" w:sz="4" w:space="0" w:color="auto"/>
              <w:left w:val="single" w:sz="4" w:space="0" w:color="auto"/>
              <w:bottom w:val="single" w:sz="4" w:space="0" w:color="auto"/>
              <w:right w:val="single" w:sz="4" w:space="0" w:color="auto"/>
            </w:tcBorders>
          </w:tcPr>
          <w:p w14:paraId="5CA8DBD9" w14:textId="77777777" w:rsidR="00D750D9" w:rsidRPr="00A31478" w:rsidRDefault="00000000">
            <w:pPr>
              <w:spacing w:after="160" w:line="259" w:lineRule="auto"/>
              <w:jc w:val="both"/>
              <w:rPr>
                <w:rFonts w:ascii="Calibri" w:hAnsi="Calibri" w:cs="Calibri"/>
              </w:rPr>
            </w:pPr>
            <w:r w:rsidRPr="00A31478">
              <w:rPr>
                <w:rFonts w:ascii="Calibri" w:hAnsi="Calibri" w:cs="Calibri"/>
              </w:rPr>
              <w:t>+41.2</w:t>
            </w:r>
          </w:p>
        </w:tc>
      </w:tr>
      <w:tr w:rsidR="00D750D9" w:rsidRPr="00A31478" w14:paraId="7A5D4BA0" w14:textId="77777777" w:rsidTr="00DE68E0">
        <w:trPr>
          <w:trHeight w:val="414"/>
        </w:trPr>
        <w:tc>
          <w:tcPr>
            <w:tcW w:w="2505" w:type="dxa"/>
            <w:tcBorders>
              <w:top w:val="single" w:sz="4" w:space="0" w:color="auto"/>
              <w:left w:val="single" w:sz="4" w:space="0" w:color="auto"/>
              <w:bottom w:val="single" w:sz="4" w:space="0" w:color="auto"/>
              <w:right w:val="single" w:sz="4" w:space="0" w:color="auto"/>
            </w:tcBorders>
          </w:tcPr>
          <w:p w14:paraId="0723424A" w14:textId="77777777" w:rsidR="00D750D9" w:rsidRPr="00A31478" w:rsidRDefault="00000000">
            <w:pPr>
              <w:spacing w:after="160" w:line="259" w:lineRule="auto"/>
              <w:jc w:val="both"/>
              <w:rPr>
                <w:rFonts w:ascii="Calibri" w:hAnsi="Calibri" w:cs="Calibri"/>
              </w:rPr>
            </w:pPr>
            <w:r w:rsidRPr="00A31478">
              <w:rPr>
                <w:rFonts w:ascii="Calibri" w:hAnsi="Calibri" w:cs="Calibri"/>
              </w:rPr>
              <w:t>1978 Q3</w:t>
            </w:r>
          </w:p>
        </w:tc>
        <w:tc>
          <w:tcPr>
            <w:tcW w:w="1879" w:type="dxa"/>
            <w:tcBorders>
              <w:top w:val="single" w:sz="4" w:space="0" w:color="auto"/>
              <w:left w:val="single" w:sz="4" w:space="0" w:color="auto"/>
              <w:bottom w:val="single" w:sz="4" w:space="0" w:color="auto"/>
              <w:right w:val="single" w:sz="4" w:space="0" w:color="auto"/>
            </w:tcBorders>
          </w:tcPr>
          <w:p w14:paraId="6EB2B658" w14:textId="77777777" w:rsidR="00D750D9" w:rsidRPr="00A31478" w:rsidRDefault="00000000">
            <w:pPr>
              <w:spacing w:after="160" w:line="259" w:lineRule="auto"/>
              <w:jc w:val="both"/>
              <w:rPr>
                <w:rFonts w:ascii="Calibri" w:hAnsi="Calibri" w:cs="Calibri"/>
              </w:rPr>
            </w:pPr>
            <w:r w:rsidRPr="00A31478">
              <w:rPr>
                <w:rFonts w:ascii="Calibri" w:hAnsi="Calibri" w:cs="Calibri"/>
              </w:rPr>
              <w:t>431</w:t>
            </w:r>
          </w:p>
        </w:tc>
        <w:tc>
          <w:tcPr>
            <w:tcW w:w="1879" w:type="dxa"/>
            <w:tcBorders>
              <w:top w:val="single" w:sz="4" w:space="0" w:color="auto"/>
              <w:left w:val="single" w:sz="4" w:space="0" w:color="auto"/>
              <w:bottom w:val="single" w:sz="4" w:space="0" w:color="auto"/>
              <w:right w:val="single" w:sz="4" w:space="0" w:color="auto"/>
            </w:tcBorders>
          </w:tcPr>
          <w:p w14:paraId="590A4747" w14:textId="77777777" w:rsidR="00D750D9" w:rsidRPr="00A31478" w:rsidRDefault="00000000">
            <w:pPr>
              <w:spacing w:after="160" w:line="259" w:lineRule="auto"/>
              <w:jc w:val="both"/>
              <w:rPr>
                <w:rFonts w:ascii="Calibri" w:hAnsi="Calibri" w:cs="Calibri"/>
              </w:rPr>
            </w:pPr>
            <w:r w:rsidRPr="00A31478">
              <w:rPr>
                <w:rFonts w:ascii="Calibri" w:hAnsi="Calibri" w:cs="Calibri"/>
              </w:rPr>
              <w:t>−38.5</w:t>
            </w:r>
          </w:p>
        </w:tc>
      </w:tr>
      <w:tr w:rsidR="00D750D9" w:rsidRPr="00A31478" w14:paraId="2D176FB8" w14:textId="77777777" w:rsidTr="00DE68E0">
        <w:trPr>
          <w:trHeight w:val="436"/>
        </w:trPr>
        <w:tc>
          <w:tcPr>
            <w:tcW w:w="2505" w:type="dxa"/>
            <w:tcBorders>
              <w:top w:val="single" w:sz="4" w:space="0" w:color="auto"/>
              <w:left w:val="single" w:sz="4" w:space="0" w:color="auto"/>
              <w:bottom w:val="single" w:sz="4" w:space="0" w:color="auto"/>
              <w:right w:val="single" w:sz="4" w:space="0" w:color="auto"/>
            </w:tcBorders>
          </w:tcPr>
          <w:p w14:paraId="682B3B59" w14:textId="77777777" w:rsidR="00D750D9" w:rsidRPr="00A31478" w:rsidRDefault="00000000">
            <w:pPr>
              <w:spacing w:after="160" w:line="259" w:lineRule="auto"/>
              <w:jc w:val="both"/>
              <w:rPr>
                <w:rFonts w:ascii="Calibri" w:hAnsi="Calibri" w:cs="Calibri"/>
              </w:rPr>
            </w:pPr>
            <w:r w:rsidRPr="00A31478">
              <w:rPr>
                <w:rFonts w:ascii="Calibri" w:hAnsi="Calibri" w:cs="Calibri"/>
              </w:rPr>
              <w:t>1980 Q4</w:t>
            </w:r>
          </w:p>
        </w:tc>
        <w:tc>
          <w:tcPr>
            <w:tcW w:w="1879" w:type="dxa"/>
            <w:tcBorders>
              <w:top w:val="single" w:sz="4" w:space="0" w:color="auto"/>
              <w:left w:val="single" w:sz="4" w:space="0" w:color="auto"/>
              <w:bottom w:val="single" w:sz="4" w:space="0" w:color="auto"/>
              <w:right w:val="single" w:sz="4" w:space="0" w:color="auto"/>
            </w:tcBorders>
          </w:tcPr>
          <w:p w14:paraId="5D90B9B2" w14:textId="77777777" w:rsidR="00D750D9" w:rsidRPr="00A31478" w:rsidRDefault="00000000">
            <w:pPr>
              <w:spacing w:after="160" w:line="259" w:lineRule="auto"/>
              <w:jc w:val="both"/>
              <w:rPr>
                <w:rFonts w:ascii="Calibri" w:hAnsi="Calibri" w:cs="Calibri"/>
              </w:rPr>
            </w:pPr>
            <w:r w:rsidRPr="00A31478">
              <w:rPr>
                <w:rFonts w:ascii="Calibri" w:hAnsi="Calibri" w:cs="Calibri"/>
              </w:rPr>
              <w:t>526</w:t>
            </w:r>
          </w:p>
        </w:tc>
        <w:tc>
          <w:tcPr>
            <w:tcW w:w="1879" w:type="dxa"/>
            <w:tcBorders>
              <w:top w:val="single" w:sz="4" w:space="0" w:color="auto"/>
              <w:left w:val="single" w:sz="4" w:space="0" w:color="auto"/>
              <w:bottom w:val="single" w:sz="4" w:space="0" w:color="auto"/>
              <w:right w:val="single" w:sz="4" w:space="0" w:color="auto"/>
            </w:tcBorders>
          </w:tcPr>
          <w:p w14:paraId="1430BEE1" w14:textId="77777777" w:rsidR="00D750D9" w:rsidRPr="00A31478" w:rsidRDefault="00000000">
            <w:pPr>
              <w:spacing w:after="160" w:line="259" w:lineRule="auto"/>
              <w:jc w:val="both"/>
              <w:rPr>
                <w:rFonts w:ascii="Calibri" w:hAnsi="Calibri" w:cs="Calibri"/>
              </w:rPr>
            </w:pPr>
            <w:r w:rsidRPr="00A31478">
              <w:rPr>
                <w:rFonts w:ascii="Calibri" w:hAnsi="Calibri" w:cs="Calibri"/>
              </w:rPr>
              <w:t>−38.0</w:t>
            </w:r>
          </w:p>
        </w:tc>
      </w:tr>
      <w:tr w:rsidR="00D750D9" w:rsidRPr="00A31478" w14:paraId="44D6EA2A" w14:textId="77777777" w:rsidTr="00DE68E0">
        <w:trPr>
          <w:trHeight w:val="459"/>
        </w:trPr>
        <w:tc>
          <w:tcPr>
            <w:tcW w:w="2505" w:type="dxa"/>
            <w:tcBorders>
              <w:top w:val="single" w:sz="4" w:space="0" w:color="auto"/>
              <w:left w:val="single" w:sz="4" w:space="0" w:color="auto"/>
              <w:bottom w:val="single" w:sz="4" w:space="0" w:color="auto"/>
              <w:right w:val="single" w:sz="4" w:space="0" w:color="auto"/>
            </w:tcBorders>
          </w:tcPr>
          <w:p w14:paraId="77259F3C" w14:textId="77777777" w:rsidR="00D750D9" w:rsidRPr="00A31478" w:rsidRDefault="00000000">
            <w:pPr>
              <w:spacing w:after="160" w:line="259" w:lineRule="auto"/>
              <w:jc w:val="both"/>
              <w:rPr>
                <w:rFonts w:ascii="Calibri" w:hAnsi="Calibri" w:cs="Calibri"/>
              </w:rPr>
            </w:pPr>
            <w:r w:rsidRPr="00A31478">
              <w:rPr>
                <w:rFonts w:ascii="Calibri" w:hAnsi="Calibri" w:cs="Calibri"/>
              </w:rPr>
              <w:t>1991 Q4</w:t>
            </w:r>
          </w:p>
        </w:tc>
        <w:tc>
          <w:tcPr>
            <w:tcW w:w="1879" w:type="dxa"/>
            <w:tcBorders>
              <w:top w:val="single" w:sz="4" w:space="0" w:color="auto"/>
              <w:left w:val="single" w:sz="4" w:space="0" w:color="auto"/>
              <w:bottom w:val="single" w:sz="4" w:space="0" w:color="auto"/>
              <w:right w:val="single" w:sz="4" w:space="0" w:color="auto"/>
            </w:tcBorders>
          </w:tcPr>
          <w:p w14:paraId="795AC63E" w14:textId="77777777" w:rsidR="00D750D9" w:rsidRPr="00A31478" w:rsidRDefault="00000000">
            <w:pPr>
              <w:spacing w:after="160" w:line="259" w:lineRule="auto"/>
              <w:jc w:val="both"/>
              <w:rPr>
                <w:rFonts w:ascii="Calibri" w:hAnsi="Calibri" w:cs="Calibri"/>
              </w:rPr>
            </w:pPr>
            <w:r w:rsidRPr="00A31478">
              <w:rPr>
                <w:rFonts w:ascii="Calibri" w:hAnsi="Calibri" w:cs="Calibri"/>
              </w:rPr>
              <w:t>574</w:t>
            </w:r>
          </w:p>
        </w:tc>
        <w:tc>
          <w:tcPr>
            <w:tcW w:w="1879" w:type="dxa"/>
            <w:tcBorders>
              <w:top w:val="single" w:sz="4" w:space="0" w:color="auto"/>
              <w:left w:val="single" w:sz="4" w:space="0" w:color="auto"/>
              <w:bottom w:val="single" w:sz="4" w:space="0" w:color="auto"/>
              <w:right w:val="single" w:sz="4" w:space="0" w:color="auto"/>
            </w:tcBorders>
          </w:tcPr>
          <w:p w14:paraId="2A7425B2" w14:textId="77777777" w:rsidR="00D750D9" w:rsidRPr="00A31478" w:rsidRDefault="00000000">
            <w:pPr>
              <w:spacing w:after="160" w:line="259" w:lineRule="auto"/>
              <w:jc w:val="both"/>
              <w:rPr>
                <w:rFonts w:ascii="Calibri" w:hAnsi="Calibri" w:cs="Calibri"/>
              </w:rPr>
            </w:pPr>
            <w:r w:rsidRPr="00A31478">
              <w:rPr>
                <w:rFonts w:ascii="Calibri" w:hAnsi="Calibri" w:cs="Calibri"/>
              </w:rPr>
              <w:t>+37.6</w:t>
            </w:r>
          </w:p>
        </w:tc>
      </w:tr>
    </w:tbl>
    <w:p w14:paraId="03E2388F" w14:textId="77777777" w:rsidR="00D750D9" w:rsidRPr="00A31478" w:rsidRDefault="00D750D9">
      <w:pPr>
        <w:pageBreakBefore/>
        <w:spacing w:after="160" w:line="259" w:lineRule="auto"/>
        <w:rPr>
          <w:rFonts w:ascii="Calibri" w:hAnsi="Calibri" w:cs="Calibri"/>
        </w:rPr>
      </w:pPr>
    </w:p>
    <w:p w14:paraId="18A07DA0" w14:textId="77777777" w:rsidR="00D750D9" w:rsidRPr="00A31478" w:rsidRDefault="00000000">
      <w:pPr>
        <w:pStyle w:val="Heading2"/>
        <w:spacing w:before="200" w:after="80"/>
        <w:rPr>
          <w:rFonts w:ascii="Calibri" w:hAnsi="Calibri" w:cs="Calibri"/>
        </w:rPr>
      </w:pPr>
      <w:r w:rsidRPr="00A31478">
        <w:rPr>
          <w:rFonts w:ascii="Calibri" w:hAnsi="Calibri" w:cs="Calibri"/>
        </w:rPr>
        <w:t>Part 6 - Seasonal Plot</w:t>
      </w:r>
    </w:p>
    <w:p w14:paraId="733982B0" w14:textId="77777777" w:rsidR="00DE68E0" w:rsidRPr="00A31478" w:rsidRDefault="00000000">
      <w:pPr>
        <w:spacing w:after="160"/>
        <w:jc w:val="both"/>
        <w:rPr>
          <w:rFonts w:ascii="Calibri" w:hAnsi="Calibri" w:cs="Calibri"/>
        </w:rPr>
      </w:pPr>
      <w:r w:rsidRPr="00A31478">
        <w:rPr>
          <w:rFonts w:ascii="Calibri" w:hAnsi="Calibri" w:cs="Calibri"/>
        </w:rPr>
        <w:t>Plotting every year's four quarters on the same axis makes the seasonal shape easier to see than in the raw time series. Most years follow the same pattern: a rise in quarter one, a dip in quarter two, a partial recovery in quarter three, and a sharp rise in quarter four. The whole set of lines moves upward through the 1960s to 1980s and then drifts back down. The unusual years from the previous question also stand out more clearly here, sitting above the rest of the lines at quarter four.</w:t>
      </w:r>
    </w:p>
    <w:p w14:paraId="60001507" w14:textId="60247F6E" w:rsidR="00D750D9" w:rsidRPr="00A31478" w:rsidRDefault="00000000">
      <w:pPr>
        <w:spacing w:after="160"/>
        <w:jc w:val="both"/>
        <w:rPr>
          <w:rFonts w:ascii="Calibri" w:hAnsi="Calibri" w:cs="Calibri"/>
        </w:rPr>
      </w:pPr>
      <w:r w:rsidRPr="00A31478">
        <w:rPr>
          <w:rFonts w:ascii="Calibri" w:hAnsi="Calibri" w:cs="Calibri"/>
          <w:noProof/>
        </w:rPr>
        <w:drawing>
          <wp:inline distT="0" distB="0" distL="0" distR="0" wp14:anchorId="782A6F70" wp14:editId="7FF5A5A9">
            <wp:extent cx="3846830" cy="2147068"/>
            <wp:effectExtent l="0" t="0" r="1270" b="0"/>
            <wp:docPr id="100001" name="Picture 100001"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9.png"/>
                    <pic:cNvPicPr/>
                  </pic:nvPicPr>
                  <pic:blipFill>
                    <a:blip r:embed="rId6"/>
                    <a:stretch>
                      <a:fillRect/>
                    </a:stretch>
                  </pic:blipFill>
                  <pic:spPr>
                    <a:xfrm>
                      <a:off x="0" y="0"/>
                      <a:ext cx="3854562" cy="2151383"/>
                    </a:xfrm>
                    <a:prstGeom prst="rect">
                      <a:avLst/>
                    </a:prstGeom>
                  </pic:spPr>
                </pic:pic>
              </a:graphicData>
            </a:graphic>
          </wp:inline>
        </w:drawing>
      </w:r>
    </w:p>
    <w:p w14:paraId="7E338654" w14:textId="77777777" w:rsidR="00D750D9" w:rsidRPr="00A31478" w:rsidRDefault="00D750D9">
      <w:pPr>
        <w:spacing w:before="200" w:after="80"/>
        <w:jc w:val="both"/>
        <w:rPr>
          <w:rFonts w:ascii="Calibri" w:hAnsi="Calibri" w:cs="Calibri"/>
        </w:rPr>
      </w:pPr>
    </w:p>
    <w:p w14:paraId="19B54E16" w14:textId="77777777" w:rsidR="00D750D9" w:rsidRPr="00A31478" w:rsidRDefault="00000000">
      <w:pPr>
        <w:pStyle w:val="Heading2"/>
        <w:spacing w:before="200" w:after="80"/>
        <w:rPr>
          <w:rFonts w:ascii="Calibri" w:hAnsi="Calibri" w:cs="Calibri"/>
        </w:rPr>
      </w:pPr>
      <w:r w:rsidRPr="00A31478">
        <w:rPr>
          <w:rFonts w:ascii="Calibri" w:hAnsi="Calibri" w:cs="Calibri"/>
        </w:rPr>
        <w:t>Part 7 - Seasonal Subseries Plot</w:t>
      </w:r>
    </w:p>
    <w:p w14:paraId="5B816859" w14:textId="77777777" w:rsidR="00D750D9" w:rsidRPr="00A31478" w:rsidRDefault="00000000">
      <w:pPr>
        <w:spacing w:after="160"/>
        <w:jc w:val="both"/>
        <w:rPr>
          <w:rFonts w:ascii="Calibri" w:hAnsi="Calibri" w:cs="Calibri"/>
        </w:rPr>
      </w:pPr>
      <w:r w:rsidRPr="00A31478">
        <w:rPr>
          <w:rFonts w:ascii="Calibri" w:hAnsi="Calibri" w:cs="Calibri"/>
        </w:rPr>
        <w:t>This plot confirms that quarter four has the highest typical value and quarter two the lowest, matching the earlier table. This ranking barely changes across the 55 years of data. Each panel also shows the same hump-shaped trend as the whole series, just shifted up or down depending on the quarter. This suggests the trend and the seasonal pattern act fairly independently of each other.</w:t>
      </w:r>
    </w:p>
    <w:p w14:paraId="0E8D0DAE" w14:textId="77777777" w:rsidR="00D750D9" w:rsidRPr="00A31478" w:rsidRDefault="00000000">
      <w:pPr>
        <w:spacing w:before="120" w:after="200"/>
        <w:jc w:val="both"/>
        <w:rPr>
          <w:rFonts w:ascii="Calibri" w:hAnsi="Calibri" w:cs="Calibri"/>
        </w:rPr>
      </w:pPr>
      <w:r w:rsidRPr="00A31478">
        <w:rPr>
          <w:rFonts w:ascii="Calibri" w:hAnsi="Calibri" w:cs="Calibri"/>
          <w:noProof/>
        </w:rPr>
        <w:drawing>
          <wp:inline distT="0" distB="0" distL="0" distR="0" wp14:anchorId="5FCC61CD" wp14:editId="399E31E1">
            <wp:extent cx="3846873" cy="1575581"/>
            <wp:effectExtent l="0" t="0" r="127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7"/>
                    <a:stretch>
                      <a:fillRect/>
                    </a:stretch>
                  </pic:blipFill>
                  <pic:spPr>
                    <a:xfrm>
                      <a:off x="0" y="0"/>
                      <a:ext cx="3849288" cy="1576570"/>
                    </a:xfrm>
                    <a:prstGeom prst="rect">
                      <a:avLst/>
                    </a:prstGeom>
                  </pic:spPr>
                </pic:pic>
              </a:graphicData>
            </a:graphic>
          </wp:inline>
        </w:drawing>
      </w:r>
    </w:p>
    <w:p w14:paraId="54527C8A" w14:textId="77777777" w:rsidR="00D750D9" w:rsidRPr="00A31478" w:rsidRDefault="00D750D9">
      <w:pPr>
        <w:spacing w:before="200" w:after="80"/>
        <w:jc w:val="both"/>
        <w:rPr>
          <w:rFonts w:ascii="Calibri" w:hAnsi="Calibri" w:cs="Calibri"/>
        </w:rPr>
      </w:pPr>
    </w:p>
    <w:p w14:paraId="7B809A0A" w14:textId="77777777" w:rsidR="00D750D9" w:rsidRPr="00A31478" w:rsidRDefault="00000000">
      <w:pPr>
        <w:pStyle w:val="Heading2"/>
        <w:spacing w:before="200" w:after="80"/>
        <w:rPr>
          <w:rFonts w:ascii="Calibri" w:hAnsi="Calibri" w:cs="Calibri"/>
        </w:rPr>
      </w:pPr>
      <w:r w:rsidRPr="00A31478">
        <w:rPr>
          <w:rFonts w:ascii="Calibri" w:hAnsi="Calibri" w:cs="Calibri"/>
        </w:rPr>
        <w:t>Part 8 - Detrend or transform?</w:t>
      </w:r>
    </w:p>
    <w:p w14:paraId="60ADE7C2" w14:textId="04EC5211" w:rsidR="00D750D9" w:rsidRPr="00A31478" w:rsidRDefault="00000000">
      <w:pPr>
        <w:spacing w:after="160"/>
        <w:jc w:val="both"/>
        <w:rPr>
          <w:rFonts w:ascii="Calibri" w:hAnsi="Calibri" w:cs="Calibri"/>
        </w:rPr>
      </w:pPr>
      <w:r w:rsidRPr="00A31478">
        <w:rPr>
          <w:rFonts w:ascii="Calibri" w:hAnsi="Calibri" w:cs="Calibri"/>
        </w:rPr>
        <w:t>Detrending is clearly needed. The trend changes direction partway through the series, so a model with a fixed linear trend, or no trend at all, would fit badly. Seasonal differencing, or a non-linear trend term, looks necessary here. A transform such as a log is only mildly justified. The seasonal swing grows somewhat with the level in the earlier decades, which is usually a sign to use a log or Box-Cox transform. However, the relative swing does not increase dramatically over the whole 55 years, so the case is not especially strong. A mild transform could still help smooth the residual variance, but it is not essential. No model was fit here, since the instructions ask only for a visual argument.</w:t>
      </w:r>
    </w:p>
    <w:sectPr w:rsidR="00D750D9" w:rsidRPr="00A314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2312D"/>
    <w:multiLevelType w:val="hybridMultilevel"/>
    <w:tmpl w:val="7020E9DA"/>
    <w:lvl w:ilvl="0" w:tplc="1802809C">
      <w:start w:val="1"/>
      <w:numFmt w:val="bullet"/>
      <w:lvlText w:val="●"/>
      <w:lvlJc w:val="left"/>
      <w:pPr>
        <w:ind w:left="720" w:hanging="360"/>
      </w:pPr>
    </w:lvl>
    <w:lvl w:ilvl="1" w:tplc="50AC30A8">
      <w:start w:val="1"/>
      <w:numFmt w:val="bullet"/>
      <w:lvlText w:val="○"/>
      <w:lvlJc w:val="left"/>
      <w:pPr>
        <w:ind w:left="1440" w:hanging="360"/>
      </w:pPr>
    </w:lvl>
    <w:lvl w:ilvl="2" w:tplc="126E7704">
      <w:start w:val="1"/>
      <w:numFmt w:val="bullet"/>
      <w:lvlText w:val="■"/>
      <w:lvlJc w:val="left"/>
      <w:pPr>
        <w:ind w:left="2160" w:hanging="360"/>
      </w:pPr>
    </w:lvl>
    <w:lvl w:ilvl="3" w:tplc="75C469F4">
      <w:start w:val="1"/>
      <w:numFmt w:val="bullet"/>
      <w:lvlText w:val="●"/>
      <w:lvlJc w:val="left"/>
      <w:pPr>
        <w:ind w:left="2880" w:hanging="360"/>
      </w:pPr>
    </w:lvl>
    <w:lvl w:ilvl="4" w:tplc="26FE64C8">
      <w:start w:val="1"/>
      <w:numFmt w:val="bullet"/>
      <w:lvlText w:val="○"/>
      <w:lvlJc w:val="left"/>
      <w:pPr>
        <w:ind w:left="3600" w:hanging="360"/>
      </w:pPr>
    </w:lvl>
    <w:lvl w:ilvl="5" w:tplc="A79E0876">
      <w:start w:val="1"/>
      <w:numFmt w:val="bullet"/>
      <w:lvlText w:val="■"/>
      <w:lvlJc w:val="left"/>
      <w:pPr>
        <w:ind w:left="4320" w:hanging="360"/>
      </w:pPr>
    </w:lvl>
    <w:lvl w:ilvl="6" w:tplc="198ED5F8">
      <w:start w:val="1"/>
      <w:numFmt w:val="bullet"/>
      <w:lvlText w:val="●"/>
      <w:lvlJc w:val="left"/>
      <w:pPr>
        <w:ind w:left="5040" w:hanging="360"/>
      </w:pPr>
    </w:lvl>
    <w:lvl w:ilvl="7" w:tplc="2454FC50">
      <w:start w:val="1"/>
      <w:numFmt w:val="bullet"/>
      <w:lvlText w:val="●"/>
      <w:lvlJc w:val="left"/>
      <w:pPr>
        <w:ind w:left="5760" w:hanging="360"/>
      </w:pPr>
    </w:lvl>
    <w:lvl w:ilvl="8" w:tplc="425C46DC">
      <w:start w:val="1"/>
      <w:numFmt w:val="bullet"/>
      <w:lvlText w:val="●"/>
      <w:lvlJc w:val="left"/>
      <w:pPr>
        <w:ind w:left="6480" w:hanging="360"/>
      </w:pPr>
    </w:lvl>
  </w:abstractNum>
  <w:num w:numId="1" w16cid:durableId="8452891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0D9"/>
    <w:rsid w:val="00A31478"/>
    <w:rsid w:val="00C5054F"/>
    <w:rsid w:val="00D750D9"/>
    <w:rsid w:val="00DE68E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05A86B8C"/>
  <w15:docId w15:val="{76B5B2B3-A31D-254F-AA9D-BAC10188E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Rakei Paul</cp:lastModifiedBy>
  <cp:revision>3</cp:revision>
  <dcterms:created xsi:type="dcterms:W3CDTF">2026-09-23T01:44:00Z</dcterms:created>
  <dcterms:modified xsi:type="dcterms:W3CDTF">2026-09-24T04:49:48.985Z</dcterms:modified>
</cp:coreProperties>
</file>