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r>
        <w:rPr>
          <w:b/>
          <w:bCs/>
          <w:color w:val="0F6E56"/>
          <w:sz w:val="56"/>
          <w:szCs w:val="56"/>
        </w:rPr>
        <w:t xml:space="preserve">ATS Gap Analyzer</w:t>
      </w:r>
    </w:p>
    <w:p>
      <w:pPr>
        <w:spacing w:after="40"/>
      </w:pPr>
      <w:r>
        <w:rPr>
          <w:color w:val="5F5E5A"/>
          <w:sz w:val="32"/>
          <w:szCs w:val="32"/>
        </w:rPr>
        <w:t xml:space="preserve">Project Documentation</w:t>
      </w:r>
    </w:p>
    <w:p>
      <w:pPr>
        <w:spacing w:after="40"/>
      </w:pPr>
      <w:r>
        <w:rPr>
          <w:i/>
          <w:iCs/>
          <w:color w:val="5F5E5A"/>
          <w:sz w:val="22"/>
          <w:szCs w:val="22"/>
        </w:rPr>
        <w:t xml:space="preserve">A comprehensive reference guide covering the reasoning, design, and structure of the project</w:t>
      </w:r>
    </w:p>
    <w:p>
      <w:pPr>
        <w:spacing w:after="200"/>
      </w:pPr>
      <w:r>
        <w:rPr>
          <w:i/>
          <w:iCs/>
          <w:color w:val="5F5E5A"/>
          <w:sz w:val="20"/>
          <w:szCs w:val="20"/>
        </w:rPr>
        <w:t xml:space="preserve">Version 1.0 — September 2026</w:t>
      </w:r>
    </w:p>
    <w:p>
      <w:pPr>
        <w:pBdr>
          <w:left w:val="single" w:color="D3D1C7" w:sz="12" w:space="8"/>
        </w:pBdr>
        <w:spacing w:after="160"/>
        <w:ind w:left="215"/>
      </w:pPr>
      <w:r>
        <w:rPr>
          <w:i/>
          <w:iCs/>
          <w:color w:val="5F5E5A"/>
          <w:sz w:val="20"/>
          <w:szCs w:val="20"/>
        </w:rPr>
        <w:t xml:space="preserve">This document elaborates on the project specification with the reasoning behind each decision, so it can be used as a standing reference during and after implementation. For a concise version, see ATS_Gap_Analyzer_Spec.docx.</w:t>
      </w:r>
    </w:p>
    <w:p>
      <w:r>
        <w:br w:type="page"/>
      </w:r>
    </w:p>
    <w:p>
      <w:pPr>
        <w:pStyle w:val="Heading1"/>
        <w:spacing w:after="160" w:before="400"/>
      </w:pPr>
      <w:r>
        <w:t xml:space="preserve">1. Introduction</w:t>
      </w:r>
    </w:p>
    <w:p>
      <w:pPr>
        <w:pStyle w:val="Heading2"/>
        <w:spacing w:after="120" w:before="260"/>
      </w:pPr>
      <w:r>
        <w:t xml:space="preserve">1.1 Purpose of This Document</w:t>
      </w:r>
    </w:p>
    <w:p>
      <w:pPr>
        <w:spacing w:after="160"/>
      </w:pPr>
      <w:r>
        <w:t xml:space="preserve">This document is the elaborated reference companion to the project specification. Where the specification states what was decided, this document also captures why — the alternatives considered, the trade-offs weighed, and the reasoning behind each choice — so it can be referred back to later without needing to reconstruct the thinking from scratch.</w:t>
      </w:r>
    </w:p>
    <w:p>
      <w:pPr>
        <w:pStyle w:val="Heading2"/>
        <w:spacing w:after="120" w:before="260"/>
      </w:pPr>
      <w:r>
        <w:t xml:space="preserve">1.2 Project Summary</w:t>
      </w:r>
    </w:p>
    <w:p>
      <w:pPr>
        <w:spacing w:after="160"/>
      </w:pPr>
      <w:r>
        <w:t xml:space="preserve">Applicant Tracking Systems (ATS) are widely used by employers to filter resumes before a human ever reads them, typically by matching keywords and phrases against a job description. Many existing “ATS checker” tools only do simple keyword counting, which misses cases where a resume expresses a skill in different words than the job description uses.</w:t>
      </w:r>
    </w:p>
    <w:p>
      <w:pPr>
        <w:spacing w:after="160"/>
      </w:pPr>
      <w:r>
        <w:t xml:space="preserve">The ATS Gap Analyzer addresses this by combining exact keyword extraction with sentence-level semantic similarity: it can recognize when a resume bullet is conceptually related to a job requirement even if it doesn't use the exact same phrasing, and it distinguishes that from a genuine gap. The user receives an overall match score, a breakdown of missing and weak skills, and rule-based suggestions for how to address them.</w:t>
      </w:r>
    </w:p>
    <w:p>
      <w:pPr>
        <w:spacing w:after="160"/>
      </w:pPr>
      <w:r>
        <w:t xml:space="preserve">The tool is built to run its own NLP/ML models server-side rather than being a thin wrapper around a third-party API, and is hosted as a free, public website requiring no installation, download, or repository clone from end users.</w:t>
      </w:r>
    </w:p>
    <w:p>
      <w:pPr>
        <w:pStyle w:val="Heading1"/>
        <w:spacing w:after="160" w:before="400"/>
      </w:pPr>
      <w:r>
        <w:t xml:space="preserve">2. Goals and Non-Goals</w:t>
      </w:r>
    </w:p>
    <w:p>
      <w:pPr>
        <w:pStyle w:val="Heading2"/>
        <w:spacing w:after="120" w:before="260"/>
      </w:pPr>
      <w:r>
        <w:t xml:space="preserve">2.1 Goals</w:t>
      </w:r>
    </w:p>
    <w:p>
      <w:pPr>
        <w:pStyle w:val="ListParagraph"/>
        <w:numPr>
          <w:ilvl w:val="0"/>
          <w:numId w:val="2"/>
        </w:numPr>
        <w:spacing w:after="80"/>
      </w:pPr>
      <w:r>
        <w:t xml:space="preserve">Help job seekers understand, concretely, how well a resume matches a specific job description</w:t>
      </w:r>
    </w:p>
    <w:p>
      <w:pPr>
        <w:pStyle w:val="ListParagraph"/>
        <w:numPr>
          <w:ilvl w:val="0"/>
          <w:numId w:val="2"/>
        </w:numPr>
        <w:spacing w:after="80"/>
      </w:pPr>
      <w:r>
        <w:t xml:space="preserve">Surface gaps that exact keyword matching would miss, using semantic similarity</w:t>
      </w:r>
    </w:p>
    <w:p>
      <w:pPr>
        <w:pStyle w:val="ListParagraph"/>
        <w:numPr>
          <w:ilvl w:val="0"/>
          <w:numId w:val="2"/>
        </w:numPr>
        <w:spacing w:after="80"/>
      </w:pPr>
      <w:r>
        <w:t xml:space="preserve">Give actionable next steps, not just a score</w:t>
      </w:r>
    </w:p>
    <w:p>
      <w:pPr>
        <w:pStyle w:val="ListParagraph"/>
        <w:numPr>
          <w:ilvl w:val="0"/>
          <w:numId w:val="2"/>
        </w:numPr>
        <w:spacing w:after="80"/>
      </w:pPr>
      <w:r>
        <w:t xml:space="preserve">Remain free and publicly accessible, with no download or setup required for users</w:t>
      </w:r>
    </w:p>
    <w:p>
      <w:pPr>
        <w:pStyle w:val="ListParagraph"/>
        <w:numPr>
          <w:ilvl w:val="0"/>
          <w:numId w:val="2"/>
        </w:numPr>
        <w:spacing w:after="80"/>
      </w:pPr>
      <w:r>
        <w:t xml:space="preserve">Run genuine server-side ML rather than acting as a thin wrapper around a third-party API</w:t>
      </w:r>
    </w:p>
    <w:p>
      <w:pPr>
        <w:pStyle w:val="Heading2"/>
        <w:spacing w:after="120" w:before="260"/>
      </w:pPr>
      <w:r>
        <w:t xml:space="preserve">2.2 Non-Goals</w:t>
      </w:r>
    </w:p>
    <w:p>
      <w:pPr>
        <w:pStyle w:val="ListParagraph"/>
        <w:numPr>
          <w:ilvl w:val="0"/>
          <w:numId w:val="2"/>
        </w:numPr>
        <w:spacing w:after="80"/>
      </w:pPr>
      <w:r>
        <w:t xml:space="preserve">Not a resume builder — it analyzes and suggests, it does not generate a resume from scratch</w:t>
      </w:r>
    </w:p>
    <w:p>
      <w:pPr>
        <w:pStyle w:val="ListParagraph"/>
        <w:numPr>
          <w:ilvl w:val="0"/>
          <w:numId w:val="2"/>
        </w:numPr>
        <w:spacing w:after="80"/>
      </w:pPr>
      <w:r>
        <w:t xml:space="preserve">Not a guarantee of passing any specific employer's real ATS software, since real ATS systems are proprietary and vary by vendor</w:t>
      </w:r>
    </w:p>
    <w:p>
      <w:pPr>
        <w:pStyle w:val="ListParagraph"/>
        <w:numPr>
          <w:ilvl w:val="0"/>
          <w:numId w:val="2"/>
        </w:numPr>
        <w:spacing w:after="80"/>
      </w:pPr>
      <w:r>
        <w:t xml:space="preserve">Not a guarantee of an interview or job offer — it addresses one part of the application funnel</w:t>
      </w:r>
    </w:p>
    <w:p>
      <w:pPr>
        <w:pStyle w:val="ListParagraph"/>
        <w:numPr>
          <w:ilvl w:val="0"/>
          <w:numId w:val="2"/>
        </w:numPr>
        <w:spacing w:after="80"/>
      </w:pPr>
      <w:r>
        <w:t xml:space="preserve">Not a job board or job-matching platform</w:t>
      </w:r>
    </w:p>
    <w:p>
      <w:pPr>
        <w:pStyle w:val="Heading1"/>
        <w:spacing w:after="160" w:before="400"/>
      </w:pPr>
      <w:r>
        <w:t xml:space="preserve">3. Features</w:t>
      </w:r>
    </w:p>
    <w:p>
      <w:pPr>
        <w:pStyle w:val="Heading2"/>
        <w:spacing w:after="120" w:before="260"/>
      </w:pPr>
      <w:r>
        <w:t xml:space="preserve">3.1 MVP Features</w:t>
      </w:r>
    </w:p>
    <w:p>
      <w:pPr>
        <w:pStyle w:val="Heading3"/>
        <w:spacing w:after="100" w:before="200"/>
      </w:pPr>
      <w:r>
        <w:t xml:space="preserve">3.1.1 Resume and job description input</w:t>
      </w:r>
    </w:p>
    <w:p>
      <w:pPr>
        <w:spacing w:after="160"/>
      </w:pPr>
      <w:r>
        <w:t xml:space="preserve">The user uploads a resume in PDF or DOCX format and pastes or uploads the job description as text. These are the two required inputs for every analysis run.</w:t>
      </w:r>
    </w:p>
    <w:p>
      <w:pPr>
        <w:pStyle w:val="Heading3"/>
        <w:spacing w:after="100" w:before="200"/>
      </w:pPr>
      <w:r>
        <w:t xml:space="preserve">3.1.2 Text extraction and cleaning</w:t>
      </w:r>
    </w:p>
    <w:p>
      <w:pPr>
        <w:spacing w:after="160"/>
      </w:pPr>
      <w:r>
        <w:t xml:space="preserve">Raw file content is converted into clean text: boilerplate, headers, and footers are stripped, and the content is split into individual bullets/lines so later stages can work at the bullet level rather than on one undifferentiated block of text.</w:t>
      </w:r>
    </w:p>
    <w:p>
      <w:pPr>
        <w:pStyle w:val="Heading3"/>
        <w:spacing w:after="100" w:before="200"/>
      </w:pPr>
      <w:r>
        <w:t xml:space="preserve">3.1.3 Skill and keyword extraction</w:t>
      </w:r>
    </w:p>
    <w:p>
      <w:pPr>
        <w:spacing w:after="160"/>
      </w:pPr>
      <w:r>
        <w:t xml:space="preserve">Named-entity recognition and noun-phrase extraction pull candidate skills and keywords out of both the resume and the job description, so the two can be compared on a like-for-like basis.</w:t>
      </w:r>
    </w:p>
    <w:p>
      <w:pPr>
        <w:pStyle w:val="Heading3"/>
        <w:spacing w:after="100" w:before="200"/>
      </w:pPr>
      <w:r>
        <w:t xml:space="preserve">3.1.4 Semantic gap analysis</w:t>
      </w:r>
    </w:p>
    <w:p>
      <w:pPr>
        <w:spacing w:after="160"/>
      </w:pPr>
      <w:r>
        <w:t xml:space="preserve">Sentence-transformer embeddings let the tool recognize when a resume bullet expresses a job requirement in different words, rather than only counting exact keyword overlap. This is the core differentiator from simple keyword-count checkers.</w:t>
      </w:r>
    </w:p>
    <w:p>
      <w:pPr>
        <w:pStyle w:val="Heading3"/>
        <w:spacing w:after="100" w:before="200"/>
      </w:pPr>
      <w:r>
        <w:t xml:space="preserve">3.1.5 ATS-style keyword coverage score</w:t>
      </w:r>
    </w:p>
    <w:p>
      <w:pPr>
        <w:spacing w:after="160"/>
      </w:pPr>
      <w:r>
        <w:t xml:space="preserve">Exact and semantic match rates are combined into a coverage percentage, alongside an explicit list of the critical keywords that are missing entirely.</w:t>
      </w:r>
    </w:p>
    <w:p>
      <w:pPr>
        <w:pStyle w:val="Heading3"/>
        <w:spacing w:after="100" w:before="200"/>
      </w:pPr>
      <w:r>
        <w:t xml:space="preserve">3.1.6 Actionable output</w:t>
      </w:r>
    </w:p>
    <w:p>
      <w:pPr>
        <w:spacing w:after="160"/>
      </w:pPr>
      <w:r>
        <w:t xml:space="preserve">Results are presented as a list of missing skills, a list of weak matches paired with a rule/template-based phrasing suggestion for each, and a single overall match score the user sees first.</w:t>
      </w:r>
    </w:p>
    <w:p>
      <w:pPr>
        <w:pStyle w:val="Heading3"/>
        <w:spacing w:after="100" w:before="200"/>
      </w:pPr>
      <w:r>
        <w:t xml:space="preserve">3.1.7 Streamlit web interface</w:t>
      </w:r>
    </w:p>
    <w:p>
      <w:pPr>
        <w:spacing w:after="160"/>
      </w:pPr>
      <w:r>
        <w:t xml:space="preserve">All of the above is presented through a Streamlit interface for upload/paste and results review — see Section 7 for why Streamlit was chosen.</w:t>
      </w:r>
    </w:p>
    <w:p>
      <w:pPr>
        <w:pStyle w:val="Heading2"/>
        <w:spacing w:after="120" w:before="260"/>
      </w:pPr>
      <w:r>
        <w:t xml:space="preserve">3.2 Stretch / Future Features</w:t>
      </w:r>
    </w:p>
    <w:p>
      <w:pPr>
        <w:pBdr>
          <w:left w:val="single" w:color="D3D1C7" w:sz="12" w:space="8"/>
        </w:pBdr>
        <w:spacing w:after="160"/>
        <w:ind w:left="215"/>
      </w:pPr>
      <w:r>
        <w:rPr>
          <w:i/>
          <w:iCs/>
          <w:color w:val="5F5E5A"/>
          <w:sz w:val="20"/>
          <w:szCs w:val="20"/>
        </w:rPr>
        <w:t xml:space="preserve">These are explicitly out of scope for the MVP. They are listed here so the architecture can leave room for them without building them prematurely.</w:t>
      </w:r>
    </w:p>
    <w:p>
      <w:pPr>
        <w:pStyle w:val="ListParagraph"/>
        <w:numPr>
          <w:ilvl w:val="0"/>
          <w:numId w:val="2"/>
        </w:numPr>
        <w:spacing w:after="80"/>
      </w:pPr>
      <w:r>
        <w:t xml:space="preserve">LLM-generated bullet rewrites, replacing the rule/template-based suggestions with fully generated phrasing</w:t>
      </w:r>
    </w:p>
    <w:p>
      <w:pPr>
        <w:pStyle w:val="ListParagraph"/>
        <w:numPr>
          <w:ilvl w:val="0"/>
          <w:numId w:val="2"/>
        </w:numPr>
        <w:spacing w:after="80"/>
      </w:pPr>
      <w:r>
        <w:t xml:space="preserve">Section-by-section scoring (experience vs. skills vs. education)</w:t>
      </w:r>
    </w:p>
    <w:p>
      <w:pPr>
        <w:pStyle w:val="ListParagraph"/>
        <w:numPr>
          <w:ilvl w:val="0"/>
          <w:numId w:val="2"/>
        </w:numPr>
        <w:spacing w:after="80"/>
      </w:pPr>
      <w:r>
        <w:t xml:space="preserve">Support for comparing a resume against multiple job descriptions at once</w:t>
      </w:r>
    </w:p>
    <w:p>
      <w:pPr>
        <w:pStyle w:val="ListParagraph"/>
        <w:numPr>
          <w:ilvl w:val="0"/>
          <w:numId w:val="2"/>
        </w:numPr>
        <w:spacing w:after="80"/>
      </w:pPr>
      <w:r>
        <w:t xml:space="preserve">Downloadable PDF report of results</w:t>
      </w:r>
    </w:p>
    <w:p>
      <w:pPr>
        <w:pStyle w:val="ListParagraph"/>
        <w:numPr>
          <w:ilvl w:val="0"/>
          <w:numId w:val="2"/>
        </w:numPr>
        <w:spacing w:after="80"/>
      </w:pPr>
      <w:r>
        <w:t xml:space="preserve">Industry- or job-title-specific keyword banks</w:t>
      </w:r>
    </w:p>
    <w:p>
      <w:pPr>
        <w:pStyle w:val="Heading1"/>
        <w:spacing w:after="160" w:before="400"/>
      </w:pPr>
      <w:r>
        <w:t xml:space="preserve">4. Core Workflow</w:t>
      </w:r>
    </w:p>
    <w:p>
      <w:pPr>
        <w:spacing w:after="160"/>
      </w:pPr>
      <w:r>
        <w:t xml:space="preserve">From the user's perspective, a single analysis run looks like this:</w:t>
      </w:r>
    </w:p>
    <w:p>
      <w:pPr>
        <w:pStyle w:val="ListParagraph"/>
        <w:numPr>
          <w:ilvl w:val="0"/>
          <w:numId w:val="3"/>
        </w:numPr>
        <w:spacing w:after="80"/>
      </w:pPr>
      <w:r>
        <w:t xml:space="preserve">The user opens the app and sees two inputs: a resume upload control and a job description text box.</w:t>
      </w:r>
    </w:p>
    <w:p>
      <w:pPr>
        <w:pStyle w:val="ListParagraph"/>
        <w:numPr>
          <w:ilvl w:val="0"/>
          <w:numId w:val="3"/>
        </w:numPr>
        <w:spacing w:after="80"/>
      </w:pPr>
      <w:r>
        <w:t xml:space="preserve">The user uploads their resume (PDF or DOCX) and pastes the job description, then submits.</w:t>
      </w:r>
    </w:p>
    <w:p>
      <w:pPr>
        <w:pStyle w:val="ListParagraph"/>
        <w:numPr>
          <w:ilvl w:val="0"/>
          <w:numId w:val="3"/>
        </w:numPr>
        <w:spacing w:after="80"/>
      </w:pPr>
      <w:r>
        <w:t xml:space="preserve">The app extracts and cleans text from both the resume and the job description.</w:t>
      </w:r>
    </w:p>
    <w:p>
      <w:pPr>
        <w:pStyle w:val="ListParagraph"/>
        <w:numPr>
          <w:ilvl w:val="0"/>
          <w:numId w:val="3"/>
        </w:numPr>
        <w:spacing w:after="80"/>
      </w:pPr>
      <w:r>
        <w:t xml:space="preserve">The app extracts skills/keywords from both texts.</w:t>
      </w:r>
    </w:p>
    <w:p>
      <w:pPr>
        <w:pStyle w:val="ListParagraph"/>
        <w:numPr>
          <w:ilvl w:val="0"/>
          <w:numId w:val="3"/>
        </w:numPr>
        <w:spacing w:after="80"/>
      </w:pPr>
      <w:r>
        <w:t xml:space="preserve">The app computes exact keyword overlap and semantic similarity between resume bullets and job description requirements.</w:t>
      </w:r>
    </w:p>
    <w:p>
      <w:pPr>
        <w:pStyle w:val="ListParagraph"/>
        <w:numPr>
          <w:ilvl w:val="0"/>
          <w:numId w:val="3"/>
        </w:numPr>
        <w:spacing w:after="80"/>
      </w:pPr>
      <w:r>
        <w:t xml:space="preserve">The app computes an overall match score and generates phrasing suggestions for missing or weak matches.</w:t>
      </w:r>
    </w:p>
    <w:p>
      <w:pPr>
        <w:pStyle w:val="ListParagraph"/>
        <w:numPr>
          <w:ilvl w:val="0"/>
          <w:numId w:val="3"/>
        </w:numPr>
        <w:spacing w:after="80"/>
      </w:pPr>
      <w:r>
        <w:t xml:space="preserve">Results are displayed: overall score, missing skills, weak matches with suggestions, and matched skills.</w:t>
      </w:r>
    </w:p>
    <w:p>
      <w:pPr>
        <w:spacing w:after="160"/>
      </w:pPr>
      <w:r>
        <w:t xml:space="preserve">Each step in this journey corresponds directly to one stage of the technical pipeline described in Section 6 — the feature list, the workflow, and the pipeline are three views of the same underlying sequence.</w:t>
      </w:r>
    </w:p>
    <w:p>
      <w:pPr>
        <w:pStyle w:val="Heading1"/>
        <w:spacing w:after="160" w:before="400"/>
      </w:pPr>
      <w:r>
        <w:t xml:space="preserve">5. System Architecture</w:t>
      </w:r>
    </w:p>
    <w:p>
      <w:pPr>
        <w:pStyle w:val="Heading2"/>
        <w:spacing w:after="120" w:before="260"/>
      </w:pPr>
      <w:r>
        <w:t xml:space="preserve">5.1 High-Level Architecture</w:t>
      </w:r>
    </w:p>
    <w:p>
      <w:pPr>
        <w:spacing w:after="160"/>
      </w:pPr>
      <w:r>
        <w:t xml:space="preserve">The application is a single Streamlit app with no separate backend service. UI, orchestration, and presentation all live in Streamlit, while the analysis logic itself is deliberately isolated from Streamlit so it can be developed, reasoned about, and tested independently of the UI layer.</w:t>
      </w:r>
    </w:p>
    <w:p>
      <w:pPr>
        <w:spacing w:after="160"/>
      </w:pPr>
      <w:r>
        <w:rPr>
          <w:b/>
          <w:bCs/>
          <w:i/>
          <w:iCs/>
          <w:color w:val="5F5E5A"/>
        </w:rPr>
        <w:t xml:space="preserve">Why: </w:t>
      </w:r>
      <w:r>
        <w:rPr>
          <w:i/>
          <w:iCs/>
          <w:color w:val="5F5E5A"/>
        </w:rPr>
        <w:t xml:space="preserve">A separate FastAPI backend plus a custom frontend was considered first, but was dropped in favor of Streamlit once the priority became a fast path to a working ML tool with a framework built specifically for this kind of app, rather than maintaining two services for an MVP.</w:t>
      </w:r>
    </w:p>
    <w:p>
      <w:pPr>
        <w:pStyle w:val="Heading2"/>
        <w:spacing w:after="120" w:before="260"/>
      </w:pPr>
      <w:r>
        <w:t xml:space="preserve">5.2 Code Organization &amp; Design Principles</w:t>
      </w:r>
    </w:p>
    <w:p>
      <w:pPr>
        <w:spacing w:after="60"/>
      </w:pPr>
      <w:r>
        <w:rPr>
          <w:b/>
          <w:bCs/>
        </w:rPr>
        <w:t xml:space="preserve">pipeline/ package: </w:t>
      </w:r>
      <w:r>
        <w:t xml:space="preserve">Pure, stateless functions covering extraction, keyword extraction, semantic analysis, scoring, and suggestion generation. Contains no Streamlit-specific code.</w:t>
      </w:r>
    </w:p>
    <w:p>
      <w:pPr>
        <w:spacing w:after="60"/>
      </w:pPr>
      <w:r>
        <w:rPr>
          <w:b/>
          <w:bCs/>
        </w:rPr>
        <w:t xml:space="preserve">app.py: </w:t>
      </w:r>
      <w:r>
        <w:t xml:space="preserve">The Streamlit entry point. Orchestrates calls into pipeline/ and renders the UI and results.</w:t>
      </w:r>
    </w:p>
    <w:p>
      <w:pPr>
        <w:spacing w:after="160"/>
      </w:pPr>
      <w:r>
        <w:rPr>
          <w:b/>
          <w:bCs/>
          <w:i/>
          <w:iCs/>
          <w:color w:val="5F5E5A"/>
        </w:rPr>
        <w:t xml:space="preserve">Why: </w:t>
      </w:r>
      <w:r>
        <w:rPr>
          <w:i/>
          <w:iCs/>
          <w:color w:val="5F5E5A"/>
        </w:rPr>
        <w:t xml:space="preserve">Keeping analysis logic free of Streamlit calls means each pipeline stage can be unit tested directly, without spinning up a Streamlit session, and keeps the door open to swapping or extending the UI later without touching the analysis code.</w:t>
      </w:r>
    </w:p>
    <w:p>
      <w:pPr>
        <w:pStyle w:val="Heading2"/>
        <w:spacing w:after="120" w:before="260"/>
      </w:pPr>
      <w:r>
        <w:t xml:space="preserve">5.3 Caching Strategy</w:t>
      </w:r>
    </w:p>
    <w:p>
      <w:pPr>
        <w:spacing w:after="160"/>
      </w:pPr>
      <w:r>
        <w:t xml:space="preserve">Streamlit reruns the entire script from top to bottom on every user interaction, which would otherwise mean reloading ML models and recomputing embeddings on every click.</w:t>
      </w:r>
    </w:p>
    <w:p>
      <w:pPr>
        <w:pStyle w:val="ListParagraph"/>
        <w:numPr>
          <w:ilvl w:val="0"/>
          <w:numId w:val="2"/>
        </w:numPr>
        <w:spacing w:after="80"/>
      </w:pPr>
      <w:r>
        <w:t xml:space="preserve">st.cache_resource — wraps model loading (spaCy, sentence-transformers) so models load once per session rather than on every rerun.</w:t>
      </w:r>
    </w:p>
    <w:p>
      <w:pPr>
        <w:pStyle w:val="ListParagraph"/>
        <w:numPr>
          <w:ilvl w:val="0"/>
          <w:numId w:val="2"/>
        </w:numPr>
        <w:spacing w:after="80"/>
      </w:pPr>
      <w:r>
        <w:t xml:space="preserve">st.cache_data — wraps expensive per-input computation (extraction, embedding generation), keyed by input hash, so unchanged inputs are not recomputed.</w:t>
      </w:r>
    </w:p>
    <w:p>
      <w:pPr>
        <w:pStyle w:val="Heading1"/>
        <w:spacing w:after="160" w:before="400"/>
      </w:pPr>
      <w:r>
        <w:t xml:space="preserve">6. Pipeline Detail</w:t>
      </w:r>
    </w:p>
    <w:p>
      <w:pPr>
        <w:spacing w:after="80" w:before="220"/>
      </w:pPr>
      <w:r>
        <w:rPr>
          <w:b/>
          <w:bCs/>
          <w:color w:val="0F6E56"/>
        </w:rPr>
        <w:t xml:space="preserve">Stage 1 — Input Ingestion</w:t>
      </w:r>
    </w:p>
    <w:p>
      <w:pPr>
        <w:spacing w:after="60"/>
      </w:pPr>
      <w:r>
        <w:rPr>
          <w:b/>
          <w:bCs/>
        </w:rPr>
        <w:t xml:space="preserve">Input: </w:t>
      </w:r>
      <w:r>
        <w:t xml:space="preserve">Resume file (PDF or DOCX) via upload; job description as pasted text</w:t>
      </w:r>
    </w:p>
    <w:p>
      <w:pPr>
        <w:spacing w:after="60"/>
      </w:pPr>
      <w:r>
        <w:rPr>
          <w:b/>
          <w:bCs/>
        </w:rPr>
        <w:t xml:space="preserve">Processing: </w:t>
      </w:r>
      <w:r>
        <w:t xml:space="preserve">Validate file type and size via the Streamlit upload widget</w:t>
      </w:r>
    </w:p>
    <w:p>
      <w:pPr>
        <w:spacing w:after="60"/>
      </w:pPr>
      <w:r>
        <w:rPr>
          <w:b/>
          <w:bCs/>
        </w:rPr>
        <w:t xml:space="preserve">Output: </w:t>
      </w:r>
      <w:r>
        <w:t xml:space="preserve">Raw resume bytes with file type, and the raw job description string</w:t>
      </w:r>
    </w:p>
    <w:p>
      <w:pPr>
        <w:spacing w:after="80" w:before="220"/>
      </w:pPr>
      <w:r>
        <w:rPr>
          <w:b/>
          <w:bCs/>
          <w:color w:val="0F6E56"/>
        </w:rPr>
        <w:t xml:space="preserve">Stage 2 — Text Extraction &amp; Cleaning</w:t>
      </w:r>
    </w:p>
    <w:p>
      <w:pPr>
        <w:spacing w:after="60"/>
      </w:pPr>
      <w:r>
        <w:rPr>
          <w:b/>
          <w:bCs/>
        </w:rPr>
        <w:t xml:space="preserve">Input: </w:t>
      </w:r>
      <w:r>
        <w:t xml:space="preserve">Raw resume bytes + file type, raw job description string</w:t>
      </w:r>
    </w:p>
    <w:p>
      <w:pPr>
        <w:spacing w:after="60"/>
      </w:pPr>
      <w:r>
        <w:rPr>
          <w:b/>
          <w:bCs/>
        </w:rPr>
        <w:t xml:space="preserve">Processing: </w:t>
      </w:r>
      <w:r>
        <w:t xml:space="preserve">Extract text with pdfplumber (PDF) or python-docx (DOCX); strip boilerplate, headers, and footers; split into lines/bullets</w:t>
      </w:r>
    </w:p>
    <w:p>
      <w:pPr>
        <w:spacing w:after="60"/>
      </w:pPr>
      <w:r>
        <w:rPr>
          <w:b/>
          <w:bCs/>
        </w:rPr>
        <w:t xml:space="preserve">Output: </w:t>
      </w:r>
      <w:r>
        <w:t xml:space="preserve">Structured object: full_text, bullets (list), and best-effort section labels</w:t>
      </w:r>
    </w:p>
    <w:p>
      <w:pPr>
        <w:spacing w:after="80" w:before="220"/>
      </w:pPr>
      <w:r>
        <w:rPr>
          <w:b/>
          <w:bCs/>
          <w:color w:val="0F6E56"/>
        </w:rPr>
        <w:t xml:space="preserve">Stage 3 — Keyword Extraction</w:t>
      </w:r>
    </w:p>
    <w:p>
      <w:pPr>
        <w:spacing w:after="60"/>
      </w:pPr>
      <w:r>
        <w:rPr>
          <w:b/>
          <w:bCs/>
        </w:rPr>
        <w:t xml:space="preserve">Input: </w:t>
      </w:r>
      <w:r>
        <w:t xml:space="preserve">Structured resume text, job description text</w:t>
      </w:r>
    </w:p>
    <w:p>
      <w:pPr>
        <w:spacing w:after="60"/>
      </w:pPr>
      <w:r>
        <w:rPr>
          <w:b/>
          <w:bCs/>
        </w:rPr>
        <w:t xml:space="preserve">Processing: </w:t>
      </w:r>
      <w:r>
        <w:t xml:space="preserve">Run spaCy NER and noun-phrase extraction on both texts; optionally match against a curated skills gazetteer for higher precision than raw noun-chunking alone</w:t>
      </w:r>
    </w:p>
    <w:p>
      <w:pPr>
        <w:spacing w:after="60"/>
      </w:pPr>
      <w:r>
        <w:rPr>
          <w:b/>
          <w:bCs/>
        </w:rPr>
        <w:t xml:space="preserve">Output: </w:t>
      </w:r>
      <w:r>
        <w:t xml:space="preserve">Two keyword sets — resume_keywords and jd_keywords — each linked back to its source text</w:t>
      </w:r>
    </w:p>
    <w:p>
      <w:pPr>
        <w:spacing w:after="80" w:before="220"/>
      </w:pPr>
      <w:r>
        <w:rPr>
          <w:b/>
          <w:bCs/>
          <w:color w:val="0F6E56"/>
        </w:rPr>
        <w:t xml:space="preserve">Stage 4 — Semantic Gap Analysis</w:t>
      </w:r>
    </w:p>
    <w:p>
      <w:pPr>
        <w:spacing w:after="60"/>
      </w:pPr>
      <w:r>
        <w:rPr>
          <w:b/>
          <w:bCs/>
        </w:rPr>
        <w:t xml:space="preserve">Input: </w:t>
      </w:r>
      <w:r>
        <w:t xml:space="preserve">Resume bullets, job description requirement phrases/sentences</w:t>
      </w:r>
    </w:p>
    <w:p>
      <w:pPr>
        <w:spacing w:after="60"/>
      </w:pPr>
      <w:r>
        <w:rPr>
          <w:b/>
          <w:bCs/>
        </w:rPr>
        <w:t xml:space="preserve">Processing: </w:t>
      </w:r>
      <w:r>
        <w:t xml:space="preserve">Embed both using sentence-transformers (all-MiniLM-L6-v2); compute cosine similarity between each job description requirement and every resume bullet; classify each requirement as an exact match, a semantic (weak) match, or missing, based on a similarity threshold to be tuned during implementation</w:t>
      </w:r>
    </w:p>
    <w:p>
      <w:pPr>
        <w:spacing w:after="60"/>
      </w:pPr>
      <w:r>
        <w:rPr>
          <w:b/>
          <w:bCs/>
        </w:rPr>
        <w:t xml:space="preserve">Output: </w:t>
      </w:r>
      <w:r>
        <w:t xml:space="preserve">Per-requirement match results: requirement, match type, best-matching resume bullet, similarity score</w:t>
      </w:r>
    </w:p>
    <w:p>
      <w:pPr>
        <w:spacing w:after="80" w:before="220"/>
      </w:pPr>
      <w:r>
        <w:rPr>
          <w:b/>
          <w:bCs/>
          <w:color w:val="0F6E56"/>
        </w:rPr>
        <w:t xml:space="preserve">Stage 5 — Scoring &amp; Suggestions</w:t>
      </w:r>
    </w:p>
    <w:p>
      <w:pPr>
        <w:spacing w:after="60"/>
      </w:pPr>
      <w:r>
        <w:rPr>
          <w:b/>
          <w:bCs/>
        </w:rPr>
        <w:t xml:space="preserve">Input: </w:t>
      </w:r>
      <w:r>
        <w:t xml:space="preserve">Match results from Stage 4, exact keyword overlap from Stage 3</w:t>
      </w:r>
    </w:p>
    <w:p>
      <w:pPr>
        <w:spacing w:after="60"/>
      </w:pPr>
      <w:r>
        <w:rPr>
          <w:b/>
          <w:bCs/>
        </w:rPr>
        <w:t xml:space="preserve">Processing: </w:t>
      </w:r>
      <w:r>
        <w:t xml:space="preserve">Compute an overall match score as a weighted combination of exact and semantic match rates; generate rule/template-based phrasing suggestions for missing and weak matches</w:t>
      </w:r>
    </w:p>
    <w:p>
      <w:pPr>
        <w:spacing w:after="60"/>
      </w:pPr>
      <w:r>
        <w:rPr>
          <w:b/>
          <w:bCs/>
        </w:rPr>
        <w:t xml:space="preserve">Output: </w:t>
      </w:r>
      <w:r>
        <w:t xml:space="preserve">Results object: overall_score, missing_skills, weak_matches (with suggestions), matched_skills</w:t>
      </w:r>
    </w:p>
    <w:p>
      <w:pPr>
        <w:spacing w:after="160"/>
      </w:pPr>
      <w:r>
        <w:rPr>
          <w:b/>
          <w:bCs/>
          <w:i/>
          <w:iCs/>
          <w:color w:val="5F5E5A"/>
        </w:rPr>
        <w:t xml:space="preserve">Why: </w:t>
      </w:r>
      <w:r>
        <w:rPr>
          <w:i/>
          <w:iCs/>
          <w:color w:val="5F5E5A"/>
        </w:rPr>
        <w:t xml:space="preserve">Rule/template-based suggestions were chosen over LLM-generated rewrites for the MVP because they require no external API call or added cost, fit the “real server-side ML, not a thin API wrapper” goal, and are deterministic and easy to test. LLM-generated rewrites remain a stretch feature.</w:t>
      </w:r>
    </w:p>
    <w:p>
      <w:pPr>
        <w:spacing w:after="80" w:before="220"/>
      </w:pPr>
      <w:r>
        <w:rPr>
          <w:b/>
          <w:bCs/>
          <w:color w:val="0F6E56"/>
        </w:rPr>
        <w:t xml:space="preserve">Stage 6 — Results Display</w:t>
      </w:r>
    </w:p>
    <w:p>
      <w:pPr>
        <w:spacing w:after="60"/>
      </w:pPr>
      <w:r>
        <w:rPr>
          <w:b/>
          <w:bCs/>
        </w:rPr>
        <w:t xml:space="preserve">Input: </w:t>
      </w:r>
      <w:r>
        <w:t xml:space="preserve">Final results object from Stage 5</w:t>
      </w:r>
    </w:p>
    <w:p>
      <w:pPr>
        <w:spacing w:after="60"/>
      </w:pPr>
      <w:r>
        <w:rPr>
          <w:b/>
          <w:bCs/>
        </w:rPr>
        <w:t xml:space="preserve">Processing: </w:t>
      </w:r>
      <w:r>
        <w:t xml:space="preserve">Render via Streamlit: headline score, and expandable sections for missing skills, weak matches (each shown with its rule/template-based phrasing suggestion), and matched skills</w:t>
      </w:r>
    </w:p>
    <w:p>
      <w:pPr>
        <w:spacing w:after="60"/>
      </w:pPr>
      <w:r>
        <w:rPr>
          <w:b/>
          <w:bCs/>
        </w:rPr>
        <w:t xml:space="preserve">Output: </w:t>
      </w:r>
      <w:r>
        <w:t xml:space="preserve">Rendered results shown to the user</w:t>
      </w:r>
    </w:p>
    <w:p>
      <w:pPr>
        <w:pStyle w:val="Heading1"/>
        <w:spacing w:after="160" w:before="400"/>
      </w:pPr>
      <w:r>
        <w:t xml:space="preserve">7. Technology Stack &amp; Rationale</w:t>
      </w:r>
    </w:p>
    <w:p>
      <w:pPr>
        <w:pStyle w:val="Heading2"/>
        <w:spacing w:after="120" w:before="260"/>
      </w:pPr>
      <w:r>
        <w:t xml:space="preserve">7.1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6E56" w:val="clear"/>
          </w:tcPr>
          <w:p>
            <w:r>
              <w:rPr>
                <w:b/>
                <w:bCs/>
                <w:color w:val="FFFFFF"/>
              </w:rPr>
              <w:t xml:space="preserve">Component</w:t>
            </w:r>
          </w:p>
        </w:tc>
        <w:tc>
          <w:tcPr>
            <w:tcW w:type="dxa" w:w="4500"/>
            <w:shd w:fill="0F6E56" w:val="clear"/>
          </w:tcPr>
          <w:p>
            <w:r>
              <w:rPr>
                <w:b/>
                <w:bCs/>
                <w:color w:val="FFFFFF"/>
              </w:rPr>
              <w:t xml:space="preserve">Choice</w:t>
            </w:r>
          </w:p>
        </w:tc>
      </w:tr>
      <w:tr>
        <w:tc>
          <w:tcPr>
            <w:tcW w:type="dxa" w:w="4500"/>
          </w:tcPr>
          <w:p>
            <w:r>
              <w:t xml:space="preserve">App framework</w:t>
            </w:r>
          </w:p>
        </w:tc>
        <w:tc>
          <w:tcPr>
            <w:tcW w:type="dxa" w:w="4500"/>
          </w:tcPr>
          <w:p>
            <w:r>
              <w:t xml:space="preserve">Streamlit (UI and logic combined, no separate backend)</w:t>
            </w:r>
          </w:p>
        </w:tc>
      </w:tr>
      <w:tr>
        <w:tc>
          <w:tcPr>
            <w:tcW w:type="dxa" w:w="4500"/>
            <w:shd w:fill="F1EFE8" w:val="clear"/>
          </w:tcPr>
          <w:p>
            <w:r>
              <w:t xml:space="preserve">Resume parsing</w:t>
            </w:r>
          </w:p>
        </w:tc>
        <w:tc>
          <w:tcPr>
            <w:tcW w:type="dxa" w:w="4500"/>
            <w:shd w:fill="F1EFE8" w:val="clear"/>
          </w:tcPr>
          <w:p>
            <w:r>
              <w:t xml:space="preserve">pdfplumber (PDF), python-docx (DOCX)</w:t>
            </w:r>
          </w:p>
        </w:tc>
      </w:tr>
      <w:tr>
        <w:tc>
          <w:tcPr>
            <w:tcW w:type="dxa" w:w="4500"/>
          </w:tcPr>
          <w:p>
            <w:r>
              <w:t xml:space="preserve">Keyword / NER extraction</w:t>
            </w:r>
          </w:p>
        </w:tc>
        <w:tc>
          <w:tcPr>
            <w:tcW w:type="dxa" w:w="4500"/>
          </w:tcPr>
          <w:p>
            <w:r>
              <w:t xml:space="preserve">spaCy (en_core_web_sm)</w:t>
            </w:r>
          </w:p>
        </w:tc>
      </w:tr>
      <w:tr>
        <w:tc>
          <w:tcPr>
            <w:tcW w:type="dxa" w:w="4500"/>
            <w:shd w:fill="F1EFE8" w:val="clear"/>
          </w:tcPr>
          <w:p>
            <w:r>
              <w:t xml:space="preserve">Semantic embeddings</w:t>
            </w:r>
          </w:p>
        </w:tc>
        <w:tc>
          <w:tcPr>
            <w:tcW w:type="dxa" w:w="4500"/>
            <w:shd w:fill="F1EFE8" w:val="clear"/>
          </w:tcPr>
          <w:p>
            <w:r>
              <w:t xml:space="preserve">sentence-transformers (all-MiniLM-L6-v2)</w:t>
            </w:r>
          </w:p>
        </w:tc>
      </w:tr>
      <w:tr>
        <w:tc>
          <w:tcPr>
            <w:tcW w:type="dxa" w:w="4500"/>
          </w:tcPr>
          <w:p>
            <w:r>
              <w:t xml:space="preserve">Containerization</w:t>
            </w:r>
          </w:p>
        </w:tc>
        <w:tc>
          <w:tcPr>
            <w:tcW w:type="dxa" w:w="4500"/>
          </w:tcPr>
          <w:p>
            <w:r>
              <w:t xml:space="preserve">Docker</w:t>
            </w:r>
          </w:p>
        </w:tc>
      </w:tr>
      <w:tr>
        <w:tc>
          <w:tcPr>
            <w:tcW w:type="dxa" w:w="4500"/>
            <w:shd w:fill="F1EFE8" w:val="clear"/>
          </w:tcPr>
          <w:p>
            <w:r>
              <w:t xml:space="preserve">Hosting</w:t>
            </w:r>
          </w:p>
        </w:tc>
        <w:tc>
          <w:tcPr>
            <w:tcW w:type="dxa" w:w="4500"/>
            <w:shd w:fill="F1EFE8" w:val="clear"/>
          </w:tcPr>
          <w:p>
            <w:r>
              <w:t xml:space="preserve">Hugging Face Spaces (Docker SDK)</w:t>
            </w:r>
          </w:p>
        </w:tc>
      </w:tr>
    </w:tbl>
    <w:p>
      <w:pPr>
        <w:pStyle w:val="Heading2"/>
        <w:spacing w:after="120" w:before="260"/>
      </w:pPr>
      <w:r>
        <w:t xml:space="preserve">7.2 Why Streamlit</w:t>
      </w:r>
    </w:p>
    <w:p>
      <w:pPr>
        <w:spacing w:after="160"/>
      </w:pPr>
      <w:r>
        <w:t xml:space="preserve">Streamlit is built specifically for ML/DS practitioners to turn a Python script into a shareable app, with built-in widgets (file uploaders, progress indicators, metrics) that map closely to what this tool needs. Choosing it removed the need for a separate backend service entirely, at the cost of a more constrained UI layer than a custom frontend would offer — a trade-off addressed by deferring a deliberate styling pass to just before deployment so the app doesn't read as a bare default Streamlit demo.</w:t>
      </w:r>
    </w:p>
    <w:p>
      <w:pPr>
        <w:pStyle w:val="Heading2"/>
        <w:spacing w:after="120" w:before="260"/>
      </w:pPr>
      <w:r>
        <w:t xml:space="preserve">7.3 Why Hugging Face Spaces</w:t>
      </w:r>
    </w:p>
    <w:p>
      <w:pPr>
        <w:spacing w:after="160"/>
      </w:pPr>
      <w:r>
        <w:t xml:space="preserve">Render, Railway, and Fly.io were also considered. Render's free web service tier has limited RAM (roughly 512 MB), which is tight once spaCy and sentence-transformer models are loaded into memory. Railway and Fly.io no longer offer a genuinely free always-on tier as of 2026. Hugging Face Spaces' free CPU-Basic tier offers 2 vCPUs and 16 GB of RAM, purpose-built for hosting ML demos, giving the most headroom for this project's memory footprint.</w:t>
      </w:r>
    </w:p>
    <w:p>
      <w:pPr>
        <w:pStyle w:val="Heading2"/>
        <w:spacing w:after="120" w:before="260"/>
      </w:pPr>
      <w:r>
        <w:t xml:space="preserve">7.4 Why the Docker SDK (over the native Streamlit SDK)</w:t>
      </w:r>
    </w:p>
    <w:p>
      <w:pPr>
        <w:spacing w:after="160"/>
      </w:pPr>
      <w:r>
        <w:t xml:space="preserve">Hugging Face Spaces supports a native Streamlit SDK, where Spaces builds and runs the app automatically from just app.py and requirements.txt — simpler, with no Dockerfile to write. The Docker SDK was chosen instead, deliberately trading that simplicity for full control over the container and exact local/production parity, and because hands-on containerization experience is directly relevant to the ML-engineering-flavored roles being targeted. Docker experience is limited going in; this project is treated as a reasonable, low-stakes place to build it.</w:t>
      </w:r>
    </w:p>
    <w:p>
      <w:pPr>
        <w:pStyle w:val="Heading1"/>
        <w:spacing w:after="160" w:before="400"/>
      </w:pPr>
      <w:r>
        <w:t xml:space="preserve">8. Development Environment &amp; Getting Started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6E56" w:val="clear"/>
          </w:tcPr>
          <w:p>
            <w:r>
              <w:rPr>
                <w:b/>
                <w:bCs/>
                <w:color w:val="FFFFFF"/>
              </w:rPr>
              <w:t xml:space="preserve">Aspect</w:t>
            </w:r>
          </w:p>
        </w:tc>
        <w:tc>
          <w:tcPr>
            <w:tcW w:type="dxa" w:w="4500"/>
            <w:shd w:fill="0F6E56" w:val="clear"/>
          </w:tcPr>
          <w:p>
            <w:r>
              <w:rPr>
                <w:b/>
                <w:bCs/>
                <w:color w:val="FFFFFF"/>
              </w:rPr>
              <w:t xml:space="preserve">Setting</w:t>
            </w:r>
          </w:p>
        </w:tc>
      </w:tr>
      <w:tr>
        <w:tc>
          <w:tcPr>
            <w:tcW w:type="dxa" w:w="4500"/>
          </w:tcPr>
          <w:p>
            <w:r>
              <w:t xml:space="preserve">Shell</w:t>
            </w:r>
          </w:p>
        </w:tc>
        <w:tc>
          <w:tcPr>
            <w:tcW w:type="dxa" w:w="4500"/>
          </w:tcPr>
          <w:p>
            <w:r>
              <w:t xml:space="preserve">PowerShell</w:t>
            </w:r>
          </w:p>
        </w:tc>
      </w:tr>
      <w:tr>
        <w:tc>
          <w:tcPr>
            <w:tcW w:type="dxa" w:w="4500"/>
            <w:shd w:fill="F1EFE8" w:val="clear"/>
          </w:tcPr>
          <w:p>
            <w:r>
              <w:t xml:space="preserve">Python version</w:t>
            </w:r>
          </w:p>
        </w:tc>
        <w:tc>
          <w:tcPr>
            <w:tcW w:type="dxa" w:w="4500"/>
            <w:shd w:fill="F1EFE8" w:val="clear"/>
          </w:tcPr>
          <w:p>
            <w:r>
              <w:t xml:space="preserve">3.12.10</w:t>
            </w:r>
          </w:p>
        </w:tc>
      </w:tr>
      <w:tr>
        <w:tc>
          <w:tcPr>
            <w:tcW w:type="dxa" w:w="4500"/>
          </w:tcPr>
          <w:p>
            <w:r>
              <w:t xml:space="preserve">Package manager</w:t>
            </w:r>
          </w:p>
        </w:tc>
        <w:tc>
          <w:tcPr>
            <w:tcW w:type="dxa" w:w="4500"/>
          </w:tcPr>
          <w:p>
            <w:r>
              <w:t xml:space="preserve">uv</w:t>
            </w:r>
          </w:p>
        </w:tc>
      </w:tr>
      <w:tr>
        <w:tc>
          <w:tcPr>
            <w:tcW w:type="dxa" w:w="4500"/>
            <w:shd w:fill="F1EFE8" w:val="clear"/>
          </w:tcPr>
          <w:p>
            <w:r>
              <w:t xml:space="preserve">Version control</w:t>
            </w:r>
          </w:p>
        </w:tc>
        <w:tc>
          <w:tcPr>
            <w:tcW w:type="dxa" w:w="4500"/>
            <w:shd w:fill="F1EFE8" w:val="clear"/>
          </w:tcPr>
          <w:p>
            <w:r>
              <w:t xml:space="preserve">Git</w:t>
            </w:r>
          </w:p>
        </w:tc>
      </w:tr>
      <w:tr>
        <w:tc>
          <w:tcPr>
            <w:tcW w:type="dxa" w:w="4500"/>
          </w:tcPr>
          <w:p>
            <w:r>
              <w:t xml:space="preserve">IDE</w:t>
            </w:r>
          </w:p>
        </w:tc>
        <w:tc>
          <w:tcPr>
            <w:tcW w:type="dxa" w:w="4500"/>
          </w:tcPr>
          <w:p>
            <w:r>
              <w:t xml:space="preserve">Visual Studio Code</w:t>
            </w:r>
          </w:p>
        </w:tc>
      </w:tr>
    </w:tbl>
    <w:p>
      <w:pPr>
        <w:spacing w:after="160"/>
      </w:pPr>
      <w:r>
        <w:t xml:space="preserve">A typical local setup, in broad strokes:</w:t>
      </w:r>
    </w:p>
    <w:p>
      <w:pPr>
        <w:pStyle w:val="ListParagraph"/>
        <w:numPr>
          <w:ilvl w:val="0"/>
          <w:numId w:val="4"/>
        </w:numPr>
        <w:spacing w:after="80"/>
      </w:pPr>
      <w:r>
        <w:t xml:space="preserve">Initialize the project directory and Git repository.</w:t>
      </w:r>
    </w:p>
    <w:p>
      <w:pPr>
        <w:pStyle w:val="ListParagraph"/>
        <w:numPr>
          <w:ilvl w:val="0"/>
          <w:numId w:val="4"/>
        </w:numPr>
        <w:spacing w:after="80"/>
      </w:pPr>
      <w:r>
        <w:t xml:space="preserve">Create and activate a virtual environment with uv.</w:t>
      </w:r>
    </w:p>
    <w:p>
      <w:pPr>
        <w:pStyle w:val="ListParagraph"/>
        <w:numPr>
          <w:ilvl w:val="0"/>
          <w:numId w:val="4"/>
        </w:numPr>
        <w:spacing w:after="80"/>
      </w:pPr>
      <w:r>
        <w:t xml:space="preserve">Install project dependencies (Streamlit, spaCy, sentence-transformers, pdfplumber, python-docx) into that environment.</w:t>
      </w:r>
    </w:p>
    <w:p>
      <w:pPr>
        <w:pStyle w:val="ListParagraph"/>
        <w:numPr>
          <w:ilvl w:val="0"/>
          <w:numId w:val="4"/>
        </w:numPr>
        <w:spacing w:after="80"/>
      </w:pPr>
      <w:r>
        <w:t xml:space="preserve">Download the required spaCy model (en_core_web_sm).</w:t>
      </w:r>
    </w:p>
    <w:p>
      <w:pPr>
        <w:pStyle w:val="ListParagraph"/>
        <w:numPr>
          <w:ilvl w:val="0"/>
          <w:numId w:val="4"/>
        </w:numPr>
        <w:spacing w:after="80"/>
      </w:pPr>
      <w:r>
        <w:t xml:space="preserve">Run the app locally with Streamlit's built-in dev server to iterate before containerizing.</w:t>
      </w:r>
    </w:p>
    <w:p>
      <w:pPr>
        <w:pBdr>
          <w:left w:val="single" w:color="D3D1C7" w:sz="12" w:space="8"/>
        </w:pBdr>
        <w:spacing w:after="160"/>
        <w:ind w:left="215"/>
      </w:pPr>
      <w:r>
        <w:rPr>
          <w:i/>
          <w:iCs/>
          <w:color w:val="5F5E5A"/>
          <w:sz w:val="20"/>
          <w:szCs w:val="20"/>
        </w:rPr>
        <w:t xml:space="preserve">Exact commands and dependency management approach (requirements.txt vs. pyproject.toml) will be finalized in the implementation step.</w:t>
      </w:r>
    </w:p>
    <w:p>
      <w:pPr>
        <w:pStyle w:val="Heading1"/>
        <w:spacing w:after="160" w:before="400"/>
      </w:pPr>
      <w:r>
        <w:t xml:space="preserve">9. Testing Strategy</w:t>
      </w:r>
    </w:p>
    <w:p>
      <w:pPr>
        <w:spacing w:after="160"/>
      </w:pPr>
      <w:r>
        <w:t xml:space="preserve">The architecture's separation of pipeline/ from app.py exists specifically to make testing straightforward:</w:t>
      </w:r>
    </w:p>
    <w:p>
      <w:pPr>
        <w:pStyle w:val="ListParagraph"/>
        <w:numPr>
          <w:ilvl w:val="0"/>
          <w:numId w:val="2"/>
        </w:numPr>
        <w:spacing w:after="80"/>
      </w:pPr>
      <w:r>
        <w:t xml:space="preserve">Unit tests for each pipeline stage as a pure function — given a known input, does it produce the expected structured output — independent of Streamlit.</w:t>
      </w:r>
    </w:p>
    <w:p>
      <w:pPr>
        <w:pStyle w:val="ListParagraph"/>
        <w:numPr>
          <w:ilvl w:val="0"/>
          <w:numId w:val="2"/>
        </w:numPr>
        <w:spacing w:after="80"/>
      </w:pPr>
      <w:r>
        <w:t xml:space="preserve">Integration testing of the full pipeline end to end, feeding a sample resume and job description through all six stages.</w:t>
      </w:r>
    </w:p>
    <w:p>
      <w:pPr>
        <w:pStyle w:val="ListParagraph"/>
        <w:numPr>
          <w:ilvl w:val="0"/>
          <w:numId w:val="2"/>
        </w:numPr>
        <w:spacing w:after="80"/>
      </w:pPr>
      <w:r>
        <w:t xml:space="preserve">Manual testing of the Streamlit UI itself for upload handling, error states, and result rendering.</w:t>
      </w:r>
    </w:p>
    <w:p>
      <w:pPr>
        <w:pBdr>
          <w:left w:val="single" w:color="D3D1C7" w:sz="12" w:space="8"/>
        </w:pBdr>
        <w:spacing w:after="160"/>
        <w:ind w:left="215"/>
      </w:pPr>
      <w:r>
        <w:rPr>
          <w:i/>
          <w:iCs/>
          <w:color w:val="5F5E5A"/>
          <w:sz w:val="20"/>
          <w:szCs w:val="20"/>
        </w:rPr>
        <w:t xml:space="preserve">The specific testing framework and coverage targets will be decided in the implementation/testing step; this section describes the testing approach the architecture is designed to support.</w:t>
      </w:r>
    </w:p>
    <w:p>
      <w:pPr>
        <w:pStyle w:val="Heading1"/>
        <w:spacing w:after="160" w:before="400"/>
      </w:pPr>
      <w:r>
        <w:t xml:space="preserve">10. Deployment Guide</w:t>
      </w:r>
    </w:p>
    <w:p>
      <w:pPr>
        <w:spacing w:after="160"/>
      </w:pPr>
      <w:r>
        <w:t xml:space="preserve">At a high level, deployment will involve:</w:t>
      </w:r>
    </w:p>
    <w:p>
      <w:pPr>
        <w:pStyle w:val="ListParagraph"/>
        <w:numPr>
          <w:ilvl w:val="0"/>
          <w:numId w:val="2"/>
        </w:numPr>
        <w:spacing w:after="80"/>
      </w:pPr>
      <w:r>
        <w:t xml:space="preserve">Writing a Dockerfile that installs Python dependencies, downloads the spaCy model, and runs the Streamlit app on the port Hugging Face Spaces expects.</w:t>
      </w:r>
    </w:p>
    <w:p>
      <w:pPr>
        <w:pStyle w:val="ListParagraph"/>
        <w:numPr>
          <w:ilvl w:val="0"/>
          <w:numId w:val="2"/>
        </w:numPr>
        <w:spacing w:after="80"/>
      </w:pPr>
      <w:r>
        <w:t xml:space="preserve">Testing the container locally with Docker before pushing, to confirm local/production parity.</w:t>
      </w:r>
    </w:p>
    <w:p>
      <w:pPr>
        <w:pStyle w:val="ListParagraph"/>
        <w:numPr>
          <w:ilvl w:val="0"/>
          <w:numId w:val="2"/>
        </w:numPr>
        <w:spacing w:after="80"/>
      </w:pPr>
      <w:r>
        <w:t xml:space="preserve">Pushing the repository to a Hugging Face Space configured with the Docker SDK.</w:t>
      </w:r>
    </w:p>
    <w:p>
      <w:pPr>
        <w:pStyle w:val="ListParagraph"/>
        <w:numPr>
          <w:ilvl w:val="0"/>
          <w:numId w:val="2"/>
        </w:numPr>
        <w:spacing w:after="80"/>
      </w:pPr>
      <w:r>
        <w:t xml:space="preserve">Applying the deferred UI styling pass so the deployed app doesn't read as a default Streamlit demo.</w:t>
      </w:r>
    </w:p>
    <w:p>
      <w:pPr>
        <w:pBdr>
          <w:left w:val="single" w:color="D3D1C7" w:sz="12" w:space="8"/>
        </w:pBdr>
        <w:spacing w:after="160"/>
        <w:ind w:left="215"/>
      </w:pPr>
      <w:r>
        <w:rPr>
          <w:i/>
          <w:iCs/>
          <w:color w:val="5F5E5A"/>
          <w:sz w:val="20"/>
          <w:szCs w:val="20"/>
        </w:rPr>
        <w:t xml:space="preserve">Detailed, step-by-step deployment instructions will be produced during the deployment step of implementation.</w:t>
      </w:r>
    </w:p>
    <w:p>
      <w:pPr>
        <w:pStyle w:val="Heading1"/>
        <w:spacing w:after="160" w:before="400"/>
      </w:pPr>
      <w:r>
        <w:t xml:space="preserve">11. Decision Log</w:t>
      </w:r>
    </w:p>
    <w:p>
      <w:pPr>
        <w:spacing w:after="160"/>
      </w:pPr>
      <w:r>
        <w:t xml:space="preserve">A running record of the key decisions made so far and the reasoning behind them, for quick reference without needing to revisit the full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2900"/>
      </w:tblGrid>
      <w:tr>
        <w:trPr>
          <w:tblHeader/>
        </w:trPr>
        <w:tc>
          <w:tcPr>
            <w:tcW w:type="dxa" w:w="1800"/>
            <w:shd w:fill="0F6E56" w:val="clear"/>
          </w:tcPr>
          <w:p>
            <w:r>
              <w:rPr>
                <w:b/>
                <w:bCs/>
                <w:color w:val="FFFFFF"/>
              </w:rPr>
              <w:t xml:space="preserve">Decision area</w:t>
            </w:r>
          </w:p>
        </w:tc>
        <w:tc>
          <w:tcPr>
            <w:tcW w:type="dxa" w:w="1500"/>
            <w:shd w:fill="0F6E56" w:val="clear"/>
          </w:tcPr>
          <w:p>
            <w:r>
              <w:rPr>
                <w:b/>
                <w:bCs/>
                <w:color w:val="FFFFFF"/>
              </w:rPr>
              <w:t xml:space="preserve">Chosen</w:t>
            </w:r>
          </w:p>
        </w:tc>
        <w:tc>
          <w:tcPr>
            <w:tcW w:type="dxa" w:w="2800"/>
            <w:shd w:fill="0F6E56" w:val="clear"/>
          </w:tcPr>
          <w:p>
            <w:r>
              <w:rPr>
                <w:b/>
                <w:bCs/>
                <w:color w:val="FFFFFF"/>
              </w:rPr>
              <w:t xml:space="preserve">Alternatives considered</w:t>
            </w:r>
          </w:p>
        </w:tc>
        <w:tc>
          <w:tcPr>
            <w:tcW w:type="dxa" w:w="2900"/>
            <w:shd w:fill="0F6E56" w:val="clear"/>
          </w:tcPr>
          <w:p>
            <w:r>
              <w:rPr>
                <w:b/>
                <w:bCs/>
                <w:color w:val="FFFFFF"/>
              </w:rPr>
              <w:t xml:space="preserve">Reasoning</w:t>
            </w:r>
          </w:p>
        </w:tc>
      </w:tr>
      <w:tr>
        <w:tc>
          <w:tcPr>
            <w:tcW w:type="dxa" w:w="1800"/>
          </w:tcPr>
          <w:p>
            <w:r>
              <w:t xml:space="preserve">Project idea</w:t>
            </w:r>
          </w:p>
        </w:tc>
        <w:tc>
          <w:tcPr>
            <w:tcW w:type="dxa" w:w="1500"/>
          </w:tcPr>
          <w:p>
            <w:r>
              <w:t xml:space="preserve">ATS gap analyzer</w:t>
            </w:r>
          </w:p>
        </w:tc>
        <w:tc>
          <w:tcPr>
            <w:tcW w:type="dxa" w:w="2800"/>
          </w:tcPr>
          <w:p>
            <w:r>
              <w:t xml:space="preserve">Reddit profile analyzer; bot/inauthentic-account detector; misinformation checker</w:t>
            </w:r>
          </w:p>
        </w:tc>
        <w:tc>
          <w:tcPr>
            <w:tcW w:type="dxa" w:w="2900"/>
          </w:tcPr>
          <w:p>
            <w:r>
              <w:t xml:space="preserve">Reddit profiler dropped over non-consensual profiling/privacy concerns; ATS analyzer chosen from the remaining options</w:t>
            </w:r>
          </w:p>
        </w:tc>
      </w:tr>
      <w:tr>
        <w:tc>
          <w:tcPr>
            <w:tcW w:type="dxa" w:w="1800"/>
            <w:shd w:fill="F1EFE8" w:val="clear"/>
          </w:tcPr>
          <w:p>
            <w:r>
              <w:t xml:space="preserve">Frontend / architecture</w:t>
            </w:r>
          </w:p>
        </w:tc>
        <w:tc>
          <w:tcPr>
            <w:tcW w:type="dxa" w:w="1500"/>
            <w:shd w:fill="F1EFE8" w:val="clear"/>
          </w:tcPr>
          <w:p>
            <w:r>
              <w:t xml:space="preserve">Streamlit, no separate backend</w:t>
            </w:r>
          </w:p>
        </w:tc>
        <w:tc>
          <w:tcPr>
            <w:tcW w:type="dxa" w:w="2800"/>
            <w:shd w:fill="F1EFE8" w:val="clear"/>
          </w:tcPr>
          <w:p>
            <w:r>
              <w:t xml:space="preserve">Plain HTML/CSS/JS + FastAPI backend</w:t>
            </w:r>
          </w:p>
        </w:tc>
        <w:tc>
          <w:tcPr>
            <w:tcW w:type="dxa" w:w="2900"/>
            <w:shd w:fill="F1EFE8" w:val="clear"/>
          </w:tcPr>
          <w:p>
            <w:r>
              <w:t xml:space="preserve">ML/DS-native framework; removes need to build and maintain a separate backend service</w:t>
            </w:r>
          </w:p>
        </w:tc>
      </w:tr>
      <w:tr>
        <w:tc>
          <w:tcPr>
            <w:tcW w:type="dxa" w:w="1800"/>
          </w:tcPr>
          <w:p>
            <w:r>
              <w:t xml:space="preserve">Resume input formats</w:t>
            </w:r>
          </w:p>
        </w:tc>
        <w:tc>
          <w:tcPr>
            <w:tcW w:type="dxa" w:w="1500"/>
          </w:tcPr>
          <w:p>
            <w:r>
              <w:t xml:space="preserve">PDF + DOCX</w:t>
            </w:r>
          </w:p>
        </w:tc>
        <w:tc>
          <w:tcPr>
            <w:tcW w:type="dxa" w:w="2800"/>
          </w:tcPr>
          <w:p>
            <w:r>
              <w:t xml:space="preserve">Also allowing plain text paste</w:t>
            </w:r>
          </w:p>
        </w:tc>
        <w:tc>
          <w:tcPr>
            <w:tcW w:type="dxa" w:w="2900"/>
          </w:tcPr>
          <w:p>
            <w:r>
              <w:t xml:space="preserve">Matches realistic resume file formats; JD is pasted as text instead</w:t>
            </w:r>
          </w:p>
        </w:tc>
      </w:tr>
      <w:tr>
        <w:tc>
          <w:tcPr>
            <w:tcW w:type="dxa" w:w="1800"/>
            <w:shd w:fill="F1EFE8" w:val="clear"/>
          </w:tcPr>
          <w:p>
            <w:r>
              <w:t xml:space="preserve">Phrasing suggestions (MVP)</w:t>
            </w:r>
          </w:p>
        </w:tc>
        <w:tc>
          <w:tcPr>
            <w:tcW w:type="dxa" w:w="1500"/>
            <w:shd w:fill="F1EFE8" w:val="clear"/>
          </w:tcPr>
          <w:p>
            <w:r>
              <w:t xml:space="preserve">Rule/template-based</w:t>
            </w:r>
          </w:p>
        </w:tc>
        <w:tc>
          <w:tcPr>
            <w:tcW w:type="dxa" w:w="2800"/>
            <w:shd w:fill="F1EFE8" w:val="clear"/>
          </w:tcPr>
          <w:p>
            <w:r>
              <w:t xml:space="preserve">LLM-generated rewrites</w:t>
            </w:r>
          </w:p>
        </w:tc>
        <w:tc>
          <w:tcPr>
            <w:tcW w:type="dxa" w:w="2900"/>
            <w:shd w:fill="F1EFE8" w:val="clear"/>
          </w:tcPr>
          <w:p>
            <w:r>
              <w:t xml:space="preserve">No external API cost/dependency; deterministic and testable; fits the “real ML, not a thin wrapper” goal</w:t>
            </w:r>
          </w:p>
        </w:tc>
      </w:tr>
      <w:tr>
        <w:tc>
          <w:tcPr>
            <w:tcW w:type="dxa" w:w="1800"/>
          </w:tcPr>
          <w:p>
            <w:r>
              <w:t xml:space="preserve">Hosting platform</w:t>
            </w:r>
          </w:p>
        </w:tc>
        <w:tc>
          <w:tcPr>
            <w:tcW w:type="dxa" w:w="1500"/>
          </w:tcPr>
          <w:p>
            <w:r>
              <w:t xml:space="preserve">Hugging Face Spaces</w:t>
            </w:r>
          </w:p>
        </w:tc>
        <w:tc>
          <w:tcPr>
            <w:tcW w:type="dxa" w:w="2800"/>
          </w:tcPr>
          <w:p>
            <w:r>
              <w:t xml:space="preserve">Render; Railway; Fly.io</w:t>
            </w:r>
          </w:p>
        </w:tc>
        <w:tc>
          <w:tcPr>
            <w:tcW w:type="dxa" w:w="2900"/>
          </w:tcPr>
          <w:p>
            <w:r>
              <w:t xml:space="preserve">Best free-tier RAM headroom (16 GB) for loaded ML models; Render's free tier is RAM-constrained; Railway/Fly.io no longer offer a true free always-on tier</w:t>
            </w:r>
          </w:p>
        </w:tc>
      </w:tr>
      <w:tr>
        <w:tc>
          <w:tcPr>
            <w:tcW w:type="dxa" w:w="1800"/>
            <w:shd w:fill="F1EFE8" w:val="clear"/>
          </w:tcPr>
          <w:p>
            <w:r>
              <w:t xml:space="preserve">Hugging Face SDK</w:t>
            </w:r>
          </w:p>
        </w:tc>
        <w:tc>
          <w:tcPr>
            <w:tcW w:type="dxa" w:w="1500"/>
            <w:shd w:fill="F1EFE8" w:val="clear"/>
          </w:tcPr>
          <w:p>
            <w:r>
              <w:t xml:space="preserve">Docker SDK</w:t>
            </w:r>
          </w:p>
        </w:tc>
        <w:tc>
          <w:tcPr>
            <w:tcW w:type="dxa" w:w="2800"/>
            <w:shd w:fill="F1EFE8" w:val="clear"/>
          </w:tcPr>
          <w:p>
            <w:r>
              <w:t xml:space="preserve">Native Streamlit SDK</w:t>
            </w:r>
          </w:p>
        </w:tc>
        <w:tc>
          <w:tcPr>
            <w:tcW w:type="dxa" w:w="2900"/>
            <w:shd w:fill="F1EFE8" w:val="clear"/>
          </w:tcPr>
          <w:p>
            <w:r>
              <w:t xml:space="preserve">More control and local/production parity; directly relevant skill for the ML-engineering roles being targeted, despite added setup complexity</w:t>
            </w:r>
          </w:p>
        </w:tc>
      </w:tr>
    </w:tbl>
    <w:p>
      <w:pPr>
        <w:pStyle w:val="Heading1"/>
        <w:spacing w:after="160" w:before="400"/>
      </w:pPr>
      <w:r>
        <w:t xml:space="preserve">12.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0F6E56" w:val="clear"/>
          </w:tcPr>
          <w:p>
            <w:r>
              <w:rPr>
                <w:b/>
                <w:bCs/>
                <w:color w:val="FFFFFF"/>
              </w:rPr>
              <w:t xml:space="preserve">Term</w:t>
            </w:r>
          </w:p>
        </w:tc>
        <w:tc>
          <w:tcPr>
            <w:tcW w:type="dxa" w:w="6800"/>
            <w:shd w:fill="0F6E56" w:val="clear"/>
          </w:tcPr>
          <w:p>
            <w:r>
              <w:rPr>
                <w:b/>
                <w:bCs/>
                <w:color w:val="FFFFFF"/>
              </w:rPr>
              <w:t xml:space="preserve">Meaning</w:t>
            </w:r>
          </w:p>
        </w:tc>
      </w:tr>
      <w:tr>
        <w:tc>
          <w:tcPr>
            <w:tcW w:type="dxa" w:w="2200"/>
          </w:tcPr>
          <w:p>
            <w:r>
              <w:t xml:space="preserve">ATS</w:t>
            </w:r>
          </w:p>
        </w:tc>
        <w:tc>
          <w:tcPr>
            <w:tcW w:type="dxa" w:w="6800"/>
          </w:tcPr>
          <w:p>
            <w:r>
              <w:t xml:space="preserve">Applicant Tracking System — software employers use to filter and rank resumes, often before a human reviews them</w:t>
            </w:r>
          </w:p>
        </w:tc>
      </w:tr>
      <w:tr>
        <w:tc>
          <w:tcPr>
            <w:tcW w:type="dxa" w:w="2200"/>
            <w:shd w:fill="F1EFE8" w:val="clear"/>
          </w:tcPr>
          <w:p>
            <w:r>
              <w:t xml:space="preserve">NER</w:t>
            </w:r>
          </w:p>
        </w:tc>
        <w:tc>
          <w:tcPr>
            <w:tcW w:type="dxa" w:w="6800"/>
            <w:shd w:fill="F1EFE8" w:val="clear"/>
          </w:tcPr>
          <w:p>
            <w:r>
              <w:t xml:space="preserve">Named-Entity Recognition — an NLP technique for identifying and labeling entities (e.g. skills, organizations) in text</w:t>
            </w:r>
          </w:p>
        </w:tc>
      </w:tr>
      <w:tr>
        <w:tc>
          <w:tcPr>
            <w:tcW w:type="dxa" w:w="2200"/>
          </w:tcPr>
          <w:p>
            <w:r>
              <w:t xml:space="preserve">Embedding</w:t>
            </w:r>
          </w:p>
        </w:tc>
        <w:tc>
          <w:tcPr>
            <w:tcW w:type="dxa" w:w="6800"/>
          </w:tcPr>
          <w:p>
            <w:r>
              <w:t xml:space="preserve">A numeric vector representation of text that captures its meaning, allowing pieces of text to be compared for similarity</w:t>
            </w:r>
          </w:p>
        </w:tc>
      </w:tr>
      <w:tr>
        <w:tc>
          <w:tcPr>
            <w:tcW w:type="dxa" w:w="2200"/>
            <w:shd w:fill="F1EFE8" w:val="clear"/>
          </w:tcPr>
          <w:p>
            <w:r>
              <w:t xml:space="preserve">Sentence-transformers</w:t>
            </w:r>
          </w:p>
        </w:tc>
        <w:tc>
          <w:tcPr>
            <w:tcW w:type="dxa" w:w="6800"/>
            <w:shd w:fill="F1EFE8" w:val="clear"/>
          </w:tcPr>
          <w:p>
            <w:r>
              <w:t xml:space="preserve">A library for generating sentence-level embeddings, used here to compare resume bullets against job requirements</w:t>
            </w:r>
          </w:p>
        </w:tc>
      </w:tr>
      <w:tr>
        <w:tc>
          <w:tcPr>
            <w:tcW w:type="dxa" w:w="2200"/>
          </w:tcPr>
          <w:p>
            <w:r>
              <w:t xml:space="preserve">Cosine similarity</w:t>
            </w:r>
          </w:p>
        </w:tc>
        <w:tc>
          <w:tcPr>
            <w:tcW w:type="dxa" w:w="6800"/>
          </w:tcPr>
          <w:p>
            <w:r>
              <w:t xml:space="preserve">A measure of how similar two embedding vectors are, used to score semantic closeness between two pieces of text</w:t>
            </w:r>
          </w:p>
        </w:tc>
      </w:tr>
      <w:tr>
        <w:tc>
          <w:tcPr>
            <w:tcW w:type="dxa" w:w="2200"/>
            <w:shd w:fill="F1EFE8" w:val="clear"/>
          </w:tcPr>
          <w:p>
            <w:r>
              <w:t xml:space="preserve">spaCy</w:t>
            </w:r>
          </w:p>
        </w:tc>
        <w:tc>
          <w:tcPr>
            <w:tcW w:type="dxa" w:w="6800"/>
            <w:shd w:fill="F1EFE8" w:val="clear"/>
          </w:tcPr>
          <w:p>
            <w:r>
              <w:t xml:space="preserve">An NLP library used here for named-entity recognition and noun-phrase extraction</w:t>
            </w:r>
          </w:p>
        </w:tc>
      </w:tr>
      <w:tr>
        <w:tc>
          <w:tcPr>
            <w:tcW w:type="dxa" w:w="2200"/>
          </w:tcPr>
          <w:p>
            <w:r>
              <w:t xml:space="preserve">Streamlit</w:t>
            </w:r>
          </w:p>
        </w:tc>
        <w:tc>
          <w:tcPr>
            <w:tcW w:type="dxa" w:w="6800"/>
          </w:tcPr>
          <w:p>
            <w:r>
              <w:t xml:space="preserve">A Python framework for building and sharing data/ML apps without writing separate frontend code</w:t>
            </w:r>
          </w:p>
        </w:tc>
      </w:tr>
      <w:tr>
        <w:tc>
          <w:tcPr>
            <w:tcW w:type="dxa" w:w="2200"/>
            <w:shd w:fill="F1EFE8" w:val="clear"/>
          </w:tcPr>
          <w:p>
            <w:r>
              <w:t xml:space="preserve">Hugging Face Spaces</w:t>
            </w:r>
          </w:p>
        </w:tc>
        <w:tc>
          <w:tcPr>
            <w:tcW w:type="dxa" w:w="6800"/>
            <w:shd w:fill="F1EFE8" w:val="clear"/>
          </w:tcPr>
          <w:p>
            <w:r>
              <w:t xml:space="preserve">A hosting platform for ML demos and apps, used here as the deployment target</w:t>
            </w:r>
          </w:p>
        </w:tc>
      </w:tr>
      <w:tr>
        <w:tc>
          <w:tcPr>
            <w:tcW w:type="dxa" w:w="2200"/>
          </w:tcPr>
          <w:p>
            <w:r>
              <w:t xml:space="preserve">SDK (Spaces context)</w:t>
            </w:r>
          </w:p>
        </w:tc>
        <w:tc>
          <w:tcPr>
            <w:tcW w:type="dxa" w:w="6800"/>
          </w:tcPr>
          <w:p>
            <w:r>
              <w:t xml:space="preserve">The build method a Hugging Face Space uses — e.g. a native Streamlit SDK Space vs. a Docker SDK Space that runs a custom Dockerfile</w:t>
            </w:r>
          </w:p>
        </w:tc>
      </w:tr>
    </w:tbl>
    <w:p>
      <w:pPr>
        <w:pStyle w:val="Heading1"/>
        <w:spacing w:after="160" w:before="400"/>
      </w:pPr>
      <w:r>
        <w:t xml:space="preserve">13. Next Steps</w:t>
      </w:r>
    </w:p>
    <w:p>
      <w:pPr>
        <w:spacing w:after="160"/>
      </w:pPr>
      <w:r>
        <w:t xml:space="preserve">Per the project's development process, the following stages follow this documentation:</w:t>
      </w:r>
    </w:p>
    <w:p>
      <w:pPr>
        <w:pStyle w:val="ListParagraph"/>
        <w:numPr>
          <w:ilvl w:val="0"/>
          <w:numId w:val="5"/>
        </w:numPr>
        <w:spacing w:after="80"/>
      </w:pPr>
      <w:r>
        <w:t xml:space="preserve">Implementation — build the pipeline/ package and Streamlit app per the architecture above</w:t>
      </w:r>
    </w:p>
    <w:p>
      <w:pPr>
        <w:pStyle w:val="ListParagraph"/>
        <w:numPr>
          <w:ilvl w:val="0"/>
          <w:numId w:val="5"/>
        </w:numPr>
        <w:spacing w:after="80"/>
      </w:pPr>
      <w:r>
        <w:t xml:space="preserve">Testing — unit test each pipeline stage independently, then end-to-end testing of the full app</w:t>
      </w:r>
    </w:p>
    <w:p>
      <w:pPr>
        <w:pStyle w:val="ListParagraph"/>
        <w:numPr>
          <w:ilvl w:val="0"/>
          <w:numId w:val="5"/>
        </w:numPr>
        <w:spacing w:after="80"/>
      </w:pPr>
      <w:r>
        <w:t xml:space="preserve">Deployment — containerize with Docker, finalize UI styling, and deploy to Hugging Face Spaces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2026-09-05T10:38:21.421Z</dcterms:created>
  <dcterms:modified xsi:type="dcterms:W3CDTF">2026-09-05T10:38:21.434Z</dcterms:modified>
</cp:coreProperties>
</file>

<file path=docProps/custom.xml><?xml version="1.0" encoding="utf-8"?>
<Properties xmlns="http://schemas.openxmlformats.org/officeDocument/2006/custom-properties" xmlns:vt="http://schemas.openxmlformats.org/officeDocument/2006/docPropsVTypes"/>
</file>