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782" w:rsidRDefault="00843782">
      <w:pPr>
        <w:rPr>
          <w:noProof/>
        </w:rPr>
      </w:pPr>
      <w:bookmarkStart w:id="0" w:name="_GoBack"/>
      <w:bookmarkEnd w:id="0"/>
    </w:p>
    <w:p w:rsidR="00D55DDB" w:rsidRDefault="00D55DDB">
      <w:pPr>
        <w:rPr>
          <w:noProof/>
          <w:sz w:val="32"/>
        </w:rPr>
      </w:pPr>
      <w:r>
        <w:rPr>
          <w:noProof/>
          <w:sz w:val="32"/>
        </w:rPr>
        <w:t>Hive supports all applications written in languages like C++, JAVA, Python etc, using JDBC, Thirft and ODBC drivers.</w:t>
      </w:r>
    </w:p>
    <w:p w:rsidR="00D55DDB" w:rsidRPr="00D55DDB" w:rsidRDefault="00D55DDB">
      <w:pPr>
        <w:rPr>
          <w:noProof/>
          <w:sz w:val="32"/>
        </w:rPr>
      </w:pPr>
      <w:r>
        <w:rPr>
          <w:noProof/>
          <w:sz w:val="32"/>
        </w:rPr>
        <w:t>Below diagram depicts HIVE architecture</w:t>
      </w:r>
    </w:p>
    <w:p w:rsidR="00D55DDB" w:rsidRDefault="00D55DDB">
      <w:pPr>
        <w:rPr>
          <w:noProof/>
        </w:rPr>
      </w:pPr>
    </w:p>
    <w:p w:rsidR="00D67E2D" w:rsidRDefault="00286F72">
      <w:r>
        <w:rPr>
          <w:noProof/>
        </w:rPr>
        <w:drawing>
          <wp:inline distT="0" distB="0" distL="0" distR="0">
            <wp:extent cx="8229600" cy="38915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89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DDB" w:rsidRDefault="00D55DDB"/>
    <w:p w:rsidR="00D55DDB" w:rsidRDefault="00D55DDB">
      <w:pPr>
        <w:rPr>
          <w:sz w:val="32"/>
        </w:rPr>
      </w:pPr>
      <w:r>
        <w:rPr>
          <w:sz w:val="32"/>
        </w:rPr>
        <w:t xml:space="preserve">So basically its architecture has below core components which run on top of </w:t>
      </w:r>
      <w:proofErr w:type="spellStart"/>
      <w:r>
        <w:rPr>
          <w:sz w:val="32"/>
        </w:rPr>
        <w:t>Hadoop</w:t>
      </w:r>
      <w:proofErr w:type="spellEnd"/>
      <w:r>
        <w:rPr>
          <w:sz w:val="32"/>
        </w:rPr>
        <w:t xml:space="preserve"> cluster-</w:t>
      </w:r>
    </w:p>
    <w:p w:rsidR="00D55DDB" w:rsidRDefault="00D55DDB" w:rsidP="00D55DDB">
      <w:pPr>
        <w:pStyle w:val="ListParagraph"/>
        <w:numPr>
          <w:ilvl w:val="0"/>
          <w:numId w:val="1"/>
        </w:numPr>
        <w:rPr>
          <w:sz w:val="32"/>
        </w:rPr>
      </w:pPr>
      <w:r w:rsidRPr="00232485">
        <w:rPr>
          <w:b/>
          <w:sz w:val="32"/>
          <w:u w:val="single"/>
        </w:rPr>
        <w:t>HIVE CLIENTS-</w:t>
      </w:r>
      <w:r w:rsidR="00232485">
        <w:rPr>
          <w:sz w:val="32"/>
        </w:rPr>
        <w:t xml:space="preserve"> </w:t>
      </w:r>
      <w:proofErr w:type="gramStart"/>
      <w:r w:rsidR="00232485" w:rsidRPr="00232485">
        <w:rPr>
          <w:sz w:val="32"/>
        </w:rPr>
        <w:t>The</w:t>
      </w:r>
      <w:proofErr w:type="gramEnd"/>
      <w:r w:rsidR="00232485" w:rsidRPr="00232485">
        <w:rPr>
          <w:sz w:val="32"/>
        </w:rPr>
        <w:t xml:space="preserve"> Hive supports different types of client applications for performing queries. These clients are categorized into 3 types:</w:t>
      </w:r>
    </w:p>
    <w:p w:rsidR="00232485" w:rsidRDefault="00232485" w:rsidP="00232485">
      <w:pPr>
        <w:pStyle w:val="ListParagraph"/>
        <w:numPr>
          <w:ilvl w:val="0"/>
          <w:numId w:val="2"/>
        </w:numPr>
        <w:rPr>
          <w:sz w:val="32"/>
        </w:rPr>
      </w:pPr>
      <w:r w:rsidRPr="00232485">
        <w:rPr>
          <w:b/>
          <w:sz w:val="32"/>
          <w:u w:val="single"/>
        </w:rPr>
        <w:t>Thrift Client-</w:t>
      </w:r>
      <w:r>
        <w:rPr>
          <w:sz w:val="32"/>
        </w:rPr>
        <w:t xml:space="preserve"> Apache HIVE SERVER is based on Thrift, so it is possible to serve the request </w:t>
      </w:r>
      <w:r w:rsidRPr="00232485">
        <w:rPr>
          <w:sz w:val="32"/>
        </w:rPr>
        <w:t>from all those languages that support Thrift.</w:t>
      </w:r>
    </w:p>
    <w:p w:rsidR="00232485" w:rsidRPr="00232485" w:rsidRDefault="00232485" w:rsidP="00232485">
      <w:pPr>
        <w:pStyle w:val="ListParagraph"/>
        <w:numPr>
          <w:ilvl w:val="0"/>
          <w:numId w:val="2"/>
        </w:numPr>
        <w:rPr>
          <w:sz w:val="32"/>
        </w:rPr>
      </w:pPr>
      <w:r w:rsidRPr="00232485">
        <w:rPr>
          <w:b/>
          <w:sz w:val="32"/>
          <w:u w:val="single"/>
        </w:rPr>
        <w:t>JDBC Clients</w:t>
      </w:r>
      <w:proofErr w:type="gramStart"/>
      <w:r w:rsidRPr="00232485">
        <w:rPr>
          <w:b/>
          <w:sz w:val="32"/>
          <w:u w:val="single"/>
        </w:rPr>
        <w:t>-</w:t>
      </w:r>
      <w:r w:rsidRPr="00232485">
        <w:rPr>
          <w:sz w:val="32"/>
        </w:rPr>
        <w:t xml:space="preserve">  Hive</w:t>
      </w:r>
      <w:proofErr w:type="gramEnd"/>
      <w:r w:rsidRPr="00232485">
        <w:rPr>
          <w:sz w:val="32"/>
        </w:rPr>
        <w:t xml:space="preserve"> provides a Type 4 (pure Java) JDBC driver, defined in the class</w:t>
      </w:r>
      <w:r>
        <w:rPr>
          <w:sz w:val="32"/>
        </w:rPr>
        <w:t xml:space="preserve"> </w:t>
      </w:r>
      <w:proofErr w:type="spellStart"/>
      <w:r w:rsidRPr="00232485">
        <w:rPr>
          <w:b/>
          <w:sz w:val="32"/>
        </w:rPr>
        <w:t>org.apache.hadoop.hive.jdbc.HiveDriver</w:t>
      </w:r>
      <w:proofErr w:type="spellEnd"/>
      <w:r w:rsidRPr="00232485">
        <w:rPr>
          <w:sz w:val="32"/>
        </w:rPr>
        <w:t>. When configured with a JDBC URI</w:t>
      </w:r>
    </w:p>
    <w:p w:rsidR="00232485" w:rsidRPr="00232485" w:rsidRDefault="00232485" w:rsidP="00232485">
      <w:pPr>
        <w:pStyle w:val="ListParagraph"/>
        <w:ind w:left="1080"/>
        <w:rPr>
          <w:sz w:val="32"/>
        </w:rPr>
      </w:pPr>
      <w:proofErr w:type="gramStart"/>
      <w:r w:rsidRPr="00232485">
        <w:rPr>
          <w:sz w:val="32"/>
        </w:rPr>
        <w:t>of</w:t>
      </w:r>
      <w:proofErr w:type="gramEnd"/>
      <w:r w:rsidRPr="00232485">
        <w:rPr>
          <w:sz w:val="32"/>
        </w:rPr>
        <w:t xml:space="preserve"> the form </w:t>
      </w:r>
      <w:r w:rsidRPr="00232485">
        <w:rPr>
          <w:b/>
          <w:sz w:val="32"/>
        </w:rPr>
        <w:t>jdbc:hive2://</w:t>
      </w:r>
      <w:proofErr w:type="spellStart"/>
      <w:r w:rsidRPr="00232485">
        <w:rPr>
          <w:b/>
          <w:sz w:val="32"/>
        </w:rPr>
        <w:t>host:port</w:t>
      </w:r>
      <w:proofErr w:type="spellEnd"/>
      <w:r w:rsidRPr="00232485">
        <w:rPr>
          <w:b/>
          <w:sz w:val="32"/>
        </w:rPr>
        <w:t>/</w:t>
      </w:r>
      <w:proofErr w:type="spellStart"/>
      <w:r w:rsidRPr="00232485">
        <w:rPr>
          <w:b/>
          <w:sz w:val="32"/>
        </w:rPr>
        <w:t>dbname</w:t>
      </w:r>
      <w:proofErr w:type="spellEnd"/>
      <w:r w:rsidRPr="00232485">
        <w:rPr>
          <w:sz w:val="32"/>
        </w:rPr>
        <w:t>, a Java application will connect to a</w:t>
      </w:r>
    </w:p>
    <w:p w:rsidR="00232485" w:rsidRPr="00232485" w:rsidRDefault="00232485" w:rsidP="00232485">
      <w:pPr>
        <w:pStyle w:val="ListParagraph"/>
        <w:ind w:left="1080"/>
        <w:rPr>
          <w:sz w:val="32"/>
        </w:rPr>
      </w:pPr>
      <w:r w:rsidRPr="00232485">
        <w:rPr>
          <w:sz w:val="32"/>
        </w:rPr>
        <w:t>Hive server running in a separate process at the given host and port. (The driver</w:t>
      </w:r>
    </w:p>
    <w:p w:rsidR="00232485" w:rsidRPr="00232485" w:rsidRDefault="00232485" w:rsidP="00232485">
      <w:pPr>
        <w:pStyle w:val="ListParagraph"/>
        <w:ind w:left="1080"/>
        <w:rPr>
          <w:sz w:val="32"/>
        </w:rPr>
      </w:pPr>
      <w:proofErr w:type="gramStart"/>
      <w:r w:rsidRPr="00232485">
        <w:rPr>
          <w:sz w:val="32"/>
        </w:rPr>
        <w:t>makes</w:t>
      </w:r>
      <w:proofErr w:type="gramEnd"/>
      <w:r w:rsidRPr="00232485">
        <w:rPr>
          <w:sz w:val="32"/>
        </w:rPr>
        <w:t xml:space="preserve"> calls to an interface implemented by the Hive Thrift Client using the Java</w:t>
      </w:r>
    </w:p>
    <w:p w:rsidR="00232485" w:rsidRDefault="00232485" w:rsidP="00232485">
      <w:pPr>
        <w:pStyle w:val="ListParagraph"/>
        <w:ind w:left="1080"/>
        <w:rPr>
          <w:sz w:val="32"/>
        </w:rPr>
      </w:pPr>
      <w:proofErr w:type="gramStart"/>
      <w:r w:rsidRPr="00232485">
        <w:rPr>
          <w:sz w:val="32"/>
        </w:rPr>
        <w:t>Thrift bindings.)</w:t>
      </w:r>
      <w:proofErr w:type="gramEnd"/>
    </w:p>
    <w:p w:rsidR="00232485" w:rsidRDefault="00232485" w:rsidP="00232485">
      <w:pPr>
        <w:pStyle w:val="ListParagraph"/>
        <w:numPr>
          <w:ilvl w:val="0"/>
          <w:numId w:val="2"/>
        </w:numPr>
        <w:rPr>
          <w:sz w:val="32"/>
        </w:rPr>
      </w:pPr>
      <w:r w:rsidRPr="00232485">
        <w:rPr>
          <w:b/>
          <w:sz w:val="32"/>
          <w:u w:val="single"/>
        </w:rPr>
        <w:t>ODBC Clients-</w:t>
      </w:r>
      <w:r w:rsidRPr="00232485">
        <w:rPr>
          <w:sz w:val="32"/>
          <w:u w:val="single"/>
        </w:rPr>
        <w:t xml:space="preserve"> </w:t>
      </w:r>
      <w:r w:rsidRPr="00232485">
        <w:rPr>
          <w:sz w:val="32"/>
        </w:rPr>
        <w:t xml:space="preserve">ODBC Driver allows applications that support ODBC protocol to connect to </w:t>
      </w:r>
      <w:proofErr w:type="gramStart"/>
      <w:r w:rsidRPr="00232485">
        <w:rPr>
          <w:sz w:val="32"/>
        </w:rPr>
        <w:t>Hive</w:t>
      </w:r>
      <w:proofErr w:type="gramEnd"/>
      <w:r w:rsidRPr="00232485">
        <w:rPr>
          <w:sz w:val="32"/>
        </w:rPr>
        <w:t>. For example JDBC driver, ODBC uses Thrift to communicate with the Hive server.</w:t>
      </w:r>
    </w:p>
    <w:p w:rsidR="00304F81" w:rsidRPr="00D86FCB" w:rsidRDefault="00D86FCB" w:rsidP="00D86FCB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 w:rsidRPr="00D86FCB">
        <w:rPr>
          <w:b/>
          <w:sz w:val="32"/>
          <w:u w:val="single"/>
        </w:rPr>
        <w:t>HIVE SERVICES-</w:t>
      </w:r>
      <w:r>
        <w:rPr>
          <w:sz w:val="32"/>
        </w:rPr>
        <w:t xml:space="preserve"> Below are the HIVE Services shown in the above diagram-</w:t>
      </w:r>
    </w:p>
    <w:p w:rsidR="00D86FCB" w:rsidRPr="00D86FCB" w:rsidRDefault="00D86FCB" w:rsidP="00D86FCB">
      <w:pPr>
        <w:pStyle w:val="ListParagraph"/>
        <w:numPr>
          <w:ilvl w:val="0"/>
          <w:numId w:val="4"/>
        </w:numPr>
        <w:rPr>
          <w:b/>
          <w:sz w:val="32"/>
          <w:u w:val="single"/>
        </w:rPr>
      </w:pPr>
      <w:proofErr w:type="gramStart"/>
      <w:r>
        <w:rPr>
          <w:b/>
          <w:sz w:val="32"/>
          <w:u w:val="single"/>
        </w:rPr>
        <w:t>cli-</w:t>
      </w:r>
      <w:proofErr w:type="gramEnd"/>
      <w:r>
        <w:rPr>
          <w:sz w:val="32"/>
        </w:rPr>
        <w:t xml:space="preserve"> This is the default service shell where we can run our commands and queries directly.</w:t>
      </w:r>
    </w:p>
    <w:p w:rsidR="00D86FCB" w:rsidRDefault="00D86FCB" w:rsidP="00D86FCB">
      <w:pPr>
        <w:pStyle w:val="ListParagraph"/>
        <w:numPr>
          <w:ilvl w:val="0"/>
          <w:numId w:val="4"/>
        </w:numPr>
        <w:rPr>
          <w:sz w:val="32"/>
        </w:rPr>
      </w:pPr>
      <w:r w:rsidRPr="00415780">
        <w:rPr>
          <w:b/>
          <w:sz w:val="32"/>
          <w:u w:val="single"/>
        </w:rPr>
        <w:t>Hiverserver2-</w:t>
      </w:r>
      <w:r w:rsidRPr="00415780">
        <w:rPr>
          <w:sz w:val="32"/>
        </w:rPr>
        <w:t xml:space="preserve"> It runs Hive as a server exposing a Thrift service, enabling access from a range of clients written in different languages. </w:t>
      </w:r>
      <w:proofErr w:type="spellStart"/>
      <w:r w:rsidRPr="00415780">
        <w:rPr>
          <w:sz w:val="32"/>
        </w:rPr>
        <w:t>HiveServer</w:t>
      </w:r>
      <w:proofErr w:type="spellEnd"/>
      <w:r w:rsidRPr="00415780">
        <w:rPr>
          <w:sz w:val="32"/>
        </w:rPr>
        <w:t xml:space="preserve"> 2 improves on the original Hive</w:t>
      </w:r>
      <w:r w:rsidRPr="00415780">
        <w:rPr>
          <w:rFonts w:hint="eastAsia"/>
          <w:sz w:val="32"/>
        </w:rPr>
        <w:t>‐</w:t>
      </w:r>
      <w:r w:rsidRPr="00415780">
        <w:rPr>
          <w:sz w:val="32"/>
        </w:rPr>
        <w:t>Server by supporting authentication and multiuser concurrency. Applications using</w:t>
      </w:r>
      <w:r w:rsidR="00415780">
        <w:rPr>
          <w:sz w:val="32"/>
        </w:rPr>
        <w:t xml:space="preserve"> </w:t>
      </w:r>
      <w:r w:rsidRPr="00415780">
        <w:rPr>
          <w:sz w:val="32"/>
        </w:rPr>
        <w:t>the Thrift, JDBC, and ODBC connectors need to run a Hive server to communicate</w:t>
      </w:r>
      <w:r w:rsidR="00415780" w:rsidRPr="00415780">
        <w:rPr>
          <w:sz w:val="32"/>
        </w:rPr>
        <w:t xml:space="preserve"> </w:t>
      </w:r>
      <w:r w:rsidRPr="00415780">
        <w:rPr>
          <w:sz w:val="32"/>
        </w:rPr>
        <w:t>with Hive.</w:t>
      </w:r>
    </w:p>
    <w:p w:rsidR="009A72CF" w:rsidRPr="004C6D2A" w:rsidRDefault="004C6D2A" w:rsidP="004C6D2A">
      <w:pPr>
        <w:pStyle w:val="ListParagraph"/>
        <w:numPr>
          <w:ilvl w:val="0"/>
          <w:numId w:val="4"/>
        </w:numPr>
        <w:rPr>
          <w:sz w:val="32"/>
        </w:rPr>
      </w:pPr>
      <w:r w:rsidRPr="004C6D2A">
        <w:rPr>
          <w:b/>
          <w:sz w:val="32"/>
          <w:u w:val="single"/>
        </w:rPr>
        <w:t>B</w:t>
      </w:r>
      <w:r w:rsidR="009A72CF" w:rsidRPr="004C6D2A">
        <w:rPr>
          <w:b/>
          <w:sz w:val="32"/>
          <w:u w:val="single"/>
        </w:rPr>
        <w:t>eeline</w:t>
      </w:r>
      <w:r w:rsidRPr="004C6D2A">
        <w:rPr>
          <w:b/>
          <w:sz w:val="32"/>
          <w:u w:val="single"/>
        </w:rPr>
        <w:t>-</w:t>
      </w:r>
      <w:r>
        <w:rPr>
          <w:b/>
          <w:sz w:val="32"/>
          <w:u w:val="single"/>
        </w:rPr>
        <w:t xml:space="preserve"> </w:t>
      </w:r>
      <w:r w:rsidR="009A72CF" w:rsidRPr="004C6D2A">
        <w:rPr>
          <w:sz w:val="32"/>
        </w:rPr>
        <w:t>A command-line interface to Hive that works in embedded mode (like the regular</w:t>
      </w:r>
    </w:p>
    <w:p w:rsidR="009A72CF" w:rsidRPr="004C6D2A" w:rsidRDefault="009A72CF" w:rsidP="004C6D2A">
      <w:pPr>
        <w:pStyle w:val="ListParagraph"/>
        <w:ind w:left="1080"/>
        <w:rPr>
          <w:sz w:val="32"/>
        </w:rPr>
      </w:pPr>
      <w:proofErr w:type="gramStart"/>
      <w:r w:rsidRPr="004C6D2A">
        <w:rPr>
          <w:sz w:val="32"/>
        </w:rPr>
        <w:t xml:space="preserve">CLI), or by connecting to a </w:t>
      </w:r>
      <w:proofErr w:type="spellStart"/>
      <w:r w:rsidRPr="004C6D2A">
        <w:rPr>
          <w:sz w:val="32"/>
        </w:rPr>
        <w:t>HiveServer</w:t>
      </w:r>
      <w:proofErr w:type="spellEnd"/>
      <w:r w:rsidRPr="004C6D2A">
        <w:rPr>
          <w:sz w:val="32"/>
        </w:rPr>
        <w:t xml:space="preserve"> 2 process using JDBC.</w:t>
      </w:r>
      <w:proofErr w:type="gramEnd"/>
    </w:p>
    <w:p w:rsidR="009A72CF" w:rsidRPr="004C6D2A" w:rsidRDefault="004C6D2A" w:rsidP="004C6D2A">
      <w:pPr>
        <w:pStyle w:val="ListParagraph"/>
        <w:numPr>
          <w:ilvl w:val="0"/>
          <w:numId w:val="4"/>
        </w:numPr>
        <w:rPr>
          <w:sz w:val="32"/>
        </w:rPr>
      </w:pPr>
      <w:proofErr w:type="spellStart"/>
      <w:proofErr w:type="gramStart"/>
      <w:r w:rsidRPr="004C6D2A">
        <w:rPr>
          <w:b/>
          <w:sz w:val="32"/>
          <w:u w:val="single"/>
        </w:rPr>
        <w:t>hwi</w:t>
      </w:r>
      <w:proofErr w:type="spellEnd"/>
      <w:r w:rsidRPr="004C6D2A">
        <w:rPr>
          <w:b/>
          <w:sz w:val="32"/>
          <w:u w:val="single"/>
        </w:rPr>
        <w:t>-</w:t>
      </w:r>
      <w:proofErr w:type="gramEnd"/>
      <w:r>
        <w:rPr>
          <w:sz w:val="32"/>
        </w:rPr>
        <w:t xml:space="preserve"> </w:t>
      </w:r>
      <w:r w:rsidR="009A72CF" w:rsidRPr="004C6D2A">
        <w:rPr>
          <w:sz w:val="32"/>
        </w:rPr>
        <w:t>The Hive Web Interface. A simple web interface that can be used as an alternative</w:t>
      </w:r>
    </w:p>
    <w:p w:rsidR="004C6D2A" w:rsidRDefault="009A72CF" w:rsidP="004C6D2A">
      <w:pPr>
        <w:pStyle w:val="ListParagraph"/>
        <w:ind w:left="1080"/>
        <w:rPr>
          <w:sz w:val="32"/>
        </w:rPr>
      </w:pPr>
      <w:proofErr w:type="gramStart"/>
      <w:r w:rsidRPr="004C6D2A">
        <w:rPr>
          <w:sz w:val="32"/>
        </w:rPr>
        <w:t>to</w:t>
      </w:r>
      <w:proofErr w:type="gramEnd"/>
      <w:r w:rsidRPr="004C6D2A">
        <w:rPr>
          <w:sz w:val="32"/>
        </w:rPr>
        <w:t xml:space="preserve"> the CLI without having to install any client software. </w:t>
      </w:r>
    </w:p>
    <w:p w:rsidR="009A72CF" w:rsidRPr="004C6D2A" w:rsidRDefault="004C6D2A" w:rsidP="004C6D2A">
      <w:pPr>
        <w:pStyle w:val="ListParagraph"/>
        <w:numPr>
          <w:ilvl w:val="0"/>
          <w:numId w:val="4"/>
        </w:numPr>
        <w:rPr>
          <w:sz w:val="32"/>
        </w:rPr>
      </w:pPr>
      <w:r w:rsidRPr="004C6D2A">
        <w:rPr>
          <w:b/>
          <w:sz w:val="32"/>
          <w:u w:val="single"/>
        </w:rPr>
        <w:t>J</w:t>
      </w:r>
      <w:r w:rsidR="009A72CF" w:rsidRPr="004C6D2A">
        <w:rPr>
          <w:b/>
          <w:sz w:val="32"/>
          <w:u w:val="single"/>
        </w:rPr>
        <w:t>ar</w:t>
      </w:r>
      <w:r w:rsidRPr="004C6D2A">
        <w:rPr>
          <w:sz w:val="32"/>
        </w:rPr>
        <w:t>-</w:t>
      </w:r>
      <w:r>
        <w:rPr>
          <w:sz w:val="32"/>
        </w:rPr>
        <w:t xml:space="preserve"> </w:t>
      </w:r>
      <w:r w:rsidR="009A72CF" w:rsidRPr="004C6D2A">
        <w:rPr>
          <w:sz w:val="32"/>
        </w:rPr>
        <w:t xml:space="preserve">The Hive equivalent of </w:t>
      </w:r>
      <w:proofErr w:type="spellStart"/>
      <w:r w:rsidR="009A72CF" w:rsidRPr="004C6D2A">
        <w:rPr>
          <w:sz w:val="32"/>
        </w:rPr>
        <w:t>hadoop</w:t>
      </w:r>
      <w:proofErr w:type="spellEnd"/>
      <w:r w:rsidR="009A72CF" w:rsidRPr="004C6D2A">
        <w:rPr>
          <w:sz w:val="32"/>
        </w:rPr>
        <w:t xml:space="preserve"> jar, a convenient way to run Java applications that</w:t>
      </w:r>
    </w:p>
    <w:p w:rsidR="009A72CF" w:rsidRPr="004C6D2A" w:rsidRDefault="009A72CF" w:rsidP="004C6D2A">
      <w:pPr>
        <w:pStyle w:val="ListParagraph"/>
        <w:ind w:left="1080"/>
        <w:rPr>
          <w:sz w:val="32"/>
        </w:rPr>
      </w:pPr>
      <w:proofErr w:type="gramStart"/>
      <w:r w:rsidRPr="004C6D2A">
        <w:rPr>
          <w:sz w:val="32"/>
        </w:rPr>
        <w:t>includes</w:t>
      </w:r>
      <w:proofErr w:type="gramEnd"/>
      <w:r w:rsidRPr="004C6D2A">
        <w:rPr>
          <w:sz w:val="32"/>
        </w:rPr>
        <w:t xml:space="preserve"> both </w:t>
      </w:r>
      <w:proofErr w:type="spellStart"/>
      <w:r w:rsidRPr="004C6D2A">
        <w:rPr>
          <w:sz w:val="32"/>
        </w:rPr>
        <w:t>Hadoop</w:t>
      </w:r>
      <w:proofErr w:type="spellEnd"/>
      <w:r w:rsidRPr="004C6D2A">
        <w:rPr>
          <w:sz w:val="32"/>
        </w:rPr>
        <w:t xml:space="preserve"> and Hive classes on the </w:t>
      </w:r>
      <w:proofErr w:type="spellStart"/>
      <w:r w:rsidRPr="004C6D2A">
        <w:rPr>
          <w:sz w:val="32"/>
        </w:rPr>
        <w:t>classpath</w:t>
      </w:r>
      <w:proofErr w:type="spellEnd"/>
      <w:r w:rsidRPr="004C6D2A">
        <w:rPr>
          <w:sz w:val="32"/>
        </w:rPr>
        <w:t>.</w:t>
      </w:r>
    </w:p>
    <w:p w:rsidR="00BD654F" w:rsidRDefault="005A777E" w:rsidP="00337DD8">
      <w:pPr>
        <w:pStyle w:val="NormalWeb"/>
        <w:numPr>
          <w:ilvl w:val="0"/>
          <w:numId w:val="4"/>
        </w:numPr>
        <w:shd w:val="clear" w:color="auto" w:fill="FAFAFA"/>
        <w:spacing w:before="0" w:beforeAutospacing="0" w:after="165" w:afterAutospacing="0"/>
        <w:rPr>
          <w:rFonts w:asciiTheme="minorHAnsi" w:eastAsiaTheme="minorHAnsi" w:cstheme="minorBidi"/>
          <w:sz w:val="32"/>
          <w:szCs w:val="22"/>
        </w:rPr>
      </w:pPr>
      <w:proofErr w:type="spellStart"/>
      <w:r w:rsidRPr="005A777E">
        <w:rPr>
          <w:b/>
          <w:sz w:val="32"/>
          <w:u w:val="single"/>
        </w:rPr>
        <w:lastRenderedPageBreak/>
        <w:t>M</w:t>
      </w:r>
      <w:r w:rsidR="009A72CF" w:rsidRPr="005A777E">
        <w:rPr>
          <w:rFonts w:asciiTheme="minorHAnsi" w:eastAsiaTheme="minorHAnsi" w:cstheme="minorBidi"/>
          <w:b/>
          <w:sz w:val="32"/>
          <w:szCs w:val="22"/>
          <w:u w:val="single"/>
        </w:rPr>
        <w:t>etastore</w:t>
      </w:r>
      <w:proofErr w:type="spellEnd"/>
      <w:r w:rsidRPr="005A777E">
        <w:rPr>
          <w:b/>
          <w:sz w:val="32"/>
          <w:u w:val="single"/>
        </w:rPr>
        <w:t>-</w:t>
      </w:r>
      <w:r w:rsidRPr="005A777E">
        <w:rPr>
          <w:sz w:val="32"/>
        </w:rPr>
        <w:t xml:space="preserve"> </w:t>
      </w:r>
      <w:r w:rsidR="009A72CF" w:rsidRPr="005A777E">
        <w:rPr>
          <w:rFonts w:asciiTheme="minorHAnsi" w:eastAsiaTheme="minorHAnsi" w:cstheme="minorBidi"/>
          <w:sz w:val="32"/>
          <w:szCs w:val="22"/>
        </w:rPr>
        <w:t xml:space="preserve">By default, the </w:t>
      </w:r>
      <w:proofErr w:type="spellStart"/>
      <w:r w:rsidR="009A72CF" w:rsidRPr="005A777E">
        <w:rPr>
          <w:rFonts w:asciiTheme="minorHAnsi" w:eastAsiaTheme="minorHAnsi" w:cstheme="minorBidi"/>
          <w:sz w:val="32"/>
          <w:szCs w:val="22"/>
        </w:rPr>
        <w:t>metastore</w:t>
      </w:r>
      <w:proofErr w:type="spellEnd"/>
      <w:r w:rsidR="009A72CF" w:rsidRPr="005A777E">
        <w:rPr>
          <w:rFonts w:asciiTheme="minorHAnsi" w:eastAsiaTheme="minorHAnsi" w:cstheme="minorBidi"/>
          <w:sz w:val="32"/>
          <w:szCs w:val="22"/>
        </w:rPr>
        <w:t xml:space="preserve"> is run in the same process as the Hive service. Using this</w:t>
      </w:r>
      <w:r>
        <w:rPr>
          <w:sz w:val="32"/>
        </w:rPr>
        <w:t xml:space="preserve"> </w:t>
      </w:r>
      <w:r w:rsidR="009A72CF" w:rsidRPr="005A777E">
        <w:rPr>
          <w:rFonts w:asciiTheme="minorHAnsi" w:eastAsiaTheme="minorHAnsi" w:cstheme="minorBidi"/>
          <w:sz w:val="32"/>
          <w:szCs w:val="22"/>
        </w:rPr>
        <w:t xml:space="preserve">service, it is possible to run the </w:t>
      </w:r>
      <w:proofErr w:type="spellStart"/>
      <w:r w:rsidR="009A72CF" w:rsidRPr="005A777E">
        <w:rPr>
          <w:rFonts w:asciiTheme="minorHAnsi" w:eastAsiaTheme="minorHAnsi" w:cstheme="minorBidi"/>
          <w:sz w:val="32"/>
          <w:szCs w:val="22"/>
        </w:rPr>
        <w:t>metastore</w:t>
      </w:r>
      <w:proofErr w:type="spellEnd"/>
      <w:r w:rsidR="009A72CF" w:rsidRPr="005A777E">
        <w:rPr>
          <w:rFonts w:asciiTheme="minorHAnsi" w:eastAsiaTheme="minorHAnsi" w:cstheme="minorBidi"/>
          <w:sz w:val="32"/>
          <w:szCs w:val="22"/>
        </w:rPr>
        <w:t xml:space="preserve"> as a standalone (remote) process. </w:t>
      </w:r>
      <w:r w:rsidR="00173245">
        <w:rPr>
          <w:rFonts w:asciiTheme="minorHAnsi" w:eastAsiaTheme="minorHAnsi" w:cstheme="minorBidi"/>
          <w:sz w:val="32"/>
          <w:szCs w:val="22"/>
        </w:rPr>
        <w:t xml:space="preserve">It </w:t>
      </w:r>
      <w:r w:rsidR="00173245" w:rsidRPr="00173245">
        <w:rPr>
          <w:rFonts w:asciiTheme="minorHAnsi" w:eastAsiaTheme="minorHAnsi" w:cstheme="minorBidi"/>
          <w:sz w:val="32"/>
          <w:szCs w:val="22"/>
        </w:rPr>
        <w:t xml:space="preserve">is the central repository of Apache Hive metadata in the Hive Architecture. It stores metadata for Hive tables (like their schema and location) and partitions in a relational database. It provides client access to this information by using </w:t>
      </w:r>
      <w:proofErr w:type="spellStart"/>
      <w:r w:rsidR="00173245" w:rsidRPr="00173245">
        <w:rPr>
          <w:rFonts w:asciiTheme="minorHAnsi" w:eastAsiaTheme="minorHAnsi" w:cstheme="minorBidi"/>
          <w:sz w:val="32"/>
          <w:szCs w:val="22"/>
        </w:rPr>
        <w:t>metastore</w:t>
      </w:r>
      <w:proofErr w:type="spellEnd"/>
      <w:r w:rsidR="00173245" w:rsidRPr="00173245">
        <w:rPr>
          <w:rFonts w:asciiTheme="minorHAnsi" w:eastAsiaTheme="minorHAnsi" w:cstheme="minorBidi"/>
          <w:sz w:val="32"/>
          <w:szCs w:val="22"/>
        </w:rPr>
        <w:t xml:space="preserve"> service API. </w:t>
      </w:r>
    </w:p>
    <w:p w:rsidR="00173245" w:rsidRPr="00173245" w:rsidRDefault="00173245" w:rsidP="00BD654F">
      <w:pPr>
        <w:pStyle w:val="NormalWeb"/>
        <w:shd w:val="clear" w:color="auto" w:fill="FAFAFA"/>
        <w:spacing w:before="0" w:beforeAutospacing="0" w:after="165" w:afterAutospacing="0"/>
        <w:ind w:left="1080"/>
        <w:rPr>
          <w:rFonts w:asciiTheme="minorHAnsi" w:eastAsiaTheme="minorHAnsi" w:cstheme="minorBidi"/>
          <w:sz w:val="32"/>
          <w:szCs w:val="22"/>
        </w:rPr>
      </w:pPr>
      <w:r w:rsidRPr="00173245">
        <w:rPr>
          <w:rFonts w:asciiTheme="minorHAnsi" w:eastAsiaTheme="minorHAnsi" w:cstheme="minorBidi"/>
          <w:sz w:val="32"/>
          <w:szCs w:val="22"/>
        </w:rPr>
        <w:t xml:space="preserve">Hive </w:t>
      </w:r>
      <w:proofErr w:type="spellStart"/>
      <w:r w:rsidRPr="00173245">
        <w:rPr>
          <w:rFonts w:asciiTheme="minorHAnsi" w:eastAsiaTheme="minorHAnsi" w:cstheme="minorBidi"/>
          <w:sz w:val="32"/>
          <w:szCs w:val="22"/>
        </w:rPr>
        <w:t>metastore</w:t>
      </w:r>
      <w:proofErr w:type="spellEnd"/>
      <w:r w:rsidRPr="00173245">
        <w:rPr>
          <w:rFonts w:asciiTheme="minorHAnsi" w:eastAsiaTheme="minorHAnsi" w:cstheme="minorBidi"/>
          <w:sz w:val="32"/>
          <w:szCs w:val="22"/>
        </w:rPr>
        <w:t xml:space="preserve"> consists of two fundamental units:</w:t>
      </w:r>
    </w:p>
    <w:p w:rsidR="00621E46" w:rsidRPr="00621E46" w:rsidRDefault="00173245" w:rsidP="00621E46">
      <w:pPr>
        <w:pStyle w:val="ListParagraph"/>
        <w:numPr>
          <w:ilvl w:val="2"/>
          <w:numId w:val="9"/>
        </w:numPr>
        <w:shd w:val="clear" w:color="auto" w:fill="FAFAFA"/>
        <w:autoSpaceDE w:val="0"/>
        <w:autoSpaceDN w:val="0"/>
        <w:adjustRightInd w:val="0"/>
        <w:spacing w:before="75" w:after="0" w:afterAutospacing="1" w:line="240" w:lineRule="auto"/>
        <w:rPr>
          <w:rFonts w:hAnsi="Times New Roman"/>
          <w:sz w:val="32"/>
        </w:rPr>
      </w:pPr>
      <w:r w:rsidRPr="00621E46">
        <w:rPr>
          <w:rFonts w:hAnsi="Times New Roman"/>
          <w:sz w:val="32"/>
        </w:rPr>
        <w:t>A service</w:t>
      </w:r>
      <w:r w:rsidRPr="00621E46">
        <w:rPr>
          <w:rFonts w:hAnsi="Times New Roman"/>
          <w:sz w:val="32"/>
        </w:rPr>
        <w:t> </w:t>
      </w:r>
      <w:r w:rsidRPr="00621E46">
        <w:rPr>
          <w:rFonts w:hAnsi="Times New Roman"/>
          <w:sz w:val="32"/>
        </w:rPr>
        <w:t>that</w:t>
      </w:r>
      <w:r w:rsidRPr="00621E46">
        <w:rPr>
          <w:rFonts w:hAnsi="Times New Roman"/>
          <w:sz w:val="32"/>
        </w:rPr>
        <w:t> </w:t>
      </w:r>
      <w:r w:rsidRPr="00621E46">
        <w:rPr>
          <w:rFonts w:hAnsi="Times New Roman"/>
          <w:sz w:val="32"/>
        </w:rPr>
        <w:t xml:space="preserve">provides </w:t>
      </w:r>
      <w:proofErr w:type="spellStart"/>
      <w:r w:rsidRPr="00621E46">
        <w:rPr>
          <w:rFonts w:hAnsi="Times New Roman"/>
          <w:sz w:val="32"/>
        </w:rPr>
        <w:t>metastore</w:t>
      </w:r>
      <w:proofErr w:type="spellEnd"/>
      <w:r w:rsidRPr="00621E46">
        <w:rPr>
          <w:rFonts w:hAnsi="Times New Roman"/>
          <w:sz w:val="32"/>
        </w:rPr>
        <w:t> </w:t>
      </w:r>
      <w:r w:rsidRPr="00621E46">
        <w:rPr>
          <w:rFonts w:hAnsi="Times New Roman"/>
          <w:sz w:val="32"/>
        </w:rPr>
        <w:t>access to other</w:t>
      </w:r>
      <w:r w:rsidRPr="00621E46">
        <w:rPr>
          <w:rFonts w:hAnsi="Times New Roman"/>
          <w:sz w:val="32"/>
        </w:rPr>
        <w:t> </w:t>
      </w:r>
      <w:r w:rsidRPr="00621E46">
        <w:rPr>
          <w:rFonts w:hAnsi="Times New Roman"/>
          <w:sz w:val="32"/>
        </w:rPr>
        <w:t>Apache Hive services</w:t>
      </w:r>
      <w:r w:rsidRPr="00621E46">
        <w:rPr>
          <w:rFonts w:ascii="Verdana" w:eastAsia="Times New Roman" w:hAnsi="Verdana" w:cs="Times New Roman"/>
          <w:color w:val="404040"/>
          <w:sz w:val="23"/>
          <w:szCs w:val="23"/>
        </w:rPr>
        <w:t>.</w:t>
      </w:r>
    </w:p>
    <w:p w:rsidR="00621E46" w:rsidRPr="00621E46" w:rsidRDefault="00173245" w:rsidP="00621E46">
      <w:pPr>
        <w:pStyle w:val="ListParagraph"/>
        <w:numPr>
          <w:ilvl w:val="2"/>
          <w:numId w:val="9"/>
        </w:numPr>
        <w:shd w:val="clear" w:color="auto" w:fill="FAFAFA"/>
        <w:autoSpaceDE w:val="0"/>
        <w:autoSpaceDN w:val="0"/>
        <w:adjustRightInd w:val="0"/>
        <w:spacing w:before="75" w:after="0" w:afterAutospacing="1" w:line="240" w:lineRule="auto"/>
        <w:rPr>
          <w:rFonts w:hAnsi="Times New Roman"/>
          <w:sz w:val="32"/>
        </w:rPr>
      </w:pPr>
      <w:r w:rsidRPr="00173245">
        <w:rPr>
          <w:rFonts w:hAnsi="Times New Roman"/>
          <w:sz w:val="32"/>
        </w:rPr>
        <w:t>Disk storage for</w:t>
      </w:r>
      <w:r w:rsidRPr="00173245">
        <w:rPr>
          <w:rFonts w:hAnsi="Times New Roman"/>
          <w:sz w:val="32"/>
        </w:rPr>
        <w:t> </w:t>
      </w:r>
      <w:r w:rsidRPr="00173245">
        <w:rPr>
          <w:rFonts w:hAnsi="Times New Roman"/>
          <w:sz w:val="32"/>
        </w:rPr>
        <w:t>the Hive metadata which is separate from</w:t>
      </w:r>
      <w:r w:rsidRPr="00173245">
        <w:rPr>
          <w:rFonts w:hAnsi="Times New Roman"/>
          <w:sz w:val="32"/>
        </w:rPr>
        <w:t> </w:t>
      </w:r>
      <w:hyperlink r:id="rId7" w:history="1">
        <w:r w:rsidRPr="00621E46">
          <w:rPr>
            <w:rFonts w:hAnsi="Times New Roman"/>
            <w:sz w:val="32"/>
          </w:rPr>
          <w:t>HDFS</w:t>
        </w:r>
      </w:hyperlink>
      <w:r w:rsidRPr="00173245">
        <w:rPr>
          <w:rFonts w:hAnsi="Times New Roman"/>
          <w:sz w:val="32"/>
        </w:rPr>
        <w:t> </w:t>
      </w:r>
      <w:r w:rsidRPr="00173245">
        <w:rPr>
          <w:rFonts w:hAnsi="Times New Roman"/>
          <w:sz w:val="32"/>
        </w:rPr>
        <w:t>storage.</w:t>
      </w:r>
      <w:r w:rsidR="00A65A51" w:rsidRPr="00621E46">
        <w:rPr>
          <w:rFonts w:hAnsi="Times New Roman"/>
          <w:sz w:val="32"/>
        </w:rPr>
        <w:t xml:space="preserve"> </w:t>
      </w:r>
    </w:p>
    <w:p w:rsidR="00173245" w:rsidRDefault="00A65A51" w:rsidP="00EC3CA6">
      <w:pPr>
        <w:autoSpaceDE w:val="0"/>
        <w:autoSpaceDN w:val="0"/>
        <w:adjustRightInd w:val="0"/>
        <w:spacing w:after="0" w:line="240" w:lineRule="auto"/>
        <w:rPr>
          <w:rFonts w:hAnsi="Times New Roman"/>
          <w:sz w:val="32"/>
        </w:rPr>
      </w:pPr>
      <w:r>
        <w:rPr>
          <w:rFonts w:hAnsi="Times New Roman"/>
          <w:sz w:val="32"/>
        </w:rPr>
        <w:t>By default it is DERBY database.</w:t>
      </w:r>
      <w:r w:rsidR="003750AE">
        <w:rPr>
          <w:rFonts w:hAnsi="Times New Roman"/>
          <w:sz w:val="32"/>
        </w:rPr>
        <w:t xml:space="preserve"> It is also known as embedded </w:t>
      </w:r>
      <w:proofErr w:type="spellStart"/>
      <w:r w:rsidR="003750AE">
        <w:rPr>
          <w:rFonts w:hAnsi="Times New Roman"/>
          <w:sz w:val="32"/>
        </w:rPr>
        <w:t>m</w:t>
      </w:r>
      <w:r w:rsidR="00EC3CA6">
        <w:rPr>
          <w:rFonts w:hAnsi="Times New Roman"/>
          <w:sz w:val="32"/>
        </w:rPr>
        <w:t>etastore</w:t>
      </w:r>
      <w:proofErr w:type="spellEnd"/>
      <w:r w:rsidR="00EC3CA6">
        <w:rPr>
          <w:rFonts w:hAnsi="Times New Roman"/>
          <w:sz w:val="32"/>
        </w:rPr>
        <w:t xml:space="preserve"> configuration. However</w:t>
      </w:r>
      <w:r w:rsidR="003750AE" w:rsidRPr="00EC3CA6">
        <w:rPr>
          <w:rFonts w:hAnsi="Times New Roman"/>
          <w:sz w:val="32"/>
        </w:rPr>
        <w:t>, only</w:t>
      </w:r>
      <w:r w:rsidR="00EC3CA6">
        <w:rPr>
          <w:rFonts w:hAnsi="Times New Roman"/>
          <w:sz w:val="32"/>
        </w:rPr>
        <w:t xml:space="preserve"> </w:t>
      </w:r>
      <w:r w:rsidR="003750AE" w:rsidRPr="00EC3CA6">
        <w:rPr>
          <w:rFonts w:hAnsi="Times New Roman"/>
          <w:sz w:val="32"/>
        </w:rPr>
        <w:t>one embedded Derby database can access the database files on disk at any one time,</w:t>
      </w:r>
      <w:r w:rsidR="00EC3CA6">
        <w:rPr>
          <w:rFonts w:hAnsi="Times New Roman"/>
          <w:sz w:val="32"/>
        </w:rPr>
        <w:t xml:space="preserve"> which means we</w:t>
      </w:r>
      <w:r w:rsidR="003750AE" w:rsidRPr="00EC3CA6">
        <w:rPr>
          <w:rFonts w:hAnsi="Times New Roman"/>
          <w:sz w:val="32"/>
        </w:rPr>
        <w:t xml:space="preserve"> can have only one Hive session open at a time that accesses the same</w:t>
      </w:r>
      <w:r w:rsidR="00EC3CA6">
        <w:rPr>
          <w:rFonts w:hAnsi="Times New Roman"/>
          <w:sz w:val="32"/>
        </w:rPr>
        <w:t xml:space="preserve"> </w:t>
      </w:r>
      <w:proofErr w:type="spellStart"/>
      <w:r w:rsidR="003750AE" w:rsidRPr="00EC3CA6">
        <w:rPr>
          <w:rFonts w:hAnsi="Times New Roman"/>
          <w:sz w:val="32"/>
        </w:rPr>
        <w:t>metastore</w:t>
      </w:r>
      <w:proofErr w:type="spellEnd"/>
      <w:r w:rsidR="003750AE" w:rsidRPr="00EC3CA6">
        <w:rPr>
          <w:rFonts w:hAnsi="Times New Roman"/>
          <w:sz w:val="32"/>
        </w:rPr>
        <w:t>. Trying to start a second session produces an error when it attempts to open</w:t>
      </w:r>
      <w:r w:rsidR="00EC3CA6">
        <w:rPr>
          <w:rFonts w:hAnsi="Times New Roman"/>
          <w:sz w:val="32"/>
        </w:rPr>
        <w:t xml:space="preserve"> </w:t>
      </w:r>
      <w:r w:rsidR="003750AE" w:rsidRPr="00EC3CA6">
        <w:rPr>
          <w:rFonts w:hAnsi="Times New Roman"/>
          <w:sz w:val="32"/>
        </w:rPr>
        <w:t xml:space="preserve">a connection to the </w:t>
      </w:r>
      <w:proofErr w:type="spellStart"/>
      <w:r w:rsidR="003750AE" w:rsidRPr="00EC3CA6">
        <w:rPr>
          <w:rFonts w:hAnsi="Times New Roman"/>
          <w:sz w:val="32"/>
        </w:rPr>
        <w:t>metastore</w:t>
      </w:r>
      <w:proofErr w:type="spellEnd"/>
      <w:r w:rsidR="003750AE" w:rsidRPr="00EC3CA6">
        <w:rPr>
          <w:rFonts w:hAnsi="Times New Roman"/>
          <w:sz w:val="32"/>
        </w:rPr>
        <w:t>.</w:t>
      </w:r>
    </w:p>
    <w:p w:rsidR="00BF5626" w:rsidRDefault="00BF5626" w:rsidP="00EC3CA6">
      <w:pPr>
        <w:autoSpaceDE w:val="0"/>
        <w:autoSpaceDN w:val="0"/>
        <w:adjustRightInd w:val="0"/>
        <w:spacing w:after="0" w:line="240" w:lineRule="auto"/>
        <w:rPr>
          <w:rFonts w:hAnsi="Times New Roman"/>
          <w:sz w:val="32"/>
        </w:rPr>
      </w:pPr>
    </w:p>
    <w:p w:rsidR="00BF5626" w:rsidRDefault="00BF5626" w:rsidP="00EC3CA6">
      <w:pPr>
        <w:autoSpaceDE w:val="0"/>
        <w:autoSpaceDN w:val="0"/>
        <w:adjustRightInd w:val="0"/>
        <w:spacing w:after="0" w:line="240" w:lineRule="auto"/>
        <w:rPr>
          <w:rFonts w:hAnsi="Times New Roman"/>
          <w:sz w:val="32"/>
        </w:rPr>
      </w:pPr>
      <w:r>
        <w:rPr>
          <w:rFonts w:hAnsi="Times New Roman"/>
          <w:sz w:val="32"/>
        </w:rPr>
        <w:t xml:space="preserve">All configurations of </w:t>
      </w:r>
      <w:proofErr w:type="spellStart"/>
      <w:r>
        <w:rPr>
          <w:rFonts w:hAnsi="Times New Roman"/>
          <w:sz w:val="32"/>
        </w:rPr>
        <w:t>metastore</w:t>
      </w:r>
      <w:proofErr w:type="spellEnd"/>
      <w:r>
        <w:rPr>
          <w:rFonts w:hAnsi="Times New Roman"/>
          <w:sz w:val="32"/>
        </w:rPr>
        <w:t xml:space="preserve"> is shown in below diagram-</w:t>
      </w:r>
    </w:p>
    <w:p w:rsidR="00BF5626" w:rsidRPr="00173245" w:rsidRDefault="00BF5626" w:rsidP="00EC3CA6">
      <w:pPr>
        <w:autoSpaceDE w:val="0"/>
        <w:autoSpaceDN w:val="0"/>
        <w:adjustRightInd w:val="0"/>
        <w:spacing w:after="0" w:line="240" w:lineRule="auto"/>
        <w:rPr>
          <w:rFonts w:hAnsi="Times New Roman"/>
          <w:sz w:val="32"/>
        </w:rPr>
      </w:pPr>
    </w:p>
    <w:p w:rsidR="009A72CF" w:rsidRDefault="00FF0926" w:rsidP="00337DD8">
      <w:pPr>
        <w:pStyle w:val="ListParagraph"/>
        <w:ind w:left="1080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705475" cy="610948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774" cy="6113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71" w:rsidRDefault="00BF5626" w:rsidP="00BF5626">
      <w:pPr>
        <w:autoSpaceDE w:val="0"/>
        <w:autoSpaceDN w:val="0"/>
        <w:adjustRightInd w:val="0"/>
        <w:spacing w:after="0" w:line="240" w:lineRule="auto"/>
        <w:rPr>
          <w:rFonts w:hAnsi="Times New Roman"/>
          <w:sz w:val="32"/>
        </w:rPr>
      </w:pPr>
      <w:r w:rsidRPr="00BF5626">
        <w:rPr>
          <w:rFonts w:hAnsi="Times New Roman"/>
          <w:sz w:val="32"/>
        </w:rPr>
        <w:t>The solution to supporting multiple sessions (and therefore multiple users) is to use a</w:t>
      </w:r>
      <w:r>
        <w:rPr>
          <w:rFonts w:hAnsi="Times New Roman"/>
          <w:sz w:val="32"/>
        </w:rPr>
        <w:t xml:space="preserve"> </w:t>
      </w:r>
      <w:r w:rsidRPr="00BF5626">
        <w:rPr>
          <w:rFonts w:hAnsi="Times New Roman"/>
          <w:sz w:val="32"/>
        </w:rPr>
        <w:t xml:space="preserve">standalone database. This configuration is referred to as a local </w:t>
      </w:r>
      <w:proofErr w:type="spellStart"/>
      <w:r w:rsidRPr="00BF5626">
        <w:rPr>
          <w:rFonts w:hAnsi="Times New Roman"/>
          <w:sz w:val="32"/>
        </w:rPr>
        <w:t>metastore</w:t>
      </w:r>
      <w:proofErr w:type="spellEnd"/>
      <w:r w:rsidRPr="00BF5626">
        <w:rPr>
          <w:rFonts w:hAnsi="Times New Roman"/>
          <w:sz w:val="32"/>
        </w:rPr>
        <w:t>, since the</w:t>
      </w:r>
      <w:r>
        <w:rPr>
          <w:rFonts w:hAnsi="Times New Roman"/>
          <w:sz w:val="32"/>
        </w:rPr>
        <w:t xml:space="preserve"> </w:t>
      </w:r>
      <w:proofErr w:type="spellStart"/>
      <w:r w:rsidRPr="00BF5626">
        <w:rPr>
          <w:rFonts w:hAnsi="Times New Roman"/>
          <w:sz w:val="32"/>
        </w:rPr>
        <w:t>metastore</w:t>
      </w:r>
      <w:proofErr w:type="spellEnd"/>
      <w:r w:rsidRPr="00BF5626">
        <w:rPr>
          <w:rFonts w:hAnsi="Times New Roman"/>
          <w:sz w:val="32"/>
        </w:rPr>
        <w:t xml:space="preserve"> service still runs in the same process as the Hive service but connects to a</w:t>
      </w:r>
      <w:r>
        <w:rPr>
          <w:rFonts w:hAnsi="Times New Roman"/>
          <w:sz w:val="32"/>
        </w:rPr>
        <w:t xml:space="preserve"> </w:t>
      </w:r>
      <w:r w:rsidRPr="00BF5626">
        <w:rPr>
          <w:rFonts w:hAnsi="Times New Roman"/>
          <w:sz w:val="32"/>
        </w:rPr>
        <w:t>database running in a separate process, either on the same machine or on a remote</w:t>
      </w:r>
      <w:r>
        <w:rPr>
          <w:rFonts w:hAnsi="Times New Roman"/>
          <w:sz w:val="32"/>
        </w:rPr>
        <w:t xml:space="preserve"> </w:t>
      </w:r>
      <w:r w:rsidRPr="00BF5626">
        <w:rPr>
          <w:rFonts w:hAnsi="Times New Roman"/>
          <w:sz w:val="32"/>
        </w:rPr>
        <w:t>machine.</w:t>
      </w:r>
      <w:r w:rsidR="00823E54">
        <w:rPr>
          <w:rFonts w:hAnsi="Times New Roman"/>
          <w:sz w:val="32"/>
        </w:rPr>
        <w:t xml:space="preserve"> Any JDBC da</w:t>
      </w:r>
      <w:r w:rsidR="002A6771">
        <w:rPr>
          <w:rFonts w:hAnsi="Times New Roman"/>
          <w:sz w:val="32"/>
        </w:rPr>
        <w:t>tabase can be used for the same for ex- MYSQL.</w:t>
      </w:r>
    </w:p>
    <w:p w:rsidR="00C55706" w:rsidRPr="00BF5626" w:rsidRDefault="002A6771" w:rsidP="00BF5626">
      <w:pPr>
        <w:autoSpaceDE w:val="0"/>
        <w:autoSpaceDN w:val="0"/>
        <w:adjustRightInd w:val="0"/>
        <w:spacing w:after="0" w:line="240" w:lineRule="auto"/>
        <w:rPr>
          <w:rFonts w:hAnsi="Times New Roman"/>
          <w:sz w:val="32"/>
        </w:rPr>
      </w:pPr>
      <w:r>
        <w:rPr>
          <w:rFonts w:hAnsi="Times New Roman"/>
          <w:sz w:val="32"/>
        </w:rPr>
        <w:t>T</w:t>
      </w:r>
      <w:r w:rsidRPr="002A6771">
        <w:rPr>
          <w:rFonts w:hAnsi="Times New Roman"/>
          <w:sz w:val="32"/>
        </w:rPr>
        <w:t>here</w:t>
      </w:r>
      <w:r>
        <w:rPr>
          <w:rFonts w:hAnsi="Times New Roman"/>
          <w:sz w:val="32"/>
        </w:rPr>
        <w:t>’</w:t>
      </w:r>
      <w:r w:rsidRPr="002A6771">
        <w:rPr>
          <w:rFonts w:hAnsi="Times New Roman"/>
          <w:sz w:val="32"/>
        </w:rPr>
        <w:t xml:space="preserve">s another </w:t>
      </w:r>
      <w:proofErr w:type="spellStart"/>
      <w:r w:rsidRPr="002A6771">
        <w:rPr>
          <w:rFonts w:hAnsi="Times New Roman"/>
          <w:sz w:val="32"/>
        </w:rPr>
        <w:t>metastore</w:t>
      </w:r>
      <w:proofErr w:type="spellEnd"/>
      <w:r w:rsidRPr="002A6771">
        <w:rPr>
          <w:rFonts w:hAnsi="Times New Roman"/>
          <w:sz w:val="32"/>
        </w:rPr>
        <w:t xml:space="preserve"> configuration called a </w:t>
      </w:r>
      <w:r w:rsidRPr="002A6771">
        <w:rPr>
          <w:rFonts w:hAnsi="Times New Roman"/>
          <w:b/>
          <w:sz w:val="32"/>
        </w:rPr>
        <w:t xml:space="preserve">remote </w:t>
      </w:r>
      <w:proofErr w:type="spellStart"/>
      <w:r w:rsidRPr="002A6771">
        <w:rPr>
          <w:rFonts w:hAnsi="Times New Roman"/>
          <w:b/>
          <w:sz w:val="32"/>
        </w:rPr>
        <w:t>metastore</w:t>
      </w:r>
      <w:proofErr w:type="spellEnd"/>
      <w:r w:rsidRPr="002A6771">
        <w:rPr>
          <w:rFonts w:hAnsi="Times New Roman"/>
          <w:sz w:val="32"/>
        </w:rPr>
        <w:t>,</w:t>
      </w:r>
      <w:r>
        <w:rPr>
          <w:rFonts w:hAnsi="Times New Roman"/>
          <w:sz w:val="32"/>
        </w:rPr>
        <w:t xml:space="preserve"> </w:t>
      </w:r>
      <w:r w:rsidRPr="002A6771">
        <w:rPr>
          <w:rFonts w:hAnsi="Times New Roman"/>
          <w:sz w:val="32"/>
        </w:rPr>
        <w:t xml:space="preserve">where one or more </w:t>
      </w:r>
      <w:proofErr w:type="spellStart"/>
      <w:r w:rsidRPr="002A6771">
        <w:rPr>
          <w:rFonts w:hAnsi="Times New Roman"/>
          <w:sz w:val="32"/>
        </w:rPr>
        <w:t>metastore</w:t>
      </w:r>
      <w:proofErr w:type="spellEnd"/>
      <w:r w:rsidRPr="002A6771">
        <w:rPr>
          <w:rFonts w:hAnsi="Times New Roman"/>
          <w:sz w:val="32"/>
        </w:rPr>
        <w:t xml:space="preserve"> servers run in separate processes to the Hive service.</w:t>
      </w:r>
      <w:r>
        <w:rPr>
          <w:rFonts w:hAnsi="Times New Roman"/>
          <w:sz w:val="32"/>
        </w:rPr>
        <w:t xml:space="preserve"> </w:t>
      </w:r>
      <w:r w:rsidRPr="002A6771">
        <w:rPr>
          <w:rFonts w:hAnsi="Times New Roman"/>
          <w:sz w:val="32"/>
        </w:rPr>
        <w:t>This brings better manageability and security because the database tier can be completely</w:t>
      </w:r>
      <w:r>
        <w:rPr>
          <w:rFonts w:hAnsi="Times New Roman"/>
          <w:sz w:val="32"/>
        </w:rPr>
        <w:t xml:space="preserve"> </w:t>
      </w:r>
      <w:r w:rsidRPr="002A6771">
        <w:rPr>
          <w:rFonts w:hAnsi="Times New Roman"/>
          <w:sz w:val="32"/>
        </w:rPr>
        <w:t>firewalled off, and the clients no longer need the database credentials.</w:t>
      </w:r>
    </w:p>
    <w:sectPr w:rsidR="00C55706" w:rsidRPr="00BF5626" w:rsidSect="00286F72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F3D4B"/>
    <w:multiLevelType w:val="hybridMultilevel"/>
    <w:tmpl w:val="1FE60A12"/>
    <w:lvl w:ilvl="0" w:tplc="FBC0B1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B16C95"/>
    <w:multiLevelType w:val="hybridMultilevel"/>
    <w:tmpl w:val="F6A6D5D4"/>
    <w:lvl w:ilvl="0" w:tplc="FBC0B1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686218"/>
    <w:multiLevelType w:val="hybridMultilevel"/>
    <w:tmpl w:val="0B4A9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8F1B7F"/>
    <w:multiLevelType w:val="hybridMultilevel"/>
    <w:tmpl w:val="9AAE99AC"/>
    <w:lvl w:ilvl="0" w:tplc="90207FC8">
      <w:start w:val="9"/>
      <w:numFmt w:val="lowerLetter"/>
      <w:lvlText w:val="%1."/>
      <w:lvlJc w:val="left"/>
      <w:pPr>
        <w:ind w:left="735" w:hanging="360"/>
      </w:pPr>
      <w:rPr>
        <w:rFonts w:asciiTheme="minorHAnsi" w:eastAsiaTheme="minorHAnsi" w:hAnsi="Times New Roman" w:cstheme="minorBidi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>
    <w:nsid w:val="4B6F1B7B"/>
    <w:multiLevelType w:val="hybridMultilevel"/>
    <w:tmpl w:val="1FE60A12"/>
    <w:lvl w:ilvl="0" w:tplc="FBC0B1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071169E"/>
    <w:multiLevelType w:val="hybridMultilevel"/>
    <w:tmpl w:val="1FE60A12"/>
    <w:lvl w:ilvl="0" w:tplc="FBC0B1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1EA0A28"/>
    <w:multiLevelType w:val="multilevel"/>
    <w:tmpl w:val="87E85BE8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7">
    <w:nsid w:val="6C111AA8"/>
    <w:multiLevelType w:val="hybridMultilevel"/>
    <w:tmpl w:val="F6A6D5D4"/>
    <w:lvl w:ilvl="0" w:tplc="FBC0B1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3B53874"/>
    <w:multiLevelType w:val="hybridMultilevel"/>
    <w:tmpl w:val="0C54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75F"/>
    <w:rsid w:val="00173245"/>
    <w:rsid w:val="00232485"/>
    <w:rsid w:val="00286F72"/>
    <w:rsid w:val="002A6771"/>
    <w:rsid w:val="002F3B5C"/>
    <w:rsid w:val="00304F81"/>
    <w:rsid w:val="00337DD8"/>
    <w:rsid w:val="003750AE"/>
    <w:rsid w:val="003B2DBC"/>
    <w:rsid w:val="00415780"/>
    <w:rsid w:val="0043075F"/>
    <w:rsid w:val="004C14B1"/>
    <w:rsid w:val="004C6D2A"/>
    <w:rsid w:val="005A777E"/>
    <w:rsid w:val="00621E46"/>
    <w:rsid w:val="00757B72"/>
    <w:rsid w:val="00823E54"/>
    <w:rsid w:val="00843782"/>
    <w:rsid w:val="009A72CF"/>
    <w:rsid w:val="00A65A51"/>
    <w:rsid w:val="00BD654F"/>
    <w:rsid w:val="00BF5626"/>
    <w:rsid w:val="00C31B6F"/>
    <w:rsid w:val="00C55706"/>
    <w:rsid w:val="00D55DDB"/>
    <w:rsid w:val="00D67E2D"/>
    <w:rsid w:val="00D86FCB"/>
    <w:rsid w:val="00EC3CA6"/>
    <w:rsid w:val="00EE3FD4"/>
    <w:rsid w:val="00F03FEC"/>
    <w:rsid w:val="00F368B9"/>
    <w:rsid w:val="00FB38F4"/>
    <w:rsid w:val="00FF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F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D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3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324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F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D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3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32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7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hyperlink" Target="http://data-flair.training/blogs/comprehensive-hdfs-guide-introduction-architecture-data-read-write-tuto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PANDEY</dc:creator>
  <cp:keywords/>
  <dc:description/>
  <cp:lastModifiedBy>RAKESH PANDEY</cp:lastModifiedBy>
  <cp:revision>52</cp:revision>
  <dcterms:created xsi:type="dcterms:W3CDTF">2017-11-07T04:44:00Z</dcterms:created>
  <dcterms:modified xsi:type="dcterms:W3CDTF">2017-11-08T05:16:00Z</dcterms:modified>
</cp:coreProperties>
</file>