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5B9DA" w14:textId="5EFBE29F" w:rsidR="00004A2E" w:rsidRDefault="006A7582">
      <w:r>
        <w:t>Test</w:t>
      </w:r>
    </w:p>
    <w:sectPr w:rsidR="00004A2E" w:rsidSect="00BA5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82"/>
    <w:rsid w:val="006A7582"/>
    <w:rsid w:val="009645FE"/>
    <w:rsid w:val="00BA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A99A8"/>
  <w15:chartTrackingRefBased/>
  <w15:docId w15:val="{7BC35A6C-B548-4C45-BC32-333A1B50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Rakesh I</dc:creator>
  <cp:keywords/>
  <dc:description/>
  <cp:lastModifiedBy>Shah, Rakesh I</cp:lastModifiedBy>
  <cp:revision>1</cp:revision>
  <dcterms:created xsi:type="dcterms:W3CDTF">2021-09-17T14:00:00Z</dcterms:created>
  <dcterms:modified xsi:type="dcterms:W3CDTF">2021-09-17T14:00:00Z</dcterms:modified>
</cp:coreProperties>
</file>