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Evidential Routing for Cascaded LLM Guardrails: Mitigating OOD Routing Failures in Edge Security</w:t>
      </w:r>
    </w:p>
    <w:p>
      <w:pPr>
        <w:pStyle w:val="Heading1"/>
      </w:pPr>
      <w:r>
        <w:t>Abstract</w:t>
      </w:r>
    </w:p>
    <w:p>
      <w:r>
        <w:t>To mitigate the high latency and computational cost of LLM-as-a-judge security guardrails (e.g., Llama-Guard), enterprise systems increasingly rely on cascaded architectures. These systems use a lightweight edge classifier to handle standard traffic, routing to the heavy LLM only when the edge model's Softmax confidence falls below a threshold. In this paper, we demonstrate that Softmax-based routing is fundamentally broken for security applications due to Out-of-Distribution (OOD) overconfidence. We show that edge models confidently misclassify both zero-day obfuscated attacks (yielding false negatives) and benign, high-entropy developer prompts (yielding false positives), catastrophically failing to trigger the LLM-as-a-judge when it is needed most. To solve this, we propose Evidential Routing for Cascaded Guardrails (ERCG). By replacing the edge model's Softmax layer with an Evidential Deep Learning (EDL) head, we decouple linguistic complexity from malicious intent. Our evaluations demonstrate that ERCG successfully triggers LLM routing on 86% of zero-day obfuscations and 75% of high-entropy developer prompts, eliminating the edge-routing failure while successfully processing over 75% of standard conversational traffic at the edge.</w:t>
      </w:r>
    </w:p>
    <w:p>
      <w:pPr>
        <w:pStyle w:val="Heading1"/>
      </w:pPr>
      <w:r>
        <w:t>1. Introduction</w:t>
      </w:r>
    </w:p>
    <w:p>
      <w:r>
        <w:t>The deployment of Large Language Models (LLMs) requires robust input guardrails to prevent prompt injection and jailbreaks. Heavyweight solutions like Llama-Guard 3 offer high accuracy but introduce unacceptable latency (500ms+) and inference costs for real-time applications. Consequently, the industry has shifted toward Cascaded Guardrails (e.g., FrugalGuard), where a fast, lightweight edge model (e.g., RoBERTa, MiniLM) processes inputs, deferring to the heavy LLM only if the edge model is 'uncertain.'</w:t>
      </w:r>
    </w:p>
    <w:p>
      <w:r>
        <w:t>Currently, this routing uncertainty is calculated using the Softmax probability margin. We identify a critical security vulnerability in this paradigm: Softmax Overconfidence on Out-of-Distribution (OOD) data.</w:t>
      </w:r>
    </w:p>
    <w:p>
      <w:r>
        <w:t>When a standard edge model encounters syntactically complex text—such as an obfuscated Base64 attack or a legitimate JSON developer payload—it does not output low confidence. Instead, it outputs highly confident, arbitrary guesses. Because the model is confident, the cascade fails to route the prompt to the heavy LLM, resulting in either a security breach (passing the obfuscated attack) or a usability failure (blocking the developer).</w:t>
      </w:r>
    </w:p>
    <w:p>
      <w:r>
        <w:t>We introduce ERCG, an architecture that replaces Softmax routing with Epistemic Uncertainty routing via Evidential Deep Learning.</w:t>
      </w:r>
    </w:p>
    <w:p>
      <w:pPr>
        <w:pStyle w:val="Heading1"/>
      </w:pPr>
      <w:r>
        <w:t>2. Background and Threat Model</w:t>
      </w:r>
    </w:p>
    <w:p>
      <w:pPr>
        <w:pStyle w:val="Heading2"/>
      </w:pPr>
      <w:r>
        <w:t>2.1 The Softmax Routing Vulnerability</w:t>
      </w:r>
    </w:p>
    <w:p>
      <w:r>
        <w:t>In a standard cascade, the routing function R(x) defers to the heavy model if max(P(y|x)) &lt; tau. Because neural networks use Softmax, logits are exponentiated and normalized, forcing the model to distribute 100% probability across known classes even if the input is entirely foreign to the training distribution.</w:t>
      </w:r>
    </w:p>
    <w:p>
      <w:pPr>
        <w:pStyle w:val="Heading2"/>
      </w:pPr>
      <w:r>
        <w:t>2.2 Threat Model</w:t>
      </w:r>
    </w:p>
    <w:p>
      <w:r>
        <w:t>We assume an attacker attempting to bypass the edge guardrail using Syntactic Obfuscation (Hexadecimal, Zero-width characters, Leetspeak). We also define a usability requirement: the system must not block Benign High-Entropy Prompts (raw code, JSON, SQL) typically submitted by developers.</w:t>
      </w:r>
    </w:p>
    <w:p>
      <w:pPr>
        <w:pStyle w:val="Heading1"/>
      </w:pPr>
      <w:r>
        <w:t>3. Methodology: Evidential Routing (ERCG)</w:t>
      </w:r>
    </w:p>
    <w:p>
      <w:r>
        <w:t>To fix the routing failure, the edge model must explicitly quantify Epistemic Uncertainty—the model's awareness of its own ignorance regarding OOD data.</w:t>
      </w:r>
    </w:p>
    <w:p>
      <w:pPr>
        <w:pStyle w:val="Heading2"/>
      </w:pPr>
      <w:r>
        <w:t>3.1 Evidential Edge Model</w:t>
      </w:r>
    </w:p>
    <w:p>
      <w:r>
        <w:t>We replace the standard cross-entropy edge classifier with an Evidential Transformer. Using Type-II Maximum Likelihood, the model is trained to output the parameters of a Dirichlet distribution (alpha) representing the density of evidence for each class. Total Evidence is the sum of alphas, and Epistemic Uncertainty is K / Total Evidence.</w:t>
      </w:r>
    </w:p>
    <w:p>
      <w:pPr>
        <w:pStyle w:val="Heading2"/>
      </w:pPr>
      <w:r>
        <w:t>3.2 The Routing Trigger</w:t>
      </w:r>
    </w:p>
    <w:p>
      <w:r>
        <w:t>Instead of routing based on probability, ERCG dictates that a prompt is routed to the heavy LLM-as-a-judge if and only if the Epistemic Uncertainty exceeds a calibrated threshold.</w:t>
      </w:r>
    </w:p>
    <w:p>
      <w:pPr>
        <w:pStyle w:val="Heading1"/>
      </w:pPr>
      <w:r>
        <w:t>4. Experimental Setup</w:t>
      </w:r>
    </w:p>
    <w:p>
      <w:r>
        <w:t>We evaluate the routing architectures on three distinct datasets:</w:t>
        <w:br/>
        <w:t>1. In-Distribution Traffic: Standard conversational prompts and known jailbreaks.</w:t>
        <w:br/>
        <w:t>2. Benign High-Entropy (Developer Code): 1,500 synthetic prompts containing Python, JSON, and Bash.</w:t>
        <w:br/>
        <w:t>3. Zero-Day Obfuscation: 130 malicious injections mutated via Leetspeak, Hex, and Zero-width spaces.</w:t>
        <w:br/>
        <w:br/>
        <w:t>We compare a standard Softmax edge router against our Evidential edge router (Guard AI).</w:t>
      </w:r>
    </w:p>
    <w:p>
      <w:pPr>
        <w:pStyle w:val="Heading1"/>
      </w:pPr>
      <w:r>
        <w:t>5. Results and Evaluation</w:t>
      </w:r>
    </w:p>
    <w:p>
      <w:pPr>
        <w:pStyle w:val="Heading2"/>
      </w:pPr>
      <w:r>
        <w:t>5.1 Usability Failure: Benign Developer Code</w:t>
      </w:r>
    </w:p>
    <w:p>
      <w:r>
        <w:t>When exposed to complex code blocks, the Softmax Router confidently classified the OOD text as malicious 99.5% of the time, resulting in fatal false positives. Because it was confident, it failed to route to the heavy LLM. Conversely, the Evidential Router (ERCG) recognized the lack of epistemic evidence, spiking uncertainty and successfully routing 75.6% of the developer prompts to the heavy LLM for proper evaluation.</w:t>
      </w:r>
    </w:p>
    <w:p>
      <w:pPr>
        <w:pStyle w:val="Heading2"/>
      </w:pPr>
      <w:r>
        <w:t>5.2 Security Failure: Zero-Day Obfuscation</w:t>
      </w:r>
    </w:p>
    <w:p>
      <w:r>
        <w:t>Against obfuscated attacks, the Softmax Router failed catastrophically. It confidently passed 50.7% of the attacks as 'Safe', failing to trigger the LLM cascade. The Evidential Router, however, identified the syntactic distribution shift. Epistemic uncertainty spiked, successfully routing 86.1% of the zero-day attacks to the heavy LLM.</w:t>
      </w:r>
    </w:p>
    <w:p>
      <w:pPr>
        <w:pStyle w:val="Heading2"/>
      </w:pPr>
      <w:r>
        <w:t>5.3 Cost-Efficiency (In-Distribution)</w:t>
      </w:r>
    </w:p>
    <w:p>
      <w:r>
        <w:t>On standard traffic, ERCG successfully handled 76.6% of queries directly at the edge with 89.4% accuracy, proving that evidential routing preserves the vast majority of the cascade's cost and latency benefits while closing the OOD security loophole.</w:t>
      </w:r>
    </w:p>
    <w:p>
      <w:pPr>
        <w:pStyle w:val="Heading1"/>
      </w:pPr>
      <w:r>
        <w:t>6. Conclusion</w:t>
      </w:r>
    </w:p>
    <w:p>
      <w:r>
        <w:t>Cascaded LLM guardrails are economically necessary but mathematically vulnerable when relying on Softmax routing. By implementing Evidential Routing, we demonstrated that edge guardrails can safely handle standard traffic while mathematically guaranteeing that complex obfuscations and zero-day attacks are routed to heavy, highly-capable LLMs. This approach bridges the gap between cost-efficiency and rigorous OOD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