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189C" w14:textId="2F4D8A82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1. In query processing, the ___________ is the lowest-level operator to access data.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Index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Linear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File scan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Access paths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A01C05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File scans are search algorithms that locate and retrieve records that fulfill a selection condition.</w:t>
      </w:r>
    </w:p>
    <w:p w14:paraId="335FD5B1" w14:textId="6BC8A61D" w:rsidR="00B87383" w:rsidRPr="00B87383" w:rsidRDefault="00B87383" w:rsidP="00B873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95B406" w14:textId="4CC76FF2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2. In a ____________ the system scans each file block and tests all records to see whether they satisfy the selection condition.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Index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Linear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File scan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Access paths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284A62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An initial seek is required to access the first block of the file.</w:t>
      </w:r>
    </w:p>
    <w:p w14:paraId="34BA6359" w14:textId="1A1E8523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3. Index structures are referred to as __________ since they provide a path through which data can be located and accessed.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Index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Linear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File scan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Access paths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822DB0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 primary index is an index that allows the records of a file to be read in an order that corresponds to the physical order in the file.</w:t>
      </w:r>
    </w:p>
    <w:p w14:paraId="361FA968" w14:textId="1FE64A9C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4. Search algorithms that use an index are referred to as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Index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Linear search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File scan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Access paths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B2C6FB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873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Selection predicates are used to guide in the choice of the index to use in processing the query.</w:t>
      </w:r>
    </w:p>
    <w:p w14:paraId="208880F9" w14:textId="0B999EF3" w:rsidR="00B87383" w:rsidRPr="00B87383" w:rsidRDefault="00B87383" w:rsidP="00B873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FC8989D" w14:textId="60C913AB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lastRenderedPageBreak/>
        <w:t>5. Which algorithm uses equality comparison on a key attribute with a primary index to retrieve a single record that satisfies the corresponding equality condition.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A2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A4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A5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A6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9395CD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873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A2 – primary index, equality on key.</w:t>
      </w:r>
    </w:p>
    <w:p w14:paraId="61E6C059" w14:textId="1D046E86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6. The strategy can retrieve a single record if the equality condition is on a key; multiple records may be retrieved if the indexing field is not a key is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A2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A4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A5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A6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6DFF3B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A4 – Secondary index, equality.</w:t>
      </w:r>
    </w:p>
    <w:p w14:paraId="52E55FA9" w14:textId="4E10D7A1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7. The algorithm that uses a secondary ordered index to guide retrieval for comparison conditions involving &lt;,≤,≥, or &gt; is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A2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A4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A5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A6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93BF85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A6 – Secondary index, comparison.</w:t>
      </w:r>
    </w:p>
    <w:p w14:paraId="73272515" w14:textId="1F737FDC" w:rsidR="00B87383" w:rsidRPr="00B87383" w:rsidRDefault="00B87383" w:rsidP="00B8738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C699AE" w14:textId="772D2A3B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8. The ___ algorithm scans each index for pointers to tuples that satisfy an individual condition.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A2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A4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A9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A6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027636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A9 – Conjunctive selection by an intersection of identifiers.</w:t>
      </w:r>
    </w:p>
    <w:p w14:paraId="167DD2D5" w14:textId="1ABA051C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9. If access paths are available on all the conditions of a disjunctive selection, each index is scanned for pointers to tuples that satisfy the individual condition. This is satisfied by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A10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  <w:r w:rsidRPr="00B87383">
        <w:rPr>
          <w:rFonts w:ascii="Times New Roman" w:eastAsia="Times New Roman" w:hAnsi="Times New Roman" w:cs="Times New Roman"/>
          <w:sz w:val="24"/>
          <w:szCs w:val="24"/>
        </w:rPr>
        <w:lastRenderedPageBreak/>
        <w:t>b) A7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A9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A6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0DE75A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B873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Explanation: A10 – Disjunctive selection by union of identifiers.</w:t>
      </w:r>
    </w:p>
    <w:p w14:paraId="54716DD1" w14:textId="6D62B765" w:rsidR="00B87383" w:rsidRPr="00B87383" w:rsidRDefault="00B87383" w:rsidP="00B87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10. Conjunctive selection using one index. This is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a) A10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b) A7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c) A9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>d) A6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1E8ECA29" w14:textId="77777777" w:rsidR="00B87383" w:rsidRPr="00B87383" w:rsidRDefault="00B87383" w:rsidP="00B87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38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B873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To reduce the cost of A7 we choose a </w:t>
      </w:r>
      <w:proofErr w:type="spellStart"/>
      <w:r w:rsidRPr="00B8738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7383">
        <w:rPr>
          <w:rFonts w:ascii="Times New Roman" w:eastAsia="Times New Roman" w:hAnsi="Times New Roman" w:cs="Times New Roman"/>
          <w:sz w:val="24"/>
          <w:szCs w:val="24"/>
        </w:rPr>
        <w:t xml:space="preserve"> and one of algorithms A1 through A6 for which the combination results in the least cost for </w:t>
      </w:r>
      <w:proofErr w:type="spellStart"/>
      <w:r w:rsidRPr="00B8738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7383">
        <w:rPr>
          <w:rFonts w:ascii="Times New Roman" w:eastAsia="Times New Roman" w:hAnsi="Times New Roman" w:cs="Times New Roman"/>
          <w:sz w:val="24"/>
          <w:szCs w:val="24"/>
        </w:rPr>
        <w:t xml:space="preserve"> (r ). The cost of algorithm A7 is given by the cost of the chosen algorithm.</w:t>
      </w:r>
    </w:p>
    <w:p w14:paraId="4D38BD57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C7"/>
    <w:rsid w:val="006A7775"/>
    <w:rsid w:val="00B87383"/>
    <w:rsid w:val="00C453C7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F2638-BCFC-4047-AEB9-A8BA183D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8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2019-07-19T16:16:00Z</dcterms:created>
  <dcterms:modified xsi:type="dcterms:W3CDTF">2019-07-19T16:17:00Z</dcterms:modified>
</cp:coreProperties>
</file>