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D3B3" w14:textId="77777777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1. Consider the following relational schemes for a library database:</w:t>
      </w:r>
    </w:p>
    <w:p w14:paraId="46BA288F" w14:textId="6470CE14" w:rsidR="00455D83" w:rsidRPr="00455D83" w:rsidRDefault="00455D83" w:rsidP="00455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B2C811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 xml:space="preserve">Book (Title, Author, </w:t>
      </w:r>
      <w:proofErr w:type="spellStart"/>
      <w:r w:rsidRPr="00455D83">
        <w:rPr>
          <w:rFonts w:ascii="Courier New" w:eastAsia="Times New Roman" w:hAnsi="Courier New" w:cs="Courier New"/>
          <w:sz w:val="20"/>
          <w:szCs w:val="20"/>
        </w:rPr>
        <w:t>Catalog_no</w:t>
      </w:r>
      <w:proofErr w:type="spellEnd"/>
      <w:r w:rsidRPr="00455D83">
        <w:rPr>
          <w:rFonts w:ascii="Courier New" w:eastAsia="Times New Roman" w:hAnsi="Courier New" w:cs="Courier New"/>
          <w:sz w:val="20"/>
          <w:szCs w:val="20"/>
        </w:rPr>
        <w:t>, Publisher, YEAR, Price)</w:t>
      </w:r>
    </w:p>
    <w:p w14:paraId="5BB23760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 xml:space="preserve">Collection (Title, Author, </w:t>
      </w:r>
      <w:proofErr w:type="spellStart"/>
      <w:r w:rsidRPr="00455D83">
        <w:rPr>
          <w:rFonts w:ascii="Courier New" w:eastAsia="Times New Roman" w:hAnsi="Courier New" w:cs="Courier New"/>
          <w:sz w:val="20"/>
          <w:szCs w:val="20"/>
        </w:rPr>
        <w:t>Catalog_no</w:t>
      </w:r>
      <w:proofErr w:type="spellEnd"/>
      <w:r w:rsidRPr="00455D83">
        <w:rPr>
          <w:rFonts w:ascii="Courier New" w:eastAsia="Times New Roman" w:hAnsi="Courier New" w:cs="Courier New"/>
          <w:sz w:val="20"/>
          <w:szCs w:val="20"/>
        </w:rPr>
        <w:t>)</w:t>
      </w:r>
    </w:p>
    <w:p w14:paraId="5F0339CF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WITH the following functional dependencies:</w:t>
      </w:r>
    </w:p>
    <w:p w14:paraId="19CDB589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 xml:space="preserve">I. Title Author -&gt; </w:t>
      </w:r>
      <w:proofErr w:type="spellStart"/>
      <w:r w:rsidRPr="00455D83">
        <w:rPr>
          <w:rFonts w:ascii="Courier New" w:eastAsia="Times New Roman" w:hAnsi="Courier New" w:cs="Courier New"/>
          <w:sz w:val="20"/>
          <w:szCs w:val="20"/>
        </w:rPr>
        <w:t>Catalog_no</w:t>
      </w:r>
      <w:proofErr w:type="spellEnd"/>
    </w:p>
    <w:p w14:paraId="03B9FB80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 xml:space="preserve">II. </w:t>
      </w:r>
      <w:proofErr w:type="spellStart"/>
      <w:r w:rsidRPr="00455D83">
        <w:rPr>
          <w:rFonts w:ascii="Courier New" w:eastAsia="Times New Roman" w:hAnsi="Courier New" w:cs="Courier New"/>
          <w:sz w:val="20"/>
          <w:szCs w:val="20"/>
        </w:rPr>
        <w:t>Catalog_no</w:t>
      </w:r>
      <w:proofErr w:type="spellEnd"/>
      <w:r w:rsidRPr="00455D83">
        <w:rPr>
          <w:rFonts w:ascii="Courier New" w:eastAsia="Times New Roman" w:hAnsi="Courier New" w:cs="Courier New"/>
          <w:sz w:val="20"/>
          <w:szCs w:val="20"/>
        </w:rPr>
        <w:t xml:space="preserve"> -&gt; Title Author Publisher YEAR</w:t>
      </w:r>
    </w:p>
    <w:p w14:paraId="10F20FDB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III. Publisher Title YEAR -&gt; Price</w:t>
      </w:r>
    </w:p>
    <w:p w14:paraId="3156FA6F" w14:textId="12FCE160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Assume {Author, Title} is the key for both schemes. Which of the following statements is true?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Both Book and Collection are in BCNF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Both Book and Collection are in 3NF only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Book is in 2NF and Collection is in 3NF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Both Book and Collection are in 2NF only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D23ECD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relation Collection is in BCNF: Its given that {Author, Title} is the key and there is only one functional dependency (FD) applicable to the relation Collection {i.e. Title Author –&gt;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Catalog_no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CC02D71" w14:textId="77777777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2. Let R(A,B,C,D,E,P,G) be a relational schema in which the following FDs are known to hold:</w:t>
      </w:r>
    </w:p>
    <w:p w14:paraId="039C2258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AB-&gt;CD</w:t>
      </w:r>
    </w:p>
    <w:p w14:paraId="17DE38BA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DE-&gt;P</w:t>
      </w:r>
    </w:p>
    <w:p w14:paraId="4332F83C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C-&gt;E</w:t>
      </w:r>
    </w:p>
    <w:p w14:paraId="1569E646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P-&gt;C</w:t>
      </w:r>
    </w:p>
    <w:p w14:paraId="1AB3C20E" w14:textId="77777777" w:rsidR="00455D83" w:rsidRPr="00455D83" w:rsidRDefault="00455D83" w:rsidP="0045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D83">
        <w:rPr>
          <w:rFonts w:ascii="Courier New" w:eastAsia="Times New Roman" w:hAnsi="Courier New" w:cs="Courier New"/>
          <w:sz w:val="20"/>
          <w:szCs w:val="20"/>
        </w:rPr>
        <w:t>B-&gt;G</w:t>
      </w:r>
    </w:p>
    <w:p w14:paraId="7D285685" w14:textId="0A5EDE72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The relation schema R is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in BCNF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in 3NF, but not in BCNF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in 2NF, but not in 3NF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not in 2NF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8C1871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Explanation: From the closure set of attributes we can see that the key for the relation is AB. The FD B-&gt;G is a partial dependency, hence it is not in 2NF.</w:t>
      </w:r>
    </w:p>
    <w:p w14:paraId="0C925EBA" w14:textId="569ED458" w:rsidR="00455D83" w:rsidRPr="00455D83" w:rsidRDefault="00455D83" w:rsidP="00455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648B778" w14:textId="74886239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3. Which of the following is/are false for RAW mode of FOR XML?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XMLSCHEMA option does not returns an in-line XSD schema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BINARY BASE32 returns the binary data in base32-encoded format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Each row in the query result is transformed into an XML element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B375C0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lastRenderedPageBreak/>
        <w:t>Answer: b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XML was designed to transport and store data. </w:t>
      </w:r>
    </w:p>
    <w:p w14:paraId="15B90398" w14:textId="2F2D285B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4. ___________ refers to the ability of the system to recover committed transaction updates if either the system or the storage media fails.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Isolation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Atomicity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Consistency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Durability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CBA493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database systems, durability is the ACID property which guarantees that transactions that have committed will survive permanently. </w:t>
      </w:r>
    </w:p>
    <w:p w14:paraId="20758AC0" w14:textId="72720A71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5. Which utilities can we use to export data from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 server to a text file?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DTS export wizard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BCP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ISQL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DTS export wizard and BCP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58983A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bcp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 utility bulk copies data between an instance of Microsoft SQL Server and a data file in a user-specified format. </w:t>
      </w:r>
    </w:p>
    <w:p w14:paraId="59D4D6EA" w14:textId="1C0773A9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6. You have a column that will only contain values from 0 to 256. What is the most economical data type to use for the column?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TINYINT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SMALLINT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INT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DECIMAL(1)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45B3C9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bcp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 utility bulk copies data between an instance of Microsoft SQL Server and a data file in a user-specified format. </w:t>
      </w:r>
    </w:p>
    <w:p w14:paraId="6E0F0B9F" w14:textId="26451035" w:rsidR="00455D83" w:rsidRPr="00455D83" w:rsidRDefault="00455D83" w:rsidP="00455D8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23DB84A" w14:textId="64ECCF5E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7. Problems occurs if we don’t implement a proper locking strategy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Dirty reads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Phantom reads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Lost updates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Unrepeatable reads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D3CD85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lastRenderedPageBreak/>
        <w:t>Answer: b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Phantom reads occur when an insert or delete action is performed against a row that belongs to a range of rows being read by a transaction. </w:t>
      </w:r>
    </w:p>
    <w:p w14:paraId="6C802A9A" w14:textId="6BDC3318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8. Which of the following fixed database roles can add or remove user IDs?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db_accessadmin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db_securityadmin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db_setupadmin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db_sysadmin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EF3422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db_accessadmin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 role manages security, but handles access to the database, as the name implies. </w:t>
      </w:r>
    </w:p>
    <w:p w14:paraId="72AFBC43" w14:textId="79A119C6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9. By default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 server has ___________ isolation level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READ COMMITTED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READ UNCOMMITTED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SERIALIZABLE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REPEATABLE READ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D65438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455D8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READ UNCOMMITTED is the most optimistic concurrency isolation option available in SQL Server. </w:t>
      </w:r>
    </w:p>
    <w:p w14:paraId="6B69C82D" w14:textId="578E8E7B" w:rsidR="00455D83" w:rsidRPr="00455D83" w:rsidRDefault="00455D83" w:rsidP="0045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10. Which of the following pair of regular expression are not equivalent?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a) 1(01)* and (10)*1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b) x(xx)* and (xx)*x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c) (ab)* and a*b*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>d) x+ and x*x+</w:t>
      </w:r>
      <w:bookmarkStart w:id="0" w:name="_GoBack"/>
      <w:bookmarkEnd w:id="0"/>
      <w:r w:rsidRPr="00455D8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314C66" w14:textId="77777777" w:rsidR="00455D83" w:rsidRPr="00455D83" w:rsidRDefault="00455D83" w:rsidP="00455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D8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55D8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(ab)*=(a*b*)*. </w:t>
      </w:r>
    </w:p>
    <w:p w14:paraId="12E1F34A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8D"/>
    <w:rsid w:val="003F6F8D"/>
    <w:rsid w:val="00455D83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B6C8-F71E-44C2-BF1E-9EE0823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D83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455D83"/>
  </w:style>
  <w:style w:type="character" w:customStyle="1" w:styleId="sy0">
    <w:name w:val="sy0"/>
    <w:basedOn w:val="DefaultParagraphFont"/>
    <w:rsid w:val="00455D83"/>
  </w:style>
  <w:style w:type="character" w:customStyle="1" w:styleId="kw1">
    <w:name w:val="kw1"/>
    <w:basedOn w:val="DefaultParagraphFont"/>
    <w:rsid w:val="00455D83"/>
  </w:style>
  <w:style w:type="character" w:customStyle="1" w:styleId="collapseomatic">
    <w:name w:val="collapseomatic"/>
    <w:basedOn w:val="DefaultParagraphFont"/>
    <w:rsid w:val="0045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2019-07-19T16:24:00Z</dcterms:created>
  <dcterms:modified xsi:type="dcterms:W3CDTF">2019-07-19T16:25:00Z</dcterms:modified>
</cp:coreProperties>
</file>