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A91" w:rsidRPr="00467ABC" w:rsidRDefault="001F6A91">
      <w:pPr>
        <w:rPr>
          <w:b/>
        </w:rPr>
      </w:pPr>
      <w:r w:rsidRPr="00467ABC">
        <w:rPr>
          <w:b/>
        </w:rPr>
        <w:t>APPLE PAY</w:t>
      </w:r>
    </w:p>
    <w:p w:rsidR="0070276B" w:rsidRDefault="00254E27">
      <w:r>
        <w:t>API Lifecycle to Suspend Token</w:t>
      </w:r>
    </w:p>
    <w:p w:rsidR="00254E27" w:rsidRDefault="00254E27">
      <w:r>
        <w:t xml:space="preserve">Token Suspension can be </w:t>
      </w:r>
      <w:r w:rsidR="007A10A6">
        <w:t>initiated from User as well as I</w:t>
      </w:r>
      <w:r>
        <w:t xml:space="preserve">ssuer </w:t>
      </w:r>
      <w:r w:rsidR="007A10A6">
        <w:t>side. It actually leads to Deregistration from Apple Pay services.</w:t>
      </w:r>
    </w:p>
    <w:p w:rsidR="00254E27" w:rsidRPr="00467ABC" w:rsidRDefault="00254E27" w:rsidP="007A10A6">
      <w:pPr>
        <w:pStyle w:val="ListParagraph"/>
        <w:numPr>
          <w:ilvl w:val="0"/>
          <w:numId w:val="2"/>
        </w:numPr>
        <w:rPr>
          <w:b/>
        </w:rPr>
      </w:pPr>
      <w:r w:rsidRPr="00467ABC">
        <w:rPr>
          <w:b/>
        </w:rPr>
        <w:t>User Initiated Lifecycle</w:t>
      </w:r>
    </w:p>
    <w:p w:rsidR="00254E27" w:rsidRDefault="001F6A91" w:rsidP="001F6A91">
      <w:pPr>
        <w:pStyle w:val="ListParagraph"/>
        <w:tabs>
          <w:tab w:val="left" w:pos="1155"/>
        </w:tabs>
      </w:pPr>
      <w:r>
        <w:tab/>
      </w:r>
    </w:p>
    <w:p w:rsidR="00254E27" w:rsidRPr="00254E27" w:rsidRDefault="007634A0" w:rsidP="00254E27">
      <w:r>
        <w:rPr>
          <w:noProof/>
        </w:rPr>
        <w:pict>
          <v:group id="_x0000_s1059" style="position:absolute;margin-left:12pt;margin-top:2pt;width:416.25pt;height:195.75pt;z-index:251682816" coordorigin="1680,3315" coordsize="8325,3802">
            <v:roundrect id="_x0000_s1026" style="position:absolute;left:1680;top:3705;width:112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APPLE</w:t>
                    </w:r>
                  </w:p>
                </w:txbxContent>
              </v:textbox>
            </v:roundrect>
            <v:roundrect id="_x0000_s1027" style="position:absolute;left:3915;top:3690;width:112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ZWS</w:t>
                    </w:r>
                  </w:p>
                </w:txbxContent>
              </v:textbox>
            </v:roundrect>
            <v:roundrect id="_x0000_s1028" style="position:absolute;left:6165;top:3690;width:130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DPS_SM</w:t>
                    </w:r>
                  </w:p>
                </w:txbxContent>
              </v:textbox>
            </v:roundrect>
            <v:roundrect id="_x0000_s1029" style="position:absolute;left:8235;top:5760;width:1125;height:1590;rotation: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CWS</w:t>
                    </w:r>
                  </w:p>
                </w:txbxContent>
              </v:textbox>
            </v:roundrect>
            <v:roundrect id="_x0000_s1030" style="position:absolute;left:8610;top:3705;width:139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TSP_TMS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1" type="#_x0000_t32" style="position:absolute;left:2805;top:4065;width:1110;height:0" o:connectortype="straight">
              <v:stroke endarrow="block"/>
            </v:shape>
            <v:shape id="_x0000_s1032" type="#_x0000_t32" style="position:absolute;left:5040;top:4065;width:1110;height:0" o:connectortype="straight">
              <v:stroke endarrow="block"/>
            </v:shape>
            <v:shape id="_x0000_s1033" type="#_x0000_t32" style="position:absolute;left:7500;top:3960;width:1110;height:0" o:connectortype="straight">
              <v:stroke endarrow="block"/>
            </v:shape>
            <v:shape id="_x0000_s1034" type="#_x0000_t32" style="position:absolute;left:7470;top:4665;width:1140;height:15;flip:x" o:connectortype="straight">
              <v:stroke endarrow="block"/>
            </v:shape>
            <v:shape id="_x0000_s1035" type="#_x0000_t32" style="position:absolute;left:5010;top:4680;width:1140;height:15;flip:x" o:connectortype="straight">
              <v:stroke endarrow="block"/>
            </v:shape>
            <v:shape id="_x0000_s1036" type="#_x0000_t32" style="position:absolute;left:2775;top:4725;width:1140;height:15;flip:x" o:connectortype="straight">
              <v:stroke endarrow="block"/>
            </v:shape>
            <v:shape id="_x0000_s1037" type="#_x0000_t32" style="position:absolute;left:6900;top:5295;width:1103;height:1020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left:2786;top:3345;width:1129;height:344;mso-width-relative:margin;mso-height-relative:margin" stroked="f">
              <v:fill opacity="0"/>
              <v:textbox>
                <w:txbxContent>
                  <w:p w:rsidR="00254E27" w:rsidRDefault="007A10A6">
                    <w:r>
                      <w:t>1. Delete</w:t>
                    </w:r>
                  </w:p>
                </w:txbxContent>
              </v:textbox>
            </v:shape>
            <v:shape id="_x0000_s1050" type="#_x0000_t202" style="position:absolute;left:4770;top:3315;width:1747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r>
                      <w:t>2. API</w:t>
                    </w:r>
                    <w:r w:rsidR="00254E27">
                      <w:t xml:space="preserve"> lifecycle</w:t>
                    </w:r>
                  </w:p>
                </w:txbxContent>
              </v:textbox>
            </v:shape>
            <v:shape id="_x0000_s1051" type="#_x0000_t202" style="position:absolute;left:7185;top:3329;width:1747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r>
                      <w:t>3. API</w:t>
                    </w:r>
                    <w:r w:rsidR="00254E27">
                      <w:t xml:space="preserve"> lifecycle</w:t>
                    </w:r>
                  </w:p>
                </w:txbxContent>
              </v:textbox>
            </v:shape>
            <v:shape id="_x0000_s1052" type="#_x0000_t202" style="position:absolute;left:7282;top:5445;width:1747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r>
                      <w:t>4. Update</w:t>
                    </w:r>
                    <w:r w:rsidR="00254E27">
                      <w:t xml:space="preserve"> token</w:t>
                    </w:r>
                  </w:p>
                </w:txbxContent>
              </v:textbox>
            </v:shape>
          </v:group>
        </w:pict>
      </w:r>
    </w:p>
    <w:p w:rsidR="00254E27" w:rsidRPr="00254E27" w:rsidRDefault="00254E27" w:rsidP="00254E27"/>
    <w:p w:rsidR="00254E27" w:rsidRPr="00254E27" w:rsidRDefault="00254E27" w:rsidP="00254E27"/>
    <w:p w:rsidR="00254E27" w:rsidRPr="00254E27" w:rsidRDefault="00254E27" w:rsidP="00254E27"/>
    <w:p w:rsidR="00254E27" w:rsidRPr="00254E27" w:rsidRDefault="00254E27" w:rsidP="00254E27"/>
    <w:p w:rsidR="00254E27" w:rsidRDefault="00254E27" w:rsidP="00254E27"/>
    <w:p w:rsidR="002A5305" w:rsidRDefault="002A5305" w:rsidP="00254E27"/>
    <w:p w:rsidR="002A5305" w:rsidRDefault="002A5305" w:rsidP="00254E27"/>
    <w:p w:rsidR="002A5305" w:rsidRPr="002A5305" w:rsidRDefault="002A5305" w:rsidP="00254E27">
      <w:pPr>
        <w:rPr>
          <w:b/>
        </w:rPr>
      </w:pPr>
    </w:p>
    <w:p w:rsidR="007A10A6" w:rsidRPr="002A5305" w:rsidRDefault="00BE78E2" w:rsidP="00254E27">
      <w:pPr>
        <w:rPr>
          <w:b/>
        </w:rPr>
      </w:pPr>
      <w:r w:rsidRPr="002A5305">
        <w:rPr>
          <w:b/>
        </w:rPr>
        <w:t xml:space="preserve">                                                  Fig.User Initiated Unlink Call</w:t>
      </w:r>
    </w:p>
    <w:p w:rsidR="007A10A6" w:rsidRDefault="007A10A6" w:rsidP="007A10A6">
      <w:pPr>
        <w:pStyle w:val="ListParagraph"/>
        <w:numPr>
          <w:ilvl w:val="0"/>
          <w:numId w:val="4"/>
        </w:numPr>
      </w:pPr>
      <w:r>
        <w:t>In this case it is end user who initiates the token Suspension process with delete request to ZWS.</w:t>
      </w:r>
    </w:p>
    <w:p w:rsidR="007A10A6" w:rsidRDefault="007A10A6" w:rsidP="007A10A6">
      <w:pPr>
        <w:pStyle w:val="ListParagraph"/>
        <w:numPr>
          <w:ilvl w:val="0"/>
          <w:numId w:val="4"/>
        </w:numPr>
      </w:pPr>
      <w:r>
        <w:t>ZWS passes request to DPS_SM with API Lifecycle.</w:t>
      </w:r>
    </w:p>
    <w:p w:rsidR="007A10A6" w:rsidRDefault="007A10A6" w:rsidP="007A10A6">
      <w:pPr>
        <w:pStyle w:val="ListParagraph"/>
        <w:numPr>
          <w:ilvl w:val="0"/>
          <w:numId w:val="4"/>
        </w:numPr>
      </w:pPr>
      <w:r>
        <w:t>DPS_SM passes same request to TSP_TMS.Token suspension status is updated in this application as well as in Database p_token and DPS_SM is notified about same.</w:t>
      </w:r>
    </w:p>
    <w:p w:rsidR="007A10A6" w:rsidRDefault="007A10A6" w:rsidP="007A10A6">
      <w:pPr>
        <w:pStyle w:val="ListParagraph"/>
        <w:numPr>
          <w:ilvl w:val="0"/>
          <w:numId w:val="4"/>
        </w:numPr>
      </w:pPr>
      <w:r>
        <w:t>DPS_SM similarly updates CWS with Update Token Request.</w:t>
      </w:r>
    </w:p>
    <w:p w:rsidR="007A10A6" w:rsidRDefault="007A10A6" w:rsidP="00254E27">
      <w:pPr>
        <w:pStyle w:val="ListParagraph"/>
        <w:numPr>
          <w:ilvl w:val="0"/>
          <w:numId w:val="4"/>
        </w:numPr>
      </w:pPr>
      <w:r>
        <w:t>User is notified accordingly.</w:t>
      </w:r>
    </w:p>
    <w:p w:rsidR="00BE78E2" w:rsidRDefault="00BE78E2" w:rsidP="00BE78E2"/>
    <w:p w:rsidR="00BE78E2" w:rsidRDefault="00BE78E2" w:rsidP="00BE78E2"/>
    <w:p w:rsidR="00BE78E2" w:rsidRDefault="00BE78E2" w:rsidP="00BE78E2"/>
    <w:p w:rsidR="00BE78E2" w:rsidRDefault="00BE78E2" w:rsidP="00BE78E2"/>
    <w:p w:rsidR="00BE78E2" w:rsidRDefault="00BE78E2" w:rsidP="00BE78E2"/>
    <w:p w:rsidR="00467ABC" w:rsidRDefault="00467ABC" w:rsidP="00BE78E2"/>
    <w:p w:rsidR="007A10A6" w:rsidRPr="00254E27" w:rsidRDefault="007A10A6" w:rsidP="007A10A6">
      <w:pPr>
        <w:pStyle w:val="ListParagraph"/>
      </w:pPr>
    </w:p>
    <w:p w:rsidR="00254E27" w:rsidRPr="002A5305" w:rsidRDefault="00254E27" w:rsidP="007A10A6">
      <w:pPr>
        <w:pStyle w:val="ListParagraph"/>
        <w:numPr>
          <w:ilvl w:val="0"/>
          <w:numId w:val="2"/>
        </w:numPr>
        <w:rPr>
          <w:b/>
        </w:rPr>
      </w:pPr>
      <w:r w:rsidRPr="002A5305">
        <w:rPr>
          <w:b/>
        </w:rPr>
        <w:t>Issuer Initiated Lifecycle</w:t>
      </w:r>
    </w:p>
    <w:p w:rsidR="00254E27" w:rsidRDefault="007634A0" w:rsidP="00254E27">
      <w:pPr>
        <w:pStyle w:val="ListParagraph"/>
      </w:pPr>
      <w:r>
        <w:rPr>
          <w:noProof/>
        </w:rPr>
        <w:pict>
          <v:group id="_x0000_s1060" style="position:absolute;left:0;text-align:left;margin-left:19.5pt;margin-top:5.5pt;width:422.25pt;height:243.45pt;z-index:251692032" coordorigin="1830,8589" coordsize="8445,4986">
            <v:roundrect id="_x0000_s1038" style="position:absolute;left:1830;top:9107;width:112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CWS</w:t>
                    </w:r>
                  </w:p>
                </w:txbxContent>
              </v:textbox>
            </v:roundrect>
            <v:roundrect id="_x0000_s1039" style="position:absolute;left:4222;top:9077;width:1268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DSP_SM</w:t>
                    </w:r>
                  </w:p>
                </w:txbxContent>
              </v:textbox>
            </v:roundrect>
            <v:roundrect id="_x0000_s1040" style="position:absolute;left:6757;top:9077;width:1230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TSP_TMS</w:t>
                    </w:r>
                  </w:p>
                  <w:p w:rsidR="00254E27" w:rsidRPr="00254E27" w:rsidRDefault="00254E27" w:rsidP="00254E27"/>
                </w:txbxContent>
              </v:textbox>
            </v:roundrect>
            <v:roundrect id="_x0000_s1041" style="position:absolute;left:6607;top:11537;width:112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ZWS</w:t>
                    </w:r>
                  </w:p>
                </w:txbxContent>
              </v:textbox>
            </v:roundrect>
            <v:roundrect id="_x0000_s1042" style="position:absolute;left:9150;top:11612;width:1125;height:1590" arcsize="10923f">
              <v:textbox>
                <w:txbxContent>
                  <w:p w:rsidR="00254E27" w:rsidRDefault="00254E27" w:rsidP="00254E27">
                    <w:pPr>
                      <w:jc w:val="center"/>
                    </w:pPr>
                    <w:r>
                      <w:t>APPLE</w:t>
                    </w:r>
                  </w:p>
                </w:txbxContent>
              </v:textbox>
            </v:roundrect>
            <v:shape id="_x0000_s1043" type="#_x0000_t32" style="position:absolute;left:2955;top:9422;width:1267;height:0" o:connectortype="straight">
              <v:stroke endarrow="block"/>
            </v:shape>
            <v:shape id="_x0000_s1044" type="#_x0000_t32" style="position:absolute;left:5490;top:9422;width:1267;height:0" o:connectortype="straight">
              <v:stroke endarrow="block"/>
            </v:shape>
            <v:shape id="_x0000_s1045" type="#_x0000_t32" style="position:absolute;left:5490;top:10043;width:1267;height:0;flip:x" o:connectortype="straight">
              <v:stroke endarrow="block"/>
            </v:shape>
            <v:shape id="_x0000_s1046" type="#_x0000_t32" style="position:absolute;left:4875;top:10667;width:1732;height:1363" o:connectortype="straight">
              <v:stroke endarrow="block"/>
            </v:shape>
            <v:shape id="_x0000_s1047" type="#_x0000_t32" style="position:absolute;left:7732;top:12008;width:1418;height:0" o:connectortype="straight">
              <v:stroke endarrow="block"/>
            </v:shape>
            <v:shape id="_x0000_s1053" type="#_x0000_t202" style="position:absolute;left:2295;top:8589;width:2355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pPr>
                      <w:jc w:val="center"/>
                    </w:pPr>
                    <w:r>
                      <w:t>1. Manage</w:t>
                    </w:r>
                    <w:r w:rsidR="00254E27">
                      <w:t xml:space="preserve"> Wallet API</w:t>
                    </w:r>
                  </w:p>
                </w:txbxContent>
              </v:textbox>
            </v:shape>
            <v:shape id="_x0000_s1054" type="#_x0000_t202" style="position:absolute;left:5235;top:8589;width:1747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pPr>
                      <w:jc w:val="center"/>
                    </w:pPr>
                    <w:r>
                      <w:t>2. API</w:t>
                    </w:r>
                    <w:r w:rsidR="00254E27">
                      <w:t xml:space="preserve"> lifecycle</w:t>
                    </w:r>
                  </w:p>
                </w:txbxContent>
              </v:textbox>
            </v:shape>
            <v:shape id="_x0000_s1055" type="#_x0000_t202" style="position:absolute;left:5377;top:10830;width:2355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pPr>
                      <w:jc w:val="center"/>
                    </w:pPr>
                    <w:r>
                      <w:t>3. Manage</w:t>
                    </w:r>
                    <w:r w:rsidR="00254E27">
                      <w:t xml:space="preserve"> Wallet API</w:t>
                    </w:r>
                  </w:p>
                </w:txbxContent>
              </v:textbox>
            </v:shape>
            <v:shape id="_x0000_s1056" type="#_x0000_t202" style="position:absolute;left:7792;top:11310;width:1140;height:390;mso-width-relative:margin;mso-height-relative:margin" stroked="f">
              <v:fill opacity="0"/>
              <v:textbox>
                <w:txbxContent>
                  <w:p w:rsidR="00254E27" w:rsidRDefault="007A10A6" w:rsidP="00254E27">
                    <w:r>
                      <w:t>4. Submit</w:t>
                    </w:r>
                  </w:p>
                </w:txbxContent>
              </v:textbox>
            </v:shape>
            <v:shape id="_x0000_s1057" type="#_x0000_t202" style="position:absolute;left:7253;top:12720;width:2355;height:855;mso-width-relative:margin;mso-height-relative:margin" stroked="f">
              <v:fill opacity="0"/>
              <v:textbox>
                <w:txbxContent>
                  <w:p w:rsidR="00254E27" w:rsidRDefault="007A10A6" w:rsidP="00254E27">
                    <w:pPr>
                      <w:jc w:val="center"/>
                    </w:pPr>
                    <w:r>
                      <w:t>5. Post</w:t>
                    </w:r>
                    <w:r w:rsidR="00254E27">
                      <w:t xml:space="preserve"> submit command response</w:t>
                    </w:r>
                  </w:p>
                </w:txbxContent>
              </v:textbox>
            </v:shape>
            <v:shape id="_x0000_s1058" type="#_x0000_t32" style="position:absolute;left:7665;top:12720;width:1485;height:1;flip:x" o:connectortype="straight">
              <v:stroke endarrow="block"/>
            </v:shape>
          </v:group>
        </w:pict>
      </w:r>
    </w:p>
    <w:p w:rsidR="00254E27" w:rsidRDefault="00254E27" w:rsidP="00254E27">
      <w:pPr>
        <w:pStyle w:val="ListParagraph"/>
      </w:pPr>
    </w:p>
    <w:p w:rsidR="007A10A6" w:rsidRDefault="007A10A6" w:rsidP="00254E27">
      <w:pPr>
        <w:pStyle w:val="ListParagraph"/>
      </w:pPr>
    </w:p>
    <w:p w:rsidR="007A10A6" w:rsidRPr="007A10A6" w:rsidRDefault="007A10A6" w:rsidP="007A10A6"/>
    <w:p w:rsidR="007A10A6" w:rsidRPr="007A10A6" w:rsidRDefault="007A10A6" w:rsidP="007A10A6"/>
    <w:p w:rsidR="007A10A6" w:rsidRPr="007A10A6" w:rsidRDefault="007A10A6" w:rsidP="007A10A6"/>
    <w:p w:rsidR="007A10A6" w:rsidRPr="007A10A6" w:rsidRDefault="007A10A6" w:rsidP="007A10A6"/>
    <w:p w:rsidR="007A10A6" w:rsidRPr="007A10A6" w:rsidRDefault="007A10A6" w:rsidP="007A10A6"/>
    <w:p w:rsidR="007A10A6" w:rsidRDefault="007A10A6" w:rsidP="007A10A6"/>
    <w:p w:rsidR="00BE78E2" w:rsidRDefault="00BE78E2" w:rsidP="007A10A6"/>
    <w:p w:rsidR="00BE78E2" w:rsidRDefault="00BE78E2" w:rsidP="007A10A6"/>
    <w:p w:rsidR="00BE78E2" w:rsidRPr="00BE78E2" w:rsidRDefault="00BE78E2" w:rsidP="00BE78E2">
      <w:pPr>
        <w:jc w:val="center"/>
        <w:rPr>
          <w:b/>
        </w:rPr>
      </w:pPr>
      <w:r w:rsidRPr="00BE78E2">
        <w:rPr>
          <w:b/>
        </w:rPr>
        <w:t>Fig.Issuer Initiated Unlink Call</w:t>
      </w:r>
    </w:p>
    <w:p w:rsidR="007A10A6" w:rsidRDefault="007A10A6" w:rsidP="007A10A6">
      <w:pPr>
        <w:pStyle w:val="ListParagraph"/>
        <w:numPr>
          <w:ilvl w:val="0"/>
          <w:numId w:val="5"/>
        </w:numPr>
      </w:pPr>
      <w:r>
        <w:t>In this case it is Issuer (CWS) who initiates the token Suspension process with Manage Wallet API request to DSP_SM.</w:t>
      </w:r>
    </w:p>
    <w:p w:rsidR="007A10A6" w:rsidRDefault="007A10A6" w:rsidP="007A10A6">
      <w:pPr>
        <w:pStyle w:val="ListParagraph"/>
        <w:numPr>
          <w:ilvl w:val="0"/>
          <w:numId w:val="5"/>
        </w:numPr>
      </w:pPr>
      <w:r>
        <w:t>DSP_SM passes request to TSP_TSM with API Lifecycle. Token suspension status is updated in this application as well as in Database p_token and DPS_SM is notified about same.</w:t>
      </w:r>
    </w:p>
    <w:p w:rsidR="007A10A6" w:rsidRDefault="007A10A6" w:rsidP="007A10A6">
      <w:pPr>
        <w:pStyle w:val="ListParagraph"/>
        <w:numPr>
          <w:ilvl w:val="0"/>
          <w:numId w:val="5"/>
        </w:numPr>
      </w:pPr>
      <w:r>
        <w:t>DPS_SM similarly updates ZWS with Manage Wallet API.</w:t>
      </w:r>
    </w:p>
    <w:p w:rsidR="007A10A6" w:rsidRDefault="007A10A6" w:rsidP="007A10A6">
      <w:pPr>
        <w:pStyle w:val="ListParagraph"/>
        <w:numPr>
          <w:ilvl w:val="0"/>
          <w:numId w:val="5"/>
        </w:numPr>
      </w:pPr>
      <w:r>
        <w:t>ZWS notifies same to end user with Submit response.</w:t>
      </w:r>
    </w:p>
    <w:p w:rsidR="007A10A6" w:rsidRDefault="007A10A6" w:rsidP="007A10A6">
      <w:pPr>
        <w:pStyle w:val="ListParagraph"/>
        <w:numPr>
          <w:ilvl w:val="0"/>
          <w:numId w:val="5"/>
        </w:numPr>
      </w:pPr>
      <w:r>
        <w:t>User responds with Post Submit Command Response to notify them all.</w:t>
      </w:r>
    </w:p>
    <w:p w:rsidR="007A10A6" w:rsidRPr="007A10A6" w:rsidRDefault="007A10A6" w:rsidP="007A10A6"/>
    <w:p w:rsidR="007A10A6" w:rsidRDefault="007A10A6" w:rsidP="007A10A6"/>
    <w:p w:rsidR="001F6A91" w:rsidRDefault="001F6A91" w:rsidP="001F6A91">
      <w:pPr>
        <w:ind w:left="720"/>
      </w:pPr>
    </w:p>
    <w:p w:rsidR="001F6A91" w:rsidRDefault="001F6A91" w:rsidP="001F6A91"/>
    <w:p w:rsidR="001F6A91" w:rsidRDefault="001F6A91" w:rsidP="001F6A91"/>
    <w:p w:rsidR="00BE78E2" w:rsidRDefault="00BE78E2" w:rsidP="001F6A91"/>
    <w:p w:rsidR="001F6A91" w:rsidRDefault="001F6A91" w:rsidP="001F6A91"/>
    <w:p w:rsidR="00467ABC" w:rsidRPr="002A5305" w:rsidRDefault="00467ABC" w:rsidP="001F6A91">
      <w:pPr>
        <w:rPr>
          <w:b/>
        </w:rPr>
      </w:pPr>
    </w:p>
    <w:p w:rsidR="001F6A91" w:rsidRPr="002A5305" w:rsidRDefault="001F6A91" w:rsidP="001F6A91">
      <w:pPr>
        <w:rPr>
          <w:b/>
        </w:rPr>
      </w:pPr>
      <w:r w:rsidRPr="002A5305">
        <w:rPr>
          <w:b/>
        </w:rPr>
        <w:lastRenderedPageBreak/>
        <w:t>ANDROID PAY</w:t>
      </w:r>
    </w:p>
    <w:p w:rsidR="001F6A91" w:rsidRDefault="001F6A91" w:rsidP="001F6A91">
      <w:r>
        <w:t>API Lifecycle to Suspend Token</w:t>
      </w:r>
      <w:r w:rsidR="00BE78E2">
        <w:t>-</w:t>
      </w:r>
      <w:r>
        <w:t>Token Suspension can be initiated from User as well as Issuer side. It actually leads to Deregistration from Android Pay services.</w:t>
      </w:r>
    </w:p>
    <w:p w:rsidR="001F6A91" w:rsidRPr="00BE78E2" w:rsidRDefault="001F6A91" w:rsidP="00BE78E2">
      <w:pPr>
        <w:pStyle w:val="ListParagraph"/>
        <w:numPr>
          <w:ilvl w:val="0"/>
          <w:numId w:val="6"/>
        </w:numPr>
        <w:rPr>
          <w:b/>
        </w:rPr>
      </w:pPr>
      <w:r w:rsidRPr="00BE78E2">
        <w:rPr>
          <w:b/>
        </w:rPr>
        <w:t>User Initiated Lifecycle</w:t>
      </w:r>
      <w:r w:rsidR="00D13BC5" w:rsidRPr="00BE78E2">
        <w:rPr>
          <w:b/>
        </w:rPr>
        <w:t xml:space="preserve"> </w:t>
      </w:r>
      <w:r>
        <w:tab/>
      </w:r>
    </w:p>
    <w:p w:rsidR="001F6A91" w:rsidRPr="00254E27" w:rsidRDefault="007634A0" w:rsidP="001F6A91">
      <w:r>
        <w:rPr>
          <w:noProof/>
        </w:rPr>
        <w:pict>
          <v:group id="_x0000_s1112" style="position:absolute;margin-left:4.5pt;margin-top:2pt;width:425.25pt;height:195.75pt;z-index:251712512" coordorigin="1500,4133" coordsize="8505,3915">
            <v:roundrect id="_x0000_s1079" style="position:absolute;left:1500;top:4535;width:1305;height:1637" arcsize="10923f" o:regroupid="1">
              <v:textbox>
                <w:txbxContent>
                  <w:p w:rsidR="001F6A91" w:rsidRPr="001F6A91" w:rsidRDefault="001F6A91" w:rsidP="001F6A91">
                    <w:r>
                      <w:t>ANDROID</w:t>
                    </w:r>
                  </w:p>
                </w:txbxContent>
              </v:textbox>
            </v:roundrect>
            <v:roundrect id="_x0000_s1080" style="position:absolute;left:3735;top:4519;width:1305;height:1637" arcsize="10923f" o:regroupid="1">
              <v:textbox>
                <w:txbxContent>
                  <w:p w:rsidR="001F6A91" w:rsidRDefault="00BE78E2" w:rsidP="001F6A91">
                    <w:pPr>
                      <w:jc w:val="center"/>
                    </w:pPr>
                    <w:r>
                      <w:t>N</w:t>
                    </w:r>
                    <w:r w:rsidR="001F6A91">
                      <w:t>WS</w:t>
                    </w:r>
                  </w:p>
                </w:txbxContent>
              </v:textbox>
            </v:roundrect>
            <v:roundrect id="_x0000_s1081" style="position:absolute;left:5956;top:4519;width:1514;height:1637" arcsize="10923f" o:regroupid="1">
              <v:textbox>
                <w:txbxContent>
                  <w:p w:rsidR="001F6A91" w:rsidRDefault="00BE78E2" w:rsidP="001F6A91">
                    <w:pPr>
                      <w:jc w:val="center"/>
                    </w:pPr>
                    <w:r>
                      <w:t>DDX</w:t>
                    </w:r>
                    <w:r w:rsidR="001F6A91">
                      <w:t>_SM</w:t>
                    </w:r>
                  </w:p>
                </w:txbxContent>
              </v:textbox>
            </v:roundrect>
            <v:roundrect id="_x0000_s1082" style="position:absolute;left:8092;top:6547;width:1158;height:1844;rotation:90" arcsize="10923f" o:regroupid="1"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CWS</w:t>
                    </w:r>
                  </w:p>
                </w:txbxContent>
              </v:textbox>
            </v:roundrect>
            <v:roundrect id="_x0000_s1083" style="position:absolute;left:8387;top:4535;width:1618;height:1637" arcsize="10923f" o:regroupid="1"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TSP_TMS</w:t>
                    </w:r>
                  </w:p>
                </w:txbxContent>
              </v:textbox>
            </v:roundrect>
            <v:shape id="_x0000_s1084" type="#_x0000_t32" style="position:absolute;left:2627;top:4905;width:1288;height:1" o:connectortype="straight" o:regroupid="1">
              <v:stroke endarrow="block"/>
            </v:shape>
            <v:shape id="_x0000_s1085" type="#_x0000_t32" style="position:absolute;left:4862;top:4905;width:1288;height:1" o:connectortype="straight" o:regroupid="1">
              <v:stroke endarrow="block"/>
            </v:shape>
            <v:shape id="_x0000_s1086" type="#_x0000_t32" style="position:absolute;left:7322;top:4797;width:1288;height:1" o:connectortype="straight" o:regroupid="1">
              <v:stroke endarrow="block"/>
            </v:shape>
            <v:shape id="_x0000_s1087" type="#_x0000_t32" style="position:absolute;left:7288;top:5523;width:1322;height:16;flip:x" o:connectortype="straight" o:regroupid="1">
              <v:stroke endarrow="block"/>
            </v:shape>
            <v:shape id="_x0000_s1088" type="#_x0000_t32" style="position:absolute;left:4828;top:5539;width:1322;height:15;flip:x" o:connectortype="straight" o:regroupid="1">
              <v:stroke endarrow="block"/>
            </v:shape>
            <v:shape id="_x0000_s1089" type="#_x0000_t32" style="position:absolute;left:2593;top:5585;width:1322;height:15;flip:x" o:connectortype="straight" o:regroupid="1">
              <v:stroke endarrow="block"/>
            </v:shape>
            <v:shape id="_x0000_s1090" type="#_x0000_t32" style="position:absolute;left:6724;top:6172;width:1279;height:1050" o:connectortype="straight" o:regroupid="1">
              <v:stroke endarrow="block"/>
            </v:shape>
            <v:shape id="_x0000_s1091" type="#_x0000_t202" style="position:absolute;left:2605;top:4164;width:1310;height:354;mso-width-relative:margin;mso-height-relative:margin" o:regroupid="1" stroked="f">
              <v:fill opacity="0"/>
              <v:textbox>
                <w:txbxContent>
                  <w:p w:rsidR="001F6A91" w:rsidRDefault="001F6A91" w:rsidP="001F6A91">
                    <w:r>
                      <w:t>1. Delete</w:t>
                    </w:r>
                  </w:p>
                </w:txbxContent>
              </v:textbox>
            </v:shape>
            <v:shape id="_x0000_s1092" type="#_x0000_t202" style="position:absolute;left:4490;top:4133;width:2027;height:402;mso-width-relative:margin;mso-height-relative:margin" o:regroupid="1" stroked="f">
              <v:fill opacity="0"/>
              <v:textbox>
                <w:txbxContent>
                  <w:p w:rsidR="001F6A91" w:rsidRDefault="001F6A91" w:rsidP="001F6A91">
                    <w:r>
                      <w:t>2. API lifecycle</w:t>
                    </w:r>
                  </w:p>
                </w:txbxContent>
              </v:textbox>
            </v:shape>
            <v:shape id="_x0000_s1093" type="#_x0000_t202" style="position:absolute;left:6905;top:4147;width:2027;height:402;mso-width-relative:margin;mso-height-relative:margin" o:regroupid="1" stroked="f">
              <v:fill opacity="0"/>
              <v:textbox>
                <w:txbxContent>
                  <w:p w:rsidR="001F6A91" w:rsidRDefault="001F6A91" w:rsidP="001F6A91">
                    <w:r>
                      <w:t>3. API lifecycle</w:t>
                    </w:r>
                  </w:p>
                </w:txbxContent>
              </v:textbox>
            </v:shape>
            <v:shape id="_x0000_s1094" type="#_x0000_t202" style="position:absolute;left:7002;top:6326;width:2027;height:402;mso-width-relative:margin;mso-height-relative:margin" o:regroupid="1" stroked="f">
              <v:fill opacity="0"/>
              <v:textbox>
                <w:txbxContent>
                  <w:p w:rsidR="001F6A91" w:rsidRDefault="001F6A91" w:rsidP="001F6A91">
                    <w:r>
                      <w:t>4. Update token</w:t>
                    </w:r>
                  </w:p>
                </w:txbxContent>
              </v:textbox>
            </v:shape>
          </v:group>
        </w:pict>
      </w:r>
    </w:p>
    <w:p w:rsidR="001F6A91" w:rsidRPr="00254E27" w:rsidRDefault="001F6A91" w:rsidP="001F6A91"/>
    <w:p w:rsidR="001F6A91" w:rsidRPr="00254E27" w:rsidRDefault="001F6A91" w:rsidP="001F6A91"/>
    <w:p w:rsidR="001F6A91" w:rsidRPr="00254E27" w:rsidRDefault="001F6A91" w:rsidP="001F6A91"/>
    <w:p w:rsidR="001F6A91" w:rsidRPr="00254E27" w:rsidRDefault="001F6A91" w:rsidP="001F6A91"/>
    <w:p w:rsidR="001F6A91" w:rsidRDefault="001F6A91" w:rsidP="001F6A91"/>
    <w:p w:rsidR="00BE78E2" w:rsidRDefault="00BE78E2" w:rsidP="001F6A91"/>
    <w:p w:rsidR="00BE78E2" w:rsidRDefault="00BE78E2" w:rsidP="001F6A91"/>
    <w:p w:rsidR="00BE78E2" w:rsidRPr="00254E27" w:rsidRDefault="00BE78E2" w:rsidP="001F6A91"/>
    <w:p w:rsidR="001F6A91" w:rsidRPr="00BE78E2" w:rsidRDefault="00BE78E2" w:rsidP="001F6A91">
      <w:pPr>
        <w:rPr>
          <w:b/>
        </w:rPr>
      </w:pPr>
      <w:r w:rsidRPr="00BE78E2">
        <w:rPr>
          <w:b/>
        </w:rPr>
        <w:t xml:space="preserve">                                                  Fig.User Initiated Unlink Call</w:t>
      </w:r>
    </w:p>
    <w:p w:rsidR="001F6A91" w:rsidRDefault="001F6A91" w:rsidP="001F6A91">
      <w:pPr>
        <w:pStyle w:val="ListParagraph"/>
        <w:numPr>
          <w:ilvl w:val="0"/>
          <w:numId w:val="7"/>
        </w:numPr>
      </w:pPr>
      <w:r>
        <w:t xml:space="preserve">In this case it is end user who initiates the token Suspension </w:t>
      </w:r>
      <w:r w:rsidR="00BE78E2">
        <w:t>process with delete request to N</w:t>
      </w:r>
      <w:r>
        <w:t>WS.</w:t>
      </w:r>
    </w:p>
    <w:p w:rsidR="001F6A91" w:rsidRDefault="00BE78E2" w:rsidP="001F6A91">
      <w:pPr>
        <w:pStyle w:val="ListParagraph"/>
        <w:numPr>
          <w:ilvl w:val="0"/>
          <w:numId w:val="7"/>
        </w:numPr>
      </w:pPr>
      <w:r>
        <w:t>NWS passes request to DDX</w:t>
      </w:r>
      <w:r w:rsidR="001F6A91">
        <w:t>_SM with API Lifecycle.</w:t>
      </w:r>
    </w:p>
    <w:p w:rsidR="001F6A91" w:rsidRDefault="00BE78E2" w:rsidP="001F6A91">
      <w:pPr>
        <w:pStyle w:val="ListParagraph"/>
        <w:numPr>
          <w:ilvl w:val="0"/>
          <w:numId w:val="7"/>
        </w:numPr>
      </w:pPr>
      <w:r>
        <w:t xml:space="preserve">DDX </w:t>
      </w:r>
      <w:r w:rsidR="001F6A91">
        <w:t>_SM passes same request to TSP_TMS. Token suspension status is updated in this application as well as in Database p_token and DPS_SM is notified about same.</w:t>
      </w:r>
    </w:p>
    <w:p w:rsidR="001F6A91" w:rsidRDefault="00BE78E2" w:rsidP="001F6A91">
      <w:pPr>
        <w:pStyle w:val="ListParagraph"/>
        <w:numPr>
          <w:ilvl w:val="0"/>
          <w:numId w:val="7"/>
        </w:numPr>
      </w:pPr>
      <w:r>
        <w:t xml:space="preserve">DDX </w:t>
      </w:r>
      <w:r w:rsidR="001F6A91">
        <w:t>_SM similarly updates CWS with Update Token Request.</w:t>
      </w:r>
    </w:p>
    <w:p w:rsidR="001F6A91" w:rsidRDefault="001F6A91" w:rsidP="001F6A91">
      <w:pPr>
        <w:pStyle w:val="ListParagraph"/>
        <w:numPr>
          <w:ilvl w:val="0"/>
          <w:numId w:val="7"/>
        </w:numPr>
      </w:pPr>
      <w:r>
        <w:t>User is notified accordingly.</w:t>
      </w:r>
    </w:p>
    <w:p w:rsidR="00BE78E2" w:rsidRDefault="00BE78E2" w:rsidP="00BE78E2"/>
    <w:p w:rsidR="00BE78E2" w:rsidRDefault="00BE78E2" w:rsidP="00BE78E2"/>
    <w:p w:rsidR="00467ABC" w:rsidRDefault="00467ABC" w:rsidP="00BE78E2"/>
    <w:p w:rsidR="00BE78E2" w:rsidRDefault="00BE78E2" w:rsidP="00BE78E2"/>
    <w:p w:rsidR="00BE78E2" w:rsidRDefault="00BE78E2" w:rsidP="00BE78E2"/>
    <w:p w:rsidR="001F6A91" w:rsidRDefault="001F6A91" w:rsidP="002A5305"/>
    <w:p w:rsidR="002A5305" w:rsidRPr="00254E27" w:rsidRDefault="002A5305" w:rsidP="002A5305"/>
    <w:p w:rsidR="001F6A91" w:rsidRPr="00BE78E2" w:rsidRDefault="001F6A91" w:rsidP="001F6A91">
      <w:pPr>
        <w:pStyle w:val="ListParagraph"/>
        <w:numPr>
          <w:ilvl w:val="0"/>
          <w:numId w:val="6"/>
        </w:numPr>
        <w:rPr>
          <w:b/>
        </w:rPr>
      </w:pPr>
      <w:r w:rsidRPr="00BE78E2">
        <w:rPr>
          <w:b/>
        </w:rPr>
        <w:lastRenderedPageBreak/>
        <w:t>Issuer Initiated Lifecycle</w:t>
      </w:r>
    </w:p>
    <w:p w:rsidR="001F6A91" w:rsidRDefault="007634A0" w:rsidP="001F6A91">
      <w:pPr>
        <w:pStyle w:val="ListParagraph"/>
      </w:pPr>
      <w:r>
        <w:rPr>
          <w:noProof/>
        </w:rPr>
        <w:pict>
          <v:group id="_x0000_s1113" style="position:absolute;left:0;text-align:left;margin-left:19.5pt;margin-top:5.5pt;width:435pt;height:243.45pt;z-index:251729920" coordorigin="1830,10744" coordsize="8700,4869">
            <v:roundrect id="_x0000_s1096" style="position:absolute;left:1830;top:11250;width:1125;height:1553" arcsize="10923f" o:regroupid="2"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CWS</w:t>
                    </w:r>
                  </w:p>
                </w:txbxContent>
              </v:textbox>
            </v:roundrect>
            <v:roundrect id="_x0000_s1097" style="position:absolute;left:4222;top:11221;width:1268;height:1552" arcsize="10923f" o:regroupid="2">
              <v:textbox>
                <w:txbxContent>
                  <w:p w:rsidR="001F6A91" w:rsidRDefault="00BE78E2" w:rsidP="001F6A91">
                    <w:pPr>
                      <w:jc w:val="center"/>
                    </w:pPr>
                    <w:r>
                      <w:t xml:space="preserve">DDX </w:t>
                    </w:r>
                    <w:r w:rsidR="001F6A91">
                      <w:t>_SM</w:t>
                    </w:r>
                  </w:p>
                </w:txbxContent>
              </v:textbox>
            </v:roundrect>
            <v:roundrect id="_x0000_s1098" style="position:absolute;left:6757;top:11221;width:1230;height:1552" arcsize="10923f" o:regroupid="2"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TSP_TMS</w:t>
                    </w:r>
                  </w:p>
                  <w:p w:rsidR="001F6A91" w:rsidRPr="00254E27" w:rsidRDefault="001F6A91" w:rsidP="001F6A91"/>
                </w:txbxContent>
              </v:textbox>
            </v:roundrect>
            <v:roundrect id="_x0000_s1099" style="position:absolute;left:6607;top:13623;width:1125;height:1553" arcsize="10923f" o:regroupid="2">
              <v:textbox>
                <w:txbxContent>
                  <w:p w:rsidR="001F6A91" w:rsidRDefault="00BE78E2" w:rsidP="001F6A91">
                    <w:pPr>
                      <w:jc w:val="center"/>
                    </w:pPr>
                    <w:r>
                      <w:t>N</w:t>
                    </w:r>
                    <w:r w:rsidR="001F6A91">
                      <w:t>WS</w:t>
                    </w:r>
                  </w:p>
                </w:txbxContent>
              </v:textbox>
            </v:roundrect>
            <v:roundrect id="_x0000_s1100" style="position:absolute;left:9150;top:13696;width:1380;height:1553" arcsize="10923f" o:regroupid="2">
              <v:textbox style="mso-next-textbox:#_x0000_s1100">
                <w:txbxContent>
                  <w:p w:rsidR="001F6A91" w:rsidRPr="001F6A91" w:rsidRDefault="001F6A91" w:rsidP="001F6A91">
                    <w:r>
                      <w:t>ANDROID</w:t>
                    </w:r>
                  </w:p>
                </w:txbxContent>
              </v:textbox>
            </v:roundrect>
            <v:shape id="_x0000_s1101" type="#_x0000_t32" style="position:absolute;left:2955;top:11557;width:1267;height:0" o:connectortype="straight" o:regroupid="2">
              <v:stroke endarrow="block"/>
            </v:shape>
            <v:shape id="_x0000_s1102" type="#_x0000_t32" style="position:absolute;left:5490;top:11557;width:1267;height:0" o:connectortype="straight" o:regroupid="2">
              <v:stroke endarrow="block"/>
            </v:shape>
            <v:shape id="_x0000_s1103" type="#_x0000_t32" style="position:absolute;left:5490;top:12164;width:1267;height:0;flip:x" o:connectortype="straight" o:regroupid="2">
              <v:stroke endarrow="block"/>
            </v:shape>
            <v:shape id="_x0000_s1104" type="#_x0000_t32" style="position:absolute;left:4875;top:12773;width:1732;height:1331" o:connectortype="straight" o:regroupid="2">
              <v:stroke endarrow="block"/>
            </v:shape>
            <v:shape id="_x0000_s1105" type="#_x0000_t32" style="position:absolute;left:7732;top:14083;width:1418;height:0" o:connectortype="straight" o:regroupid="2">
              <v:stroke endarrow="block"/>
            </v:shape>
            <v:shape id="_x0000_s1106" type="#_x0000_t202" style="position:absolute;left:2295;top:10744;width:2355;height:381;mso-width-relative:margin;mso-height-relative:margin" o:regroupid="2" stroked="f">
              <v:fill opacity="0"/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1. Manage Wallet API</w:t>
                    </w:r>
                  </w:p>
                </w:txbxContent>
              </v:textbox>
            </v:shape>
            <v:shape id="_x0000_s1107" type="#_x0000_t202" style="position:absolute;left:5235;top:10744;width:1747;height:381;mso-width-relative:margin;mso-height-relative:margin" o:regroupid="2" stroked="f">
              <v:fill opacity="0"/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2. API lifecycle</w:t>
                    </w:r>
                  </w:p>
                </w:txbxContent>
              </v:textbox>
            </v:shape>
            <v:shape id="_x0000_s1108" type="#_x0000_t202" style="position:absolute;left:5377;top:12932;width:2355;height:381;mso-width-relative:margin;mso-height-relative:margin" o:regroupid="2" stroked="f">
              <v:fill opacity="0"/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3. Manage Wallet API</w:t>
                    </w:r>
                  </w:p>
                </w:txbxContent>
              </v:textbox>
            </v:shape>
            <v:shape id="_x0000_s1109" type="#_x0000_t202" style="position:absolute;left:7792;top:13401;width:1140;height:381;mso-width-relative:margin;mso-height-relative:margin" o:regroupid="2" stroked="f">
              <v:fill opacity="0"/>
              <v:textbox style="mso-next-textbox:#_x0000_s1109">
                <w:txbxContent>
                  <w:p w:rsidR="001F6A91" w:rsidRDefault="001F6A91" w:rsidP="001F6A91">
                    <w:r>
                      <w:t>4. Submit</w:t>
                    </w:r>
                  </w:p>
                </w:txbxContent>
              </v:textbox>
            </v:shape>
            <v:shape id="_x0000_s1110" type="#_x0000_t202" style="position:absolute;left:7253;top:14778;width:2355;height:835;mso-width-relative:margin;mso-height-relative:margin" o:regroupid="2" stroked="f">
              <v:fill opacity="0"/>
              <v:textbox>
                <w:txbxContent>
                  <w:p w:rsidR="001F6A91" w:rsidRDefault="001F6A91" w:rsidP="001F6A91">
                    <w:pPr>
                      <w:jc w:val="center"/>
                    </w:pPr>
                    <w:r>
                      <w:t>5. Post submit command response</w:t>
                    </w:r>
                  </w:p>
                </w:txbxContent>
              </v:textbox>
            </v:shape>
            <v:shape id="_x0000_s1111" type="#_x0000_t32" style="position:absolute;left:7665;top:14778;width:1485;height:1;flip:x" o:connectortype="straight" o:regroupid="2">
              <v:stroke endarrow="block"/>
            </v:shape>
          </v:group>
        </w:pict>
      </w:r>
    </w:p>
    <w:p w:rsidR="001F6A91" w:rsidRDefault="001F6A91" w:rsidP="001F6A91">
      <w:pPr>
        <w:pStyle w:val="ListParagraph"/>
      </w:pPr>
    </w:p>
    <w:p w:rsidR="001F6A91" w:rsidRDefault="001F6A91" w:rsidP="001F6A91">
      <w:pPr>
        <w:pStyle w:val="ListParagraph"/>
      </w:pPr>
    </w:p>
    <w:p w:rsidR="001F6A91" w:rsidRPr="007A10A6" w:rsidRDefault="001F6A91" w:rsidP="001F6A91"/>
    <w:p w:rsidR="001F6A91" w:rsidRPr="007A10A6" w:rsidRDefault="001F6A91" w:rsidP="001F6A91"/>
    <w:p w:rsidR="001F6A91" w:rsidRPr="007A10A6" w:rsidRDefault="001F6A91" w:rsidP="001F6A91"/>
    <w:p w:rsidR="001F6A91" w:rsidRPr="007A10A6" w:rsidRDefault="001F6A91" w:rsidP="001F6A91"/>
    <w:p w:rsidR="001F6A91" w:rsidRDefault="001F6A91" w:rsidP="001F6A91"/>
    <w:p w:rsidR="00BE78E2" w:rsidRDefault="00BE78E2" w:rsidP="001F6A91"/>
    <w:p w:rsidR="00BE78E2" w:rsidRDefault="00BE78E2" w:rsidP="001F6A91"/>
    <w:p w:rsidR="00BE78E2" w:rsidRDefault="00BE78E2" w:rsidP="001F6A91"/>
    <w:p w:rsidR="001F6A91" w:rsidRPr="00BE78E2" w:rsidRDefault="00BE78E2" w:rsidP="00BE78E2">
      <w:pPr>
        <w:jc w:val="center"/>
        <w:rPr>
          <w:b/>
        </w:rPr>
      </w:pPr>
      <w:r w:rsidRPr="00BE78E2">
        <w:rPr>
          <w:b/>
        </w:rPr>
        <w:t>Fig.Issuer Initiated Unlink Call</w:t>
      </w:r>
    </w:p>
    <w:p w:rsidR="00BE78E2" w:rsidRPr="007A10A6" w:rsidRDefault="00BE78E2" w:rsidP="001F6A91"/>
    <w:p w:rsidR="001F6A91" w:rsidRDefault="001F6A91" w:rsidP="001F6A91">
      <w:pPr>
        <w:pStyle w:val="ListParagraph"/>
        <w:numPr>
          <w:ilvl w:val="0"/>
          <w:numId w:val="8"/>
        </w:numPr>
      </w:pPr>
      <w:r>
        <w:t xml:space="preserve">In this case it is Issuer (CWS) who initiates the token Suspension process with Manage Wallet API request to </w:t>
      </w:r>
      <w:r w:rsidR="00BE78E2">
        <w:t>DDX</w:t>
      </w:r>
      <w:r>
        <w:t>_SM.</w:t>
      </w:r>
    </w:p>
    <w:p w:rsidR="001F6A91" w:rsidRDefault="00BE78E2" w:rsidP="001F6A91">
      <w:pPr>
        <w:pStyle w:val="ListParagraph"/>
        <w:numPr>
          <w:ilvl w:val="0"/>
          <w:numId w:val="8"/>
        </w:numPr>
      </w:pPr>
      <w:r>
        <w:t xml:space="preserve">DDX </w:t>
      </w:r>
      <w:r w:rsidR="001F6A91">
        <w:t>_SM passes request to TSP_TSM with API Lifecycle. Token suspension status is updated in this application as well as in Database p_token and DPS_SM is notified about same.</w:t>
      </w:r>
    </w:p>
    <w:p w:rsidR="001F6A91" w:rsidRDefault="00BE78E2" w:rsidP="001F6A91">
      <w:pPr>
        <w:pStyle w:val="ListParagraph"/>
        <w:numPr>
          <w:ilvl w:val="0"/>
          <w:numId w:val="8"/>
        </w:numPr>
      </w:pPr>
      <w:r>
        <w:t xml:space="preserve">DDX </w:t>
      </w:r>
      <w:r w:rsidR="001F6A91">
        <w:t>_SM similarly updates ZWS with Manage Wallet API.</w:t>
      </w:r>
    </w:p>
    <w:p w:rsidR="001F6A91" w:rsidRDefault="00BE78E2" w:rsidP="001F6A91">
      <w:pPr>
        <w:pStyle w:val="ListParagraph"/>
        <w:numPr>
          <w:ilvl w:val="0"/>
          <w:numId w:val="8"/>
        </w:numPr>
      </w:pPr>
      <w:r>
        <w:t>N</w:t>
      </w:r>
      <w:r w:rsidR="001F6A91">
        <w:t>WS notifies same to end user with Submit response.</w:t>
      </w:r>
    </w:p>
    <w:p w:rsidR="00D13BC5" w:rsidRPr="00D13BC5" w:rsidRDefault="001F6A91" w:rsidP="00D13BC5">
      <w:pPr>
        <w:pStyle w:val="ListParagraph"/>
        <w:numPr>
          <w:ilvl w:val="0"/>
          <w:numId w:val="8"/>
        </w:numPr>
      </w:pPr>
      <w:r>
        <w:t>User responds with Post Submit Command Response to notify them all.</w:t>
      </w:r>
    </w:p>
    <w:p w:rsidR="00D13BC5" w:rsidRPr="00D13BC5" w:rsidRDefault="00D13BC5" w:rsidP="00D13BC5"/>
    <w:p w:rsidR="00D13BC5" w:rsidRPr="00D13BC5" w:rsidRDefault="00D13BC5" w:rsidP="00D13BC5"/>
    <w:p w:rsidR="00D13BC5" w:rsidRDefault="00D13BC5" w:rsidP="001F6A91"/>
    <w:p w:rsidR="001F6A91" w:rsidRDefault="001F6A91" w:rsidP="001F6A91"/>
    <w:sectPr w:rsidR="001F6A91" w:rsidSect="00763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097D" w:rsidRDefault="00E5097D" w:rsidP="007A10A6">
      <w:pPr>
        <w:spacing w:after="0" w:line="240" w:lineRule="auto"/>
      </w:pPr>
      <w:r>
        <w:separator/>
      </w:r>
    </w:p>
  </w:endnote>
  <w:endnote w:type="continuationSeparator" w:id="0">
    <w:p w:rsidR="00E5097D" w:rsidRDefault="00E5097D" w:rsidP="007A1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097D" w:rsidRDefault="00E5097D" w:rsidP="007A10A6">
      <w:pPr>
        <w:spacing w:after="0" w:line="240" w:lineRule="auto"/>
      </w:pPr>
      <w:r>
        <w:separator/>
      </w:r>
    </w:p>
  </w:footnote>
  <w:footnote w:type="continuationSeparator" w:id="0">
    <w:p w:rsidR="00E5097D" w:rsidRDefault="00E5097D" w:rsidP="007A1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52D95"/>
    <w:multiLevelType w:val="hybridMultilevel"/>
    <w:tmpl w:val="CEE6E2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CF7EB6"/>
    <w:multiLevelType w:val="hybridMultilevel"/>
    <w:tmpl w:val="DBF6E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733FD2"/>
    <w:multiLevelType w:val="hybridMultilevel"/>
    <w:tmpl w:val="25D82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C272AE"/>
    <w:multiLevelType w:val="hybridMultilevel"/>
    <w:tmpl w:val="53B0F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12554C"/>
    <w:multiLevelType w:val="hybridMultilevel"/>
    <w:tmpl w:val="CEE6E2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CE3C4C"/>
    <w:multiLevelType w:val="hybridMultilevel"/>
    <w:tmpl w:val="DBF6E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C93D3B"/>
    <w:multiLevelType w:val="hybridMultilevel"/>
    <w:tmpl w:val="9ADC5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193446"/>
    <w:multiLevelType w:val="hybridMultilevel"/>
    <w:tmpl w:val="25D82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276B"/>
    <w:rsid w:val="001F6A91"/>
    <w:rsid w:val="00254E27"/>
    <w:rsid w:val="002A5305"/>
    <w:rsid w:val="00467ABC"/>
    <w:rsid w:val="005D24FE"/>
    <w:rsid w:val="0070276B"/>
    <w:rsid w:val="007634A0"/>
    <w:rsid w:val="007A10A6"/>
    <w:rsid w:val="00BE78E2"/>
    <w:rsid w:val="00D13BC5"/>
    <w:rsid w:val="00E50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7" type="connector" idref="#_x0000_s1102"/>
        <o:r id="V:Rule28" type="connector" idref="#_x0000_s1101"/>
        <o:r id="V:Rule29" type="connector" idref="#_x0000_s1089"/>
        <o:r id="V:Rule30" type="connector" idref="#_x0000_s1032"/>
        <o:r id="V:Rule31" type="connector" idref="#_x0000_s1090"/>
        <o:r id="V:Rule32" type="connector" idref="#_x0000_s1031"/>
        <o:r id="V:Rule33" type="connector" idref="#_x0000_s1088"/>
        <o:r id="V:Rule34" type="connector" idref="#_x0000_s1103"/>
        <o:r id="V:Rule35" type="connector" idref="#_x0000_s1035"/>
        <o:r id="V:Rule36" type="connector" idref="#_x0000_s1104"/>
        <o:r id="V:Rule37" type="connector" idref="#_x0000_s1034"/>
        <o:r id="V:Rule38" type="connector" idref="#_x0000_s1087"/>
        <o:r id="V:Rule39" type="connector" idref="#_x0000_s1033"/>
        <o:r id="V:Rule40" type="connector" idref="#_x0000_s1111"/>
        <o:r id="V:Rule41" type="connector" idref="#_x0000_s1105"/>
        <o:r id="V:Rule42" type="connector" idref="#_x0000_s1037"/>
        <o:r id="V:Rule43" type="connector" idref="#_x0000_s1043"/>
        <o:r id="V:Rule44" type="connector" idref="#_x0000_s1045"/>
        <o:r id="V:Rule45" type="connector" idref="#_x0000_s1044"/>
        <o:r id="V:Rule46" type="connector" idref="#_x0000_s1085"/>
        <o:r id="V:Rule47" type="connector" idref="#_x0000_s1058"/>
        <o:r id="V:Rule48" type="connector" idref="#_x0000_s1036"/>
        <o:r id="V:Rule49" type="connector" idref="#_x0000_s1086"/>
        <o:r id="V:Rule50" type="connector" idref="#_x0000_s1046"/>
        <o:r id="V:Rule51" type="connector" idref="#_x0000_s1084"/>
        <o:r id="V:Rule52" type="connector" idref="#_x0000_s1047"/>
      </o:rules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4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E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E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A1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10A6"/>
  </w:style>
  <w:style w:type="paragraph" w:styleId="Footer">
    <w:name w:val="footer"/>
    <w:basedOn w:val="Normal"/>
    <w:link w:val="FooterChar"/>
    <w:uiPriority w:val="99"/>
    <w:semiHidden/>
    <w:unhideWhenUsed/>
    <w:rsid w:val="007A1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10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5B000A-3973-445B-B886-6FCDF3AB0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368</Words>
  <Characters>2102</Characters>
  <Application>Microsoft Office Word</Application>
  <DocSecurity>0</DocSecurity>
  <Lines>17</Lines>
  <Paragraphs>4</Paragraphs>
  <ScaleCrop>false</ScaleCrop>
  <Company>Capgemini</Company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rupjadha</dc:creator>
  <cp:keywords/>
  <dc:description/>
  <cp:lastModifiedBy>rupjadha</cp:lastModifiedBy>
  <cp:revision>8</cp:revision>
  <dcterms:created xsi:type="dcterms:W3CDTF">2016-11-23T09:18:00Z</dcterms:created>
  <dcterms:modified xsi:type="dcterms:W3CDTF">2016-11-23T10:58:00Z</dcterms:modified>
</cp:coreProperties>
</file>