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1AF" w:rsidRDefault="00B10AAC" w:rsidP="00B10AAC">
      <w:pPr>
        <w:pStyle w:val="Heading2"/>
      </w:pPr>
      <w:r>
        <w:t xml:space="preserve">Guida creazione componenti </w:t>
      </w:r>
      <w:proofErr w:type="spellStart"/>
      <w:r>
        <w:t>KubeFlow</w:t>
      </w:r>
      <w:proofErr w:type="spellEnd"/>
    </w:p>
    <w:p w:rsidR="00B10AAC" w:rsidRDefault="00B10AAC" w:rsidP="00B10AAC"/>
    <w:p w:rsidR="00B10AAC" w:rsidRDefault="00B10AAC" w:rsidP="00B10AAC">
      <w:r>
        <w:t>Mappa delle cartelle:</w:t>
      </w:r>
    </w:p>
    <w:p w:rsidR="00B10AAC" w:rsidRDefault="00B10AAC" w:rsidP="00B10AAC">
      <w:r>
        <w:rPr>
          <w:noProof/>
          <w:lang w:eastAsia="it-IT"/>
        </w:rPr>
        <w:drawing>
          <wp:inline distT="0" distB="0" distL="0" distR="0" wp14:anchorId="28F80577" wp14:editId="047C65A3">
            <wp:extent cx="2755900" cy="3096977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6788" cy="309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AC" w:rsidRDefault="00B10AAC" w:rsidP="00B10AAC"/>
    <w:p w:rsidR="00B10AAC" w:rsidRDefault="00B10AAC" w:rsidP="00B10AAC">
      <w:pPr>
        <w:pStyle w:val="ListParagraph"/>
        <w:numPr>
          <w:ilvl w:val="0"/>
          <w:numId w:val="2"/>
        </w:numPr>
      </w:pPr>
      <w:r>
        <w:t xml:space="preserve">Per ogni componente creare una cartella </w:t>
      </w:r>
      <w:r w:rsidR="00153690">
        <w:t>/</w:t>
      </w:r>
      <w:proofErr w:type="spellStart"/>
      <w:r>
        <w:t>src</w:t>
      </w:r>
      <w:proofErr w:type="spellEnd"/>
      <w:r>
        <w:t xml:space="preserve"> contenente il codice sorgente. </w:t>
      </w:r>
    </w:p>
    <w:p w:rsidR="00B10AAC" w:rsidRDefault="00153690" w:rsidP="00B10AAC">
      <w:r>
        <w:t xml:space="preserve">Il codice deve prendere in ingresso dei parametri che devono rispecchiare quelli indicati nel file </w:t>
      </w:r>
      <w:proofErr w:type="spellStart"/>
      <w:proofErr w:type="gramStart"/>
      <w:r>
        <w:t>component.yaml</w:t>
      </w:r>
      <w:proofErr w:type="spellEnd"/>
      <w:proofErr w:type="gramEnd"/>
    </w:p>
    <w:p w:rsidR="00153690" w:rsidRDefault="00153690" w:rsidP="00B10AAC"/>
    <w:p w:rsidR="00153690" w:rsidRDefault="00153690" w:rsidP="00153690">
      <w:pPr>
        <w:pStyle w:val="ListParagraph"/>
        <w:numPr>
          <w:ilvl w:val="0"/>
          <w:numId w:val="2"/>
        </w:numPr>
      </w:pPr>
      <w:r>
        <w:t xml:space="preserve">Per ogni componente creare un file </w:t>
      </w:r>
      <w:proofErr w:type="spellStart"/>
      <w:proofErr w:type="gramStart"/>
      <w:r w:rsidR="00545F02">
        <w:t>component.yaml</w:t>
      </w:r>
      <w:proofErr w:type="spellEnd"/>
      <w:proofErr w:type="gramEnd"/>
      <w:r w:rsidR="00545F02">
        <w:t xml:space="preserve"> che specifichi input/output dello script con il codice sorgente al punto 1. </w:t>
      </w:r>
    </w:p>
    <w:p w:rsidR="00545F02" w:rsidRDefault="00545F02" w:rsidP="00545F02">
      <w:pPr>
        <w:pStyle w:val="ListParagraph"/>
        <w:ind w:left="360"/>
      </w:pPr>
    </w:p>
    <w:p w:rsidR="00545F02" w:rsidRDefault="00545F02" w:rsidP="00545F02">
      <w:pPr>
        <w:pStyle w:val="ListParagraph"/>
        <w:ind w:left="360"/>
      </w:pPr>
      <w:r>
        <w:rPr>
          <w:noProof/>
          <w:lang w:eastAsia="it-IT"/>
        </w:rPr>
        <w:drawing>
          <wp:inline distT="0" distB="0" distL="0" distR="0" wp14:anchorId="24EFCADE" wp14:editId="25BD5DD2">
            <wp:extent cx="4438650" cy="281829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907" cy="28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F9F" w:rsidRDefault="00C45F9F" w:rsidP="00C45F9F">
      <w:pPr>
        <w:pStyle w:val="ListParagraph"/>
        <w:ind w:left="360"/>
      </w:pPr>
      <w:r>
        <w:lastRenderedPageBreak/>
        <w:t xml:space="preserve">Nota: gli argomenti nello script </w:t>
      </w:r>
      <w:proofErr w:type="spellStart"/>
      <w:r>
        <w:t>python</w:t>
      </w:r>
      <w:proofErr w:type="spellEnd"/>
      <w:r>
        <w:t xml:space="preserve"> devono essere uguali a quelli nella sezione “</w:t>
      </w:r>
      <w:proofErr w:type="spellStart"/>
      <w:r>
        <w:t>command</w:t>
      </w:r>
      <w:proofErr w:type="spellEnd"/>
      <w:r>
        <w:t xml:space="preserve">” del file </w:t>
      </w:r>
      <w:proofErr w:type="spellStart"/>
      <w:proofErr w:type="gramStart"/>
      <w:r>
        <w:t>component.yaml</w:t>
      </w:r>
      <w:proofErr w:type="spellEnd"/>
      <w:proofErr w:type="gramEnd"/>
      <w:r>
        <w:t xml:space="preserve">. </w:t>
      </w:r>
    </w:p>
    <w:p w:rsidR="00C45F9F" w:rsidRDefault="00C45F9F" w:rsidP="00545F02">
      <w:pPr>
        <w:pStyle w:val="ListParagraph"/>
        <w:ind w:left="360"/>
      </w:pPr>
      <w:r>
        <w:t xml:space="preserve">Questi ultimi a loro volta sono associati agli </w:t>
      </w:r>
      <w:proofErr w:type="spellStart"/>
      <w:r>
        <w:t>inputValue</w:t>
      </w:r>
      <w:proofErr w:type="spellEnd"/>
      <w:r>
        <w:t xml:space="preserve"> ed </w:t>
      </w:r>
      <w:proofErr w:type="spellStart"/>
      <w:r>
        <w:t>outputPath</w:t>
      </w:r>
      <w:proofErr w:type="spellEnd"/>
      <w:r>
        <w:t xml:space="preserve"> delle sezioni “input” e “output” del file </w:t>
      </w:r>
      <w:proofErr w:type="spellStart"/>
      <w:proofErr w:type="gramStart"/>
      <w:r>
        <w:t>component.yaml</w:t>
      </w:r>
      <w:proofErr w:type="spellEnd"/>
      <w:proofErr w:type="gramEnd"/>
      <w:r>
        <w:t>.</w:t>
      </w:r>
    </w:p>
    <w:p w:rsidR="00C45F9F" w:rsidRPr="00C45F9F" w:rsidRDefault="00C45F9F" w:rsidP="00545F02">
      <w:pPr>
        <w:pStyle w:val="ListParagraph"/>
        <w:ind w:left="360"/>
        <w:rPr>
          <w:lang w:val="en-US"/>
        </w:rPr>
      </w:pPr>
      <w:proofErr w:type="spellStart"/>
      <w:r w:rsidRPr="00C45F9F">
        <w:rPr>
          <w:lang w:val="en-US"/>
        </w:rPr>
        <w:t>Es</w:t>
      </w:r>
      <w:proofErr w:type="spellEnd"/>
      <w:r w:rsidRPr="00C45F9F">
        <w:rPr>
          <w:lang w:val="en-US"/>
        </w:rPr>
        <w:t>:</w:t>
      </w:r>
    </w:p>
    <w:p w:rsidR="00C45F9F" w:rsidRPr="00C45F9F" w:rsidRDefault="00C45F9F" w:rsidP="00545F02">
      <w:pPr>
        <w:pStyle w:val="ListParagraph"/>
        <w:ind w:left="360"/>
        <w:rPr>
          <w:lang w:val="en-US"/>
        </w:rPr>
      </w:pPr>
      <w:r w:rsidRPr="00C45F9F">
        <w:rPr>
          <w:lang w:val="en-US"/>
        </w:rPr>
        <w:t>--image-data-format, {</w:t>
      </w:r>
      <w:proofErr w:type="spellStart"/>
      <w:r w:rsidRPr="00C45F9F">
        <w:rPr>
          <w:lang w:val="en-US"/>
        </w:rPr>
        <w:t>inputValue</w:t>
      </w:r>
      <w:proofErr w:type="spellEnd"/>
      <w:r w:rsidRPr="00C45F9F">
        <w:rPr>
          <w:lang w:val="en-US"/>
        </w:rPr>
        <w:t>: Input 1}</w:t>
      </w:r>
    </w:p>
    <w:p w:rsidR="00C45F9F" w:rsidRDefault="00C45F9F" w:rsidP="00545F02">
      <w:pPr>
        <w:pStyle w:val="ListParagraph"/>
        <w:ind w:left="360"/>
      </w:pPr>
      <w:r>
        <w:t>Questi ultimi a loro volta saranno richiamati durante la creazione della pipeline con il loro nome “</w:t>
      </w:r>
      <w:proofErr w:type="spellStart"/>
      <w:r>
        <w:t>pythonizzato</w:t>
      </w:r>
      <w:proofErr w:type="spellEnd"/>
      <w:r>
        <w:t>”.</w:t>
      </w:r>
    </w:p>
    <w:p w:rsidR="00C45F9F" w:rsidRDefault="00C45F9F" w:rsidP="00545F02">
      <w:pPr>
        <w:pStyle w:val="ListParagraph"/>
        <w:ind w:left="360"/>
      </w:pPr>
      <w:r>
        <w:t>Es: Input 1 lo richiamo con input_1</w:t>
      </w:r>
    </w:p>
    <w:p w:rsidR="00EE5FF8" w:rsidRDefault="00EE5FF8" w:rsidP="00545F02">
      <w:pPr>
        <w:pStyle w:val="ListParagraph"/>
        <w:ind w:left="360"/>
      </w:pPr>
    </w:p>
    <w:p w:rsidR="00EE5FF8" w:rsidRDefault="00EE5FF8" w:rsidP="00EE5FF8">
      <w:pPr>
        <w:pStyle w:val="ListParagraph"/>
        <w:numPr>
          <w:ilvl w:val="0"/>
          <w:numId w:val="2"/>
        </w:numPr>
      </w:pPr>
      <w:r>
        <w:t xml:space="preserve">Creo un file build_component.sh che contiene il codice per </w:t>
      </w:r>
      <w:proofErr w:type="spellStart"/>
      <w:r>
        <w:t>buildare</w:t>
      </w:r>
      <w:proofErr w:type="spellEnd"/>
      <w:r>
        <w:t xml:space="preserve"> il codice e per caricare i file </w:t>
      </w:r>
      <w:proofErr w:type="spellStart"/>
      <w:proofErr w:type="gramStart"/>
      <w:r>
        <w:t>component.yaml</w:t>
      </w:r>
      <w:proofErr w:type="spellEnd"/>
      <w:proofErr w:type="gramEnd"/>
      <w:r>
        <w:t xml:space="preserve"> su GCS.</w:t>
      </w:r>
    </w:p>
    <w:p w:rsidR="00C45F9F" w:rsidRDefault="00C45F9F" w:rsidP="00545F02">
      <w:pPr>
        <w:pStyle w:val="ListParagraph"/>
        <w:ind w:left="360"/>
      </w:pPr>
    </w:p>
    <w:p w:rsidR="00C45F9F" w:rsidRDefault="00C45F9F" w:rsidP="00C45F9F">
      <w:pPr>
        <w:pStyle w:val="ListParagraph"/>
        <w:numPr>
          <w:ilvl w:val="0"/>
          <w:numId w:val="2"/>
        </w:numPr>
      </w:pPr>
      <w:r>
        <w:t xml:space="preserve">Creo la pipeline (vedi notebook </w:t>
      </w:r>
      <w:proofErr w:type="spellStart"/>
      <w:r>
        <w:t>pipeline_</w:t>
      </w:r>
      <w:proofErr w:type="gramStart"/>
      <w:r>
        <w:t>creation.ipynb</w:t>
      </w:r>
      <w:proofErr w:type="spellEnd"/>
      <w:proofErr w:type="gramEnd"/>
      <w:r>
        <w:t>)</w:t>
      </w:r>
      <w:r w:rsidR="00EE5FF8">
        <w:t xml:space="preserve">, su tale file devono essere indicati i </w:t>
      </w:r>
      <w:proofErr w:type="spellStart"/>
      <w:r w:rsidR="00EE5FF8">
        <w:t>bucket</w:t>
      </w:r>
      <w:proofErr w:type="spellEnd"/>
      <w:r w:rsidR="00EE5FF8">
        <w:t xml:space="preserve"> sui quali sono stati salvati i file component.yaml.</w:t>
      </w:r>
    </w:p>
    <w:p w:rsidR="00D41CE2" w:rsidRDefault="00D41CE2" w:rsidP="00D41CE2">
      <w:pPr>
        <w:pStyle w:val="ListParagraph"/>
        <w:ind w:left="360"/>
      </w:pPr>
    </w:p>
    <w:p w:rsidR="00D41CE2" w:rsidRPr="00D41CE2" w:rsidRDefault="00D41CE2" w:rsidP="00D41CE2">
      <w:pPr>
        <w:pStyle w:val="HTMLPreformatted"/>
        <w:numPr>
          <w:ilvl w:val="0"/>
          <w:numId w:val="2"/>
        </w:numPr>
        <w:shd w:val="clear" w:color="auto" w:fill="F8F8F8"/>
        <w:rPr>
          <w:rFonts w:ascii="Consolas" w:hAnsi="Consolas"/>
          <w:color w:val="222222"/>
          <w:sz w:val="21"/>
          <w:szCs w:val="21"/>
        </w:rPr>
      </w:pPr>
      <w:r w:rsidRPr="00D41CE2">
        <w:rPr>
          <w:rFonts w:asciiTheme="minorHAnsi" w:eastAsiaTheme="minorHAnsi" w:hAnsiTheme="minorHAnsi" w:cstheme="minorBidi"/>
          <w:sz w:val="22"/>
          <w:szCs w:val="22"/>
          <w:lang w:eastAsia="en-US"/>
        </w:rPr>
        <w:t>Per abilitare la GPU creo un componente con</w:t>
      </w:r>
      <w:r>
        <w:t xml:space="preserve"> </w:t>
      </w:r>
      <w:proofErr w:type="spellStart"/>
      <w:r w:rsidRPr="00D41CE2"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dsl</w:t>
      </w:r>
      <w:r w:rsidRPr="00D41CE2">
        <w:rPr>
          <w:rFonts w:ascii="Consolas" w:hAnsi="Consolas"/>
          <w:b/>
          <w:bCs/>
          <w:color w:val="CE5C00"/>
          <w:sz w:val="21"/>
          <w:szCs w:val="21"/>
          <w:bdr w:val="none" w:sz="0" w:space="0" w:color="auto" w:frame="1"/>
        </w:rPr>
        <w:t>.</w:t>
      </w:r>
      <w:r w:rsidRPr="00D41CE2"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ContainerOp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D41CE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 gli assegno il numero di CPU (vedi: </w:t>
      </w:r>
      <w:hyperlink r:id="rId7" w:history="1">
        <w:r>
          <w:rPr>
            <w:rStyle w:val="Hyperlink"/>
          </w:rPr>
          <w:t>https://www.k</w:t>
        </w:r>
        <w:bookmarkStart w:id="0" w:name="_GoBack"/>
        <w:bookmarkEnd w:id="0"/>
        <w:r>
          <w:rPr>
            <w:rStyle w:val="Hyperlink"/>
          </w:rPr>
          <w:t>ubeflow.org/docs/gke/pipelines/enable-gpu-and-tpu/</w:t>
        </w:r>
      </w:hyperlink>
      <w:r>
        <w:t>)</w:t>
      </w:r>
    </w:p>
    <w:sectPr w:rsidR="00D41CE2" w:rsidRPr="00D41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368EA"/>
    <w:multiLevelType w:val="hybridMultilevel"/>
    <w:tmpl w:val="31920D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33299"/>
    <w:multiLevelType w:val="hybridMultilevel"/>
    <w:tmpl w:val="50D2040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AC"/>
    <w:rsid w:val="00153690"/>
    <w:rsid w:val="00545F02"/>
    <w:rsid w:val="00A821AF"/>
    <w:rsid w:val="00B10AAC"/>
    <w:rsid w:val="00C45F9F"/>
    <w:rsid w:val="00D41CE2"/>
    <w:rsid w:val="00EE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2DFC7"/>
  <w15:chartTrackingRefBased/>
  <w15:docId w15:val="{02E84915-F370-4029-A457-58028EB9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0A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0A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41CE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1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1CE2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HTMLCode">
    <w:name w:val="HTML Code"/>
    <w:basedOn w:val="DefaultParagraphFont"/>
    <w:uiPriority w:val="99"/>
    <w:semiHidden/>
    <w:unhideWhenUsed/>
    <w:rsid w:val="00D41C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ubeflow.org/docs/gke/pipelines/enable-gpu-and-tp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Laface Rosario</dc:creator>
  <cp:keywords/>
  <dc:description/>
  <cp:lastModifiedBy>Laface Rosario</cp:lastModifiedBy>
  <cp:revision>4</cp:revision>
  <dcterms:created xsi:type="dcterms:W3CDTF">2020-03-24T17:07:00Z</dcterms:created>
  <dcterms:modified xsi:type="dcterms:W3CDTF">2020-03-25T17:48:00Z</dcterms:modified>
</cp:coreProperties>
</file>