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64D6" w14:textId="05000EF0" w:rsidR="003F331B" w:rsidRPr="003F331B" w:rsidRDefault="003F331B" w:rsidP="003F331B">
      <w:pPr>
        <w:pStyle w:val="Heading1"/>
      </w:pPr>
      <w:r>
        <w:t xml:space="preserve">                      </w:t>
      </w:r>
      <w:r w:rsidRPr="003F331B">
        <w:t>AWS Secrets Manager</w:t>
      </w:r>
    </w:p>
    <w:p w14:paraId="79F65673" w14:textId="77777777" w:rsidR="003F331B" w:rsidRDefault="003F331B" w:rsidP="003F331B"/>
    <w:p w14:paraId="3A332EE4" w14:textId="6E8D224B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AWS Secrets Manager is a security service designed to protect the "secrets" your</w:t>
      </w:r>
    </w:p>
    <w:p w14:paraId="589AB220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applications use to access resources, such as database credentials, API keys, and</w:t>
      </w:r>
    </w:p>
    <w:p w14:paraId="41B05289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OAuth tokens.</w:t>
      </w:r>
    </w:p>
    <w:p w14:paraId="245B349A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Instead of hard-coding sensitive information directly into your source code</w:t>
      </w:r>
    </w:p>
    <w:p w14:paraId="59FDC1D3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(which is a major security risk), you store those credentials in Secrets Manager</w:t>
      </w:r>
    </w:p>
    <w:p w14:paraId="7701993C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and retrieve them programmatically at runtime.</w:t>
      </w:r>
    </w:p>
    <w:p w14:paraId="13608DFB" w14:textId="77777777" w:rsidR="003F331B" w:rsidRPr="003F331B" w:rsidRDefault="003F331B" w:rsidP="003F331B">
      <w:pPr>
        <w:rPr>
          <w:rFonts w:ascii="Bahnschrift SemiBold" w:hAnsi="Bahnschrift SemiBold"/>
        </w:rPr>
      </w:pPr>
      <w:proofErr w:type="gramStart"/>
      <w:r w:rsidRPr="003F331B">
        <w:rPr>
          <w:rFonts w:ascii="Bahnschrift SemiBold" w:hAnsi="Bahnschrift SemiBold"/>
        </w:rPr>
        <w:t>Example :</w:t>
      </w:r>
      <w:proofErr w:type="gramEnd"/>
    </w:p>
    <w:p w14:paraId="7A33A155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Suppose an application connects to a MySQL database.</w:t>
      </w:r>
    </w:p>
    <w:p w14:paraId="29C14133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Instead of storing:</w:t>
      </w:r>
    </w:p>
    <w:p w14:paraId="75EF1D29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username=admin</w:t>
      </w:r>
    </w:p>
    <w:p w14:paraId="713EB3B7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password=Admin123</w:t>
      </w:r>
    </w:p>
    <w:p w14:paraId="0D815D35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inside the code,</w:t>
      </w:r>
    </w:p>
    <w:p w14:paraId="36E1791F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the credentials are stored securely in Secrets Manager.</w:t>
      </w:r>
    </w:p>
    <w:p w14:paraId="02F05CF4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Scenario</w:t>
      </w:r>
    </w:p>
    <w:p w14:paraId="5A2AA314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An e-commerce web application connects to a production MySQL database.</w:t>
      </w:r>
    </w:p>
    <w:p w14:paraId="6458C347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The application requires:</w:t>
      </w:r>
    </w:p>
    <w:p w14:paraId="2DE51875" w14:textId="4626FF4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 xml:space="preserve">-- </w:t>
      </w:r>
      <w:r w:rsidRPr="003F331B">
        <w:rPr>
          <w:rFonts w:ascii="Bahnschrift SemiBold" w:hAnsi="Bahnschrift SemiBold"/>
        </w:rPr>
        <w:t>database username</w:t>
      </w:r>
    </w:p>
    <w:p w14:paraId="48E81134" w14:textId="24D3119F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 xml:space="preserve">-- </w:t>
      </w:r>
      <w:r w:rsidRPr="003F331B">
        <w:rPr>
          <w:rFonts w:ascii="Bahnschrift SemiBold" w:hAnsi="Bahnschrift SemiBold"/>
        </w:rPr>
        <w:t>password</w:t>
      </w:r>
    </w:p>
    <w:p w14:paraId="09E8C36C" w14:textId="77777777" w:rsidR="003F331B" w:rsidRP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Without Secrets Manager, developers may store credentials directly inside</w:t>
      </w:r>
    </w:p>
    <w:p w14:paraId="7D3EDE57" w14:textId="419DBD4F" w:rsid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application code.</w:t>
      </w:r>
    </w:p>
    <w:p w14:paraId="4248F4CB" w14:textId="2F73685A" w:rsid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lastRenderedPageBreak/>
        <w:drawing>
          <wp:inline distT="0" distB="0" distL="0" distR="0" wp14:anchorId="797720A1" wp14:editId="46F5C79F">
            <wp:extent cx="5731510" cy="2565400"/>
            <wp:effectExtent l="0" t="0" r="2540" b="6350"/>
            <wp:docPr id="22935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52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654F" w14:textId="77777777" w:rsidR="003F331B" w:rsidRDefault="003F331B" w:rsidP="003F331B">
      <w:pPr>
        <w:rPr>
          <w:rFonts w:ascii="Bahnschrift SemiBold" w:hAnsi="Bahnschrift SemiBold"/>
        </w:rPr>
      </w:pPr>
    </w:p>
    <w:p w14:paraId="19C87F7A" w14:textId="2FC98B8F" w:rsid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Assign key/value—In this I am giving username and password</w:t>
      </w:r>
    </w:p>
    <w:p w14:paraId="117956E8" w14:textId="156B5A22" w:rsid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drawing>
          <wp:inline distT="0" distB="0" distL="0" distR="0" wp14:anchorId="526D90A2" wp14:editId="6B7CBBC9">
            <wp:extent cx="5731510" cy="2574290"/>
            <wp:effectExtent l="0" t="0" r="2540" b="0"/>
            <wp:docPr id="208289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98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5771" w14:textId="0F88C105" w:rsidR="003F331B" w:rsidRDefault="003F331B" w:rsidP="003F331B">
      <w:pPr>
        <w:rPr>
          <w:rFonts w:ascii="Bahnschrift SemiBold" w:hAnsi="Bahnschrift SemiBold"/>
        </w:rPr>
      </w:pPr>
      <w:r w:rsidRPr="003F331B">
        <w:rPr>
          <w:rFonts w:ascii="Bahnschrift SemiBold" w:hAnsi="Bahnschrift SemiBold"/>
        </w:rPr>
        <w:t>Given a secret name</w:t>
      </w:r>
    </w:p>
    <w:p w14:paraId="168497F0" w14:textId="165723FB" w:rsidR="003F331B" w:rsidRDefault="00CA7088" w:rsidP="003F331B">
      <w:pPr>
        <w:rPr>
          <w:rFonts w:ascii="Bahnschrift SemiBold" w:hAnsi="Bahnschrift SemiBold"/>
        </w:rPr>
      </w:pPr>
      <w:r w:rsidRPr="00CA7088">
        <w:rPr>
          <w:rFonts w:ascii="Bahnschrift SemiBold" w:hAnsi="Bahnschrift SemiBold"/>
        </w:rPr>
        <w:drawing>
          <wp:inline distT="0" distB="0" distL="0" distR="0" wp14:anchorId="280C05B7" wp14:editId="77E3A6BA">
            <wp:extent cx="5731510" cy="1950085"/>
            <wp:effectExtent l="0" t="0" r="2540" b="0"/>
            <wp:docPr id="52136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6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F6E2" w14:textId="547AF65B" w:rsidR="00CA7088" w:rsidRPr="003F331B" w:rsidRDefault="00CA7088" w:rsidP="003F331B">
      <w:pPr>
        <w:rPr>
          <w:rFonts w:ascii="Bahnschrift SemiBold" w:hAnsi="Bahnschrift SemiBold"/>
        </w:rPr>
      </w:pPr>
      <w:r w:rsidRPr="00CA7088">
        <w:rPr>
          <w:rFonts w:ascii="Bahnschrift SemiBold" w:hAnsi="Bahnschrift SemiBold"/>
        </w:rPr>
        <w:lastRenderedPageBreak/>
        <w:drawing>
          <wp:inline distT="0" distB="0" distL="0" distR="0" wp14:anchorId="6CE21A07" wp14:editId="7D3307F7">
            <wp:extent cx="5731510" cy="1797685"/>
            <wp:effectExtent l="0" t="0" r="2540" b="0"/>
            <wp:docPr id="25017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77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088">
        <w:rPr>
          <w:noProof/>
        </w:rPr>
        <w:t xml:space="preserve"> </w:t>
      </w:r>
      <w:r w:rsidRPr="00CA7088">
        <w:rPr>
          <w:rFonts w:ascii="Bahnschrift SemiBold" w:hAnsi="Bahnschrift SemiBold"/>
        </w:rPr>
        <w:drawing>
          <wp:inline distT="0" distB="0" distL="0" distR="0" wp14:anchorId="7E480B98" wp14:editId="61DD90DB">
            <wp:extent cx="5731510" cy="1845945"/>
            <wp:effectExtent l="0" t="0" r="2540" b="1905"/>
            <wp:docPr id="156924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42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088" w:rsidRPr="003F3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37B6C"/>
    <w:multiLevelType w:val="hybridMultilevel"/>
    <w:tmpl w:val="5F84ADF0"/>
    <w:lvl w:ilvl="0" w:tplc="3E6E5E0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56A69"/>
    <w:multiLevelType w:val="hybridMultilevel"/>
    <w:tmpl w:val="4D4236F8"/>
    <w:lvl w:ilvl="0" w:tplc="2FFC5D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278089">
    <w:abstractNumId w:val="1"/>
  </w:num>
  <w:num w:numId="2" w16cid:durableId="117403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1B"/>
    <w:rsid w:val="001033F0"/>
    <w:rsid w:val="00295CF1"/>
    <w:rsid w:val="003F331B"/>
    <w:rsid w:val="00CA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9581"/>
  <w15:chartTrackingRefBased/>
  <w15:docId w15:val="{38123792-9464-4555-BFDE-B3907A0B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2026-05-08T10:28:00Z</dcterms:created>
  <dcterms:modified xsi:type="dcterms:W3CDTF">2026-05-08T11:10:00Z</dcterms:modified>
</cp:coreProperties>
</file>