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AD871" w14:textId="77777777" w:rsidR="00DF1AE8" w:rsidRDefault="00DF1AE8" w:rsidP="00DF1AE8">
      <w:pPr>
        <w:pStyle w:val="Heading1"/>
      </w:pPr>
      <w:r>
        <w:t>Ideation Phase</w:t>
      </w:r>
    </w:p>
    <w:p w14:paraId="32EE4995" w14:textId="77777777" w:rsidR="00DF1AE8" w:rsidRDefault="00DF1AE8" w:rsidP="00DF1AE8">
      <w:r>
        <w:t>Date: 2</w:t>
      </w:r>
      <w:r>
        <w:t>7</w:t>
      </w:r>
      <w:r>
        <w:t xml:space="preserve"> June 2025</w:t>
      </w:r>
    </w:p>
    <w:p w14:paraId="7A89AD7F" w14:textId="77777777" w:rsidR="00DF1AE8" w:rsidRDefault="00DF1AE8" w:rsidP="00DF1AE8">
      <w:r>
        <w:t>Team ID: LTVIP2025TMID31987</w:t>
      </w:r>
    </w:p>
    <w:p w14:paraId="0ED1CF36" w14:textId="77777777" w:rsidR="00DF1AE8" w:rsidRPr="00D346BE" w:rsidRDefault="00DF1AE8" w:rsidP="00DF1AE8">
      <w:pPr>
        <w:spacing w:after="200"/>
        <w:rPr>
          <w:rFonts w:eastAsiaTheme="minorEastAsia"/>
          <w:b/>
          <w:bCs/>
        </w:rPr>
      </w:pPr>
      <w:r>
        <w:t>Project Name</w:t>
      </w:r>
      <w:r w:rsidRPr="00D346BE">
        <w:rPr>
          <w:rFonts w:ascii="Times New Roman" w:eastAsia="Times New Roman" w:hAnsi="Times New Roman" w:cs="Times New Roman"/>
          <w:b/>
          <w:bCs/>
          <w:sz w:val="27"/>
          <w:szCs w:val="27"/>
          <w:lang w:eastAsia="en-IN"/>
        </w:rPr>
        <w:t xml:space="preserve"> </w:t>
      </w:r>
      <w:r w:rsidRPr="00D346BE">
        <w:rPr>
          <w:rFonts w:eastAsiaTheme="minorEastAsia"/>
          <w:b/>
          <w:bCs/>
        </w:rPr>
        <w:t>EduTutor AI:</w:t>
      </w:r>
    </w:p>
    <w:p w14:paraId="2206F7A7" w14:textId="77777777" w:rsidR="00DF1AE8" w:rsidRDefault="00DF1AE8" w:rsidP="00DF1AE8">
      <w:pPr>
        <w:rPr>
          <w:sz w:val="32"/>
          <w:szCs w:val="32"/>
        </w:rPr>
      </w:pPr>
    </w:p>
    <w:p w14:paraId="00577B84" w14:textId="77777777" w:rsidR="00DF1AE8" w:rsidRDefault="00DF1AE8" w:rsidP="00DF1AE8">
      <w:pPr>
        <w:rPr>
          <w:sz w:val="32"/>
          <w:szCs w:val="32"/>
        </w:rPr>
      </w:pPr>
      <w:r w:rsidRPr="00DF1AE8">
        <w:rPr>
          <w:sz w:val="32"/>
          <w:szCs w:val="32"/>
        </w:rPr>
        <w:t>EduTutor AI is an AI-powered personalized education platform that revolutionizes the way students learn and educators assess progress. It provides dynamic quiz generation, student evaluation, Google Classroom integration, and real-time feedback—all powered by IBM Watsonx and Granite foundation models. Designed with modular architecture, this platform streamlines personalized education and enhances learning outcomes for students across academic levels.</w:t>
      </w:r>
    </w:p>
    <w:p w14:paraId="372A331F" w14:textId="77777777" w:rsidR="00DF1AE8" w:rsidRPr="00DF1AE8" w:rsidRDefault="00DF1AE8" w:rsidP="00DF1AE8">
      <w:pPr>
        <w:rPr>
          <w:sz w:val="32"/>
          <w:szCs w:val="32"/>
        </w:rPr>
      </w:pPr>
    </w:p>
    <w:p w14:paraId="68F800A1" w14:textId="77777777" w:rsidR="00DF1AE8" w:rsidRDefault="00DF1AE8" w:rsidP="00DF1AE8">
      <w:pPr>
        <w:rPr>
          <w:sz w:val="48"/>
          <w:szCs w:val="48"/>
          <w:u w:val="single"/>
        </w:rPr>
      </w:pPr>
      <w:r w:rsidRPr="00DF1AE8">
        <w:rPr>
          <w:sz w:val="48"/>
          <w:szCs w:val="48"/>
          <w:u w:val="single"/>
        </w:rPr>
        <w:t>Scenario 1: Personalized Learning Experience</w:t>
      </w:r>
    </w:p>
    <w:p w14:paraId="0D3D1CF3" w14:textId="77777777" w:rsidR="00DF1AE8" w:rsidRPr="00DF1AE8" w:rsidRDefault="00DF1AE8" w:rsidP="00DF1AE8">
      <w:pPr>
        <w:rPr>
          <w:sz w:val="48"/>
          <w:szCs w:val="48"/>
          <w:u w:val="single"/>
        </w:rPr>
      </w:pPr>
    </w:p>
    <w:p w14:paraId="7C8C3E6F" w14:textId="77777777" w:rsidR="00DF1AE8" w:rsidRDefault="00DF1AE8" w:rsidP="00DF1AE8">
      <w:pPr>
        <w:rPr>
          <w:sz w:val="32"/>
          <w:szCs w:val="32"/>
        </w:rPr>
      </w:pPr>
      <w:r w:rsidRPr="00DF1AE8">
        <w:rPr>
          <w:sz w:val="32"/>
          <w:szCs w:val="32"/>
        </w:rPr>
        <w:t>A student logs into EduTutor AI and synchronizes their courses using their Google Classroom credentials. The platform analyzes course data, generates quizzes on key topics using the Granite LLM, and assesses responses for instant feedback—creating a highly personalized and engaging learning journey.</w:t>
      </w:r>
    </w:p>
    <w:p w14:paraId="2B443651" w14:textId="77777777" w:rsidR="00DF1AE8" w:rsidRPr="00DF1AE8" w:rsidRDefault="00DF1AE8" w:rsidP="00DF1AE8">
      <w:pPr>
        <w:rPr>
          <w:sz w:val="32"/>
          <w:szCs w:val="32"/>
        </w:rPr>
      </w:pPr>
    </w:p>
    <w:p w14:paraId="72E47CFE" w14:textId="77777777" w:rsidR="00DF1AE8" w:rsidRDefault="00DF1AE8" w:rsidP="00DF1AE8">
      <w:pPr>
        <w:rPr>
          <w:sz w:val="44"/>
          <w:szCs w:val="44"/>
          <w:u w:val="single"/>
        </w:rPr>
      </w:pPr>
      <w:r w:rsidRPr="00DF1AE8">
        <w:rPr>
          <w:sz w:val="44"/>
          <w:szCs w:val="44"/>
          <w:u w:val="single"/>
        </w:rPr>
        <w:t>Scenario 2: Educator Dashboard &amp; Performance Insights</w:t>
      </w:r>
    </w:p>
    <w:p w14:paraId="429C059F" w14:textId="77777777" w:rsidR="00DF1AE8" w:rsidRPr="00DF1AE8" w:rsidRDefault="00DF1AE8" w:rsidP="00DF1AE8">
      <w:pPr>
        <w:rPr>
          <w:sz w:val="44"/>
          <w:szCs w:val="44"/>
          <w:u w:val="single"/>
        </w:rPr>
      </w:pPr>
    </w:p>
    <w:p w14:paraId="76908D95" w14:textId="77777777" w:rsidR="00DF1AE8" w:rsidRDefault="00DF1AE8" w:rsidP="00DF1AE8">
      <w:pPr>
        <w:rPr>
          <w:sz w:val="32"/>
          <w:szCs w:val="32"/>
        </w:rPr>
      </w:pPr>
      <w:r w:rsidRPr="00DF1AE8">
        <w:rPr>
          <w:sz w:val="32"/>
          <w:szCs w:val="32"/>
        </w:rPr>
        <w:t xml:space="preserve">Educators can log in to view real-time quiz performance of all students. The dashboard highlights quiz history, scores, last topics </w:t>
      </w:r>
      <w:r w:rsidRPr="00DF1AE8">
        <w:rPr>
          <w:sz w:val="32"/>
          <w:szCs w:val="32"/>
        </w:rPr>
        <w:lastRenderedPageBreak/>
        <w:t>attempted, and insights fetched from the Pinecone vector database. This empowers teachers to monitor learning progress and personalize their instruction based on data.</w:t>
      </w:r>
    </w:p>
    <w:p w14:paraId="229491C1" w14:textId="77777777" w:rsidR="00DF1AE8" w:rsidRPr="00DF1AE8" w:rsidRDefault="00DF1AE8" w:rsidP="00DF1AE8">
      <w:pPr>
        <w:rPr>
          <w:sz w:val="32"/>
          <w:szCs w:val="32"/>
        </w:rPr>
      </w:pPr>
    </w:p>
    <w:p w14:paraId="38A86012" w14:textId="77777777" w:rsidR="00DF1AE8" w:rsidRPr="00DF1AE8" w:rsidRDefault="00DF1AE8" w:rsidP="00DF1AE8">
      <w:pPr>
        <w:rPr>
          <w:sz w:val="44"/>
          <w:szCs w:val="44"/>
          <w:u w:val="single"/>
        </w:rPr>
      </w:pPr>
      <w:r w:rsidRPr="00DF1AE8">
        <w:rPr>
          <w:sz w:val="44"/>
          <w:szCs w:val="44"/>
          <w:u w:val="single"/>
        </w:rPr>
        <w:t>Scenario 3: Diagnostic Testing and Adaptive Quizzing</w:t>
      </w:r>
    </w:p>
    <w:p w14:paraId="2E7A6CE7" w14:textId="77777777" w:rsidR="00DF1AE8" w:rsidRPr="00DF1AE8" w:rsidRDefault="00DF1AE8" w:rsidP="00DF1AE8">
      <w:pPr>
        <w:rPr>
          <w:sz w:val="32"/>
          <w:szCs w:val="32"/>
        </w:rPr>
      </w:pPr>
      <w:r w:rsidRPr="00DF1AE8">
        <w:rPr>
          <w:sz w:val="32"/>
          <w:szCs w:val="32"/>
        </w:rPr>
        <w:t>Upon registration, students undergo a diagnostic test generated by IBM Watsonx models. Based on the results, the platform adapts quiz difficulty and topic relevance, ensuring students are challenged at the right level.</w:t>
      </w:r>
    </w:p>
    <w:p w14:paraId="29B0B602" w14:textId="77777777" w:rsidR="00DF1AE8" w:rsidRPr="00DF1AE8" w:rsidRDefault="00DF1AE8" w:rsidP="00DF1AE8">
      <w:pPr>
        <w:rPr>
          <w:sz w:val="44"/>
          <w:szCs w:val="44"/>
          <w:u w:val="single"/>
        </w:rPr>
      </w:pPr>
      <w:r w:rsidRPr="00DF1AE8">
        <w:rPr>
          <w:sz w:val="44"/>
          <w:szCs w:val="44"/>
          <w:u w:val="single"/>
        </w:rPr>
        <w:t>Scenario 4: Google Classroom Integration</w:t>
      </w:r>
    </w:p>
    <w:p w14:paraId="7B432744" w14:textId="77777777" w:rsidR="00855E61" w:rsidRPr="00DF1AE8" w:rsidRDefault="00DF1AE8" w:rsidP="00DF1AE8">
      <w:pPr>
        <w:rPr>
          <w:sz w:val="32"/>
          <w:szCs w:val="32"/>
        </w:rPr>
      </w:pPr>
      <w:r w:rsidRPr="00DF1AE8">
        <w:rPr>
          <w:sz w:val="32"/>
          <w:szCs w:val="32"/>
        </w:rPr>
        <w:t>EduTutor AI syncs courses directly from Google Classroom, allowing seamless access to student data, class names, and subjects. This enables automatic quiz topic generation and helps maintain consistent alignment with the academic curriculum.</w:t>
      </w:r>
    </w:p>
    <w:sectPr w:rsidR="00855E61" w:rsidRPr="00DF1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E8"/>
    <w:rsid w:val="003D4BB2"/>
    <w:rsid w:val="007D46FB"/>
    <w:rsid w:val="00855E61"/>
    <w:rsid w:val="00B63611"/>
    <w:rsid w:val="00DF1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00F9"/>
  <w15:chartTrackingRefBased/>
  <w15:docId w15:val="{DCD4576B-6420-496D-A48F-A9C58592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A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1A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1A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1A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1A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1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A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1A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1A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1A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1A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1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AE8"/>
    <w:rPr>
      <w:rFonts w:eastAsiaTheme="majorEastAsia" w:cstheme="majorBidi"/>
      <w:color w:val="272727" w:themeColor="text1" w:themeTint="D8"/>
    </w:rPr>
  </w:style>
  <w:style w:type="paragraph" w:styleId="Title">
    <w:name w:val="Title"/>
    <w:basedOn w:val="Normal"/>
    <w:next w:val="Normal"/>
    <w:link w:val="TitleChar"/>
    <w:uiPriority w:val="10"/>
    <w:qFormat/>
    <w:rsid w:val="00DF1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AE8"/>
    <w:pPr>
      <w:spacing w:before="160"/>
      <w:jc w:val="center"/>
    </w:pPr>
    <w:rPr>
      <w:i/>
      <w:iCs/>
      <w:color w:val="404040" w:themeColor="text1" w:themeTint="BF"/>
    </w:rPr>
  </w:style>
  <w:style w:type="character" w:customStyle="1" w:styleId="QuoteChar">
    <w:name w:val="Quote Char"/>
    <w:basedOn w:val="DefaultParagraphFont"/>
    <w:link w:val="Quote"/>
    <w:uiPriority w:val="29"/>
    <w:rsid w:val="00DF1AE8"/>
    <w:rPr>
      <w:i/>
      <w:iCs/>
      <w:color w:val="404040" w:themeColor="text1" w:themeTint="BF"/>
    </w:rPr>
  </w:style>
  <w:style w:type="paragraph" w:styleId="ListParagraph">
    <w:name w:val="List Paragraph"/>
    <w:basedOn w:val="Normal"/>
    <w:uiPriority w:val="34"/>
    <w:qFormat/>
    <w:rsid w:val="00DF1AE8"/>
    <w:pPr>
      <w:ind w:left="720"/>
      <w:contextualSpacing/>
    </w:pPr>
  </w:style>
  <w:style w:type="character" w:styleId="IntenseEmphasis">
    <w:name w:val="Intense Emphasis"/>
    <w:basedOn w:val="DefaultParagraphFont"/>
    <w:uiPriority w:val="21"/>
    <w:qFormat/>
    <w:rsid w:val="00DF1AE8"/>
    <w:rPr>
      <w:i/>
      <w:iCs/>
      <w:color w:val="2F5496" w:themeColor="accent1" w:themeShade="BF"/>
    </w:rPr>
  </w:style>
  <w:style w:type="paragraph" w:styleId="IntenseQuote">
    <w:name w:val="Intense Quote"/>
    <w:basedOn w:val="Normal"/>
    <w:next w:val="Normal"/>
    <w:link w:val="IntenseQuoteChar"/>
    <w:uiPriority w:val="30"/>
    <w:qFormat/>
    <w:rsid w:val="00DF1A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1AE8"/>
    <w:rPr>
      <w:i/>
      <w:iCs/>
      <w:color w:val="2F5496" w:themeColor="accent1" w:themeShade="BF"/>
    </w:rPr>
  </w:style>
  <w:style w:type="character" w:styleId="IntenseReference">
    <w:name w:val="Intense Reference"/>
    <w:basedOn w:val="DefaultParagraphFont"/>
    <w:uiPriority w:val="32"/>
    <w:qFormat/>
    <w:rsid w:val="00DF1A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24152">
      <w:bodyDiv w:val="1"/>
      <w:marLeft w:val="0"/>
      <w:marRight w:val="0"/>
      <w:marTop w:val="0"/>
      <w:marBottom w:val="0"/>
      <w:divBdr>
        <w:top w:val="none" w:sz="0" w:space="0" w:color="auto"/>
        <w:left w:val="none" w:sz="0" w:space="0" w:color="auto"/>
        <w:bottom w:val="none" w:sz="0" w:space="0" w:color="auto"/>
        <w:right w:val="none" w:sz="0" w:space="0" w:color="auto"/>
      </w:divBdr>
    </w:div>
    <w:div w:id="19602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rakeshvasanth2008@outlook.com</dc:creator>
  <cp:keywords/>
  <dc:description/>
  <cp:lastModifiedBy>rakeshvasanth2008@outlook.com</cp:lastModifiedBy>
  <cp:revision>1</cp:revision>
  <dcterms:created xsi:type="dcterms:W3CDTF">2025-06-27T10:40:00Z</dcterms:created>
  <dcterms:modified xsi:type="dcterms:W3CDTF">2025-06-27T10:47:00Z</dcterms:modified>
</cp:coreProperties>
</file>