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EduTutor-AI: Solution Requirements</w:t>
      </w:r>
    </w:p>
    <w:p>
      <w:r>
        <w:t>Date: 28 June 2025</w:t>
      </w:r>
    </w:p>
    <w:p>
      <w:r>
        <w:t>Team ID: LTVIP2025TMID31982</w:t>
      </w:r>
    </w:p>
    <w:p>
      <w:r>
        <w:t>Project Name: EduTutor-AI</w:t>
      </w:r>
    </w:p>
    <w:p>
      <w:pPr>
        <w:pStyle w:val="Heading1"/>
      </w:pPr>
      <w:r>
        <w:t>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 No.</w:t>
            </w:r>
          </w:p>
        </w:tc>
        <w:tc>
          <w:tcPr>
            <w:tcW w:type="dxa" w:w="2880"/>
          </w:tcPr>
          <w:p>
            <w:r>
              <w:t>Functional Requirement (Epic)</w:t>
            </w:r>
          </w:p>
        </w:tc>
        <w:tc>
          <w:tcPr>
            <w:tcW w:type="dxa" w:w="2880"/>
          </w:tcPr>
          <w:p>
            <w:r>
              <w:t>Sub Requirement (Story / Sub-Task)</w:t>
            </w:r>
          </w:p>
        </w:tc>
      </w:tr>
      <w:tr>
        <w:tc>
          <w:tcPr>
            <w:tcW w:type="dxa" w:w="2880"/>
          </w:tcPr>
          <w:p>
            <w:r>
              <w:t>FR-1</w:t>
            </w:r>
          </w:p>
        </w:tc>
        <w:tc>
          <w:tcPr>
            <w:tcW w:type="dxa" w:w="2880"/>
          </w:tcPr>
          <w:p>
            <w:r>
              <w:t>Role-based Login</w:t>
            </w:r>
          </w:p>
        </w:tc>
        <w:tc>
          <w:tcPr>
            <w:tcW w:type="dxa" w:w="2880"/>
          </w:tcPr>
          <w:p>
            <w:r>
              <w:t>Google or email/password login for students and educators</w:t>
            </w:r>
          </w:p>
        </w:tc>
      </w:tr>
      <w:tr>
        <w:tc>
          <w:tcPr>
            <w:tcW w:type="dxa" w:w="2880"/>
          </w:tcPr>
          <w:p>
            <w:r>
              <w:t>FR-2</w:t>
            </w:r>
          </w:p>
        </w:tc>
        <w:tc>
          <w:tcPr>
            <w:tcW w:type="dxa" w:w="2880"/>
          </w:tcPr>
          <w:p>
            <w:r>
              <w:t>Quiz Generation</w:t>
            </w:r>
          </w:p>
        </w:tc>
        <w:tc>
          <w:tcPr>
            <w:tcW w:type="dxa" w:w="2880"/>
          </w:tcPr>
          <w:p>
            <w:r>
              <w:t>Topic input → AI-generated MCQ quiz using Watsonx</w:t>
            </w:r>
          </w:p>
        </w:tc>
      </w:tr>
      <w:tr>
        <w:tc>
          <w:tcPr>
            <w:tcW w:type="dxa" w:w="2880"/>
          </w:tcPr>
          <w:p>
            <w:r>
              <w:t>FR-3</w:t>
            </w:r>
          </w:p>
        </w:tc>
        <w:tc>
          <w:tcPr>
            <w:tcW w:type="dxa" w:w="2880"/>
          </w:tcPr>
          <w:p>
            <w:r>
              <w:t>Result Storage &amp; Retrieval</w:t>
            </w:r>
          </w:p>
        </w:tc>
        <w:tc>
          <w:tcPr>
            <w:tcW w:type="dxa" w:w="2880"/>
          </w:tcPr>
          <w:p>
            <w:r>
              <w:t>Save quiz score, time, topic to Pinecone</w:t>
            </w:r>
          </w:p>
        </w:tc>
      </w:tr>
      <w:tr>
        <w:tc>
          <w:tcPr>
            <w:tcW w:type="dxa" w:w="2880"/>
          </w:tcPr>
          <w:p>
            <w:r>
              <w:t>FR-4</w:t>
            </w:r>
          </w:p>
        </w:tc>
        <w:tc>
          <w:tcPr>
            <w:tcW w:type="dxa" w:w="2880"/>
          </w:tcPr>
          <w:p>
            <w:r>
              <w:t>Educator Dashboard</w:t>
            </w:r>
          </w:p>
        </w:tc>
        <w:tc>
          <w:tcPr>
            <w:tcW w:type="dxa" w:w="2880"/>
          </w:tcPr>
          <w:p>
            <w:r>
              <w:t>View quiz data by student, topic, time</w:t>
            </w:r>
          </w:p>
        </w:tc>
      </w:tr>
      <w:tr>
        <w:tc>
          <w:tcPr>
            <w:tcW w:type="dxa" w:w="2880"/>
          </w:tcPr>
          <w:p>
            <w:r>
              <w:t>FR-5</w:t>
            </w:r>
          </w:p>
        </w:tc>
        <w:tc>
          <w:tcPr>
            <w:tcW w:type="dxa" w:w="2880"/>
          </w:tcPr>
          <w:p>
            <w:r>
              <w:t>Feedback &amp; Explanations</w:t>
            </w:r>
          </w:p>
        </w:tc>
        <w:tc>
          <w:tcPr>
            <w:tcW w:type="dxa" w:w="2880"/>
          </w:tcPr>
          <w:p>
            <w:r>
              <w:t>Show score + AI explanation after each quiz</w:t>
            </w:r>
          </w:p>
        </w:tc>
      </w:tr>
    </w:tbl>
    <w:p>
      <w:pPr>
        <w:pStyle w:val="Heading1"/>
      </w:pPr>
      <w:r>
        <w:t>Non-functional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NFR No.</w:t>
            </w:r>
          </w:p>
        </w:tc>
        <w:tc>
          <w:tcPr>
            <w:tcW w:type="dxa" w:w="4320"/>
          </w:tcPr>
          <w:p>
            <w:r>
              <w:t>Non-Functional Requirement</w:t>
            </w:r>
          </w:p>
        </w:tc>
      </w:tr>
      <w:tr>
        <w:tc>
          <w:tcPr>
            <w:tcW w:type="dxa" w:w="4320"/>
          </w:tcPr>
          <w:p>
            <w:r>
              <w:t>NFR-1</w:t>
            </w:r>
          </w:p>
        </w:tc>
        <w:tc>
          <w:tcPr>
            <w:tcW w:type="dxa" w:w="4320"/>
          </w:tcPr>
          <w:p>
            <w:r>
              <w:t>Usability – Simple UI with Streamlit</w:t>
            </w:r>
          </w:p>
        </w:tc>
      </w:tr>
      <w:tr>
        <w:tc>
          <w:tcPr>
            <w:tcW w:type="dxa" w:w="4320"/>
          </w:tcPr>
          <w:p>
            <w:r>
              <w:t>NFR-2</w:t>
            </w:r>
          </w:p>
        </w:tc>
        <w:tc>
          <w:tcPr>
            <w:tcW w:type="dxa" w:w="4320"/>
          </w:tcPr>
          <w:p>
            <w:r>
              <w:t>Security – .env-based credential storage</w:t>
            </w:r>
          </w:p>
        </w:tc>
      </w:tr>
      <w:tr>
        <w:tc>
          <w:tcPr>
            <w:tcW w:type="dxa" w:w="4320"/>
          </w:tcPr>
          <w:p>
            <w:r>
              <w:t>NFR-3</w:t>
            </w:r>
          </w:p>
        </w:tc>
        <w:tc>
          <w:tcPr>
            <w:tcW w:type="dxa" w:w="4320"/>
          </w:tcPr>
          <w:p>
            <w:r>
              <w:t>Reliability – Stable AI + Pinecone APIs</w:t>
            </w:r>
          </w:p>
        </w:tc>
      </w:tr>
      <w:tr>
        <w:tc>
          <w:tcPr>
            <w:tcW w:type="dxa" w:w="4320"/>
          </w:tcPr>
          <w:p>
            <w:r>
              <w:t>NFR-4</w:t>
            </w:r>
          </w:p>
        </w:tc>
        <w:tc>
          <w:tcPr>
            <w:tcW w:type="dxa" w:w="4320"/>
          </w:tcPr>
          <w:p>
            <w:r>
              <w:t>Performance – Fast quiz generation</w:t>
            </w:r>
          </w:p>
        </w:tc>
      </w:tr>
      <w:tr>
        <w:tc>
          <w:tcPr>
            <w:tcW w:type="dxa" w:w="4320"/>
          </w:tcPr>
          <w:p>
            <w:r>
              <w:t>NFR-5</w:t>
            </w:r>
          </w:p>
        </w:tc>
        <w:tc>
          <w:tcPr>
            <w:tcW w:type="dxa" w:w="4320"/>
          </w:tcPr>
          <w:p>
            <w:r>
              <w:t>Scalability – Deployable via IBM Cloud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