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A679" w14:textId="77777777" w:rsidR="0042697E" w:rsidRDefault="0042697E" w:rsidP="0042697E">
      <w:pPr>
        <w:pStyle w:val="Heading1"/>
        <w:rPr>
          <w:rFonts w:asciiTheme="majorHAnsi" w:eastAsiaTheme="majorEastAsia" w:hAnsiTheme="majorHAnsi" w:cstheme="majorBidi"/>
          <w:color w:val="0F4761" w:themeColor="accent1" w:themeShade="BF"/>
          <w:sz w:val="40"/>
          <w:szCs w:val="40"/>
          <w:lang w:val="en-US" w:eastAsia="zh-CN"/>
        </w:rPr>
      </w:pPr>
      <w:r w:rsidRPr="0042697E">
        <w:rPr>
          <w:rFonts w:asciiTheme="majorHAnsi" w:eastAsiaTheme="majorEastAsia" w:hAnsiTheme="majorHAnsi" w:cstheme="majorBidi"/>
          <w:color w:val="0F4761" w:themeColor="accent1" w:themeShade="BF"/>
          <w:sz w:val="40"/>
          <w:szCs w:val="40"/>
          <w:lang w:val="en-US" w:eastAsia="zh-CN"/>
        </w:rPr>
        <w:t>SAP CPI Mini Project 1</w:t>
      </w:r>
    </w:p>
    <w:p w14:paraId="6AD77789" w14:textId="77777777" w:rsidR="0042697E" w:rsidRPr="0042697E" w:rsidRDefault="0042697E" w:rsidP="0042697E">
      <w:pPr>
        <w:pStyle w:val="Heading1"/>
        <w:rPr>
          <w:rFonts w:asciiTheme="majorHAnsi" w:eastAsiaTheme="majorEastAsia" w:hAnsiTheme="majorHAnsi" w:cstheme="majorBidi"/>
          <w:color w:val="0F4761" w:themeColor="accent1" w:themeShade="BF"/>
          <w:sz w:val="40"/>
          <w:szCs w:val="40"/>
          <w:lang w:val="en-US" w:eastAsia="zh-CN"/>
        </w:rPr>
      </w:pPr>
    </w:p>
    <w:p w14:paraId="31B17974" w14:textId="77777777" w:rsidR="0042697E" w:rsidRPr="0042697E" w:rsidRDefault="0042697E" w:rsidP="0042697E">
      <w:pPr>
        <w:pStyle w:val="Heading2"/>
        <w:rPr>
          <w:rFonts w:asciiTheme="majorHAnsi" w:eastAsiaTheme="majorEastAsia" w:hAnsiTheme="majorHAnsi" w:cstheme="majorBidi"/>
          <w:color w:val="0F4761" w:themeColor="accent1" w:themeShade="BF"/>
          <w:sz w:val="32"/>
          <w:szCs w:val="32"/>
          <w:lang w:val="en-US" w:eastAsia="zh-CN"/>
        </w:rPr>
      </w:pPr>
      <w:r w:rsidRPr="0042697E">
        <w:rPr>
          <w:rFonts w:asciiTheme="majorHAnsi" w:eastAsiaTheme="majorEastAsia" w:hAnsiTheme="majorHAnsi" w:cstheme="majorBidi"/>
          <w:color w:val="0F4761" w:themeColor="accent1" w:themeShade="BF"/>
          <w:sz w:val="32"/>
          <w:szCs w:val="32"/>
          <w:lang w:val="en-US" w:eastAsia="zh-CN"/>
        </w:rPr>
        <w:t>HTTP-Based Integration using SAP Cloud Integration and Postman</w:t>
      </w:r>
    </w:p>
    <w:p w14:paraId="02619E76" w14:textId="77777777" w:rsidR="0042697E" w:rsidRDefault="0042697E" w:rsidP="0042697E">
      <w:pPr>
        <w:pStyle w:val="Heading3"/>
      </w:pPr>
    </w:p>
    <w:p w14:paraId="008D169C" w14:textId="706C3607" w:rsidR="0042697E" w:rsidRDefault="0042697E" w:rsidP="0042697E">
      <w:pPr>
        <w:pStyle w:val="Heading3"/>
      </w:pPr>
      <w:r>
        <w:t>1. Project Title</w:t>
      </w:r>
    </w:p>
    <w:p w14:paraId="3FA90C61" w14:textId="77777777" w:rsidR="0042697E" w:rsidRDefault="0042697E" w:rsidP="0042697E">
      <w:pPr>
        <w:pStyle w:val="FirstParagraph"/>
      </w:pPr>
      <w:r>
        <w:rPr>
          <w:b/>
          <w:bCs/>
        </w:rPr>
        <w:t>Building and Testing an HTTP-Triggered Integration Flow in SAP Cloud Integration using Postman</w:t>
      </w:r>
    </w:p>
    <w:p w14:paraId="381AD480" w14:textId="77777777" w:rsidR="008B5A75" w:rsidRDefault="00000000">
      <w:pPr>
        <w:pStyle w:val="Heading1"/>
        <w:pBdr>
          <w:bottom w:val="single" w:sz="6" w:space="4" w:color="1F3864"/>
        </w:pBdr>
        <w:spacing w:before="320" w:after="160"/>
      </w:pPr>
      <w:r>
        <w:rPr>
          <w:b/>
          <w:bCs/>
          <w:color w:val="1F3864"/>
          <w:sz w:val="28"/>
          <w:szCs w:val="28"/>
        </w:rPr>
        <w:t>Overview</w:t>
      </w:r>
    </w:p>
    <w:p w14:paraId="64C2604C" w14:textId="3A620C71" w:rsidR="0042697E" w:rsidRPr="0042697E" w:rsidRDefault="0042697E" w:rsidP="0042697E">
      <w:pPr>
        <w:pStyle w:val="FirstParagraph"/>
        <w:rPr>
          <w:rFonts w:ascii="Verdana Pro" w:eastAsia="Times New Roman" w:hAnsi="Verdana Pro" w:cs="Times New Roman"/>
          <w:sz w:val="20"/>
          <w:szCs w:val="20"/>
          <w:lang w:val="en-GB" w:eastAsia="en-GB"/>
        </w:rPr>
      </w:pPr>
      <w:r w:rsidRPr="0042697E">
        <w:rPr>
          <w:rFonts w:ascii="Verdana Pro" w:eastAsia="Times New Roman" w:hAnsi="Verdana Pro" w:cs="Times New Roman"/>
          <w:sz w:val="20"/>
          <w:szCs w:val="20"/>
          <w:lang w:val="en-GB" w:eastAsia="en-GB"/>
        </w:rPr>
        <w:t>The objective of this mini-project was to create my first integration flow (iFlow) in SAP Cloud Integration (SAP CPI) and expose it through an HTTP endpoint.</w:t>
      </w:r>
    </w:p>
    <w:p w14:paraId="0FF5404B" w14:textId="77777777" w:rsidR="0042697E" w:rsidRPr="0042697E" w:rsidRDefault="0042697E" w:rsidP="0042697E">
      <w:pPr>
        <w:pStyle w:val="BodyText"/>
        <w:rPr>
          <w:rFonts w:ascii="Verdana Pro" w:hAnsi="Verdana Pro"/>
        </w:rPr>
      </w:pPr>
      <w:r w:rsidRPr="0042697E">
        <w:rPr>
          <w:rFonts w:ascii="Verdana Pro" w:hAnsi="Verdana Pro"/>
        </w:rPr>
        <w:t xml:space="preserve">The integration was tested using Postman. Authentication was implemented using the Basic Auth client credentials provided by the SAP BTP environment. Postman was used to authenticate with the BTP Auth endpoint using Client ID and Client Secret </w:t>
      </w:r>
    </w:p>
    <w:p w14:paraId="4EB03A50" w14:textId="77777777" w:rsidR="0042697E" w:rsidRPr="0042697E" w:rsidRDefault="0042697E" w:rsidP="0042697E">
      <w:pPr>
        <w:pStyle w:val="BodyText"/>
        <w:rPr>
          <w:rFonts w:ascii="Verdana Pro" w:hAnsi="Verdana Pro"/>
        </w:rPr>
      </w:pPr>
      <w:r w:rsidRPr="0042697E">
        <w:rPr>
          <w:rFonts w:ascii="Verdana Pro" w:hAnsi="Verdana Pro"/>
        </w:rPr>
        <w:t>This project helped me understand the basic architecture of SAP Cloud Integration, iFlow creation, HTTP communication, authentication, deployment, and API testing.</w:t>
      </w:r>
    </w:p>
    <w:p w14:paraId="3F392F00" w14:textId="59B9EA53" w:rsidR="008B5A75" w:rsidRDefault="00000000" w:rsidP="0042697E">
      <w:pPr>
        <w:spacing w:after="160"/>
      </w:pPr>
      <w:r>
        <w:rPr>
          <w:b/>
          <w:bCs/>
          <w:color w:val="1F3864"/>
          <w:sz w:val="28"/>
          <w:szCs w:val="28"/>
        </w:rPr>
        <w:t>Flow Diagram</w:t>
      </w:r>
    </w:p>
    <w:p w14:paraId="0FCCF157" w14:textId="77777777" w:rsidR="008B5A75" w:rsidRDefault="00000000">
      <w:pPr>
        <w:jc w:val="center"/>
      </w:pPr>
      <w:r>
        <w:rPr>
          <w:noProof/>
        </w:rPr>
        <w:drawing>
          <wp:inline distT="0" distB="0" distL="0" distR="0" wp14:anchorId="35B679CB" wp14:editId="346B31F8">
            <wp:extent cx="4953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667000"/>
                    </a:xfrm>
                    <a:prstGeom prst="rect">
                      <a:avLst/>
                    </a:prstGeom>
                  </pic:spPr>
                </pic:pic>
              </a:graphicData>
            </a:graphic>
          </wp:inline>
        </w:drawing>
      </w:r>
    </w:p>
    <w:p w14:paraId="44533E05" w14:textId="77777777" w:rsidR="008B5A75" w:rsidRDefault="00000000">
      <w:pPr>
        <w:pStyle w:val="Heading1"/>
        <w:pBdr>
          <w:bottom w:val="single" w:sz="6" w:space="4" w:color="1F3864"/>
        </w:pBdr>
        <w:spacing w:before="320" w:after="160"/>
      </w:pPr>
      <w:r>
        <w:rPr>
          <w:b/>
          <w:bCs/>
          <w:color w:val="1F3864"/>
          <w:sz w:val="28"/>
          <w:szCs w:val="28"/>
        </w:rPr>
        <w:t>Configuration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8B5A75" w14:paraId="35FEA55E" w14:textId="77777777">
        <w:tc>
          <w:tcPr>
            <w:tcW w:w="2600" w:type="dxa"/>
            <w:shd w:val="clear" w:color="auto" w:fill="F2F2F2"/>
            <w:tcMar>
              <w:top w:w="100" w:type="dxa"/>
              <w:left w:w="120" w:type="dxa"/>
              <w:bottom w:w="100" w:type="dxa"/>
              <w:right w:w="120" w:type="dxa"/>
            </w:tcMar>
          </w:tcPr>
          <w:p w14:paraId="487F0E1F" w14:textId="77777777" w:rsidR="008B5A75" w:rsidRDefault="00000000">
            <w:r>
              <w:rPr>
                <w:b/>
                <w:bCs/>
                <w:color w:val="1F3864"/>
              </w:rPr>
              <w:t>iFlow trigger</w:t>
            </w:r>
          </w:p>
        </w:tc>
        <w:tc>
          <w:tcPr>
            <w:tcW w:w="6400" w:type="dxa"/>
            <w:tcMar>
              <w:top w:w="100" w:type="dxa"/>
              <w:left w:w="120" w:type="dxa"/>
              <w:bottom w:w="100" w:type="dxa"/>
              <w:right w:w="120" w:type="dxa"/>
            </w:tcMar>
          </w:tcPr>
          <w:p w14:paraId="4D4D9FF7" w14:textId="77777777" w:rsidR="008B5A75" w:rsidRDefault="00000000">
            <w:r>
              <w:t>HTTPS Sender adapter</w:t>
            </w:r>
          </w:p>
        </w:tc>
      </w:tr>
      <w:tr w:rsidR="008B5A75" w14:paraId="55027B6E" w14:textId="77777777">
        <w:tc>
          <w:tcPr>
            <w:tcW w:w="2600" w:type="dxa"/>
            <w:shd w:val="clear" w:color="auto" w:fill="F2F2F2"/>
            <w:tcMar>
              <w:top w:w="100" w:type="dxa"/>
              <w:left w:w="120" w:type="dxa"/>
              <w:bottom w:w="100" w:type="dxa"/>
              <w:right w:w="120" w:type="dxa"/>
            </w:tcMar>
          </w:tcPr>
          <w:p w14:paraId="051ACA70" w14:textId="77777777" w:rsidR="008B5A75" w:rsidRDefault="00000000">
            <w:r>
              <w:rPr>
                <w:b/>
                <w:bCs/>
                <w:color w:val="1F3864"/>
              </w:rPr>
              <w:t>Authentication</w:t>
            </w:r>
          </w:p>
        </w:tc>
        <w:tc>
          <w:tcPr>
            <w:tcW w:w="6400" w:type="dxa"/>
            <w:tcMar>
              <w:top w:w="100" w:type="dxa"/>
              <w:left w:w="120" w:type="dxa"/>
              <w:bottom w:w="100" w:type="dxa"/>
              <w:right w:w="120" w:type="dxa"/>
            </w:tcMar>
          </w:tcPr>
          <w:p w14:paraId="6FD4E282" w14:textId="77777777" w:rsidR="008B5A75" w:rsidRDefault="00000000">
            <w:r>
              <w:t>Basic Authentication (Client ID as username, Client Secret as password)</w:t>
            </w:r>
          </w:p>
        </w:tc>
      </w:tr>
      <w:tr w:rsidR="008B5A75" w14:paraId="5D316063" w14:textId="77777777">
        <w:tc>
          <w:tcPr>
            <w:tcW w:w="2600" w:type="dxa"/>
            <w:shd w:val="clear" w:color="auto" w:fill="F2F2F2"/>
            <w:tcMar>
              <w:top w:w="100" w:type="dxa"/>
              <w:left w:w="120" w:type="dxa"/>
              <w:bottom w:w="100" w:type="dxa"/>
              <w:right w:w="120" w:type="dxa"/>
            </w:tcMar>
          </w:tcPr>
          <w:p w14:paraId="5B45FB82" w14:textId="77777777" w:rsidR="008B5A75" w:rsidRDefault="00000000">
            <w:r>
              <w:rPr>
                <w:b/>
                <w:bCs/>
                <w:color w:val="1F3864"/>
              </w:rPr>
              <w:t>Testing tool</w:t>
            </w:r>
          </w:p>
        </w:tc>
        <w:tc>
          <w:tcPr>
            <w:tcW w:w="6400" w:type="dxa"/>
            <w:tcMar>
              <w:top w:w="100" w:type="dxa"/>
              <w:left w:w="120" w:type="dxa"/>
              <w:bottom w:w="100" w:type="dxa"/>
              <w:right w:w="120" w:type="dxa"/>
            </w:tcMar>
          </w:tcPr>
          <w:p w14:paraId="26CE8E2F" w14:textId="77777777" w:rsidR="008B5A75" w:rsidRDefault="00000000">
            <w:r>
              <w:t>Postman</w:t>
            </w:r>
          </w:p>
        </w:tc>
      </w:tr>
      <w:tr w:rsidR="008B5A75" w14:paraId="07828A65" w14:textId="77777777">
        <w:tc>
          <w:tcPr>
            <w:tcW w:w="2600" w:type="dxa"/>
            <w:shd w:val="clear" w:color="auto" w:fill="F2F2F2"/>
            <w:tcMar>
              <w:top w:w="100" w:type="dxa"/>
              <w:left w:w="120" w:type="dxa"/>
              <w:bottom w:w="100" w:type="dxa"/>
              <w:right w:w="120" w:type="dxa"/>
            </w:tcMar>
          </w:tcPr>
          <w:p w14:paraId="4A4BA276" w14:textId="77777777" w:rsidR="008B5A75" w:rsidRDefault="00000000">
            <w:r>
              <w:rPr>
                <w:b/>
                <w:bCs/>
                <w:color w:val="1F3864"/>
              </w:rPr>
              <w:lastRenderedPageBreak/>
              <w:t>Request type</w:t>
            </w:r>
          </w:p>
        </w:tc>
        <w:tc>
          <w:tcPr>
            <w:tcW w:w="6400" w:type="dxa"/>
            <w:tcMar>
              <w:top w:w="100" w:type="dxa"/>
              <w:left w:w="120" w:type="dxa"/>
              <w:bottom w:w="100" w:type="dxa"/>
              <w:right w:w="120" w:type="dxa"/>
            </w:tcMar>
          </w:tcPr>
          <w:p w14:paraId="52A4634E" w14:textId="77777777" w:rsidR="008B5A75" w:rsidRDefault="00000000">
            <w:r>
              <w:t>HTTPS request to the deployed iFlow endpoint</w:t>
            </w:r>
          </w:p>
        </w:tc>
      </w:tr>
      <w:tr w:rsidR="008B5A75" w14:paraId="1A66726C" w14:textId="77777777">
        <w:tc>
          <w:tcPr>
            <w:tcW w:w="2600" w:type="dxa"/>
            <w:shd w:val="clear" w:color="auto" w:fill="F2F2F2"/>
            <w:tcMar>
              <w:top w:w="100" w:type="dxa"/>
              <w:left w:w="120" w:type="dxa"/>
              <w:bottom w:w="100" w:type="dxa"/>
              <w:right w:w="120" w:type="dxa"/>
            </w:tcMar>
          </w:tcPr>
          <w:p w14:paraId="3603FD1D" w14:textId="77777777" w:rsidR="008B5A75" w:rsidRDefault="00000000">
            <w:r>
              <w:rPr>
                <w:b/>
                <w:bCs/>
                <w:color w:val="1F3864"/>
              </w:rPr>
              <w:t>Verification</w:t>
            </w:r>
          </w:p>
        </w:tc>
        <w:tc>
          <w:tcPr>
            <w:tcW w:w="6400" w:type="dxa"/>
            <w:tcMar>
              <w:top w:w="100" w:type="dxa"/>
              <w:left w:w="120" w:type="dxa"/>
              <w:bottom w:w="100" w:type="dxa"/>
              <w:right w:w="120" w:type="dxa"/>
            </w:tcMar>
          </w:tcPr>
          <w:p w14:paraId="521212C2" w14:textId="77777777" w:rsidR="008B5A75" w:rsidRDefault="00000000">
            <w:r>
              <w:t>Response checked in Postman + Message Processing Log in CPI Monitor</w:t>
            </w:r>
          </w:p>
        </w:tc>
      </w:tr>
    </w:tbl>
    <w:p w14:paraId="674059D2" w14:textId="77777777" w:rsidR="008B5A75" w:rsidRDefault="00000000">
      <w:pPr>
        <w:pStyle w:val="Heading1"/>
        <w:pBdr>
          <w:bottom w:val="single" w:sz="6" w:space="4" w:color="1F3864"/>
        </w:pBdr>
        <w:spacing w:before="320" w:after="160"/>
      </w:pPr>
      <w:r>
        <w:rPr>
          <w:b/>
          <w:bCs/>
          <w:color w:val="1F3864"/>
          <w:sz w:val="28"/>
          <w:szCs w:val="28"/>
        </w:rPr>
        <w:t>Steps Completed</w:t>
      </w:r>
    </w:p>
    <w:p w14:paraId="2AC2BD29" w14:textId="1E99C334" w:rsidR="008B5A75" w:rsidRDefault="00000000">
      <w:pPr>
        <w:pStyle w:val="ListParagraph"/>
        <w:numPr>
          <w:ilvl w:val="0"/>
          <w:numId w:val="2"/>
        </w:numPr>
        <w:spacing w:after="80"/>
      </w:pPr>
      <w:r>
        <w:rPr>
          <w:sz w:val="22"/>
          <w:szCs w:val="22"/>
        </w:rPr>
        <w:t>Created an Integration Package</w:t>
      </w:r>
      <w:r w:rsidR="0042697E">
        <w:rPr>
          <w:sz w:val="22"/>
          <w:szCs w:val="22"/>
        </w:rPr>
        <w:t xml:space="preserve"> (</w:t>
      </w:r>
      <w:r w:rsidR="0042697E">
        <w:t>CPI Learning Projects)</w:t>
      </w:r>
      <w:r>
        <w:rPr>
          <w:sz w:val="22"/>
          <w:szCs w:val="22"/>
        </w:rPr>
        <w:t xml:space="preserve"> and a new iFlow</w:t>
      </w:r>
      <w:r w:rsidR="0042697E">
        <w:rPr>
          <w:sz w:val="22"/>
          <w:szCs w:val="22"/>
        </w:rPr>
        <w:t>(</w:t>
      </w:r>
      <w:r w:rsidR="0042697E">
        <w:t>HTTP_Postman_Demo)</w:t>
      </w:r>
      <w:r>
        <w:rPr>
          <w:sz w:val="22"/>
          <w:szCs w:val="22"/>
        </w:rPr>
        <w:t xml:space="preserve"> inside SAP Integration Suite</w:t>
      </w:r>
    </w:p>
    <w:p w14:paraId="0BDF88A4" w14:textId="77777777" w:rsidR="008B5A75" w:rsidRDefault="00000000">
      <w:pPr>
        <w:pStyle w:val="ListParagraph"/>
        <w:numPr>
          <w:ilvl w:val="0"/>
          <w:numId w:val="2"/>
        </w:numPr>
        <w:spacing w:after="80"/>
      </w:pPr>
      <w:r>
        <w:rPr>
          <w:sz w:val="22"/>
          <w:szCs w:val="22"/>
        </w:rPr>
        <w:t>Added a Start Event, basic processing logic, and an End Event to define the iFlow's execution path</w:t>
      </w:r>
    </w:p>
    <w:p w14:paraId="1989BEA4" w14:textId="77777777" w:rsidR="008B5A75" w:rsidRDefault="00000000">
      <w:pPr>
        <w:pStyle w:val="ListParagraph"/>
        <w:numPr>
          <w:ilvl w:val="0"/>
          <w:numId w:val="2"/>
        </w:numPr>
        <w:spacing w:after="80"/>
      </w:pPr>
      <w:r>
        <w:rPr>
          <w:sz w:val="22"/>
          <w:szCs w:val="22"/>
        </w:rPr>
        <w:t>Configured the Sender side with an HTTPS adapter, defining the address/endpoint path for the iFlow</w:t>
      </w:r>
    </w:p>
    <w:p w14:paraId="546362DB" w14:textId="77777777" w:rsidR="008B5A75" w:rsidRDefault="00000000">
      <w:pPr>
        <w:pStyle w:val="ListParagraph"/>
        <w:numPr>
          <w:ilvl w:val="0"/>
          <w:numId w:val="2"/>
        </w:numPr>
        <w:spacing w:after="80"/>
      </w:pPr>
      <w:r>
        <w:rPr>
          <w:sz w:val="22"/>
          <w:szCs w:val="22"/>
        </w:rPr>
        <w:t>Set the inbound security to Basic Authentication so only authorized callers could trigger the flow</w:t>
      </w:r>
    </w:p>
    <w:p w14:paraId="03D45E21" w14:textId="77777777" w:rsidR="008B5A75" w:rsidRDefault="00000000">
      <w:pPr>
        <w:pStyle w:val="ListParagraph"/>
        <w:numPr>
          <w:ilvl w:val="0"/>
          <w:numId w:val="2"/>
        </w:numPr>
        <w:spacing w:after="80"/>
      </w:pPr>
      <w:r>
        <w:rPr>
          <w:sz w:val="22"/>
          <w:szCs w:val="22"/>
        </w:rPr>
        <w:t>Deployed the iFlow, moving it from design-time into the live runtime</w:t>
      </w:r>
    </w:p>
    <w:p w14:paraId="052BC10E" w14:textId="77777777" w:rsidR="008B5A75" w:rsidRDefault="00000000">
      <w:pPr>
        <w:pStyle w:val="ListParagraph"/>
        <w:numPr>
          <w:ilvl w:val="0"/>
          <w:numId w:val="2"/>
        </w:numPr>
        <w:spacing w:after="80"/>
      </w:pPr>
      <w:r>
        <w:rPr>
          <w:sz w:val="22"/>
          <w:szCs w:val="22"/>
        </w:rPr>
        <w:t>Opened Postman and created a new HTTPS request pointed at the deployed endpoint URL</w:t>
      </w:r>
    </w:p>
    <w:p w14:paraId="7A99D7E0" w14:textId="69BC094F" w:rsidR="008B5A75" w:rsidRDefault="00000000">
      <w:pPr>
        <w:pStyle w:val="ListParagraph"/>
        <w:numPr>
          <w:ilvl w:val="0"/>
          <w:numId w:val="2"/>
        </w:numPr>
        <w:spacing w:after="80"/>
      </w:pPr>
      <w:r>
        <w:rPr>
          <w:sz w:val="22"/>
          <w:szCs w:val="22"/>
        </w:rPr>
        <w:t>Under Postman's Authorization tab, selected Basic Auth and entered the Client ID as the username and Client Secret as the password</w:t>
      </w:r>
      <w:r w:rsidR="0042697E">
        <w:rPr>
          <w:sz w:val="22"/>
          <w:szCs w:val="22"/>
        </w:rPr>
        <w:t xml:space="preserve"> from the service key in the BTP account</w:t>
      </w:r>
    </w:p>
    <w:p w14:paraId="7AFBA981" w14:textId="77777777" w:rsidR="008B5A75" w:rsidRDefault="00000000">
      <w:pPr>
        <w:pStyle w:val="ListParagraph"/>
        <w:numPr>
          <w:ilvl w:val="0"/>
          <w:numId w:val="2"/>
        </w:numPr>
        <w:spacing w:after="80"/>
      </w:pPr>
      <w:r>
        <w:rPr>
          <w:sz w:val="22"/>
          <w:szCs w:val="22"/>
        </w:rPr>
        <w:t>Sent the request and received a successful response, confirming the iFlow processed the call correctly</w:t>
      </w:r>
    </w:p>
    <w:p w14:paraId="23A2A0E4" w14:textId="77777777" w:rsidR="008B5A75" w:rsidRDefault="00000000">
      <w:pPr>
        <w:pStyle w:val="ListParagraph"/>
        <w:numPr>
          <w:ilvl w:val="0"/>
          <w:numId w:val="2"/>
        </w:numPr>
        <w:spacing w:after="80"/>
      </w:pPr>
      <w:r>
        <w:rPr>
          <w:sz w:val="22"/>
          <w:szCs w:val="22"/>
        </w:rPr>
        <w:t>Cross-checked the run in CPI's Monitor &gt; Message Processing Log to confirm the message was logged and processed without errors</w:t>
      </w:r>
    </w:p>
    <w:p w14:paraId="31031B61" w14:textId="77777777" w:rsidR="008B5A75" w:rsidRDefault="00000000">
      <w:pPr>
        <w:pStyle w:val="Heading1"/>
        <w:pBdr>
          <w:bottom w:val="single" w:sz="6" w:space="4" w:color="1F3864"/>
        </w:pBdr>
        <w:spacing w:before="320" w:after="160"/>
      </w:pPr>
      <w:r>
        <w:rPr>
          <w:b/>
          <w:bCs/>
          <w:color w:val="1F3864"/>
          <w:sz w:val="28"/>
          <w:szCs w:val="28"/>
        </w:rPr>
        <w:t>What This Demonstrates</w:t>
      </w:r>
    </w:p>
    <w:p w14:paraId="5F3E15D4" w14:textId="77777777" w:rsidR="008B5A75" w:rsidRDefault="00000000">
      <w:pPr>
        <w:pStyle w:val="ListParagraph"/>
        <w:numPr>
          <w:ilvl w:val="0"/>
          <w:numId w:val="2"/>
        </w:numPr>
        <w:spacing w:after="80"/>
      </w:pPr>
      <w:r>
        <w:rPr>
          <w:sz w:val="22"/>
          <w:szCs w:val="22"/>
        </w:rPr>
        <w:t>Practical understanding of the full iFlow lifecycle: design, configure, deploy, test, monitor</w:t>
      </w:r>
    </w:p>
    <w:p w14:paraId="6BD84BB1" w14:textId="77777777" w:rsidR="008B5A75" w:rsidRDefault="00000000">
      <w:pPr>
        <w:pStyle w:val="ListParagraph"/>
        <w:numPr>
          <w:ilvl w:val="0"/>
          <w:numId w:val="2"/>
        </w:numPr>
        <w:spacing w:after="80"/>
      </w:pPr>
      <w:r>
        <w:rPr>
          <w:sz w:val="22"/>
          <w:szCs w:val="22"/>
        </w:rPr>
        <w:t>Hands-on use of Basic Authentication as an inbound security mechanism</w:t>
      </w:r>
    </w:p>
    <w:p w14:paraId="63DCB1CC" w14:textId="77777777" w:rsidR="008B5A75" w:rsidRDefault="00000000">
      <w:pPr>
        <w:pStyle w:val="ListParagraph"/>
        <w:numPr>
          <w:ilvl w:val="0"/>
          <w:numId w:val="2"/>
        </w:numPr>
        <w:spacing w:after="80"/>
      </w:pPr>
      <w:r>
        <w:rPr>
          <w:sz w:val="22"/>
          <w:szCs w:val="22"/>
        </w:rPr>
        <w:t>Ability to test and validate cloud integration endpoints independently using Postman, a standard tool for API-based integration work</w:t>
      </w:r>
    </w:p>
    <w:p w14:paraId="51E412EA" w14:textId="1C788246" w:rsidR="008B5A75" w:rsidRDefault="008B5A75">
      <w:pPr>
        <w:spacing w:after="160"/>
      </w:pPr>
    </w:p>
    <w:p w14:paraId="37E90EB3" w14:textId="77777777" w:rsidR="0042697E" w:rsidRDefault="0042697E">
      <w:pPr>
        <w:spacing w:after="160"/>
      </w:pPr>
    </w:p>
    <w:p w14:paraId="41D682D0" w14:textId="0C632105" w:rsidR="0042697E" w:rsidRDefault="0042697E">
      <w:pPr>
        <w:spacing w:after="160"/>
      </w:pPr>
      <w:r>
        <w:t xml:space="preserve">Test Screenshots </w:t>
      </w:r>
    </w:p>
    <w:p w14:paraId="6C27E64B" w14:textId="31E5F401" w:rsidR="00270A94" w:rsidRDefault="00270A94">
      <w:pPr>
        <w:spacing w:after="160"/>
      </w:pPr>
      <w:r>
        <w:t>IFLOW</w:t>
      </w:r>
    </w:p>
    <w:p w14:paraId="2DB54358" w14:textId="77777777" w:rsidR="00270A94" w:rsidRDefault="00270A94">
      <w:pPr>
        <w:spacing w:after="160"/>
      </w:pPr>
    </w:p>
    <w:p w14:paraId="036F3A7F" w14:textId="77777777" w:rsidR="00270A94" w:rsidRDefault="00270A94">
      <w:pPr>
        <w:spacing w:after="160"/>
      </w:pPr>
    </w:p>
    <w:p w14:paraId="418E11F7" w14:textId="77777777" w:rsidR="00270A94" w:rsidRDefault="00270A94">
      <w:pPr>
        <w:spacing w:after="160"/>
      </w:pPr>
    </w:p>
    <w:p w14:paraId="6E514742" w14:textId="77777777" w:rsidR="00270A94" w:rsidRDefault="00270A94">
      <w:pPr>
        <w:spacing w:after="160"/>
      </w:pPr>
    </w:p>
    <w:p w14:paraId="6F6A2C8A" w14:textId="3983AF3B" w:rsidR="00270A94" w:rsidRDefault="00270A94">
      <w:pPr>
        <w:spacing w:after="160"/>
      </w:pPr>
      <w:r>
        <w:rPr>
          <w:noProof/>
        </w:rPr>
        <w:lastRenderedPageBreak/>
        <mc:AlternateContent>
          <mc:Choice Requires="wps">
            <w:drawing>
              <wp:anchor distT="0" distB="0" distL="114300" distR="114300" simplePos="0" relativeHeight="251661312" behindDoc="0" locked="0" layoutInCell="1" allowOverlap="1" wp14:anchorId="0BE64061" wp14:editId="451F0296">
                <wp:simplePos x="0" y="0"/>
                <wp:positionH relativeFrom="column">
                  <wp:posOffset>5562600</wp:posOffset>
                </wp:positionH>
                <wp:positionV relativeFrom="paragraph">
                  <wp:posOffset>317500</wp:posOffset>
                </wp:positionV>
                <wp:extent cx="381000" cy="222250"/>
                <wp:effectExtent l="0" t="0" r="19050" b="25400"/>
                <wp:wrapNone/>
                <wp:docPr id="1345999409" name="Rectangle 3"/>
                <wp:cNvGraphicFramePr/>
                <a:graphic xmlns:a="http://schemas.openxmlformats.org/drawingml/2006/main">
                  <a:graphicData uri="http://schemas.microsoft.com/office/word/2010/wordprocessingShape">
                    <wps:wsp>
                      <wps:cNvSpPr/>
                      <wps:spPr>
                        <a:xfrm>
                          <a:off x="0" y="0"/>
                          <a:ext cx="381000" cy="2222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C92616" id="Rectangle 3" o:spid="_x0000_s1026" style="position:absolute;margin-left:438pt;margin-top:25pt;width:30pt;height:1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" filled="f" strokecolor="#e00" strokeweight="1.5pt"/>
            </w:pict>
          </mc:Fallback>
        </mc:AlternateContent>
      </w:r>
      <w:r>
        <w:rPr>
          <w:noProof/>
        </w:rPr>
        <mc:AlternateContent>
          <mc:Choice Requires="wps">
            <w:drawing>
              <wp:anchor distT="0" distB="0" distL="114300" distR="114300" simplePos="0" relativeHeight="251660288" behindDoc="0" locked="0" layoutInCell="1" allowOverlap="1" wp14:anchorId="678AD1F9" wp14:editId="1BBF0B96">
                <wp:simplePos x="0" y="0"/>
                <wp:positionH relativeFrom="column">
                  <wp:posOffset>1981200</wp:posOffset>
                </wp:positionH>
                <wp:positionV relativeFrom="paragraph">
                  <wp:posOffset>2298700</wp:posOffset>
                </wp:positionV>
                <wp:extent cx="768350" cy="139700"/>
                <wp:effectExtent l="0" t="0" r="12700" b="12700"/>
                <wp:wrapNone/>
                <wp:docPr id="2035767641" name="Rectangle 2"/>
                <wp:cNvGraphicFramePr/>
                <a:graphic xmlns:a="http://schemas.openxmlformats.org/drawingml/2006/main">
                  <a:graphicData uri="http://schemas.microsoft.com/office/word/2010/wordprocessingShape">
                    <wps:wsp>
                      <wps:cNvSpPr/>
                      <wps:spPr>
                        <a:xfrm>
                          <a:off x="0" y="0"/>
                          <a:ext cx="768350" cy="1397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86AD91" id="Rectangle 2" o:spid="_x0000_s1026" style="position:absolute;margin-left:156pt;margin-top:181pt;width:60.5pt;height:1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" filled="f" strokecolor="#e00" strokeweight="1.5pt"/>
            </w:pict>
          </mc:Fallback>
        </mc:AlternateContent>
      </w:r>
      <w:r w:rsidRPr="00270A94">
        <w:rPr>
          <w:noProof/>
        </w:rPr>
        <w:drawing>
          <wp:inline distT="0" distB="0" distL="0" distR="0" wp14:anchorId="456D69CF" wp14:editId="4276FE17">
            <wp:extent cx="5943600" cy="2566035"/>
            <wp:effectExtent l="0" t="0" r="0" b="5715"/>
            <wp:docPr id="187599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99494" name=""/>
                    <pic:cNvPicPr/>
                  </pic:nvPicPr>
                  <pic:blipFill>
                    <a:blip r:embed="rId8"/>
                    <a:stretch>
                      <a:fillRect/>
                    </a:stretch>
                  </pic:blipFill>
                  <pic:spPr>
                    <a:xfrm>
                      <a:off x="0" y="0"/>
                      <a:ext cx="5943600" cy="2566035"/>
                    </a:xfrm>
                    <a:prstGeom prst="rect">
                      <a:avLst/>
                    </a:prstGeom>
                  </pic:spPr>
                </pic:pic>
              </a:graphicData>
            </a:graphic>
          </wp:inline>
        </w:drawing>
      </w:r>
    </w:p>
    <w:p w14:paraId="26252106" w14:textId="77777777" w:rsidR="00270A94" w:rsidRDefault="00270A94">
      <w:pPr>
        <w:spacing w:after="160"/>
      </w:pPr>
    </w:p>
    <w:p w14:paraId="44FA2F0A" w14:textId="0003403E" w:rsidR="00270A94" w:rsidRDefault="00270A94">
      <w:pPr>
        <w:spacing w:after="160"/>
      </w:pPr>
      <w:r>
        <w:t>IFLOW EndPoint</w:t>
      </w:r>
    </w:p>
    <w:p w14:paraId="5FB92A18" w14:textId="77777777" w:rsidR="00270A94" w:rsidRDefault="00270A94">
      <w:pPr>
        <w:spacing w:after="160"/>
      </w:pPr>
    </w:p>
    <w:p w14:paraId="13D1AF12" w14:textId="23563A17" w:rsidR="00270A94" w:rsidRDefault="00270A94">
      <w:pPr>
        <w:spacing w:after="160"/>
      </w:pPr>
      <w:r w:rsidRPr="00270A94">
        <w:rPr>
          <w:noProof/>
        </w:rPr>
        <w:drawing>
          <wp:inline distT="0" distB="0" distL="0" distR="0" wp14:anchorId="3DFF54C1" wp14:editId="6199F315">
            <wp:extent cx="5943600" cy="2479040"/>
            <wp:effectExtent l="0" t="0" r="0" b="0"/>
            <wp:docPr id="35328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8930" name=""/>
                    <pic:cNvPicPr/>
                  </pic:nvPicPr>
                  <pic:blipFill>
                    <a:blip r:embed="rId9"/>
                    <a:stretch>
                      <a:fillRect/>
                    </a:stretch>
                  </pic:blipFill>
                  <pic:spPr>
                    <a:xfrm>
                      <a:off x="0" y="0"/>
                      <a:ext cx="5943600" cy="2479040"/>
                    </a:xfrm>
                    <a:prstGeom prst="rect">
                      <a:avLst/>
                    </a:prstGeom>
                  </pic:spPr>
                </pic:pic>
              </a:graphicData>
            </a:graphic>
          </wp:inline>
        </w:drawing>
      </w:r>
    </w:p>
    <w:p w14:paraId="5B6239C2" w14:textId="77777777" w:rsidR="00270A94" w:rsidRDefault="00270A94">
      <w:pPr>
        <w:spacing w:after="160"/>
      </w:pPr>
    </w:p>
    <w:p w14:paraId="010A8A03" w14:textId="77777777" w:rsidR="00270A94" w:rsidRDefault="00270A94">
      <w:pPr>
        <w:spacing w:after="160"/>
      </w:pPr>
    </w:p>
    <w:p w14:paraId="6FE9C90A" w14:textId="3680F5B5" w:rsidR="00270A94" w:rsidRDefault="00270A94">
      <w:pPr>
        <w:spacing w:after="160"/>
      </w:pPr>
    </w:p>
    <w:p w14:paraId="023B0A41" w14:textId="75125B36" w:rsidR="00270A94" w:rsidRDefault="00270A94">
      <w:pPr>
        <w:spacing w:after="160"/>
      </w:pPr>
    </w:p>
    <w:p w14:paraId="5B673199" w14:textId="757D2C3D" w:rsidR="00270A94" w:rsidRDefault="00270A94">
      <w:pPr>
        <w:spacing w:after="160"/>
      </w:pPr>
      <w:r>
        <w:t>Postman api test result</w:t>
      </w:r>
    </w:p>
    <w:p w14:paraId="6AA59687" w14:textId="783A8FD9" w:rsidR="00270A94" w:rsidRDefault="00270A94">
      <w:pPr>
        <w:spacing w:after="160"/>
      </w:pPr>
      <w:r w:rsidRPr="00270A94">
        <w:rPr>
          <w:noProof/>
        </w:rPr>
        <w:lastRenderedPageBreak/>
        <w:drawing>
          <wp:inline distT="0" distB="0" distL="0" distR="0" wp14:anchorId="6B17EF7D" wp14:editId="5843E215">
            <wp:extent cx="5943600" cy="2309495"/>
            <wp:effectExtent l="0" t="0" r="0" b="0"/>
            <wp:docPr id="209053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32054" name=""/>
                    <pic:cNvPicPr/>
                  </pic:nvPicPr>
                  <pic:blipFill>
                    <a:blip r:embed="rId10"/>
                    <a:stretch>
                      <a:fillRect/>
                    </a:stretch>
                  </pic:blipFill>
                  <pic:spPr>
                    <a:xfrm>
                      <a:off x="0" y="0"/>
                      <a:ext cx="5943600" cy="2309495"/>
                    </a:xfrm>
                    <a:prstGeom prst="rect">
                      <a:avLst/>
                    </a:prstGeom>
                  </pic:spPr>
                </pic:pic>
              </a:graphicData>
            </a:graphic>
          </wp:inline>
        </w:drawing>
      </w:r>
    </w:p>
    <w:sectPr w:rsidR="00270A9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F0600" w14:textId="77777777" w:rsidR="00710459" w:rsidRDefault="00710459" w:rsidP="00E63114">
      <w:r>
        <w:separator/>
      </w:r>
    </w:p>
  </w:endnote>
  <w:endnote w:type="continuationSeparator" w:id="0">
    <w:p w14:paraId="1575F889" w14:textId="77777777" w:rsidR="00710459" w:rsidRDefault="00710459" w:rsidP="00E63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Pro">
    <w:panose1 w:val="020B0604030504040204"/>
    <w:charset w:val="00"/>
    <w:family w:val="swiss"/>
    <w:pitch w:val="variable"/>
    <w:sig w:usb0="80000287" w:usb1="0000004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666D" w14:textId="77777777" w:rsidR="00E63114" w:rsidRDefault="00E631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5358" w14:textId="77777777" w:rsidR="00E63114" w:rsidRDefault="00E631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1F66" w14:textId="77777777" w:rsidR="00E63114" w:rsidRDefault="00E631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DAC21" w14:textId="77777777" w:rsidR="00710459" w:rsidRDefault="00710459" w:rsidP="00E63114">
      <w:r>
        <w:separator/>
      </w:r>
    </w:p>
  </w:footnote>
  <w:footnote w:type="continuationSeparator" w:id="0">
    <w:p w14:paraId="155E7568" w14:textId="77777777" w:rsidR="00710459" w:rsidRDefault="00710459" w:rsidP="00E63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6301B" w14:textId="4E8F2B52" w:rsidR="00E63114" w:rsidRDefault="00E63114">
    <w:pPr>
      <w:pStyle w:val="Header"/>
    </w:pPr>
    <w:r>
      <w:rPr>
        <w:noProof/>
      </w:rPr>
      <w:pict w14:anchorId="1773BF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2792626" o:spid="_x0000_s1026" type="#_x0000_t136" style="position:absolute;margin-left:0;margin-top:0;width:582.2pt;height:77.6pt;rotation:315;z-index:-251655168;mso-position-horizontal:center;mso-position-horizontal-relative:margin;mso-position-vertical:center;mso-position-vertical-relative:margin" o:allowincell="f" fillcolor="#a7caec [831]" stroked="f">
          <v:fill opacity=".5"/>
          <v:textpath style="font-family:&quot;Times New Roman&quot;;font-size:1pt" string="RV Integrations"/>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E73E2" w14:textId="1716BBAE" w:rsidR="00E63114" w:rsidRDefault="00E63114">
    <w:pPr>
      <w:pStyle w:val="Header"/>
    </w:pPr>
    <w:r>
      <w:rPr>
        <w:noProof/>
      </w:rPr>
      <w:pict w14:anchorId="1C6984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2792627" o:spid="_x0000_s1027" type="#_x0000_t136" style="position:absolute;margin-left:0;margin-top:0;width:582.2pt;height:77.6pt;rotation:315;z-index:-251653120;mso-position-horizontal:center;mso-position-horizontal-relative:margin;mso-position-vertical:center;mso-position-vertical-relative:margin" o:allowincell="f" fillcolor="#a7caec [831]" stroked="f">
          <v:fill opacity=".5"/>
          <v:textpath style="font-family:&quot;Times New Roman&quot;;font-size:1pt" string="RV Integrations"/>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B390" w14:textId="42CC3714" w:rsidR="00E63114" w:rsidRDefault="00E63114">
    <w:pPr>
      <w:pStyle w:val="Header"/>
    </w:pPr>
    <w:r>
      <w:rPr>
        <w:noProof/>
      </w:rPr>
      <w:pict w14:anchorId="18C7C4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2792625" o:spid="_x0000_s1025" type="#_x0000_t136" style="position:absolute;margin-left:0;margin-top:0;width:582.2pt;height:77.6pt;rotation:315;z-index:-251657216;mso-position-horizontal:center;mso-position-horizontal-relative:margin;mso-position-vertical:center;mso-position-vertical-relative:margin" o:allowincell="f" fillcolor="#a7caec [831]" stroked="f">
          <v:fill opacity=".5"/>
          <v:textpath style="font-family:&quot;Times New Roman&quot;;font-size:1pt" string="RV Integrations"/>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178"/>
    <w:multiLevelType w:val="hybridMultilevel"/>
    <w:tmpl w:val="26C6DEF6"/>
    <w:lvl w:ilvl="0" w:tplc="29667C6E">
      <w:start w:val="1"/>
      <w:numFmt w:val="bullet"/>
      <w:lvlText w:val="●"/>
      <w:lvlJc w:val="left"/>
      <w:pPr>
        <w:ind w:left="720" w:hanging="360"/>
      </w:pPr>
    </w:lvl>
    <w:lvl w:ilvl="1" w:tplc="0BCAAFF0">
      <w:start w:val="1"/>
      <w:numFmt w:val="bullet"/>
      <w:lvlText w:val="○"/>
      <w:lvlJc w:val="left"/>
      <w:pPr>
        <w:ind w:left="1440" w:hanging="360"/>
      </w:pPr>
    </w:lvl>
    <w:lvl w:ilvl="2" w:tplc="3BA47832">
      <w:start w:val="1"/>
      <w:numFmt w:val="bullet"/>
      <w:lvlText w:val="■"/>
      <w:lvlJc w:val="left"/>
      <w:pPr>
        <w:ind w:left="2160" w:hanging="360"/>
      </w:pPr>
    </w:lvl>
    <w:lvl w:ilvl="3" w:tplc="B172E4D4">
      <w:start w:val="1"/>
      <w:numFmt w:val="bullet"/>
      <w:lvlText w:val="●"/>
      <w:lvlJc w:val="left"/>
      <w:pPr>
        <w:ind w:left="2880" w:hanging="360"/>
      </w:pPr>
    </w:lvl>
    <w:lvl w:ilvl="4" w:tplc="27C89AA8">
      <w:start w:val="1"/>
      <w:numFmt w:val="bullet"/>
      <w:lvlText w:val="○"/>
      <w:lvlJc w:val="left"/>
      <w:pPr>
        <w:ind w:left="3600" w:hanging="360"/>
      </w:pPr>
    </w:lvl>
    <w:lvl w:ilvl="5" w:tplc="B1BABDB6">
      <w:start w:val="1"/>
      <w:numFmt w:val="bullet"/>
      <w:lvlText w:val="■"/>
      <w:lvlJc w:val="left"/>
      <w:pPr>
        <w:ind w:left="4320" w:hanging="360"/>
      </w:pPr>
    </w:lvl>
    <w:lvl w:ilvl="6" w:tplc="80C45124">
      <w:start w:val="1"/>
      <w:numFmt w:val="bullet"/>
      <w:lvlText w:val="●"/>
      <w:lvlJc w:val="left"/>
      <w:pPr>
        <w:ind w:left="5040" w:hanging="360"/>
      </w:pPr>
    </w:lvl>
    <w:lvl w:ilvl="7" w:tplc="4F6C474A">
      <w:start w:val="1"/>
      <w:numFmt w:val="bullet"/>
      <w:lvlText w:val="●"/>
      <w:lvlJc w:val="left"/>
      <w:pPr>
        <w:ind w:left="5760" w:hanging="360"/>
      </w:pPr>
    </w:lvl>
    <w:lvl w:ilvl="8" w:tplc="57AE19DE">
      <w:start w:val="1"/>
      <w:numFmt w:val="bullet"/>
      <w:lvlText w:val="●"/>
      <w:lvlJc w:val="left"/>
      <w:pPr>
        <w:ind w:left="6480" w:hanging="360"/>
      </w:pPr>
    </w:lvl>
  </w:abstractNum>
  <w:abstractNum w:abstractNumId="1" w15:restartNumberingAfterBreak="0">
    <w:nsid w:val="5B105175"/>
    <w:multiLevelType w:val="hybridMultilevel"/>
    <w:tmpl w:val="95BCD5EE"/>
    <w:lvl w:ilvl="0" w:tplc="C5C0D79E">
      <w:start w:val="1"/>
      <w:numFmt w:val="bullet"/>
      <w:lvlText w:val="•"/>
      <w:lvlJc w:val="left"/>
      <w:pPr>
        <w:ind w:left="420" w:hanging="240"/>
      </w:pPr>
    </w:lvl>
    <w:lvl w:ilvl="1" w:tplc="6EE6E1BA">
      <w:numFmt w:val="decimal"/>
      <w:lvlText w:val=""/>
      <w:lvlJc w:val="left"/>
    </w:lvl>
    <w:lvl w:ilvl="2" w:tplc="41B66C3C">
      <w:numFmt w:val="decimal"/>
      <w:lvlText w:val=""/>
      <w:lvlJc w:val="left"/>
    </w:lvl>
    <w:lvl w:ilvl="3" w:tplc="AD3A2470">
      <w:numFmt w:val="decimal"/>
      <w:lvlText w:val=""/>
      <w:lvlJc w:val="left"/>
    </w:lvl>
    <w:lvl w:ilvl="4" w:tplc="32F08E32">
      <w:numFmt w:val="decimal"/>
      <w:lvlText w:val=""/>
      <w:lvlJc w:val="left"/>
    </w:lvl>
    <w:lvl w:ilvl="5" w:tplc="8640C5A2">
      <w:numFmt w:val="decimal"/>
      <w:lvlText w:val=""/>
      <w:lvlJc w:val="left"/>
    </w:lvl>
    <w:lvl w:ilvl="6" w:tplc="776AB1BA">
      <w:numFmt w:val="decimal"/>
      <w:lvlText w:val=""/>
      <w:lvlJc w:val="left"/>
    </w:lvl>
    <w:lvl w:ilvl="7" w:tplc="E200AAD8">
      <w:numFmt w:val="decimal"/>
      <w:lvlText w:val=""/>
      <w:lvlJc w:val="left"/>
    </w:lvl>
    <w:lvl w:ilvl="8" w:tplc="C3E0E8C8">
      <w:numFmt w:val="decimal"/>
      <w:lvlText w:val=""/>
      <w:lvlJc w:val="left"/>
    </w:lvl>
  </w:abstractNum>
  <w:num w:numId="1" w16cid:durableId="600408035">
    <w:abstractNumId w:val="0"/>
    <w:lvlOverride w:ilvl="0">
      <w:startOverride w:val="1"/>
    </w:lvlOverride>
  </w:num>
  <w:num w:numId="2" w16cid:durableId="17703901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A75"/>
    <w:rsid w:val="000747A0"/>
    <w:rsid w:val="00270A94"/>
    <w:rsid w:val="0042697E"/>
    <w:rsid w:val="00710459"/>
    <w:rsid w:val="008B5A75"/>
    <w:rsid w:val="00D809A7"/>
    <w:rsid w:val="00E0094B"/>
    <w:rsid w:val="00E63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14F22"/>
  <w15:docId w15:val="{F312750A-0F10-46B9-9FC8-00968E3D1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irstParagraph">
    <w:name w:val="First Paragraph"/>
    <w:basedOn w:val="BodyText"/>
    <w:next w:val="BodyText"/>
    <w:qFormat/>
    <w:rsid w:val="0042697E"/>
    <w:pPr>
      <w:spacing w:before="180" w:after="180"/>
    </w:pPr>
    <w:rPr>
      <w:rFonts w:asciiTheme="minorHAnsi" w:eastAsiaTheme="minorEastAsia" w:hAnsiTheme="minorHAnsi" w:cstheme="minorBidi"/>
      <w:sz w:val="24"/>
      <w:szCs w:val="24"/>
      <w:lang w:val="en-US" w:eastAsia="zh-CN"/>
    </w:rPr>
  </w:style>
  <w:style w:type="paragraph" w:styleId="BodyText">
    <w:name w:val="Body Text"/>
    <w:basedOn w:val="Normal"/>
    <w:link w:val="BodyTextChar"/>
    <w:uiPriority w:val="99"/>
    <w:semiHidden/>
    <w:unhideWhenUsed/>
    <w:rsid w:val="0042697E"/>
    <w:pPr>
      <w:spacing w:after="120"/>
    </w:pPr>
  </w:style>
  <w:style w:type="character" w:customStyle="1" w:styleId="BodyTextChar">
    <w:name w:val="Body Text Char"/>
    <w:basedOn w:val="DefaultParagraphFont"/>
    <w:link w:val="BodyText"/>
    <w:uiPriority w:val="99"/>
    <w:semiHidden/>
    <w:rsid w:val="0042697E"/>
  </w:style>
  <w:style w:type="paragraph" w:styleId="Header">
    <w:name w:val="header"/>
    <w:basedOn w:val="Normal"/>
    <w:link w:val="HeaderChar"/>
    <w:uiPriority w:val="99"/>
    <w:unhideWhenUsed/>
    <w:rsid w:val="00E63114"/>
    <w:pPr>
      <w:tabs>
        <w:tab w:val="center" w:pos="4513"/>
        <w:tab w:val="right" w:pos="9026"/>
      </w:tabs>
    </w:pPr>
  </w:style>
  <w:style w:type="character" w:customStyle="1" w:styleId="HeaderChar">
    <w:name w:val="Header Char"/>
    <w:basedOn w:val="DefaultParagraphFont"/>
    <w:link w:val="Header"/>
    <w:uiPriority w:val="99"/>
    <w:rsid w:val="00E63114"/>
  </w:style>
  <w:style w:type="paragraph" w:styleId="Footer">
    <w:name w:val="footer"/>
    <w:basedOn w:val="Normal"/>
    <w:link w:val="FooterChar"/>
    <w:uiPriority w:val="99"/>
    <w:unhideWhenUsed/>
    <w:rsid w:val="00E63114"/>
    <w:pPr>
      <w:tabs>
        <w:tab w:val="center" w:pos="4513"/>
        <w:tab w:val="right" w:pos="9026"/>
      </w:tabs>
    </w:pPr>
  </w:style>
  <w:style w:type="character" w:customStyle="1" w:styleId="FooterChar">
    <w:name w:val="Footer Char"/>
    <w:basedOn w:val="DefaultParagraphFont"/>
    <w:link w:val="Footer"/>
    <w:uiPriority w:val="99"/>
    <w:rsid w:val="00E63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Verma, Rakesh (Student)</cp:lastModifiedBy>
  <cp:revision>4</cp:revision>
  <dcterms:created xsi:type="dcterms:W3CDTF">2026-09-02T16:36:00Z</dcterms:created>
  <dcterms:modified xsi:type="dcterms:W3CDTF">2026-09-02T17:56:00Z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dc00696d-718e-4235-8759-2f8901fa40b9</vt:lpwstr>
  </property>
</Properties>
</file>