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094F3" w14:textId="77777777" w:rsidR="00783ABA" w:rsidRPr="00783ABA" w:rsidRDefault="00783ABA" w:rsidP="00783ABA">
      <w:pPr>
        <w:jc w:val="center"/>
        <w:rPr>
          <w:b/>
          <w:bCs/>
          <w:sz w:val="40"/>
          <w:szCs w:val="40"/>
        </w:rPr>
      </w:pPr>
      <w:r w:rsidRPr="00783ABA">
        <w:rPr>
          <w:b/>
          <w:bCs/>
          <w:sz w:val="40"/>
          <w:szCs w:val="40"/>
        </w:rPr>
        <w:t>BLUESTOCK MUTUAL FUND ANALYTICS CAPSTONE</w:t>
      </w:r>
    </w:p>
    <w:p w14:paraId="7FFF0C29" w14:textId="77777777" w:rsidR="00783ABA" w:rsidRDefault="00783ABA" w:rsidP="00783ABA">
      <w:pPr>
        <w:jc w:val="center"/>
      </w:pPr>
    </w:p>
    <w:p w14:paraId="76827195" w14:textId="77777777" w:rsidR="00783ABA" w:rsidRPr="00783ABA" w:rsidRDefault="00783ABA" w:rsidP="00783ABA">
      <w:pPr>
        <w:jc w:val="center"/>
        <w:rPr>
          <w:b/>
          <w:bCs/>
          <w:sz w:val="36"/>
          <w:szCs w:val="36"/>
        </w:rPr>
      </w:pPr>
      <w:r w:rsidRPr="00783ABA">
        <w:rPr>
          <w:b/>
          <w:bCs/>
          <w:sz w:val="36"/>
          <w:szCs w:val="36"/>
        </w:rPr>
        <w:t>FINAL PROJECT REPORT</w:t>
      </w:r>
    </w:p>
    <w:p w14:paraId="054C6887" w14:textId="77777777" w:rsidR="00783ABA" w:rsidRDefault="00783ABA" w:rsidP="00783ABA">
      <w:pPr>
        <w:jc w:val="center"/>
      </w:pPr>
    </w:p>
    <w:p w14:paraId="5F52BF35" w14:textId="77777777" w:rsidR="00783ABA" w:rsidRDefault="00783ABA" w:rsidP="00783ABA">
      <w:pPr>
        <w:jc w:val="center"/>
      </w:pPr>
    </w:p>
    <w:p w14:paraId="7CA9079D" w14:textId="0B509DCE" w:rsidR="00783ABA" w:rsidRPr="000A113A" w:rsidRDefault="00783ABA" w:rsidP="00453A5B">
      <w:pPr>
        <w:jc w:val="center"/>
        <w:rPr>
          <w:sz w:val="24"/>
          <w:szCs w:val="24"/>
        </w:rPr>
      </w:pPr>
      <w:r w:rsidRPr="000A113A">
        <w:rPr>
          <w:sz w:val="24"/>
          <w:szCs w:val="24"/>
        </w:rPr>
        <w:t>Prepared By</w:t>
      </w:r>
    </w:p>
    <w:p w14:paraId="7B960BB7" w14:textId="77777777" w:rsidR="00783ABA" w:rsidRPr="000A113A" w:rsidRDefault="00783ABA" w:rsidP="00783ABA">
      <w:pPr>
        <w:jc w:val="center"/>
        <w:rPr>
          <w:sz w:val="24"/>
          <w:szCs w:val="24"/>
        </w:rPr>
      </w:pPr>
      <w:r w:rsidRPr="000A113A">
        <w:rPr>
          <w:sz w:val="24"/>
          <w:szCs w:val="24"/>
        </w:rPr>
        <w:t>Rakesh Banoth</w:t>
      </w:r>
    </w:p>
    <w:p w14:paraId="47B6F690" w14:textId="77777777" w:rsidR="00783ABA" w:rsidRPr="000A113A" w:rsidRDefault="00783ABA" w:rsidP="00453A5B">
      <w:pPr>
        <w:rPr>
          <w:sz w:val="24"/>
          <w:szCs w:val="24"/>
        </w:rPr>
      </w:pPr>
    </w:p>
    <w:p w14:paraId="7D0B9E69" w14:textId="2EC2A607" w:rsidR="00783ABA" w:rsidRPr="000A113A" w:rsidRDefault="00783ABA" w:rsidP="00453A5B">
      <w:pPr>
        <w:jc w:val="center"/>
        <w:rPr>
          <w:sz w:val="24"/>
          <w:szCs w:val="24"/>
        </w:rPr>
      </w:pPr>
      <w:r w:rsidRPr="000A113A">
        <w:rPr>
          <w:sz w:val="24"/>
          <w:szCs w:val="24"/>
        </w:rPr>
        <w:t>Submitted On</w:t>
      </w:r>
    </w:p>
    <w:p w14:paraId="41C90B45" w14:textId="77777777" w:rsidR="00783ABA" w:rsidRPr="000A113A" w:rsidRDefault="00783ABA" w:rsidP="00783ABA">
      <w:pPr>
        <w:jc w:val="center"/>
        <w:rPr>
          <w:sz w:val="24"/>
          <w:szCs w:val="24"/>
        </w:rPr>
      </w:pPr>
      <w:r w:rsidRPr="000A113A">
        <w:rPr>
          <w:sz w:val="24"/>
          <w:szCs w:val="24"/>
        </w:rPr>
        <w:t>11 June 2026</w:t>
      </w:r>
    </w:p>
    <w:p w14:paraId="58C229E9" w14:textId="77777777" w:rsidR="00783ABA" w:rsidRPr="000A113A" w:rsidRDefault="00783ABA" w:rsidP="00783ABA">
      <w:pPr>
        <w:jc w:val="center"/>
        <w:rPr>
          <w:sz w:val="24"/>
          <w:szCs w:val="24"/>
        </w:rPr>
      </w:pPr>
    </w:p>
    <w:p w14:paraId="2BCEB34D" w14:textId="77777777" w:rsidR="00783ABA" w:rsidRPr="000A113A" w:rsidRDefault="00783ABA" w:rsidP="00783ABA">
      <w:pPr>
        <w:jc w:val="center"/>
        <w:rPr>
          <w:sz w:val="24"/>
          <w:szCs w:val="24"/>
        </w:rPr>
      </w:pPr>
    </w:p>
    <w:p w14:paraId="1BC45AEA" w14:textId="7C682B3D" w:rsidR="00783ABA" w:rsidRPr="000A113A" w:rsidRDefault="00783ABA" w:rsidP="00453A5B">
      <w:pPr>
        <w:jc w:val="center"/>
        <w:rPr>
          <w:sz w:val="24"/>
          <w:szCs w:val="24"/>
        </w:rPr>
      </w:pPr>
      <w:r w:rsidRPr="000A113A">
        <w:rPr>
          <w:sz w:val="24"/>
          <w:szCs w:val="24"/>
        </w:rPr>
        <w:t>Technologies Used</w:t>
      </w:r>
    </w:p>
    <w:p w14:paraId="56E07595" w14:textId="77777777" w:rsidR="00783ABA" w:rsidRPr="000A113A" w:rsidRDefault="00783ABA" w:rsidP="00783ABA">
      <w:pPr>
        <w:jc w:val="center"/>
        <w:rPr>
          <w:sz w:val="24"/>
          <w:szCs w:val="24"/>
        </w:rPr>
      </w:pPr>
      <w:r w:rsidRPr="000A113A">
        <w:rPr>
          <w:sz w:val="24"/>
          <w:szCs w:val="24"/>
        </w:rPr>
        <w:t>Python</w:t>
      </w:r>
    </w:p>
    <w:p w14:paraId="7C0BC644" w14:textId="77777777" w:rsidR="00783ABA" w:rsidRPr="000A113A" w:rsidRDefault="00783ABA" w:rsidP="00783ABA">
      <w:pPr>
        <w:jc w:val="center"/>
        <w:rPr>
          <w:sz w:val="24"/>
          <w:szCs w:val="24"/>
        </w:rPr>
      </w:pPr>
      <w:r w:rsidRPr="000A113A">
        <w:rPr>
          <w:sz w:val="24"/>
          <w:szCs w:val="24"/>
        </w:rPr>
        <w:t>SQLite</w:t>
      </w:r>
    </w:p>
    <w:p w14:paraId="6AC2298B" w14:textId="77777777" w:rsidR="00783ABA" w:rsidRPr="000A113A" w:rsidRDefault="00783ABA" w:rsidP="00783ABA">
      <w:pPr>
        <w:jc w:val="center"/>
        <w:rPr>
          <w:sz w:val="24"/>
          <w:szCs w:val="24"/>
        </w:rPr>
      </w:pPr>
      <w:r w:rsidRPr="000A113A">
        <w:rPr>
          <w:sz w:val="24"/>
          <w:szCs w:val="24"/>
        </w:rPr>
        <w:t>Pandas</w:t>
      </w:r>
    </w:p>
    <w:p w14:paraId="35C0A9AA" w14:textId="77777777" w:rsidR="00783ABA" w:rsidRPr="000A113A" w:rsidRDefault="00783ABA" w:rsidP="00783ABA">
      <w:pPr>
        <w:jc w:val="center"/>
        <w:rPr>
          <w:sz w:val="24"/>
          <w:szCs w:val="24"/>
        </w:rPr>
      </w:pPr>
      <w:r w:rsidRPr="000A113A">
        <w:rPr>
          <w:sz w:val="24"/>
          <w:szCs w:val="24"/>
        </w:rPr>
        <w:t>NumPy</w:t>
      </w:r>
    </w:p>
    <w:p w14:paraId="3B39B560" w14:textId="77777777" w:rsidR="00783ABA" w:rsidRPr="000A113A" w:rsidRDefault="00783ABA" w:rsidP="00783ABA">
      <w:pPr>
        <w:jc w:val="center"/>
        <w:rPr>
          <w:sz w:val="24"/>
          <w:szCs w:val="24"/>
        </w:rPr>
      </w:pPr>
      <w:r w:rsidRPr="000A113A">
        <w:rPr>
          <w:sz w:val="24"/>
          <w:szCs w:val="24"/>
        </w:rPr>
        <w:t>Power BI</w:t>
      </w:r>
    </w:p>
    <w:p w14:paraId="2FEFFCD1" w14:textId="77777777" w:rsidR="00783ABA" w:rsidRPr="000A113A" w:rsidRDefault="00783ABA" w:rsidP="00783ABA">
      <w:pPr>
        <w:jc w:val="center"/>
        <w:rPr>
          <w:sz w:val="24"/>
          <w:szCs w:val="24"/>
        </w:rPr>
      </w:pPr>
      <w:r w:rsidRPr="000A113A">
        <w:rPr>
          <w:sz w:val="24"/>
          <w:szCs w:val="24"/>
        </w:rPr>
        <w:t>GitHub</w:t>
      </w:r>
    </w:p>
    <w:p w14:paraId="24C2A8B5" w14:textId="77777777" w:rsidR="00783ABA" w:rsidRPr="000A113A" w:rsidRDefault="00783ABA" w:rsidP="00783ABA">
      <w:pPr>
        <w:jc w:val="center"/>
        <w:rPr>
          <w:sz w:val="24"/>
          <w:szCs w:val="24"/>
        </w:rPr>
      </w:pPr>
    </w:p>
    <w:p w14:paraId="5ACEE5DE" w14:textId="77777777" w:rsidR="00783ABA" w:rsidRPr="000A113A" w:rsidRDefault="00783ABA" w:rsidP="00783ABA">
      <w:pPr>
        <w:jc w:val="center"/>
        <w:rPr>
          <w:sz w:val="24"/>
          <w:szCs w:val="24"/>
        </w:rPr>
      </w:pPr>
    </w:p>
    <w:p w14:paraId="5C5C5E62" w14:textId="6313DDB0" w:rsidR="008064A1" w:rsidRDefault="00783ABA" w:rsidP="00783ABA">
      <w:pPr>
        <w:jc w:val="center"/>
        <w:rPr>
          <w:sz w:val="24"/>
          <w:szCs w:val="24"/>
        </w:rPr>
      </w:pPr>
      <w:proofErr w:type="spellStart"/>
      <w:r w:rsidRPr="000A113A">
        <w:rPr>
          <w:sz w:val="24"/>
          <w:szCs w:val="24"/>
        </w:rPr>
        <w:t>Bluestock</w:t>
      </w:r>
      <w:proofErr w:type="spellEnd"/>
      <w:r w:rsidRPr="000A113A">
        <w:rPr>
          <w:sz w:val="24"/>
          <w:szCs w:val="24"/>
        </w:rPr>
        <w:t xml:space="preserve"> </w:t>
      </w:r>
      <w:r w:rsidR="00453A5B">
        <w:rPr>
          <w:sz w:val="24"/>
          <w:szCs w:val="24"/>
        </w:rPr>
        <w:t xml:space="preserve">– </w:t>
      </w:r>
      <w:r w:rsidRPr="000A113A">
        <w:rPr>
          <w:sz w:val="24"/>
          <w:szCs w:val="24"/>
        </w:rPr>
        <w:t>Fintech</w:t>
      </w:r>
    </w:p>
    <w:p w14:paraId="63E19128" w14:textId="77777777" w:rsidR="00453A5B" w:rsidRDefault="00453A5B" w:rsidP="00783ABA">
      <w:pPr>
        <w:jc w:val="center"/>
        <w:rPr>
          <w:sz w:val="24"/>
          <w:szCs w:val="24"/>
        </w:rPr>
      </w:pPr>
    </w:p>
    <w:p w14:paraId="239632F9" w14:textId="77777777" w:rsidR="00453A5B" w:rsidRDefault="00453A5B" w:rsidP="00783ABA">
      <w:pPr>
        <w:jc w:val="center"/>
        <w:rPr>
          <w:sz w:val="24"/>
          <w:szCs w:val="24"/>
        </w:rPr>
      </w:pPr>
    </w:p>
    <w:p w14:paraId="0F92E2BA" w14:textId="77777777" w:rsidR="00453A5B" w:rsidRDefault="00453A5B" w:rsidP="00783ABA">
      <w:pPr>
        <w:jc w:val="center"/>
        <w:rPr>
          <w:sz w:val="24"/>
          <w:szCs w:val="24"/>
        </w:rPr>
      </w:pPr>
    </w:p>
    <w:p w14:paraId="46D16248" w14:textId="77777777" w:rsidR="00453A5B" w:rsidRDefault="00453A5B" w:rsidP="00783ABA">
      <w:pPr>
        <w:jc w:val="center"/>
        <w:rPr>
          <w:sz w:val="24"/>
          <w:szCs w:val="24"/>
        </w:rPr>
      </w:pPr>
    </w:p>
    <w:p w14:paraId="44A6BB32" w14:textId="77777777" w:rsidR="00453A5B" w:rsidRDefault="00453A5B" w:rsidP="00783ABA">
      <w:pPr>
        <w:jc w:val="center"/>
        <w:rPr>
          <w:sz w:val="24"/>
          <w:szCs w:val="24"/>
        </w:rPr>
      </w:pPr>
    </w:p>
    <w:p w14:paraId="78483C40" w14:textId="77777777" w:rsidR="00453A5B" w:rsidRPr="000A113A" w:rsidRDefault="00453A5B" w:rsidP="00783ABA">
      <w:pPr>
        <w:jc w:val="center"/>
        <w:rPr>
          <w:sz w:val="24"/>
          <w:szCs w:val="24"/>
        </w:rPr>
      </w:pPr>
    </w:p>
    <w:p w14:paraId="77F1669D" w14:textId="0C9492FD" w:rsidR="00783ABA" w:rsidRPr="000A113A" w:rsidRDefault="00783ABA" w:rsidP="00783ABA">
      <w:pPr>
        <w:rPr>
          <w:b/>
          <w:bCs/>
          <w:sz w:val="32"/>
          <w:szCs w:val="32"/>
        </w:rPr>
      </w:pPr>
      <w:r w:rsidRPr="00783ABA">
        <w:rPr>
          <w:b/>
          <w:bCs/>
          <w:sz w:val="32"/>
          <w:szCs w:val="32"/>
        </w:rPr>
        <w:lastRenderedPageBreak/>
        <w:t>EXECUTIVE SUMMARY</w:t>
      </w:r>
    </w:p>
    <w:p w14:paraId="02FA9517" w14:textId="682700E3" w:rsidR="00783ABA" w:rsidRPr="000A113A" w:rsidRDefault="00783ABA" w:rsidP="00783ABA">
      <w:pPr>
        <w:rPr>
          <w:sz w:val="24"/>
          <w:szCs w:val="24"/>
        </w:rPr>
      </w:pPr>
      <w:r w:rsidRPr="000A113A">
        <w:rPr>
          <w:sz w:val="24"/>
          <w:szCs w:val="24"/>
        </w:rPr>
        <w:t xml:space="preserve">The </w:t>
      </w:r>
      <w:proofErr w:type="spellStart"/>
      <w:r w:rsidRPr="000A113A">
        <w:rPr>
          <w:sz w:val="24"/>
          <w:szCs w:val="24"/>
        </w:rPr>
        <w:t>Bluestock</w:t>
      </w:r>
      <w:proofErr w:type="spellEnd"/>
      <w:r w:rsidRPr="000A113A">
        <w:rPr>
          <w:sz w:val="24"/>
          <w:szCs w:val="24"/>
        </w:rPr>
        <w:t xml:space="preserve"> Mutual Fund Analytics Capstone project was developed to analy</w:t>
      </w:r>
      <w:r w:rsidR="000A113A">
        <w:rPr>
          <w:sz w:val="24"/>
          <w:szCs w:val="24"/>
        </w:rPr>
        <w:t>s</w:t>
      </w:r>
      <w:r w:rsidRPr="000A113A">
        <w:rPr>
          <w:sz w:val="24"/>
          <w:szCs w:val="24"/>
        </w:rPr>
        <w:t>e mutual</w:t>
      </w:r>
      <w:r w:rsidR="000A113A">
        <w:rPr>
          <w:sz w:val="24"/>
          <w:szCs w:val="24"/>
        </w:rPr>
        <w:t xml:space="preserve"> </w:t>
      </w:r>
      <w:r w:rsidRPr="000A113A">
        <w:rPr>
          <w:sz w:val="24"/>
          <w:szCs w:val="24"/>
        </w:rPr>
        <w:t>fund performance and provide meaningful investment insights through data-driven</w:t>
      </w:r>
      <w:r w:rsidR="000A113A">
        <w:rPr>
          <w:sz w:val="24"/>
          <w:szCs w:val="24"/>
        </w:rPr>
        <w:t xml:space="preserve"> </w:t>
      </w:r>
      <w:r w:rsidRPr="000A113A">
        <w:rPr>
          <w:sz w:val="24"/>
          <w:szCs w:val="24"/>
        </w:rPr>
        <w:t>techniques.</w:t>
      </w:r>
    </w:p>
    <w:p w14:paraId="6236572A" w14:textId="77777777" w:rsidR="00783ABA" w:rsidRPr="000A113A" w:rsidRDefault="00783ABA" w:rsidP="00783ABA">
      <w:pPr>
        <w:rPr>
          <w:sz w:val="24"/>
          <w:szCs w:val="24"/>
        </w:rPr>
      </w:pPr>
    </w:p>
    <w:p w14:paraId="59BACEDC" w14:textId="4FCFAB7C" w:rsidR="00783ABA" w:rsidRPr="000A113A" w:rsidRDefault="00783ABA" w:rsidP="00783ABA">
      <w:pPr>
        <w:rPr>
          <w:sz w:val="24"/>
          <w:szCs w:val="24"/>
        </w:rPr>
      </w:pPr>
      <w:r w:rsidRPr="000A113A">
        <w:rPr>
          <w:sz w:val="24"/>
          <w:szCs w:val="24"/>
        </w:rPr>
        <w:t>The project involved building an ETL pipeline, performing exploratory data analysis,</w:t>
      </w:r>
      <w:r w:rsidR="000A113A">
        <w:rPr>
          <w:sz w:val="24"/>
          <w:szCs w:val="24"/>
        </w:rPr>
        <w:t xml:space="preserve"> </w:t>
      </w:r>
      <w:r w:rsidRPr="000A113A">
        <w:rPr>
          <w:sz w:val="24"/>
          <w:szCs w:val="24"/>
        </w:rPr>
        <w:t xml:space="preserve">calculating financial metrics such as Sharpe Ratio, </w:t>
      </w:r>
      <w:proofErr w:type="spellStart"/>
      <w:r w:rsidRPr="000A113A">
        <w:rPr>
          <w:sz w:val="24"/>
          <w:szCs w:val="24"/>
        </w:rPr>
        <w:t>VaR</w:t>
      </w:r>
      <w:proofErr w:type="spellEnd"/>
      <w:r w:rsidRPr="000A113A">
        <w:rPr>
          <w:sz w:val="24"/>
          <w:szCs w:val="24"/>
        </w:rPr>
        <w:t>, and CVaR, developing a recommendation engine, and creating an interactive Power BI dashboard.</w:t>
      </w:r>
    </w:p>
    <w:p w14:paraId="6E9EAE47" w14:textId="77777777" w:rsidR="00783ABA" w:rsidRPr="000A113A" w:rsidRDefault="00783ABA" w:rsidP="00783ABA">
      <w:pPr>
        <w:rPr>
          <w:sz w:val="24"/>
          <w:szCs w:val="24"/>
        </w:rPr>
      </w:pPr>
    </w:p>
    <w:p w14:paraId="1B6D4D26" w14:textId="5890CA42" w:rsidR="00783ABA" w:rsidRPr="000A113A" w:rsidRDefault="00783ABA" w:rsidP="00783ABA">
      <w:pPr>
        <w:rPr>
          <w:sz w:val="24"/>
          <w:szCs w:val="24"/>
        </w:rPr>
      </w:pPr>
      <w:r w:rsidRPr="000A113A">
        <w:rPr>
          <w:sz w:val="24"/>
          <w:szCs w:val="24"/>
        </w:rPr>
        <w:t>The dashboard enables investors to compare funds, monitor performance trends, and assess risk. The project successfully achieved all defined objectives and delivered a complete end-to-end analytics solution.</w:t>
      </w:r>
    </w:p>
    <w:p w14:paraId="33CDF5A0" w14:textId="77777777" w:rsidR="000A113A" w:rsidRDefault="000A113A" w:rsidP="00783ABA"/>
    <w:p w14:paraId="74135E0E" w14:textId="77777777" w:rsidR="000A113A" w:rsidRDefault="000A113A" w:rsidP="00783ABA"/>
    <w:p w14:paraId="3E15D4F1" w14:textId="77777777" w:rsidR="000A113A" w:rsidRDefault="000A113A" w:rsidP="00783ABA"/>
    <w:p w14:paraId="48AA2356" w14:textId="77777777" w:rsidR="000A113A" w:rsidRDefault="000A113A" w:rsidP="00783ABA"/>
    <w:p w14:paraId="0D56EA9F" w14:textId="77777777" w:rsidR="000A113A" w:rsidRDefault="000A113A" w:rsidP="00783ABA"/>
    <w:p w14:paraId="1E25522B" w14:textId="77777777" w:rsidR="000A113A" w:rsidRDefault="000A113A" w:rsidP="00783ABA"/>
    <w:p w14:paraId="33E68F61" w14:textId="77777777" w:rsidR="000A113A" w:rsidRDefault="000A113A" w:rsidP="00783ABA"/>
    <w:p w14:paraId="2A545136" w14:textId="77777777" w:rsidR="000A113A" w:rsidRDefault="000A113A" w:rsidP="00783ABA"/>
    <w:p w14:paraId="755E8441" w14:textId="77777777" w:rsidR="000A113A" w:rsidRDefault="000A113A" w:rsidP="00783ABA"/>
    <w:p w14:paraId="3CECF342" w14:textId="77777777" w:rsidR="000A113A" w:rsidRDefault="000A113A" w:rsidP="00783ABA"/>
    <w:p w14:paraId="66C32284" w14:textId="77777777" w:rsidR="000A113A" w:rsidRDefault="000A113A" w:rsidP="00783ABA"/>
    <w:p w14:paraId="6DFBACBB" w14:textId="77777777" w:rsidR="000A113A" w:rsidRDefault="000A113A" w:rsidP="00783ABA"/>
    <w:p w14:paraId="0A8D8065" w14:textId="77777777" w:rsidR="000A113A" w:rsidRDefault="000A113A" w:rsidP="00783ABA"/>
    <w:p w14:paraId="5978DFAB" w14:textId="77777777" w:rsidR="000A113A" w:rsidRDefault="000A113A" w:rsidP="00783ABA"/>
    <w:p w14:paraId="0C07B6E7" w14:textId="77777777" w:rsidR="000A113A" w:rsidRDefault="000A113A" w:rsidP="00783ABA"/>
    <w:p w14:paraId="71E8E2E4" w14:textId="77777777" w:rsidR="000A113A" w:rsidRDefault="000A113A" w:rsidP="00783ABA"/>
    <w:p w14:paraId="7685A9D3" w14:textId="77777777" w:rsidR="000A113A" w:rsidRDefault="000A113A" w:rsidP="00783ABA"/>
    <w:p w14:paraId="6D235F2A" w14:textId="77777777" w:rsidR="000A113A" w:rsidRDefault="000A113A" w:rsidP="00783ABA"/>
    <w:p w14:paraId="794BAEB1" w14:textId="77777777" w:rsidR="000A113A" w:rsidRDefault="000A113A" w:rsidP="00783ABA"/>
    <w:p w14:paraId="0952A33B" w14:textId="77777777" w:rsidR="000A113A" w:rsidRDefault="000A113A" w:rsidP="00783ABA"/>
    <w:p w14:paraId="0FAACBDD" w14:textId="77777777" w:rsidR="000A113A" w:rsidRPr="000A113A" w:rsidRDefault="000A113A" w:rsidP="000A113A">
      <w:pPr>
        <w:rPr>
          <w:b/>
          <w:bCs/>
          <w:sz w:val="32"/>
          <w:szCs w:val="32"/>
        </w:rPr>
      </w:pPr>
      <w:r w:rsidRPr="000A113A">
        <w:rPr>
          <w:b/>
          <w:bCs/>
          <w:sz w:val="32"/>
          <w:szCs w:val="32"/>
        </w:rPr>
        <w:lastRenderedPageBreak/>
        <w:t>DATA SOURCES</w:t>
      </w:r>
    </w:p>
    <w:p w14:paraId="265B9303" w14:textId="44CD47D0" w:rsidR="000A113A" w:rsidRPr="000A113A" w:rsidRDefault="000A113A" w:rsidP="000A113A">
      <w:pPr>
        <w:rPr>
          <w:sz w:val="24"/>
          <w:szCs w:val="24"/>
        </w:rPr>
      </w:pPr>
      <w:r w:rsidRPr="000A113A">
        <w:rPr>
          <w:sz w:val="24"/>
          <w:szCs w:val="24"/>
        </w:rPr>
        <w:t>For this project, mutual fund datasets were used to analy</w:t>
      </w:r>
      <w:r w:rsidRPr="000A113A">
        <w:rPr>
          <w:sz w:val="24"/>
          <w:szCs w:val="24"/>
        </w:rPr>
        <w:t>s</w:t>
      </w:r>
      <w:r w:rsidRPr="000A113A">
        <w:rPr>
          <w:sz w:val="24"/>
          <w:szCs w:val="24"/>
        </w:rPr>
        <w:t>e fund performance, investor trends, and risk metrics. The data contains information such as fund names, categories, NAV values, returns, and benchmark performance.</w:t>
      </w:r>
    </w:p>
    <w:p w14:paraId="222396A2" w14:textId="77777777" w:rsidR="000A113A" w:rsidRPr="000A113A" w:rsidRDefault="000A113A" w:rsidP="000A113A">
      <w:pPr>
        <w:rPr>
          <w:sz w:val="24"/>
          <w:szCs w:val="24"/>
        </w:rPr>
      </w:pPr>
      <w:r w:rsidRPr="000A113A">
        <w:rPr>
          <w:sz w:val="24"/>
          <w:szCs w:val="24"/>
        </w:rPr>
        <w:t>The datasets were collected and organized before starting the analysis process. Since the data came from different sources, it required cleaning and validation to ensure accuracy.</w:t>
      </w:r>
    </w:p>
    <w:p w14:paraId="0D19C07C" w14:textId="20385A66" w:rsidR="000A113A" w:rsidRPr="000A113A" w:rsidRDefault="000A113A" w:rsidP="000A113A">
      <w:pPr>
        <w:rPr>
          <w:sz w:val="24"/>
          <w:szCs w:val="24"/>
        </w:rPr>
      </w:pPr>
      <w:r w:rsidRPr="000A113A">
        <w:rPr>
          <w:sz w:val="24"/>
          <w:szCs w:val="24"/>
        </w:rPr>
        <w:t>The following fields were mainly used in the analysis:</w:t>
      </w:r>
    </w:p>
    <w:p w14:paraId="76B9CD7D" w14:textId="77777777" w:rsidR="000A113A" w:rsidRPr="000A113A" w:rsidRDefault="000A113A" w:rsidP="000A113A">
      <w:pPr>
        <w:rPr>
          <w:sz w:val="24"/>
          <w:szCs w:val="24"/>
        </w:rPr>
      </w:pPr>
      <w:r w:rsidRPr="000A113A">
        <w:rPr>
          <w:sz w:val="24"/>
          <w:szCs w:val="24"/>
        </w:rPr>
        <w:t>• Fund Name</w:t>
      </w:r>
      <w:r w:rsidRPr="000A113A">
        <w:rPr>
          <w:sz w:val="24"/>
          <w:szCs w:val="24"/>
        </w:rPr>
        <w:br/>
        <w:t>• Fund Category</w:t>
      </w:r>
      <w:r w:rsidRPr="000A113A">
        <w:rPr>
          <w:sz w:val="24"/>
          <w:szCs w:val="24"/>
        </w:rPr>
        <w:br/>
        <w:t>• NAV (Net Asset Value)</w:t>
      </w:r>
      <w:r w:rsidRPr="000A113A">
        <w:rPr>
          <w:sz w:val="24"/>
          <w:szCs w:val="24"/>
        </w:rPr>
        <w:br/>
        <w:t>• Historical Returns</w:t>
      </w:r>
      <w:r w:rsidRPr="000A113A">
        <w:rPr>
          <w:sz w:val="24"/>
          <w:szCs w:val="24"/>
        </w:rPr>
        <w:br/>
        <w:t>• Benchmark Returns</w:t>
      </w:r>
      <w:r w:rsidRPr="000A113A">
        <w:rPr>
          <w:sz w:val="24"/>
          <w:szCs w:val="24"/>
        </w:rPr>
        <w:br/>
        <w:t>• Risk Indicators</w:t>
      </w:r>
    </w:p>
    <w:p w14:paraId="510D2FF7" w14:textId="77777777" w:rsidR="000A113A" w:rsidRPr="000A113A" w:rsidRDefault="000A113A" w:rsidP="000A113A">
      <w:pPr>
        <w:rPr>
          <w:sz w:val="24"/>
          <w:szCs w:val="24"/>
        </w:rPr>
      </w:pPr>
      <w:r w:rsidRPr="000A113A">
        <w:rPr>
          <w:sz w:val="24"/>
          <w:szCs w:val="24"/>
        </w:rPr>
        <w:t>This data was later processed through the ETL pipeline and used for analytics, reporting, and dashboard development.</w:t>
      </w:r>
    </w:p>
    <w:p w14:paraId="15C078EE" w14:textId="77777777" w:rsidR="000A113A" w:rsidRDefault="000A113A" w:rsidP="00783ABA"/>
    <w:p w14:paraId="3B9C6CB8" w14:textId="77777777" w:rsidR="000A113A" w:rsidRDefault="000A113A" w:rsidP="00783ABA"/>
    <w:p w14:paraId="549C5388" w14:textId="77777777" w:rsidR="000A113A" w:rsidRDefault="000A113A" w:rsidP="00783ABA"/>
    <w:p w14:paraId="2A61D763" w14:textId="77777777" w:rsidR="000A113A" w:rsidRDefault="000A113A" w:rsidP="00783ABA"/>
    <w:p w14:paraId="79FAE6F0" w14:textId="77777777" w:rsidR="000A113A" w:rsidRDefault="000A113A" w:rsidP="00783ABA"/>
    <w:p w14:paraId="5C22A1A9" w14:textId="77777777" w:rsidR="000A113A" w:rsidRDefault="000A113A" w:rsidP="00783ABA"/>
    <w:p w14:paraId="2B841C64" w14:textId="77777777" w:rsidR="000A113A" w:rsidRDefault="000A113A" w:rsidP="00783ABA"/>
    <w:p w14:paraId="2A5A7FD3" w14:textId="77777777" w:rsidR="000A113A" w:rsidRDefault="000A113A" w:rsidP="00783ABA"/>
    <w:p w14:paraId="6402384D" w14:textId="77777777" w:rsidR="000A113A" w:rsidRDefault="000A113A" w:rsidP="00783ABA"/>
    <w:p w14:paraId="03A4A2AB" w14:textId="77777777" w:rsidR="000A113A" w:rsidRDefault="000A113A" w:rsidP="00783ABA"/>
    <w:p w14:paraId="6E7895AA" w14:textId="77777777" w:rsidR="000A113A" w:rsidRDefault="000A113A" w:rsidP="00783ABA"/>
    <w:p w14:paraId="1AE3EBB9" w14:textId="77777777" w:rsidR="000A113A" w:rsidRDefault="000A113A" w:rsidP="00783ABA"/>
    <w:p w14:paraId="2F312BAC" w14:textId="77777777" w:rsidR="000A113A" w:rsidRDefault="000A113A" w:rsidP="00783ABA"/>
    <w:p w14:paraId="1E757BCA" w14:textId="77777777" w:rsidR="000A113A" w:rsidRDefault="000A113A" w:rsidP="00783ABA"/>
    <w:p w14:paraId="49582A0C" w14:textId="77777777" w:rsidR="000A113A" w:rsidRDefault="000A113A" w:rsidP="00783ABA"/>
    <w:p w14:paraId="1D3D759C" w14:textId="77777777" w:rsidR="000A113A" w:rsidRDefault="000A113A" w:rsidP="00783ABA"/>
    <w:p w14:paraId="5C11D41A" w14:textId="77777777" w:rsidR="000A113A" w:rsidRDefault="000A113A" w:rsidP="000A113A">
      <w:pPr>
        <w:rPr>
          <w:b/>
          <w:bCs/>
          <w:sz w:val="32"/>
          <w:szCs w:val="32"/>
        </w:rPr>
      </w:pPr>
    </w:p>
    <w:p w14:paraId="6EA9C612" w14:textId="3302C6E2" w:rsidR="000A113A" w:rsidRPr="000A113A" w:rsidRDefault="000A113A" w:rsidP="000A113A">
      <w:pPr>
        <w:rPr>
          <w:b/>
          <w:bCs/>
          <w:sz w:val="32"/>
          <w:szCs w:val="32"/>
        </w:rPr>
      </w:pPr>
      <w:r w:rsidRPr="000A113A">
        <w:rPr>
          <w:b/>
          <w:bCs/>
          <w:sz w:val="32"/>
          <w:szCs w:val="32"/>
        </w:rPr>
        <w:lastRenderedPageBreak/>
        <w:t>ETL DESIGN</w:t>
      </w:r>
    </w:p>
    <w:p w14:paraId="0220A025" w14:textId="77777777" w:rsidR="000A113A" w:rsidRPr="000A113A" w:rsidRDefault="000A113A" w:rsidP="000A113A">
      <w:pPr>
        <w:rPr>
          <w:sz w:val="24"/>
          <w:szCs w:val="24"/>
        </w:rPr>
      </w:pPr>
      <w:r w:rsidRPr="000A113A">
        <w:rPr>
          <w:sz w:val="24"/>
          <w:szCs w:val="24"/>
        </w:rPr>
        <w:t>To prepare the data for analysis, an ETL (Extract, Transform, Load) process was followed throughout the project.</w:t>
      </w:r>
    </w:p>
    <w:p w14:paraId="38AC6BCE" w14:textId="77777777" w:rsidR="000A113A" w:rsidRPr="000A113A" w:rsidRDefault="000A113A" w:rsidP="000A113A">
      <w:pPr>
        <w:rPr>
          <w:sz w:val="24"/>
          <w:szCs w:val="24"/>
        </w:rPr>
      </w:pPr>
    </w:p>
    <w:p w14:paraId="49B098CD" w14:textId="77777777" w:rsidR="000A113A" w:rsidRPr="000A113A" w:rsidRDefault="000A113A" w:rsidP="000A113A">
      <w:pPr>
        <w:rPr>
          <w:sz w:val="24"/>
          <w:szCs w:val="24"/>
        </w:rPr>
      </w:pPr>
      <w:r w:rsidRPr="000A113A">
        <w:rPr>
          <w:sz w:val="24"/>
          <w:szCs w:val="24"/>
        </w:rPr>
        <w:t>The first step was data extraction. The mutual fund datasets were collected and imported into the project environment for processing.</w:t>
      </w:r>
    </w:p>
    <w:p w14:paraId="16E2CE96" w14:textId="77777777" w:rsidR="000A113A" w:rsidRPr="000A113A" w:rsidRDefault="000A113A" w:rsidP="000A113A">
      <w:pPr>
        <w:rPr>
          <w:sz w:val="24"/>
          <w:szCs w:val="24"/>
        </w:rPr>
      </w:pPr>
    </w:p>
    <w:p w14:paraId="161C095E" w14:textId="77777777" w:rsidR="000A113A" w:rsidRPr="000A113A" w:rsidRDefault="000A113A" w:rsidP="000A113A">
      <w:pPr>
        <w:rPr>
          <w:sz w:val="24"/>
          <w:szCs w:val="24"/>
        </w:rPr>
      </w:pPr>
      <w:r w:rsidRPr="000A113A">
        <w:rPr>
          <w:sz w:val="24"/>
          <w:szCs w:val="24"/>
        </w:rPr>
        <w:t>The next step was data transformation. During this phase, missing values were handled, duplicate records were removed, column formats were standardized, and the dataset was cleaned to improve data quality.</w:t>
      </w:r>
    </w:p>
    <w:p w14:paraId="4CA00974" w14:textId="77777777" w:rsidR="000A113A" w:rsidRPr="000A113A" w:rsidRDefault="000A113A" w:rsidP="000A113A">
      <w:pPr>
        <w:rPr>
          <w:sz w:val="24"/>
          <w:szCs w:val="24"/>
        </w:rPr>
      </w:pPr>
    </w:p>
    <w:p w14:paraId="32978AB9" w14:textId="77777777" w:rsidR="000A113A" w:rsidRPr="000A113A" w:rsidRDefault="000A113A" w:rsidP="000A113A">
      <w:pPr>
        <w:rPr>
          <w:sz w:val="24"/>
          <w:szCs w:val="24"/>
        </w:rPr>
      </w:pPr>
      <w:r w:rsidRPr="000A113A">
        <w:rPr>
          <w:sz w:val="24"/>
          <w:szCs w:val="24"/>
        </w:rPr>
        <w:t>Finally, the cleaned data was loaded into SQLite databases and CSV files. These processed datasets were then used for exploratory data analysis, performance evaluation, risk assessment, and dashboard development.</w:t>
      </w:r>
    </w:p>
    <w:p w14:paraId="7AB19E0A" w14:textId="77777777" w:rsidR="000A113A" w:rsidRPr="000A113A" w:rsidRDefault="000A113A" w:rsidP="000A113A">
      <w:pPr>
        <w:rPr>
          <w:sz w:val="24"/>
          <w:szCs w:val="24"/>
        </w:rPr>
      </w:pPr>
    </w:p>
    <w:p w14:paraId="7442E7E5" w14:textId="0B08E6BD" w:rsidR="000A113A" w:rsidRDefault="000A113A" w:rsidP="000A113A">
      <w:pPr>
        <w:rPr>
          <w:sz w:val="24"/>
          <w:szCs w:val="24"/>
        </w:rPr>
      </w:pPr>
      <w:r w:rsidRPr="000A113A">
        <w:rPr>
          <w:sz w:val="24"/>
          <w:szCs w:val="24"/>
        </w:rPr>
        <w:t>The ETL process helped ensure that the final dataset was accurate, consistent, and ready for further analysis.</w:t>
      </w:r>
    </w:p>
    <w:p w14:paraId="7D461DC1" w14:textId="77777777" w:rsidR="000A113A" w:rsidRDefault="000A113A" w:rsidP="000A113A">
      <w:pPr>
        <w:rPr>
          <w:sz w:val="24"/>
          <w:szCs w:val="24"/>
        </w:rPr>
      </w:pPr>
    </w:p>
    <w:p w14:paraId="7B98D4BC" w14:textId="2AE848A6" w:rsidR="000A113A" w:rsidRPr="000A113A" w:rsidRDefault="000A113A" w:rsidP="000A113A">
      <w:pPr>
        <w:rPr>
          <w:b/>
          <w:bCs/>
          <w:sz w:val="32"/>
          <w:szCs w:val="32"/>
        </w:rPr>
      </w:pPr>
      <w:r w:rsidRPr="000A113A">
        <w:rPr>
          <w:b/>
          <w:bCs/>
          <w:sz w:val="32"/>
          <w:szCs w:val="32"/>
        </w:rPr>
        <w:t>ETL Workflow</w:t>
      </w:r>
    </w:p>
    <w:p w14:paraId="761EE72B" w14:textId="64579811" w:rsidR="000A113A" w:rsidRDefault="000A113A" w:rsidP="000A113A">
      <w:pPr>
        <w:rPr>
          <w:sz w:val="24"/>
          <w:szCs w:val="24"/>
        </w:rPr>
      </w:pPr>
      <w:r w:rsidRPr="000A113A">
        <w:rPr>
          <w:sz w:val="24"/>
          <w:szCs w:val="24"/>
        </w:rPr>
        <w:t xml:space="preserve">Raw Data </w:t>
      </w:r>
      <w:r>
        <w:rPr>
          <w:sz w:val="24"/>
          <w:szCs w:val="24"/>
        </w:rPr>
        <w:t>-</w:t>
      </w:r>
      <w:r w:rsidRPr="000A113A">
        <w:rPr>
          <w:sz w:val="24"/>
          <w:szCs w:val="24"/>
        </w:rPr>
        <w:t xml:space="preserve"> Data Cleaning </w:t>
      </w:r>
      <w:r w:rsidR="000A4DD7">
        <w:rPr>
          <w:sz w:val="24"/>
          <w:szCs w:val="24"/>
        </w:rPr>
        <w:t>-</w:t>
      </w:r>
      <w:r w:rsidRPr="000A113A">
        <w:rPr>
          <w:sz w:val="24"/>
          <w:szCs w:val="24"/>
        </w:rPr>
        <w:t xml:space="preserve"> Data Transformation </w:t>
      </w:r>
      <w:r w:rsidR="000A4DD7">
        <w:rPr>
          <w:sz w:val="24"/>
          <w:szCs w:val="24"/>
        </w:rPr>
        <w:t>-</w:t>
      </w:r>
      <w:r w:rsidRPr="000A113A">
        <w:rPr>
          <w:sz w:val="24"/>
          <w:szCs w:val="24"/>
        </w:rPr>
        <w:t xml:space="preserve"> SQLite Database </w:t>
      </w:r>
      <w:r w:rsidR="000A4DD7">
        <w:rPr>
          <w:sz w:val="24"/>
          <w:szCs w:val="24"/>
        </w:rPr>
        <w:t>-</w:t>
      </w:r>
      <w:r w:rsidRPr="000A113A">
        <w:rPr>
          <w:sz w:val="24"/>
          <w:szCs w:val="24"/>
        </w:rPr>
        <w:t xml:space="preserve"> Analytics </w:t>
      </w:r>
      <w:r w:rsidR="000A4DD7">
        <w:rPr>
          <w:sz w:val="24"/>
          <w:szCs w:val="24"/>
        </w:rPr>
        <w:t>-</w:t>
      </w:r>
      <w:r w:rsidRPr="000A113A">
        <w:rPr>
          <w:sz w:val="24"/>
          <w:szCs w:val="24"/>
        </w:rPr>
        <w:t xml:space="preserve"> Power BI Dashboard</w:t>
      </w:r>
    </w:p>
    <w:p w14:paraId="17853192" w14:textId="77777777" w:rsidR="000A4DD7" w:rsidRDefault="000A4DD7" w:rsidP="000A113A">
      <w:pPr>
        <w:rPr>
          <w:sz w:val="24"/>
          <w:szCs w:val="24"/>
        </w:rPr>
      </w:pPr>
    </w:p>
    <w:p w14:paraId="78E0E326" w14:textId="77777777" w:rsidR="000A4DD7" w:rsidRDefault="000A4DD7" w:rsidP="000A113A">
      <w:pPr>
        <w:rPr>
          <w:sz w:val="24"/>
          <w:szCs w:val="24"/>
        </w:rPr>
      </w:pPr>
    </w:p>
    <w:p w14:paraId="05C5F3F5" w14:textId="77777777" w:rsidR="000A4DD7" w:rsidRDefault="000A4DD7" w:rsidP="000A113A">
      <w:pPr>
        <w:rPr>
          <w:sz w:val="24"/>
          <w:szCs w:val="24"/>
        </w:rPr>
      </w:pPr>
    </w:p>
    <w:p w14:paraId="4D3C9ADD" w14:textId="77777777" w:rsidR="000A4DD7" w:rsidRDefault="000A4DD7" w:rsidP="000A113A">
      <w:pPr>
        <w:rPr>
          <w:sz w:val="24"/>
          <w:szCs w:val="24"/>
        </w:rPr>
      </w:pPr>
    </w:p>
    <w:p w14:paraId="13B69800" w14:textId="77777777" w:rsidR="000A4DD7" w:rsidRDefault="000A4DD7" w:rsidP="000A113A">
      <w:pPr>
        <w:rPr>
          <w:sz w:val="24"/>
          <w:szCs w:val="24"/>
        </w:rPr>
      </w:pPr>
    </w:p>
    <w:p w14:paraId="04CBF780" w14:textId="77777777" w:rsidR="000A4DD7" w:rsidRDefault="000A4DD7" w:rsidP="000A113A">
      <w:pPr>
        <w:rPr>
          <w:sz w:val="24"/>
          <w:szCs w:val="24"/>
        </w:rPr>
      </w:pPr>
    </w:p>
    <w:p w14:paraId="54A14980" w14:textId="77777777" w:rsidR="000A4DD7" w:rsidRDefault="000A4DD7" w:rsidP="000A113A">
      <w:pPr>
        <w:rPr>
          <w:sz w:val="24"/>
          <w:szCs w:val="24"/>
        </w:rPr>
      </w:pPr>
    </w:p>
    <w:p w14:paraId="32A23DB8" w14:textId="77777777" w:rsidR="000A4DD7" w:rsidRDefault="000A4DD7" w:rsidP="000A113A">
      <w:pPr>
        <w:rPr>
          <w:sz w:val="24"/>
          <w:szCs w:val="24"/>
        </w:rPr>
      </w:pPr>
    </w:p>
    <w:p w14:paraId="034F1780" w14:textId="77777777" w:rsidR="000A4DD7" w:rsidRDefault="000A4DD7" w:rsidP="000A113A">
      <w:pPr>
        <w:rPr>
          <w:sz w:val="24"/>
          <w:szCs w:val="24"/>
        </w:rPr>
      </w:pPr>
    </w:p>
    <w:p w14:paraId="5C73C1D6" w14:textId="77777777" w:rsidR="000A4DD7" w:rsidRDefault="000A4DD7" w:rsidP="000A113A">
      <w:pPr>
        <w:rPr>
          <w:sz w:val="24"/>
          <w:szCs w:val="24"/>
        </w:rPr>
      </w:pPr>
    </w:p>
    <w:p w14:paraId="7DA950C5" w14:textId="733E5144" w:rsidR="000A4DD7" w:rsidRPr="000A4DD7" w:rsidRDefault="000A4DD7" w:rsidP="000A4DD7">
      <w:pPr>
        <w:rPr>
          <w:b/>
          <w:bCs/>
          <w:sz w:val="32"/>
          <w:szCs w:val="32"/>
        </w:rPr>
      </w:pPr>
      <w:r w:rsidRPr="000A4DD7">
        <w:rPr>
          <w:b/>
          <w:bCs/>
          <w:sz w:val="32"/>
          <w:szCs w:val="32"/>
        </w:rPr>
        <w:lastRenderedPageBreak/>
        <w:t>EDA FINDINGS</w:t>
      </w:r>
    </w:p>
    <w:p w14:paraId="24406DF8" w14:textId="4EFB6A57" w:rsidR="000A4DD7" w:rsidRPr="000A4DD7" w:rsidRDefault="000A4DD7" w:rsidP="000A4DD7">
      <w:pPr>
        <w:rPr>
          <w:sz w:val="24"/>
          <w:szCs w:val="24"/>
        </w:rPr>
      </w:pPr>
      <w:r w:rsidRPr="000A4DD7">
        <w:rPr>
          <w:sz w:val="24"/>
          <w:szCs w:val="24"/>
        </w:rPr>
        <w:t>Exploratory Data Analysis (EDA) was performed to better understand the dataset and identify patterns in mutual fund performance.</w:t>
      </w:r>
    </w:p>
    <w:p w14:paraId="406C8A8F" w14:textId="427CF623" w:rsidR="000A4DD7" w:rsidRDefault="000A4DD7" w:rsidP="000A4DD7">
      <w:pPr>
        <w:rPr>
          <w:sz w:val="24"/>
          <w:szCs w:val="24"/>
        </w:rPr>
      </w:pPr>
      <w:r w:rsidRPr="000A4DD7">
        <w:rPr>
          <w:sz w:val="24"/>
          <w:szCs w:val="24"/>
        </w:rPr>
        <w:t>The analysis helped in understanding the distribution of fund categories, investor behaviour, and market trends. Different visualizations were created to identify important insights from the data.</w:t>
      </w:r>
    </w:p>
    <w:p w14:paraId="09D8CB6D" w14:textId="77777777" w:rsidR="007E12B6" w:rsidRPr="000A4DD7" w:rsidRDefault="007E12B6" w:rsidP="000A4DD7">
      <w:pPr>
        <w:rPr>
          <w:sz w:val="24"/>
          <w:szCs w:val="24"/>
        </w:rPr>
      </w:pPr>
    </w:p>
    <w:p w14:paraId="3BFB0845" w14:textId="222AE833" w:rsidR="000A4DD7" w:rsidRPr="000A4DD7" w:rsidRDefault="000A4DD7" w:rsidP="000A4DD7">
      <w:pPr>
        <w:rPr>
          <w:sz w:val="24"/>
          <w:szCs w:val="24"/>
        </w:rPr>
      </w:pPr>
      <w:r w:rsidRPr="000A4DD7">
        <w:rPr>
          <w:sz w:val="24"/>
          <w:szCs w:val="24"/>
        </w:rPr>
        <w:t>Some key observations from the analysis are:</w:t>
      </w:r>
    </w:p>
    <w:p w14:paraId="462B0B92" w14:textId="1BB5A295" w:rsidR="000A4DD7" w:rsidRPr="000A4DD7" w:rsidRDefault="000A4DD7" w:rsidP="000A4DD7">
      <w:pPr>
        <w:rPr>
          <w:sz w:val="24"/>
          <w:szCs w:val="24"/>
        </w:rPr>
      </w:pPr>
      <w:r w:rsidRPr="000A4DD7">
        <w:rPr>
          <w:sz w:val="24"/>
          <w:szCs w:val="24"/>
        </w:rPr>
        <w:t>• Equity funds generally showed higher returns with higher risk.</w:t>
      </w:r>
    </w:p>
    <w:p w14:paraId="2FF439B3" w14:textId="780CBCD8" w:rsidR="000A4DD7" w:rsidRPr="000A4DD7" w:rsidRDefault="000A4DD7" w:rsidP="000A4DD7">
      <w:pPr>
        <w:rPr>
          <w:sz w:val="24"/>
          <w:szCs w:val="24"/>
        </w:rPr>
      </w:pPr>
      <w:r w:rsidRPr="000A4DD7">
        <w:rPr>
          <w:sz w:val="24"/>
          <w:szCs w:val="24"/>
        </w:rPr>
        <w:t>• Debt funds provided more stable performance with lower volatility.</w:t>
      </w:r>
    </w:p>
    <w:p w14:paraId="55FB6A15" w14:textId="35C8EBD9" w:rsidR="000A4DD7" w:rsidRPr="000A4DD7" w:rsidRDefault="000A4DD7" w:rsidP="000A4DD7">
      <w:pPr>
        <w:rPr>
          <w:sz w:val="24"/>
          <w:szCs w:val="24"/>
        </w:rPr>
      </w:pPr>
      <w:r w:rsidRPr="000A4DD7">
        <w:rPr>
          <w:sz w:val="24"/>
          <w:szCs w:val="24"/>
        </w:rPr>
        <w:t>• SIP investments showed consistent growth trends over time.</w:t>
      </w:r>
    </w:p>
    <w:p w14:paraId="04D57141" w14:textId="61593165" w:rsidR="000A4DD7" w:rsidRPr="000A4DD7" w:rsidRDefault="000A4DD7" w:rsidP="000A4DD7">
      <w:pPr>
        <w:rPr>
          <w:sz w:val="24"/>
          <w:szCs w:val="24"/>
        </w:rPr>
      </w:pPr>
      <w:r w:rsidRPr="000A4DD7">
        <w:rPr>
          <w:sz w:val="24"/>
          <w:szCs w:val="24"/>
        </w:rPr>
        <w:t>• Different categories exhibited unique risk and return characteristics.</w:t>
      </w:r>
    </w:p>
    <w:p w14:paraId="3045F2D9" w14:textId="0B667600" w:rsidR="000A4DD7" w:rsidRDefault="000A4DD7" w:rsidP="000A4DD7">
      <w:pPr>
        <w:rPr>
          <w:sz w:val="24"/>
          <w:szCs w:val="24"/>
        </w:rPr>
      </w:pPr>
      <w:r w:rsidRPr="000A4DD7">
        <w:rPr>
          <w:sz w:val="24"/>
          <w:szCs w:val="24"/>
        </w:rPr>
        <w:t>The findings from EDA provided valuable insights that supported further performance and risk analysis.</w:t>
      </w:r>
    </w:p>
    <w:p w14:paraId="02E80C31" w14:textId="44ECC464" w:rsidR="000A4DD7" w:rsidRDefault="000A4DD7" w:rsidP="000A4DD7">
      <w:pPr>
        <w:rPr>
          <w:sz w:val="24"/>
          <w:szCs w:val="24"/>
        </w:rPr>
      </w:pPr>
    </w:p>
    <w:p w14:paraId="3F3FD53B" w14:textId="78AB9B94" w:rsidR="000A4DD7" w:rsidRDefault="000A4DD7" w:rsidP="000A4DD7">
      <w:pPr>
        <w:rPr>
          <w:sz w:val="24"/>
          <w:szCs w:val="24"/>
        </w:rPr>
      </w:pPr>
    </w:p>
    <w:p w14:paraId="5CC94E2E" w14:textId="4A371688" w:rsidR="000A4DD7" w:rsidRDefault="000A4DD7" w:rsidP="000A4DD7">
      <w:pPr>
        <w:rPr>
          <w:sz w:val="24"/>
          <w:szCs w:val="24"/>
        </w:rPr>
      </w:pPr>
      <w:r>
        <w:rPr>
          <w:noProof/>
          <w:sz w:val="24"/>
          <w:szCs w:val="24"/>
        </w:rPr>
        <w:drawing>
          <wp:anchor distT="0" distB="0" distL="114300" distR="114300" simplePos="0" relativeHeight="251658240" behindDoc="1" locked="0" layoutInCell="1" allowOverlap="1" wp14:anchorId="66FC6D40" wp14:editId="3E048798">
            <wp:simplePos x="0" y="0"/>
            <wp:positionH relativeFrom="margin">
              <wp:align>right</wp:align>
            </wp:positionH>
            <wp:positionV relativeFrom="paragraph">
              <wp:posOffset>60147</wp:posOffset>
            </wp:positionV>
            <wp:extent cx="5731510" cy="3385185"/>
            <wp:effectExtent l="0" t="0" r="2540" b="5715"/>
            <wp:wrapNone/>
            <wp:docPr id="924554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54246" name="Picture 9245542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385185"/>
                    </a:xfrm>
                    <a:prstGeom prst="rect">
                      <a:avLst/>
                    </a:prstGeom>
                  </pic:spPr>
                </pic:pic>
              </a:graphicData>
            </a:graphic>
          </wp:anchor>
        </w:drawing>
      </w:r>
    </w:p>
    <w:p w14:paraId="0D0335EB" w14:textId="58F15012" w:rsidR="000A4DD7" w:rsidRDefault="000A4DD7" w:rsidP="000A4DD7">
      <w:pPr>
        <w:rPr>
          <w:sz w:val="24"/>
          <w:szCs w:val="24"/>
        </w:rPr>
      </w:pPr>
    </w:p>
    <w:p w14:paraId="3C63AE0F" w14:textId="77777777" w:rsidR="000A4DD7" w:rsidRDefault="000A4DD7" w:rsidP="000A4DD7">
      <w:pPr>
        <w:rPr>
          <w:sz w:val="24"/>
          <w:szCs w:val="24"/>
        </w:rPr>
      </w:pPr>
    </w:p>
    <w:p w14:paraId="024E2CB0" w14:textId="77777777" w:rsidR="000A4DD7" w:rsidRDefault="000A4DD7" w:rsidP="000A4DD7">
      <w:pPr>
        <w:rPr>
          <w:sz w:val="24"/>
          <w:szCs w:val="24"/>
        </w:rPr>
      </w:pPr>
    </w:p>
    <w:p w14:paraId="1CE39F5E" w14:textId="77777777" w:rsidR="000A4DD7" w:rsidRDefault="000A4DD7" w:rsidP="000A4DD7">
      <w:pPr>
        <w:rPr>
          <w:sz w:val="24"/>
          <w:szCs w:val="24"/>
        </w:rPr>
      </w:pPr>
    </w:p>
    <w:p w14:paraId="4DB2DF13" w14:textId="77777777" w:rsidR="000A4DD7" w:rsidRDefault="000A4DD7" w:rsidP="000A4DD7">
      <w:pPr>
        <w:rPr>
          <w:sz w:val="24"/>
          <w:szCs w:val="24"/>
        </w:rPr>
      </w:pPr>
    </w:p>
    <w:p w14:paraId="376B1408" w14:textId="77777777" w:rsidR="000A4DD7" w:rsidRDefault="000A4DD7" w:rsidP="000A4DD7">
      <w:pPr>
        <w:rPr>
          <w:sz w:val="24"/>
          <w:szCs w:val="24"/>
        </w:rPr>
      </w:pPr>
    </w:p>
    <w:p w14:paraId="7E088D6A" w14:textId="77777777" w:rsidR="000A4DD7" w:rsidRDefault="000A4DD7" w:rsidP="000A4DD7">
      <w:pPr>
        <w:rPr>
          <w:sz w:val="24"/>
          <w:szCs w:val="24"/>
        </w:rPr>
      </w:pPr>
    </w:p>
    <w:p w14:paraId="350D91EF" w14:textId="77777777" w:rsidR="000A4DD7" w:rsidRDefault="000A4DD7" w:rsidP="000A4DD7">
      <w:pPr>
        <w:rPr>
          <w:sz w:val="24"/>
          <w:szCs w:val="24"/>
        </w:rPr>
      </w:pPr>
    </w:p>
    <w:p w14:paraId="0CCA28B4" w14:textId="77777777" w:rsidR="000A4DD7" w:rsidRDefault="000A4DD7" w:rsidP="000A4DD7">
      <w:pPr>
        <w:rPr>
          <w:sz w:val="24"/>
          <w:szCs w:val="24"/>
        </w:rPr>
      </w:pPr>
    </w:p>
    <w:p w14:paraId="00FEBC31" w14:textId="77777777" w:rsidR="000A4DD7" w:rsidRDefault="000A4DD7" w:rsidP="000A4DD7">
      <w:pPr>
        <w:rPr>
          <w:sz w:val="24"/>
          <w:szCs w:val="24"/>
        </w:rPr>
      </w:pPr>
    </w:p>
    <w:p w14:paraId="0792B330" w14:textId="77777777" w:rsidR="000A4DD7" w:rsidRDefault="000A4DD7" w:rsidP="000A4DD7">
      <w:pPr>
        <w:rPr>
          <w:sz w:val="24"/>
          <w:szCs w:val="24"/>
        </w:rPr>
      </w:pPr>
    </w:p>
    <w:p w14:paraId="2FF69FF1" w14:textId="4D830B1D" w:rsidR="000A4DD7" w:rsidRDefault="007E12B6" w:rsidP="000A4DD7">
      <w:pPr>
        <w:rPr>
          <w:sz w:val="24"/>
          <w:szCs w:val="24"/>
        </w:rPr>
      </w:pPr>
      <w:r w:rsidRPr="007E12B6">
        <w:rPr>
          <w:b/>
          <w:bCs/>
          <w:sz w:val="24"/>
          <w:szCs w:val="24"/>
        </w:rPr>
        <w:t>Figure 1:</w:t>
      </w:r>
      <w:r w:rsidRPr="007E12B6">
        <w:rPr>
          <w:sz w:val="24"/>
          <w:szCs w:val="24"/>
        </w:rPr>
        <w:t xml:space="preserve"> Industry Overview Dashboard</w:t>
      </w:r>
    </w:p>
    <w:p w14:paraId="1E4D57BA" w14:textId="374E4874" w:rsidR="007E12B6" w:rsidRDefault="007E12B6">
      <w:pPr>
        <w:rPr>
          <w:sz w:val="24"/>
          <w:szCs w:val="24"/>
        </w:rPr>
      </w:pPr>
      <w:r>
        <w:rPr>
          <w:sz w:val="24"/>
          <w:szCs w:val="24"/>
        </w:rPr>
        <w:br w:type="page"/>
      </w:r>
    </w:p>
    <w:p w14:paraId="3706258C" w14:textId="48EA537B" w:rsidR="007E12B6" w:rsidRPr="007E12B6" w:rsidRDefault="007E12B6" w:rsidP="007E12B6">
      <w:pPr>
        <w:rPr>
          <w:b/>
          <w:bCs/>
          <w:sz w:val="32"/>
          <w:szCs w:val="32"/>
        </w:rPr>
      </w:pPr>
      <w:r w:rsidRPr="007E12B6">
        <w:rPr>
          <w:b/>
          <w:bCs/>
          <w:sz w:val="32"/>
          <w:szCs w:val="32"/>
        </w:rPr>
        <w:lastRenderedPageBreak/>
        <w:t>INVESTOR ANALYTICS</w:t>
      </w:r>
    </w:p>
    <w:p w14:paraId="01DB4388" w14:textId="77777777" w:rsidR="007E12B6" w:rsidRPr="007E12B6" w:rsidRDefault="007E12B6" w:rsidP="007E12B6">
      <w:pPr>
        <w:rPr>
          <w:sz w:val="24"/>
          <w:szCs w:val="24"/>
        </w:rPr>
      </w:pPr>
      <w:r w:rsidRPr="007E12B6">
        <w:rPr>
          <w:sz w:val="24"/>
          <w:szCs w:val="24"/>
        </w:rPr>
        <w:t>Investor analytics was performed to understand investment behaviour and trends across different mutual fund categories.</w:t>
      </w:r>
    </w:p>
    <w:p w14:paraId="53BA5973" w14:textId="77777777" w:rsidR="007E12B6" w:rsidRPr="007E12B6" w:rsidRDefault="007E12B6" w:rsidP="007E12B6">
      <w:pPr>
        <w:rPr>
          <w:sz w:val="24"/>
          <w:szCs w:val="24"/>
        </w:rPr>
      </w:pPr>
    </w:p>
    <w:p w14:paraId="2F066E97" w14:textId="77777777" w:rsidR="007E12B6" w:rsidRPr="007E12B6" w:rsidRDefault="007E12B6" w:rsidP="007E12B6">
      <w:pPr>
        <w:rPr>
          <w:sz w:val="24"/>
          <w:szCs w:val="24"/>
        </w:rPr>
      </w:pPr>
      <w:r w:rsidRPr="007E12B6">
        <w:rPr>
          <w:sz w:val="24"/>
          <w:szCs w:val="24"/>
        </w:rPr>
        <w:t>The analysis shows that SIP-based investments continue to be one of the preferred investment methods among investors. Consistent investments through SIPs help reduce market timing risks and encourage long-term wealth creation.</w:t>
      </w:r>
    </w:p>
    <w:p w14:paraId="24CD7139" w14:textId="77777777" w:rsidR="007E12B6" w:rsidRPr="007E12B6" w:rsidRDefault="007E12B6" w:rsidP="007E12B6">
      <w:pPr>
        <w:rPr>
          <w:sz w:val="24"/>
          <w:szCs w:val="24"/>
        </w:rPr>
      </w:pPr>
    </w:p>
    <w:p w14:paraId="513E59B7" w14:textId="787D4D6D" w:rsidR="000A4DD7" w:rsidRDefault="007E12B6" w:rsidP="007E12B6">
      <w:pPr>
        <w:rPr>
          <w:sz w:val="24"/>
          <w:szCs w:val="24"/>
        </w:rPr>
      </w:pPr>
      <w:r w:rsidRPr="007E12B6">
        <w:rPr>
          <w:sz w:val="24"/>
          <w:szCs w:val="24"/>
        </w:rPr>
        <w:t>The dashboard also highlights how investor participation varies across fund categories and market conditions. These insights can help investors make better investment decisions based on their risk appetite and financial goals.</w:t>
      </w:r>
    </w:p>
    <w:p w14:paraId="7551D8B0" w14:textId="0E72F7D0" w:rsidR="000A4DD7" w:rsidRDefault="000A4DD7" w:rsidP="000A4DD7">
      <w:pPr>
        <w:rPr>
          <w:sz w:val="24"/>
          <w:szCs w:val="24"/>
        </w:rPr>
      </w:pPr>
    </w:p>
    <w:p w14:paraId="7EF0D623" w14:textId="6B99B22A" w:rsidR="000A4DD7" w:rsidRDefault="007E12B6" w:rsidP="000A4DD7">
      <w:pPr>
        <w:rPr>
          <w:sz w:val="24"/>
          <w:szCs w:val="24"/>
        </w:rPr>
      </w:pPr>
      <w:r>
        <w:rPr>
          <w:noProof/>
          <w:sz w:val="24"/>
          <w:szCs w:val="24"/>
        </w:rPr>
        <w:drawing>
          <wp:anchor distT="0" distB="0" distL="114300" distR="114300" simplePos="0" relativeHeight="251659264" behindDoc="1" locked="0" layoutInCell="1" allowOverlap="1" wp14:anchorId="647310F0" wp14:editId="646A482E">
            <wp:simplePos x="0" y="0"/>
            <wp:positionH relativeFrom="margin">
              <wp:align>right</wp:align>
            </wp:positionH>
            <wp:positionV relativeFrom="paragraph">
              <wp:posOffset>9236</wp:posOffset>
            </wp:positionV>
            <wp:extent cx="5731510" cy="3528695"/>
            <wp:effectExtent l="0" t="0" r="2540" b="0"/>
            <wp:wrapNone/>
            <wp:docPr id="494139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39483" name="Picture 4941394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28695"/>
                    </a:xfrm>
                    <a:prstGeom prst="rect">
                      <a:avLst/>
                    </a:prstGeom>
                  </pic:spPr>
                </pic:pic>
              </a:graphicData>
            </a:graphic>
          </wp:anchor>
        </w:drawing>
      </w:r>
    </w:p>
    <w:p w14:paraId="04BFEF18" w14:textId="77777777" w:rsidR="007E12B6" w:rsidRPr="007E12B6" w:rsidRDefault="007E12B6" w:rsidP="007E12B6">
      <w:pPr>
        <w:rPr>
          <w:sz w:val="24"/>
          <w:szCs w:val="24"/>
        </w:rPr>
      </w:pPr>
    </w:p>
    <w:p w14:paraId="188D2C74" w14:textId="77777777" w:rsidR="007E12B6" w:rsidRPr="007E12B6" w:rsidRDefault="007E12B6" w:rsidP="007E12B6">
      <w:pPr>
        <w:rPr>
          <w:sz w:val="24"/>
          <w:szCs w:val="24"/>
        </w:rPr>
      </w:pPr>
    </w:p>
    <w:p w14:paraId="40E567AC" w14:textId="77777777" w:rsidR="007E12B6" w:rsidRPr="007E12B6" w:rsidRDefault="007E12B6" w:rsidP="007E12B6">
      <w:pPr>
        <w:rPr>
          <w:sz w:val="24"/>
          <w:szCs w:val="24"/>
        </w:rPr>
      </w:pPr>
    </w:p>
    <w:p w14:paraId="5FF8AA94" w14:textId="77777777" w:rsidR="007E12B6" w:rsidRPr="007E12B6" w:rsidRDefault="007E12B6" w:rsidP="007E12B6">
      <w:pPr>
        <w:rPr>
          <w:sz w:val="24"/>
          <w:szCs w:val="24"/>
        </w:rPr>
      </w:pPr>
    </w:p>
    <w:p w14:paraId="72982F18" w14:textId="77777777" w:rsidR="007E12B6" w:rsidRPr="007E12B6" w:rsidRDefault="007E12B6" w:rsidP="007E12B6">
      <w:pPr>
        <w:rPr>
          <w:sz w:val="24"/>
          <w:szCs w:val="24"/>
        </w:rPr>
      </w:pPr>
    </w:p>
    <w:p w14:paraId="4B1158D4" w14:textId="77777777" w:rsidR="007E12B6" w:rsidRPr="007E12B6" w:rsidRDefault="007E12B6" w:rsidP="007E12B6">
      <w:pPr>
        <w:rPr>
          <w:sz w:val="24"/>
          <w:szCs w:val="24"/>
        </w:rPr>
      </w:pPr>
    </w:p>
    <w:p w14:paraId="7F1150E0" w14:textId="77777777" w:rsidR="007E12B6" w:rsidRPr="007E12B6" w:rsidRDefault="007E12B6" w:rsidP="007E12B6">
      <w:pPr>
        <w:rPr>
          <w:sz w:val="24"/>
          <w:szCs w:val="24"/>
        </w:rPr>
      </w:pPr>
    </w:p>
    <w:p w14:paraId="212A3D4A" w14:textId="77777777" w:rsidR="007E12B6" w:rsidRPr="007E12B6" w:rsidRDefault="007E12B6" w:rsidP="007E12B6">
      <w:pPr>
        <w:rPr>
          <w:sz w:val="24"/>
          <w:szCs w:val="24"/>
        </w:rPr>
      </w:pPr>
    </w:p>
    <w:p w14:paraId="3B9C8C2A" w14:textId="77777777" w:rsidR="007E12B6" w:rsidRPr="007E12B6" w:rsidRDefault="007E12B6" w:rsidP="007E12B6">
      <w:pPr>
        <w:rPr>
          <w:sz w:val="24"/>
          <w:szCs w:val="24"/>
        </w:rPr>
      </w:pPr>
    </w:p>
    <w:p w14:paraId="1EE860D3" w14:textId="77777777" w:rsidR="007E12B6" w:rsidRPr="007E12B6" w:rsidRDefault="007E12B6" w:rsidP="007E12B6">
      <w:pPr>
        <w:rPr>
          <w:sz w:val="24"/>
          <w:szCs w:val="24"/>
        </w:rPr>
      </w:pPr>
    </w:p>
    <w:p w14:paraId="031ADD1C" w14:textId="77777777" w:rsidR="007E12B6" w:rsidRPr="007E12B6" w:rsidRDefault="007E12B6" w:rsidP="007E12B6">
      <w:pPr>
        <w:rPr>
          <w:sz w:val="24"/>
          <w:szCs w:val="24"/>
        </w:rPr>
      </w:pPr>
    </w:p>
    <w:p w14:paraId="1BE61834" w14:textId="77777777" w:rsidR="007E12B6" w:rsidRPr="007E12B6" w:rsidRDefault="007E12B6" w:rsidP="007E12B6">
      <w:pPr>
        <w:rPr>
          <w:sz w:val="24"/>
          <w:szCs w:val="24"/>
        </w:rPr>
      </w:pPr>
    </w:p>
    <w:p w14:paraId="2E6785E1" w14:textId="6CD57C3B" w:rsidR="007E12B6" w:rsidRDefault="007E12B6" w:rsidP="007E12B6">
      <w:pPr>
        <w:rPr>
          <w:sz w:val="24"/>
          <w:szCs w:val="24"/>
        </w:rPr>
      </w:pPr>
      <w:r w:rsidRPr="007E12B6">
        <w:rPr>
          <w:b/>
          <w:bCs/>
          <w:sz w:val="24"/>
          <w:szCs w:val="24"/>
        </w:rPr>
        <w:t>Figure 2</w:t>
      </w:r>
      <w:r w:rsidRPr="007E12B6">
        <w:rPr>
          <w:sz w:val="24"/>
          <w:szCs w:val="24"/>
        </w:rPr>
        <w:t>: Investor Analytics Dashboard</w:t>
      </w:r>
    </w:p>
    <w:p w14:paraId="550BC823" w14:textId="77777777" w:rsidR="007E12B6" w:rsidRDefault="007E12B6">
      <w:pPr>
        <w:rPr>
          <w:sz w:val="24"/>
          <w:szCs w:val="24"/>
        </w:rPr>
      </w:pPr>
      <w:r>
        <w:rPr>
          <w:sz w:val="24"/>
          <w:szCs w:val="24"/>
        </w:rPr>
        <w:br w:type="page"/>
      </w:r>
    </w:p>
    <w:p w14:paraId="4E628A2B" w14:textId="0B2B62AB" w:rsidR="007E12B6" w:rsidRPr="007E12B6" w:rsidRDefault="007E12B6" w:rsidP="007E12B6">
      <w:pPr>
        <w:rPr>
          <w:b/>
          <w:bCs/>
          <w:sz w:val="32"/>
          <w:szCs w:val="32"/>
        </w:rPr>
      </w:pPr>
      <w:r w:rsidRPr="007E12B6">
        <w:rPr>
          <w:b/>
          <w:bCs/>
          <w:sz w:val="32"/>
          <w:szCs w:val="32"/>
        </w:rPr>
        <w:lastRenderedPageBreak/>
        <w:t>PERFORMANCE ANALYSIS</w:t>
      </w:r>
    </w:p>
    <w:p w14:paraId="355B631F" w14:textId="77777777" w:rsidR="007E12B6" w:rsidRPr="007E12B6" w:rsidRDefault="007E12B6" w:rsidP="007E12B6">
      <w:pPr>
        <w:rPr>
          <w:sz w:val="24"/>
          <w:szCs w:val="24"/>
        </w:rPr>
      </w:pPr>
      <w:r w:rsidRPr="007E12B6">
        <w:rPr>
          <w:sz w:val="24"/>
          <w:szCs w:val="24"/>
        </w:rPr>
        <w:t>The performance analysis focused on evaluating mutual funds based on their returns and overall growth trends.</w:t>
      </w:r>
    </w:p>
    <w:p w14:paraId="0DF66B64" w14:textId="77777777" w:rsidR="007E12B6" w:rsidRPr="007E12B6" w:rsidRDefault="007E12B6" w:rsidP="007E12B6">
      <w:pPr>
        <w:rPr>
          <w:sz w:val="24"/>
          <w:szCs w:val="24"/>
        </w:rPr>
      </w:pPr>
    </w:p>
    <w:p w14:paraId="4182879C" w14:textId="77777777" w:rsidR="007E12B6" w:rsidRPr="007E12B6" w:rsidRDefault="007E12B6" w:rsidP="007E12B6">
      <w:pPr>
        <w:rPr>
          <w:sz w:val="24"/>
          <w:szCs w:val="24"/>
        </w:rPr>
      </w:pPr>
      <w:r w:rsidRPr="007E12B6">
        <w:rPr>
          <w:sz w:val="24"/>
          <w:szCs w:val="24"/>
        </w:rPr>
        <w:t>Different fund categories were compared to understand their performance over time. The analysis showed that equity-oriented funds generally delivered higher returns, while debt funds offered more stable performance with lower risk.</w:t>
      </w:r>
    </w:p>
    <w:p w14:paraId="479952EC" w14:textId="77777777" w:rsidR="007E12B6" w:rsidRPr="007E12B6" w:rsidRDefault="007E12B6" w:rsidP="007E12B6">
      <w:pPr>
        <w:rPr>
          <w:sz w:val="24"/>
          <w:szCs w:val="24"/>
        </w:rPr>
      </w:pPr>
    </w:p>
    <w:p w14:paraId="600F0D1C" w14:textId="77777777" w:rsidR="007E12B6" w:rsidRPr="007E12B6" w:rsidRDefault="007E12B6" w:rsidP="007E12B6">
      <w:pPr>
        <w:rPr>
          <w:sz w:val="24"/>
          <w:szCs w:val="24"/>
        </w:rPr>
      </w:pPr>
      <w:r w:rsidRPr="007E12B6">
        <w:rPr>
          <w:sz w:val="24"/>
          <w:szCs w:val="24"/>
        </w:rPr>
        <w:t>Comparing fund performance helps investors identify funds that align with their investment objectives and risk tolerance.</w:t>
      </w:r>
    </w:p>
    <w:p w14:paraId="3C76E229" w14:textId="77777777" w:rsidR="007E12B6" w:rsidRPr="007E12B6" w:rsidRDefault="007E12B6" w:rsidP="007E12B6">
      <w:pPr>
        <w:rPr>
          <w:sz w:val="24"/>
          <w:szCs w:val="24"/>
        </w:rPr>
      </w:pPr>
    </w:p>
    <w:p w14:paraId="02B4CAD2" w14:textId="37CF0374" w:rsidR="007E12B6" w:rsidRDefault="007E12B6" w:rsidP="007E12B6">
      <w:pPr>
        <w:rPr>
          <w:sz w:val="24"/>
          <w:szCs w:val="24"/>
        </w:rPr>
      </w:pPr>
      <w:r w:rsidRPr="007E12B6">
        <w:rPr>
          <w:sz w:val="24"/>
          <w:szCs w:val="24"/>
        </w:rPr>
        <w:t>The results from this analysis were later used in the recommendation engine and dashboard visualizations.</w:t>
      </w:r>
    </w:p>
    <w:p w14:paraId="162A4874" w14:textId="3A5301E7" w:rsidR="007E12B6" w:rsidRDefault="007E12B6" w:rsidP="007E12B6">
      <w:pPr>
        <w:rPr>
          <w:sz w:val="24"/>
          <w:szCs w:val="24"/>
        </w:rPr>
      </w:pPr>
      <w:r>
        <w:rPr>
          <w:noProof/>
          <w:sz w:val="24"/>
          <w:szCs w:val="24"/>
        </w:rPr>
        <w:drawing>
          <wp:anchor distT="0" distB="0" distL="114300" distR="114300" simplePos="0" relativeHeight="251660288" behindDoc="1" locked="0" layoutInCell="1" allowOverlap="1" wp14:anchorId="1362ABCF" wp14:editId="772BBFCE">
            <wp:simplePos x="0" y="0"/>
            <wp:positionH relativeFrom="margin">
              <wp:align>right</wp:align>
            </wp:positionH>
            <wp:positionV relativeFrom="paragraph">
              <wp:posOffset>195869</wp:posOffset>
            </wp:positionV>
            <wp:extent cx="5731510" cy="3476625"/>
            <wp:effectExtent l="0" t="0" r="2540" b="9525"/>
            <wp:wrapNone/>
            <wp:docPr id="10430959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95950" name="Picture 10430959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476625"/>
                    </a:xfrm>
                    <a:prstGeom prst="rect">
                      <a:avLst/>
                    </a:prstGeom>
                  </pic:spPr>
                </pic:pic>
              </a:graphicData>
            </a:graphic>
          </wp:anchor>
        </w:drawing>
      </w:r>
    </w:p>
    <w:p w14:paraId="78EA1D84" w14:textId="585119AE" w:rsidR="007E12B6" w:rsidRDefault="007E12B6" w:rsidP="007E12B6">
      <w:pPr>
        <w:rPr>
          <w:sz w:val="24"/>
          <w:szCs w:val="24"/>
        </w:rPr>
      </w:pPr>
    </w:p>
    <w:p w14:paraId="4E6FFAF7" w14:textId="77777777" w:rsidR="007E12B6" w:rsidRDefault="007E12B6" w:rsidP="007E12B6">
      <w:pPr>
        <w:rPr>
          <w:sz w:val="24"/>
          <w:szCs w:val="24"/>
        </w:rPr>
      </w:pPr>
    </w:p>
    <w:p w14:paraId="295D734B" w14:textId="77777777" w:rsidR="007E12B6" w:rsidRDefault="007E12B6" w:rsidP="007E12B6">
      <w:pPr>
        <w:rPr>
          <w:sz w:val="24"/>
          <w:szCs w:val="24"/>
        </w:rPr>
      </w:pPr>
    </w:p>
    <w:p w14:paraId="474AD429" w14:textId="77777777" w:rsidR="007E12B6" w:rsidRDefault="007E12B6" w:rsidP="007E12B6">
      <w:pPr>
        <w:rPr>
          <w:sz w:val="24"/>
          <w:szCs w:val="24"/>
        </w:rPr>
      </w:pPr>
    </w:p>
    <w:p w14:paraId="28975175" w14:textId="77777777" w:rsidR="007E12B6" w:rsidRDefault="007E12B6" w:rsidP="007E12B6">
      <w:pPr>
        <w:rPr>
          <w:sz w:val="24"/>
          <w:szCs w:val="24"/>
        </w:rPr>
      </w:pPr>
    </w:p>
    <w:p w14:paraId="7B6AFEBA" w14:textId="77777777" w:rsidR="007E12B6" w:rsidRDefault="007E12B6" w:rsidP="007E12B6">
      <w:pPr>
        <w:rPr>
          <w:sz w:val="24"/>
          <w:szCs w:val="24"/>
        </w:rPr>
      </w:pPr>
    </w:p>
    <w:p w14:paraId="6D019893" w14:textId="77777777" w:rsidR="007E12B6" w:rsidRDefault="007E12B6" w:rsidP="007E12B6">
      <w:pPr>
        <w:rPr>
          <w:sz w:val="24"/>
          <w:szCs w:val="24"/>
        </w:rPr>
      </w:pPr>
    </w:p>
    <w:p w14:paraId="553A90D0" w14:textId="77777777" w:rsidR="007E12B6" w:rsidRDefault="007E12B6" w:rsidP="007E12B6">
      <w:pPr>
        <w:rPr>
          <w:sz w:val="24"/>
          <w:szCs w:val="24"/>
        </w:rPr>
      </w:pPr>
    </w:p>
    <w:p w14:paraId="18B332A5" w14:textId="77777777" w:rsidR="007E12B6" w:rsidRDefault="007E12B6" w:rsidP="007E12B6">
      <w:pPr>
        <w:rPr>
          <w:sz w:val="24"/>
          <w:szCs w:val="24"/>
        </w:rPr>
      </w:pPr>
    </w:p>
    <w:p w14:paraId="08BE44A9" w14:textId="77777777" w:rsidR="007E12B6" w:rsidRDefault="007E12B6" w:rsidP="007E12B6">
      <w:pPr>
        <w:rPr>
          <w:sz w:val="24"/>
          <w:szCs w:val="24"/>
        </w:rPr>
      </w:pPr>
    </w:p>
    <w:p w14:paraId="30AD3556" w14:textId="77777777" w:rsidR="007E12B6" w:rsidRDefault="007E12B6" w:rsidP="007E12B6">
      <w:pPr>
        <w:rPr>
          <w:sz w:val="24"/>
          <w:szCs w:val="24"/>
        </w:rPr>
      </w:pPr>
    </w:p>
    <w:p w14:paraId="683581B2" w14:textId="77777777" w:rsidR="007E12B6" w:rsidRDefault="007E12B6" w:rsidP="007E12B6">
      <w:pPr>
        <w:rPr>
          <w:sz w:val="24"/>
          <w:szCs w:val="24"/>
        </w:rPr>
      </w:pPr>
    </w:p>
    <w:p w14:paraId="6B4DF31D" w14:textId="180C4C00" w:rsidR="007E12B6" w:rsidRDefault="007E12B6" w:rsidP="007E12B6">
      <w:pPr>
        <w:rPr>
          <w:sz w:val="24"/>
          <w:szCs w:val="24"/>
        </w:rPr>
      </w:pPr>
      <w:r w:rsidRPr="007E12B6">
        <w:rPr>
          <w:b/>
          <w:bCs/>
          <w:sz w:val="24"/>
          <w:szCs w:val="24"/>
        </w:rPr>
        <w:t>Figure 3:</w:t>
      </w:r>
      <w:r w:rsidRPr="007E12B6">
        <w:rPr>
          <w:sz w:val="24"/>
          <w:szCs w:val="24"/>
        </w:rPr>
        <w:t xml:space="preserve"> Fund Performance Analysis</w:t>
      </w:r>
    </w:p>
    <w:p w14:paraId="2ACC6C2D" w14:textId="77777777" w:rsidR="007E12B6" w:rsidRDefault="007E12B6">
      <w:pPr>
        <w:rPr>
          <w:sz w:val="24"/>
          <w:szCs w:val="24"/>
        </w:rPr>
      </w:pPr>
      <w:r>
        <w:rPr>
          <w:sz w:val="24"/>
          <w:szCs w:val="24"/>
        </w:rPr>
        <w:br w:type="page"/>
      </w:r>
    </w:p>
    <w:p w14:paraId="4B7BF2ED" w14:textId="57562309" w:rsidR="007E12B6" w:rsidRPr="005A5A3B" w:rsidRDefault="007E12B6" w:rsidP="007E12B6">
      <w:pPr>
        <w:rPr>
          <w:b/>
          <w:bCs/>
          <w:sz w:val="32"/>
          <w:szCs w:val="32"/>
        </w:rPr>
      </w:pPr>
      <w:r w:rsidRPr="007E12B6">
        <w:rPr>
          <w:b/>
          <w:bCs/>
          <w:sz w:val="32"/>
          <w:szCs w:val="32"/>
        </w:rPr>
        <w:lastRenderedPageBreak/>
        <w:t>BENCHMARK COMPARISON</w:t>
      </w:r>
    </w:p>
    <w:p w14:paraId="6D233C18" w14:textId="77777777" w:rsidR="007E12B6" w:rsidRPr="007E12B6" w:rsidRDefault="007E12B6" w:rsidP="007E12B6">
      <w:pPr>
        <w:rPr>
          <w:sz w:val="24"/>
          <w:szCs w:val="24"/>
        </w:rPr>
      </w:pPr>
      <w:r w:rsidRPr="007E12B6">
        <w:rPr>
          <w:sz w:val="24"/>
          <w:szCs w:val="24"/>
        </w:rPr>
        <w:t>Benchmark comparison was conducted to evaluate how individual mutual funds performed relative to market benchmarks.</w:t>
      </w:r>
    </w:p>
    <w:p w14:paraId="7BC5684A" w14:textId="77777777" w:rsidR="007E12B6" w:rsidRPr="007E12B6" w:rsidRDefault="007E12B6" w:rsidP="007E12B6">
      <w:pPr>
        <w:rPr>
          <w:sz w:val="24"/>
          <w:szCs w:val="24"/>
        </w:rPr>
      </w:pPr>
    </w:p>
    <w:p w14:paraId="5F3EDD96" w14:textId="77777777" w:rsidR="007E12B6" w:rsidRPr="007E12B6" w:rsidRDefault="007E12B6" w:rsidP="007E12B6">
      <w:pPr>
        <w:rPr>
          <w:sz w:val="24"/>
          <w:szCs w:val="24"/>
        </w:rPr>
      </w:pPr>
      <w:r w:rsidRPr="007E12B6">
        <w:rPr>
          <w:sz w:val="24"/>
          <w:szCs w:val="24"/>
        </w:rPr>
        <w:t>By comparing fund returns with benchmark indices, it becomes easier to understand whether a fund is outperforming or underperforming the market.</w:t>
      </w:r>
    </w:p>
    <w:p w14:paraId="09C7A354" w14:textId="77777777" w:rsidR="007E12B6" w:rsidRPr="007E12B6" w:rsidRDefault="007E12B6" w:rsidP="007E12B6">
      <w:pPr>
        <w:rPr>
          <w:sz w:val="24"/>
          <w:szCs w:val="24"/>
        </w:rPr>
      </w:pPr>
    </w:p>
    <w:p w14:paraId="6899AE8F" w14:textId="143AA21F" w:rsidR="007E12B6" w:rsidRDefault="007E12B6" w:rsidP="007E12B6">
      <w:pPr>
        <w:rPr>
          <w:noProof/>
          <w:sz w:val="24"/>
          <w:szCs w:val="24"/>
        </w:rPr>
      </w:pPr>
      <w:r w:rsidRPr="007E12B6">
        <w:rPr>
          <w:sz w:val="24"/>
          <w:szCs w:val="24"/>
        </w:rPr>
        <w:t>The analysis showed that some funds consistently generated returns above their benchmark, while others closely tracked benchmark performance.</w:t>
      </w:r>
    </w:p>
    <w:p w14:paraId="10B5A578" w14:textId="6A120B40" w:rsidR="007E12B6" w:rsidRDefault="007E12B6" w:rsidP="007E12B6">
      <w:pPr>
        <w:rPr>
          <w:noProof/>
          <w:sz w:val="24"/>
          <w:szCs w:val="24"/>
        </w:rPr>
      </w:pPr>
      <w:r>
        <w:rPr>
          <w:noProof/>
          <w:sz w:val="24"/>
          <w:szCs w:val="24"/>
        </w:rPr>
        <w:drawing>
          <wp:anchor distT="0" distB="0" distL="114300" distR="114300" simplePos="0" relativeHeight="251661312" behindDoc="1" locked="0" layoutInCell="1" allowOverlap="1" wp14:anchorId="514691A8" wp14:editId="2770DC06">
            <wp:simplePos x="0" y="0"/>
            <wp:positionH relativeFrom="column">
              <wp:posOffset>0</wp:posOffset>
            </wp:positionH>
            <wp:positionV relativeFrom="paragraph">
              <wp:posOffset>3637</wp:posOffset>
            </wp:positionV>
            <wp:extent cx="5731510" cy="3119120"/>
            <wp:effectExtent l="0" t="0" r="2540" b="5080"/>
            <wp:wrapNone/>
            <wp:docPr id="16858410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41099" name="Picture 1685841099"/>
                    <pic:cNvPicPr/>
                  </pic:nvPicPr>
                  <pic:blipFill>
                    <a:blip r:embed="rId9">
                      <a:extLst>
                        <a:ext uri="{28A0092B-C50C-407E-A947-70E740481C1C}">
                          <a14:useLocalDpi xmlns:a14="http://schemas.microsoft.com/office/drawing/2010/main" val="0"/>
                        </a:ext>
                      </a:extLst>
                    </a:blip>
                    <a:stretch>
                      <a:fillRect/>
                    </a:stretch>
                  </pic:blipFill>
                  <pic:spPr>
                    <a:xfrm>
                      <a:off x="0" y="0"/>
                      <a:ext cx="5731510" cy="3119120"/>
                    </a:xfrm>
                    <a:prstGeom prst="rect">
                      <a:avLst/>
                    </a:prstGeom>
                  </pic:spPr>
                </pic:pic>
              </a:graphicData>
            </a:graphic>
          </wp:anchor>
        </w:drawing>
      </w:r>
    </w:p>
    <w:p w14:paraId="5D2245BC" w14:textId="77777777" w:rsidR="007E12B6" w:rsidRDefault="007E12B6" w:rsidP="007E12B6">
      <w:pPr>
        <w:rPr>
          <w:noProof/>
          <w:sz w:val="24"/>
          <w:szCs w:val="24"/>
        </w:rPr>
      </w:pPr>
    </w:p>
    <w:p w14:paraId="7B3D02C6" w14:textId="77777777" w:rsidR="007E12B6" w:rsidRDefault="007E12B6" w:rsidP="007E12B6">
      <w:pPr>
        <w:rPr>
          <w:noProof/>
          <w:sz w:val="24"/>
          <w:szCs w:val="24"/>
        </w:rPr>
      </w:pPr>
    </w:p>
    <w:p w14:paraId="1BF66708" w14:textId="77777777" w:rsidR="007E12B6" w:rsidRDefault="007E12B6" w:rsidP="007E12B6">
      <w:pPr>
        <w:rPr>
          <w:noProof/>
          <w:sz w:val="24"/>
          <w:szCs w:val="24"/>
        </w:rPr>
      </w:pPr>
    </w:p>
    <w:p w14:paraId="36C26ECB" w14:textId="77777777" w:rsidR="007E12B6" w:rsidRDefault="007E12B6" w:rsidP="007E12B6">
      <w:pPr>
        <w:rPr>
          <w:noProof/>
          <w:sz w:val="24"/>
          <w:szCs w:val="24"/>
        </w:rPr>
      </w:pPr>
    </w:p>
    <w:p w14:paraId="7E9F21B3" w14:textId="77777777" w:rsidR="007E12B6" w:rsidRDefault="007E12B6" w:rsidP="007E12B6">
      <w:pPr>
        <w:rPr>
          <w:noProof/>
          <w:sz w:val="24"/>
          <w:szCs w:val="24"/>
        </w:rPr>
      </w:pPr>
    </w:p>
    <w:p w14:paraId="672D392E" w14:textId="77777777" w:rsidR="007E12B6" w:rsidRDefault="007E12B6" w:rsidP="007E12B6">
      <w:pPr>
        <w:rPr>
          <w:noProof/>
          <w:sz w:val="24"/>
          <w:szCs w:val="24"/>
        </w:rPr>
      </w:pPr>
    </w:p>
    <w:p w14:paraId="4D12CEA5" w14:textId="77777777" w:rsidR="007E12B6" w:rsidRDefault="007E12B6" w:rsidP="007E12B6">
      <w:pPr>
        <w:rPr>
          <w:noProof/>
          <w:sz w:val="24"/>
          <w:szCs w:val="24"/>
        </w:rPr>
      </w:pPr>
    </w:p>
    <w:p w14:paraId="216EE6FF" w14:textId="77777777" w:rsidR="007E12B6" w:rsidRDefault="007E12B6" w:rsidP="007E12B6">
      <w:pPr>
        <w:rPr>
          <w:noProof/>
          <w:sz w:val="24"/>
          <w:szCs w:val="24"/>
        </w:rPr>
      </w:pPr>
    </w:p>
    <w:p w14:paraId="48E43766" w14:textId="77777777" w:rsidR="007E12B6" w:rsidRDefault="007E12B6" w:rsidP="007E12B6">
      <w:pPr>
        <w:rPr>
          <w:noProof/>
          <w:sz w:val="24"/>
          <w:szCs w:val="24"/>
        </w:rPr>
      </w:pPr>
    </w:p>
    <w:p w14:paraId="64B8EF48" w14:textId="77777777" w:rsidR="007E12B6" w:rsidRDefault="007E12B6" w:rsidP="007E12B6">
      <w:pPr>
        <w:rPr>
          <w:noProof/>
          <w:sz w:val="24"/>
          <w:szCs w:val="24"/>
        </w:rPr>
      </w:pPr>
    </w:p>
    <w:p w14:paraId="6511D5C1" w14:textId="195BF0A6" w:rsidR="007E12B6" w:rsidRDefault="007E12B6" w:rsidP="007E12B6">
      <w:pPr>
        <w:rPr>
          <w:noProof/>
          <w:sz w:val="24"/>
          <w:szCs w:val="24"/>
        </w:rPr>
      </w:pPr>
      <w:r w:rsidRPr="007E12B6">
        <w:rPr>
          <w:b/>
          <w:bCs/>
          <w:noProof/>
          <w:sz w:val="24"/>
          <w:szCs w:val="24"/>
        </w:rPr>
        <w:t>Figure 4:</w:t>
      </w:r>
      <w:r w:rsidRPr="007E12B6">
        <w:rPr>
          <w:noProof/>
          <w:sz w:val="24"/>
          <w:szCs w:val="24"/>
        </w:rPr>
        <w:t xml:space="preserve"> Benchmark Comparison Analysis</w:t>
      </w:r>
    </w:p>
    <w:p w14:paraId="1E3BE089" w14:textId="77777777" w:rsidR="007E12B6" w:rsidRDefault="007E12B6" w:rsidP="007E12B6">
      <w:pPr>
        <w:rPr>
          <w:noProof/>
          <w:sz w:val="24"/>
          <w:szCs w:val="24"/>
        </w:rPr>
      </w:pPr>
    </w:p>
    <w:p w14:paraId="7B60D71A" w14:textId="4194AE3C" w:rsidR="005A5A3B" w:rsidRDefault="005A5A3B">
      <w:pPr>
        <w:rPr>
          <w:noProof/>
          <w:sz w:val="24"/>
          <w:szCs w:val="24"/>
        </w:rPr>
      </w:pPr>
      <w:r>
        <w:rPr>
          <w:noProof/>
          <w:sz w:val="24"/>
          <w:szCs w:val="24"/>
        </w:rPr>
        <w:br w:type="page"/>
      </w:r>
    </w:p>
    <w:p w14:paraId="65C0185B" w14:textId="6D7908DE" w:rsidR="005A5A3B" w:rsidRPr="005A5A3B" w:rsidRDefault="005A5A3B" w:rsidP="005A5A3B">
      <w:pPr>
        <w:rPr>
          <w:b/>
          <w:bCs/>
          <w:noProof/>
          <w:sz w:val="32"/>
          <w:szCs w:val="32"/>
        </w:rPr>
      </w:pPr>
      <w:r w:rsidRPr="005A5A3B">
        <w:rPr>
          <w:b/>
          <w:bCs/>
          <w:noProof/>
          <w:sz w:val="32"/>
          <w:szCs w:val="32"/>
        </w:rPr>
        <w:lastRenderedPageBreak/>
        <w:t>SHARPE RATIO ANALYSIS</w:t>
      </w:r>
    </w:p>
    <w:p w14:paraId="157342EA" w14:textId="77777777" w:rsidR="005A5A3B" w:rsidRPr="005A5A3B" w:rsidRDefault="005A5A3B" w:rsidP="005A5A3B">
      <w:pPr>
        <w:rPr>
          <w:noProof/>
          <w:sz w:val="24"/>
          <w:szCs w:val="24"/>
        </w:rPr>
      </w:pPr>
      <w:r w:rsidRPr="005A5A3B">
        <w:rPr>
          <w:noProof/>
          <w:sz w:val="24"/>
          <w:szCs w:val="24"/>
        </w:rPr>
        <w:t>Sharpe Ratio was used to measure the risk-adjusted performance of mutual funds. This metric helps determine how much return an investor receives for the level of risk taken.</w:t>
      </w:r>
    </w:p>
    <w:p w14:paraId="01DAB50C" w14:textId="77777777" w:rsidR="005A5A3B" w:rsidRPr="005A5A3B" w:rsidRDefault="005A5A3B" w:rsidP="005A5A3B">
      <w:pPr>
        <w:rPr>
          <w:noProof/>
          <w:sz w:val="24"/>
          <w:szCs w:val="24"/>
        </w:rPr>
      </w:pPr>
    </w:p>
    <w:p w14:paraId="3E603D04" w14:textId="77777777" w:rsidR="005A5A3B" w:rsidRPr="005A5A3B" w:rsidRDefault="005A5A3B" w:rsidP="005A5A3B">
      <w:pPr>
        <w:rPr>
          <w:noProof/>
          <w:sz w:val="24"/>
          <w:szCs w:val="24"/>
        </w:rPr>
      </w:pPr>
      <w:r w:rsidRPr="005A5A3B">
        <w:rPr>
          <w:noProof/>
          <w:sz w:val="24"/>
          <w:szCs w:val="24"/>
        </w:rPr>
        <w:t>Funds with higher Sharpe Ratios generally provide better returns relative to their volatility. The analysis showed that some funds consistently delivered stronger risk-adjusted performance than others.</w:t>
      </w:r>
    </w:p>
    <w:p w14:paraId="0D118A04" w14:textId="77777777" w:rsidR="005A5A3B" w:rsidRPr="005A5A3B" w:rsidRDefault="005A5A3B" w:rsidP="005A5A3B">
      <w:pPr>
        <w:rPr>
          <w:noProof/>
          <w:sz w:val="24"/>
          <w:szCs w:val="24"/>
        </w:rPr>
      </w:pPr>
    </w:p>
    <w:p w14:paraId="7FECF9A0" w14:textId="74E87179" w:rsidR="007E12B6" w:rsidRDefault="005A5A3B" w:rsidP="005A5A3B">
      <w:pPr>
        <w:rPr>
          <w:noProof/>
          <w:sz w:val="24"/>
          <w:szCs w:val="24"/>
        </w:rPr>
      </w:pPr>
      <w:r w:rsidRPr="005A5A3B">
        <w:rPr>
          <w:noProof/>
          <w:sz w:val="24"/>
          <w:szCs w:val="24"/>
        </w:rPr>
        <w:t>This metric was useful in identifying funds that generated stable returns while maintaining reasonable risk levels.</w:t>
      </w:r>
    </w:p>
    <w:p w14:paraId="35CED74C" w14:textId="2AD319D2" w:rsidR="007E12B6" w:rsidRDefault="005A5A3B" w:rsidP="007E12B6">
      <w:pPr>
        <w:rPr>
          <w:noProof/>
          <w:sz w:val="24"/>
          <w:szCs w:val="24"/>
        </w:rPr>
      </w:pPr>
      <w:r>
        <w:rPr>
          <w:noProof/>
          <w:sz w:val="24"/>
          <w:szCs w:val="24"/>
        </w:rPr>
        <w:drawing>
          <wp:anchor distT="0" distB="0" distL="114300" distR="114300" simplePos="0" relativeHeight="251662336" behindDoc="1" locked="0" layoutInCell="1" allowOverlap="1" wp14:anchorId="5D87614B" wp14:editId="22C248FE">
            <wp:simplePos x="0" y="0"/>
            <wp:positionH relativeFrom="margin">
              <wp:align>right</wp:align>
            </wp:positionH>
            <wp:positionV relativeFrom="paragraph">
              <wp:posOffset>156278</wp:posOffset>
            </wp:positionV>
            <wp:extent cx="5731510" cy="2865755"/>
            <wp:effectExtent l="0" t="0" r="2540" b="0"/>
            <wp:wrapNone/>
            <wp:docPr id="14437889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88969" name="Picture 1443788969"/>
                    <pic:cNvPicPr/>
                  </pic:nvPicPr>
                  <pic:blipFill>
                    <a:blip r:embed="rId10">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anchor>
        </w:drawing>
      </w:r>
    </w:p>
    <w:p w14:paraId="69BA1E56" w14:textId="473A837C" w:rsidR="007E12B6" w:rsidRDefault="007E12B6" w:rsidP="007E12B6">
      <w:pPr>
        <w:rPr>
          <w:noProof/>
          <w:sz w:val="24"/>
          <w:szCs w:val="24"/>
        </w:rPr>
      </w:pPr>
    </w:p>
    <w:p w14:paraId="13350900" w14:textId="77777777" w:rsidR="007E12B6" w:rsidRDefault="007E12B6" w:rsidP="007E12B6">
      <w:pPr>
        <w:rPr>
          <w:noProof/>
          <w:sz w:val="24"/>
          <w:szCs w:val="24"/>
        </w:rPr>
      </w:pPr>
    </w:p>
    <w:p w14:paraId="47F2AB53" w14:textId="77777777" w:rsidR="007E12B6" w:rsidRDefault="007E12B6" w:rsidP="007E12B6">
      <w:pPr>
        <w:rPr>
          <w:noProof/>
          <w:sz w:val="24"/>
          <w:szCs w:val="24"/>
        </w:rPr>
      </w:pPr>
    </w:p>
    <w:p w14:paraId="6E41F27A" w14:textId="77777777" w:rsidR="007E12B6" w:rsidRDefault="007E12B6" w:rsidP="007E12B6">
      <w:pPr>
        <w:rPr>
          <w:sz w:val="24"/>
          <w:szCs w:val="24"/>
        </w:rPr>
      </w:pPr>
    </w:p>
    <w:p w14:paraId="7B2D0928" w14:textId="77777777" w:rsidR="005A5A3B" w:rsidRDefault="005A5A3B" w:rsidP="007E12B6">
      <w:pPr>
        <w:rPr>
          <w:sz w:val="24"/>
          <w:szCs w:val="24"/>
        </w:rPr>
      </w:pPr>
    </w:p>
    <w:p w14:paraId="6C437D64" w14:textId="77777777" w:rsidR="005A5A3B" w:rsidRDefault="005A5A3B" w:rsidP="007E12B6">
      <w:pPr>
        <w:rPr>
          <w:sz w:val="24"/>
          <w:szCs w:val="24"/>
        </w:rPr>
      </w:pPr>
    </w:p>
    <w:p w14:paraId="312B190D" w14:textId="77777777" w:rsidR="005A5A3B" w:rsidRDefault="005A5A3B" w:rsidP="007E12B6">
      <w:pPr>
        <w:rPr>
          <w:sz w:val="24"/>
          <w:szCs w:val="24"/>
        </w:rPr>
      </w:pPr>
    </w:p>
    <w:p w14:paraId="3310BA44" w14:textId="77777777" w:rsidR="005A5A3B" w:rsidRDefault="005A5A3B" w:rsidP="007E12B6">
      <w:pPr>
        <w:rPr>
          <w:sz w:val="24"/>
          <w:szCs w:val="24"/>
        </w:rPr>
      </w:pPr>
    </w:p>
    <w:p w14:paraId="118DBEEB" w14:textId="77777777" w:rsidR="005A5A3B" w:rsidRDefault="005A5A3B" w:rsidP="007E12B6">
      <w:pPr>
        <w:rPr>
          <w:sz w:val="24"/>
          <w:szCs w:val="24"/>
        </w:rPr>
      </w:pPr>
    </w:p>
    <w:p w14:paraId="48C77C28" w14:textId="02E7E4F9" w:rsidR="005A5A3B" w:rsidRDefault="005A5A3B" w:rsidP="007E12B6">
      <w:pPr>
        <w:rPr>
          <w:sz w:val="24"/>
          <w:szCs w:val="24"/>
        </w:rPr>
      </w:pPr>
      <w:r w:rsidRPr="005A5A3B">
        <w:rPr>
          <w:b/>
          <w:bCs/>
          <w:sz w:val="24"/>
          <w:szCs w:val="24"/>
        </w:rPr>
        <w:t>Figure 5:</w:t>
      </w:r>
      <w:r w:rsidRPr="005A5A3B">
        <w:rPr>
          <w:sz w:val="24"/>
          <w:szCs w:val="24"/>
        </w:rPr>
        <w:t xml:space="preserve"> Rolling Sharpe Ratio Analysis</w:t>
      </w:r>
    </w:p>
    <w:p w14:paraId="1547CDE5" w14:textId="77777777" w:rsidR="005A5A3B" w:rsidRDefault="005A5A3B">
      <w:pPr>
        <w:rPr>
          <w:sz w:val="24"/>
          <w:szCs w:val="24"/>
        </w:rPr>
      </w:pPr>
      <w:r>
        <w:rPr>
          <w:sz w:val="24"/>
          <w:szCs w:val="24"/>
        </w:rPr>
        <w:br w:type="page"/>
      </w:r>
    </w:p>
    <w:p w14:paraId="45D5BE44" w14:textId="3708BC96" w:rsidR="005A5A3B" w:rsidRPr="005A5A3B" w:rsidRDefault="005A5A3B" w:rsidP="005A5A3B">
      <w:pPr>
        <w:rPr>
          <w:b/>
          <w:bCs/>
          <w:sz w:val="32"/>
          <w:szCs w:val="32"/>
        </w:rPr>
      </w:pPr>
      <w:proofErr w:type="spellStart"/>
      <w:r w:rsidRPr="005A5A3B">
        <w:rPr>
          <w:b/>
          <w:bCs/>
          <w:sz w:val="32"/>
          <w:szCs w:val="32"/>
        </w:rPr>
        <w:lastRenderedPageBreak/>
        <w:t>VaR</w:t>
      </w:r>
      <w:proofErr w:type="spellEnd"/>
      <w:r w:rsidRPr="005A5A3B">
        <w:rPr>
          <w:b/>
          <w:bCs/>
          <w:sz w:val="32"/>
          <w:szCs w:val="32"/>
        </w:rPr>
        <w:t xml:space="preserve"> AND CVaR ANALYSIS</w:t>
      </w:r>
    </w:p>
    <w:p w14:paraId="33F12154" w14:textId="77777777" w:rsidR="005A5A3B" w:rsidRPr="005A5A3B" w:rsidRDefault="005A5A3B" w:rsidP="005A5A3B">
      <w:pPr>
        <w:rPr>
          <w:sz w:val="24"/>
          <w:szCs w:val="24"/>
        </w:rPr>
      </w:pPr>
      <w:r w:rsidRPr="005A5A3B">
        <w:rPr>
          <w:sz w:val="24"/>
          <w:szCs w:val="24"/>
        </w:rPr>
        <w:t>Risk assessment was carried out using Value at Risk (</w:t>
      </w:r>
      <w:proofErr w:type="spellStart"/>
      <w:r w:rsidRPr="005A5A3B">
        <w:rPr>
          <w:sz w:val="24"/>
          <w:szCs w:val="24"/>
        </w:rPr>
        <w:t>VaR</w:t>
      </w:r>
      <w:proofErr w:type="spellEnd"/>
      <w:r w:rsidRPr="005A5A3B">
        <w:rPr>
          <w:sz w:val="24"/>
          <w:szCs w:val="24"/>
        </w:rPr>
        <w:t>) and Conditional Value at Risk (CVaR).</w:t>
      </w:r>
    </w:p>
    <w:p w14:paraId="44985933" w14:textId="77777777" w:rsidR="005A5A3B" w:rsidRPr="005A5A3B" w:rsidRDefault="005A5A3B" w:rsidP="005A5A3B">
      <w:pPr>
        <w:rPr>
          <w:sz w:val="24"/>
          <w:szCs w:val="24"/>
        </w:rPr>
      </w:pPr>
    </w:p>
    <w:p w14:paraId="23A2D085" w14:textId="77777777" w:rsidR="005A5A3B" w:rsidRPr="005A5A3B" w:rsidRDefault="005A5A3B" w:rsidP="005A5A3B">
      <w:pPr>
        <w:rPr>
          <w:sz w:val="24"/>
          <w:szCs w:val="24"/>
        </w:rPr>
      </w:pPr>
      <w:proofErr w:type="spellStart"/>
      <w:r w:rsidRPr="005A5A3B">
        <w:rPr>
          <w:sz w:val="24"/>
          <w:szCs w:val="24"/>
        </w:rPr>
        <w:t>VaR</w:t>
      </w:r>
      <w:proofErr w:type="spellEnd"/>
      <w:r w:rsidRPr="005A5A3B">
        <w:rPr>
          <w:sz w:val="24"/>
          <w:szCs w:val="24"/>
        </w:rPr>
        <w:t xml:space="preserve"> estimates the maximum expected loss over a given period at a specific confidence level. CVaR provides additional insight by measuring the average loss beyond the </w:t>
      </w:r>
      <w:proofErr w:type="spellStart"/>
      <w:r w:rsidRPr="005A5A3B">
        <w:rPr>
          <w:sz w:val="24"/>
          <w:szCs w:val="24"/>
        </w:rPr>
        <w:t>VaR</w:t>
      </w:r>
      <w:proofErr w:type="spellEnd"/>
      <w:r w:rsidRPr="005A5A3B">
        <w:rPr>
          <w:sz w:val="24"/>
          <w:szCs w:val="24"/>
        </w:rPr>
        <w:t xml:space="preserve"> threshold.</w:t>
      </w:r>
    </w:p>
    <w:p w14:paraId="382653BC" w14:textId="77777777" w:rsidR="005A5A3B" w:rsidRPr="005A5A3B" w:rsidRDefault="005A5A3B" w:rsidP="005A5A3B">
      <w:pPr>
        <w:rPr>
          <w:sz w:val="24"/>
          <w:szCs w:val="24"/>
        </w:rPr>
      </w:pPr>
    </w:p>
    <w:p w14:paraId="31672FD6" w14:textId="77777777" w:rsidR="005A5A3B" w:rsidRPr="005A5A3B" w:rsidRDefault="005A5A3B" w:rsidP="005A5A3B">
      <w:pPr>
        <w:rPr>
          <w:sz w:val="24"/>
          <w:szCs w:val="24"/>
        </w:rPr>
      </w:pPr>
      <w:r w:rsidRPr="005A5A3B">
        <w:rPr>
          <w:sz w:val="24"/>
          <w:szCs w:val="24"/>
        </w:rPr>
        <w:t>The analysis helped identify high-risk and low-risk funds and provided a better understanding of downside risk exposure.</w:t>
      </w:r>
    </w:p>
    <w:p w14:paraId="5EA2E4BB" w14:textId="77777777" w:rsidR="005A5A3B" w:rsidRPr="005A5A3B" w:rsidRDefault="005A5A3B" w:rsidP="005A5A3B">
      <w:pPr>
        <w:rPr>
          <w:sz w:val="24"/>
          <w:szCs w:val="24"/>
        </w:rPr>
      </w:pPr>
    </w:p>
    <w:p w14:paraId="09259C3F" w14:textId="2A2DB86B" w:rsidR="005A5A3B" w:rsidRDefault="005A5A3B" w:rsidP="005A5A3B">
      <w:pPr>
        <w:rPr>
          <w:sz w:val="24"/>
          <w:szCs w:val="24"/>
        </w:rPr>
      </w:pPr>
      <w:r w:rsidRPr="005A5A3B">
        <w:rPr>
          <w:sz w:val="24"/>
          <w:szCs w:val="24"/>
        </w:rPr>
        <w:t>These risk measures can help investors make more informed investment decisions based on their risk tolerance.</w:t>
      </w:r>
    </w:p>
    <w:p w14:paraId="1714D4C9" w14:textId="1533EE40" w:rsidR="005A5A3B" w:rsidRDefault="005A5A3B">
      <w:pPr>
        <w:rPr>
          <w:sz w:val="24"/>
          <w:szCs w:val="24"/>
        </w:rPr>
      </w:pPr>
      <w:r>
        <w:rPr>
          <w:sz w:val="24"/>
          <w:szCs w:val="24"/>
        </w:rPr>
        <w:br w:type="page"/>
      </w:r>
    </w:p>
    <w:p w14:paraId="44BD8A72" w14:textId="77777777" w:rsidR="005A5A3B" w:rsidRPr="005A5A3B" w:rsidRDefault="005A5A3B" w:rsidP="005A5A3B">
      <w:pPr>
        <w:rPr>
          <w:b/>
          <w:bCs/>
          <w:sz w:val="32"/>
          <w:szCs w:val="32"/>
        </w:rPr>
      </w:pPr>
      <w:r w:rsidRPr="005A5A3B">
        <w:rPr>
          <w:b/>
          <w:bCs/>
          <w:sz w:val="32"/>
          <w:szCs w:val="32"/>
        </w:rPr>
        <w:lastRenderedPageBreak/>
        <w:t>RECOMMENDATION ENGINE</w:t>
      </w:r>
    </w:p>
    <w:p w14:paraId="3674FE4C" w14:textId="77777777" w:rsidR="005A5A3B" w:rsidRPr="005A5A3B" w:rsidRDefault="005A5A3B" w:rsidP="005A5A3B">
      <w:pPr>
        <w:rPr>
          <w:sz w:val="24"/>
          <w:szCs w:val="24"/>
        </w:rPr>
      </w:pPr>
    </w:p>
    <w:p w14:paraId="414C7D01" w14:textId="77777777" w:rsidR="005A5A3B" w:rsidRPr="005A5A3B" w:rsidRDefault="005A5A3B" w:rsidP="005A5A3B">
      <w:pPr>
        <w:rPr>
          <w:sz w:val="24"/>
          <w:szCs w:val="24"/>
        </w:rPr>
      </w:pPr>
      <w:r w:rsidRPr="005A5A3B">
        <w:rPr>
          <w:sz w:val="24"/>
          <w:szCs w:val="24"/>
        </w:rPr>
        <w:t>A recommendation engine was developed to suggest mutual funds based on performance and risk metrics.</w:t>
      </w:r>
    </w:p>
    <w:p w14:paraId="2E646F93" w14:textId="77777777" w:rsidR="005A5A3B" w:rsidRPr="005A5A3B" w:rsidRDefault="005A5A3B" w:rsidP="005A5A3B">
      <w:pPr>
        <w:rPr>
          <w:sz w:val="24"/>
          <w:szCs w:val="24"/>
        </w:rPr>
      </w:pPr>
    </w:p>
    <w:p w14:paraId="5E191691" w14:textId="77777777" w:rsidR="005A5A3B" w:rsidRPr="005A5A3B" w:rsidRDefault="005A5A3B" w:rsidP="005A5A3B">
      <w:pPr>
        <w:rPr>
          <w:sz w:val="24"/>
          <w:szCs w:val="24"/>
        </w:rPr>
      </w:pPr>
      <w:r w:rsidRPr="005A5A3B">
        <w:rPr>
          <w:sz w:val="24"/>
          <w:szCs w:val="24"/>
        </w:rPr>
        <w:t>The recommendation logic considers multiple factors such as returns, Sharpe Ratio, risk measures, and overall fund performance.</w:t>
      </w:r>
    </w:p>
    <w:p w14:paraId="0383B36A" w14:textId="77777777" w:rsidR="005A5A3B" w:rsidRPr="005A5A3B" w:rsidRDefault="005A5A3B" w:rsidP="005A5A3B">
      <w:pPr>
        <w:rPr>
          <w:sz w:val="24"/>
          <w:szCs w:val="24"/>
        </w:rPr>
      </w:pPr>
    </w:p>
    <w:p w14:paraId="6E868AD9" w14:textId="77777777" w:rsidR="005A5A3B" w:rsidRPr="005A5A3B" w:rsidRDefault="005A5A3B" w:rsidP="005A5A3B">
      <w:pPr>
        <w:rPr>
          <w:sz w:val="24"/>
          <w:szCs w:val="24"/>
        </w:rPr>
      </w:pPr>
      <w:r w:rsidRPr="005A5A3B">
        <w:rPr>
          <w:sz w:val="24"/>
          <w:szCs w:val="24"/>
        </w:rPr>
        <w:t>This feature helps investors identify suitable mutual funds according to their investment preferences and objectives.</w:t>
      </w:r>
    </w:p>
    <w:p w14:paraId="3A89A084" w14:textId="77777777" w:rsidR="005A5A3B" w:rsidRPr="005A5A3B" w:rsidRDefault="005A5A3B" w:rsidP="005A5A3B">
      <w:pPr>
        <w:rPr>
          <w:sz w:val="24"/>
          <w:szCs w:val="24"/>
        </w:rPr>
      </w:pPr>
    </w:p>
    <w:p w14:paraId="0447CED1" w14:textId="4CDFC131" w:rsidR="005A5A3B" w:rsidRDefault="005A5A3B" w:rsidP="005A5A3B">
      <w:pPr>
        <w:rPr>
          <w:sz w:val="24"/>
          <w:szCs w:val="24"/>
        </w:rPr>
      </w:pPr>
      <w:r w:rsidRPr="005A5A3B">
        <w:rPr>
          <w:sz w:val="24"/>
          <w:szCs w:val="24"/>
        </w:rPr>
        <w:t>The recommendation engine improves decision-making by providing a data-driven approach to fund selection.</w:t>
      </w:r>
    </w:p>
    <w:p w14:paraId="1AB7A7CD" w14:textId="12AD135B" w:rsidR="005A5A3B" w:rsidRDefault="005A5A3B">
      <w:pPr>
        <w:rPr>
          <w:sz w:val="24"/>
          <w:szCs w:val="24"/>
        </w:rPr>
      </w:pPr>
      <w:r>
        <w:rPr>
          <w:sz w:val="24"/>
          <w:szCs w:val="24"/>
        </w:rPr>
        <w:br w:type="page"/>
      </w:r>
    </w:p>
    <w:p w14:paraId="27E157DB" w14:textId="747C74BC" w:rsidR="005A5A3B" w:rsidRPr="005A5A3B" w:rsidRDefault="005A5A3B" w:rsidP="005A5A3B">
      <w:pPr>
        <w:rPr>
          <w:b/>
          <w:bCs/>
          <w:sz w:val="32"/>
          <w:szCs w:val="32"/>
        </w:rPr>
      </w:pPr>
      <w:r w:rsidRPr="005A5A3B">
        <w:rPr>
          <w:b/>
          <w:bCs/>
          <w:sz w:val="32"/>
          <w:szCs w:val="32"/>
        </w:rPr>
        <w:lastRenderedPageBreak/>
        <w:t>DASHBOARD OVERVIEW</w:t>
      </w:r>
    </w:p>
    <w:p w14:paraId="0AF42D4D" w14:textId="77777777" w:rsidR="005A5A3B" w:rsidRPr="005A5A3B" w:rsidRDefault="005A5A3B" w:rsidP="005A5A3B">
      <w:pPr>
        <w:rPr>
          <w:sz w:val="24"/>
          <w:szCs w:val="24"/>
        </w:rPr>
      </w:pPr>
      <w:r w:rsidRPr="005A5A3B">
        <w:rPr>
          <w:sz w:val="24"/>
          <w:szCs w:val="24"/>
        </w:rPr>
        <w:t>An interactive Power BI dashboard was developed to visualize key mutual fund metrics and insights.</w:t>
      </w:r>
    </w:p>
    <w:p w14:paraId="547A940D" w14:textId="77777777" w:rsidR="005A5A3B" w:rsidRPr="005A5A3B" w:rsidRDefault="005A5A3B" w:rsidP="005A5A3B">
      <w:pPr>
        <w:rPr>
          <w:sz w:val="24"/>
          <w:szCs w:val="24"/>
        </w:rPr>
      </w:pPr>
    </w:p>
    <w:p w14:paraId="7D8E8F96" w14:textId="77777777" w:rsidR="005A5A3B" w:rsidRPr="005A5A3B" w:rsidRDefault="005A5A3B" w:rsidP="005A5A3B">
      <w:pPr>
        <w:rPr>
          <w:sz w:val="24"/>
          <w:szCs w:val="24"/>
        </w:rPr>
      </w:pPr>
      <w:r w:rsidRPr="005A5A3B">
        <w:rPr>
          <w:sz w:val="24"/>
          <w:szCs w:val="24"/>
        </w:rPr>
        <w:t>The dashboard includes multiple sections covering industry overview, fund performance, investor analytics, SIP trends, and NAV analysis.</w:t>
      </w:r>
    </w:p>
    <w:p w14:paraId="612757AA" w14:textId="77777777" w:rsidR="005A5A3B" w:rsidRPr="005A5A3B" w:rsidRDefault="005A5A3B" w:rsidP="005A5A3B">
      <w:pPr>
        <w:rPr>
          <w:sz w:val="24"/>
          <w:szCs w:val="24"/>
        </w:rPr>
      </w:pPr>
    </w:p>
    <w:p w14:paraId="3D5AFD6F" w14:textId="77777777" w:rsidR="005A5A3B" w:rsidRPr="005A5A3B" w:rsidRDefault="005A5A3B" w:rsidP="005A5A3B">
      <w:pPr>
        <w:rPr>
          <w:sz w:val="24"/>
          <w:szCs w:val="24"/>
        </w:rPr>
      </w:pPr>
      <w:r w:rsidRPr="005A5A3B">
        <w:rPr>
          <w:sz w:val="24"/>
          <w:szCs w:val="24"/>
        </w:rPr>
        <w:t>Users can interact with filters and visualizations to explore fund performance across different categories and time periods.</w:t>
      </w:r>
    </w:p>
    <w:p w14:paraId="66B95BA5" w14:textId="77777777" w:rsidR="005A5A3B" w:rsidRPr="005A5A3B" w:rsidRDefault="005A5A3B" w:rsidP="005A5A3B">
      <w:pPr>
        <w:rPr>
          <w:sz w:val="24"/>
          <w:szCs w:val="24"/>
        </w:rPr>
      </w:pPr>
    </w:p>
    <w:p w14:paraId="14CC4029" w14:textId="6FFDBE5A" w:rsidR="005A5A3B" w:rsidRDefault="005A5A3B" w:rsidP="005A5A3B">
      <w:pPr>
        <w:rPr>
          <w:sz w:val="24"/>
          <w:szCs w:val="24"/>
        </w:rPr>
      </w:pPr>
      <w:r w:rsidRPr="005A5A3B">
        <w:rPr>
          <w:sz w:val="24"/>
          <w:szCs w:val="24"/>
        </w:rPr>
        <w:t>The dashboard provides a simple and effective way to understand mutual fund data and investment trends.</w:t>
      </w:r>
    </w:p>
    <w:p w14:paraId="1E31DB0B" w14:textId="1D1D149F" w:rsidR="005A5A3B" w:rsidRDefault="00CE5D1F" w:rsidP="005A5A3B">
      <w:pPr>
        <w:rPr>
          <w:sz w:val="24"/>
          <w:szCs w:val="24"/>
        </w:rPr>
      </w:pPr>
      <w:r w:rsidRPr="00CE5D1F">
        <w:rPr>
          <w:sz w:val="24"/>
          <w:szCs w:val="24"/>
        </w:rPr>
        <w:drawing>
          <wp:anchor distT="0" distB="0" distL="114300" distR="114300" simplePos="0" relativeHeight="251663360" behindDoc="1" locked="0" layoutInCell="1" allowOverlap="1" wp14:anchorId="7FACE190" wp14:editId="534838F7">
            <wp:simplePos x="0" y="0"/>
            <wp:positionH relativeFrom="column">
              <wp:posOffset>0</wp:posOffset>
            </wp:positionH>
            <wp:positionV relativeFrom="paragraph">
              <wp:posOffset>-716</wp:posOffset>
            </wp:positionV>
            <wp:extent cx="5731510" cy="3404870"/>
            <wp:effectExtent l="0" t="0" r="2540" b="5080"/>
            <wp:wrapNone/>
            <wp:docPr id="68198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8035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404870"/>
                    </a:xfrm>
                    <a:prstGeom prst="rect">
                      <a:avLst/>
                    </a:prstGeom>
                  </pic:spPr>
                </pic:pic>
              </a:graphicData>
            </a:graphic>
          </wp:anchor>
        </w:drawing>
      </w:r>
    </w:p>
    <w:p w14:paraId="7442EA98" w14:textId="77777777" w:rsidR="00CE5D1F" w:rsidRDefault="00CE5D1F" w:rsidP="005A5A3B">
      <w:pPr>
        <w:rPr>
          <w:sz w:val="24"/>
          <w:szCs w:val="24"/>
        </w:rPr>
      </w:pPr>
    </w:p>
    <w:p w14:paraId="7EF462D0" w14:textId="77777777" w:rsidR="00CE5D1F" w:rsidRDefault="00CE5D1F" w:rsidP="005A5A3B">
      <w:pPr>
        <w:rPr>
          <w:sz w:val="24"/>
          <w:szCs w:val="24"/>
        </w:rPr>
      </w:pPr>
    </w:p>
    <w:p w14:paraId="414E5C77" w14:textId="77777777" w:rsidR="00CE5D1F" w:rsidRDefault="00CE5D1F" w:rsidP="005A5A3B">
      <w:pPr>
        <w:rPr>
          <w:sz w:val="24"/>
          <w:szCs w:val="24"/>
        </w:rPr>
      </w:pPr>
    </w:p>
    <w:p w14:paraId="46179064" w14:textId="77777777" w:rsidR="00CE5D1F" w:rsidRDefault="00CE5D1F" w:rsidP="005A5A3B">
      <w:pPr>
        <w:rPr>
          <w:sz w:val="24"/>
          <w:szCs w:val="24"/>
        </w:rPr>
      </w:pPr>
    </w:p>
    <w:p w14:paraId="76A3F02F" w14:textId="77777777" w:rsidR="00CE5D1F" w:rsidRDefault="00CE5D1F" w:rsidP="005A5A3B">
      <w:pPr>
        <w:rPr>
          <w:sz w:val="24"/>
          <w:szCs w:val="24"/>
        </w:rPr>
      </w:pPr>
    </w:p>
    <w:p w14:paraId="26F7C66D" w14:textId="77777777" w:rsidR="00CE5D1F" w:rsidRDefault="00CE5D1F" w:rsidP="005A5A3B">
      <w:pPr>
        <w:rPr>
          <w:sz w:val="24"/>
          <w:szCs w:val="24"/>
        </w:rPr>
      </w:pPr>
    </w:p>
    <w:p w14:paraId="057930C2" w14:textId="77777777" w:rsidR="00CE5D1F" w:rsidRDefault="00CE5D1F" w:rsidP="005A5A3B">
      <w:pPr>
        <w:rPr>
          <w:sz w:val="24"/>
          <w:szCs w:val="24"/>
        </w:rPr>
      </w:pPr>
    </w:p>
    <w:p w14:paraId="3F6F579E" w14:textId="77777777" w:rsidR="00CE5D1F" w:rsidRDefault="00CE5D1F" w:rsidP="005A5A3B">
      <w:pPr>
        <w:rPr>
          <w:sz w:val="24"/>
          <w:szCs w:val="24"/>
        </w:rPr>
      </w:pPr>
    </w:p>
    <w:p w14:paraId="4D33B988" w14:textId="77777777" w:rsidR="00CE5D1F" w:rsidRDefault="00CE5D1F" w:rsidP="005A5A3B">
      <w:pPr>
        <w:rPr>
          <w:sz w:val="24"/>
          <w:szCs w:val="24"/>
        </w:rPr>
      </w:pPr>
    </w:p>
    <w:p w14:paraId="395E0F96" w14:textId="77777777" w:rsidR="00CE5D1F" w:rsidRDefault="00CE5D1F" w:rsidP="005A5A3B">
      <w:pPr>
        <w:rPr>
          <w:sz w:val="24"/>
          <w:szCs w:val="24"/>
        </w:rPr>
      </w:pPr>
    </w:p>
    <w:p w14:paraId="5F8DD97E" w14:textId="77777777" w:rsidR="00CE5D1F" w:rsidRPr="00CE5D1F" w:rsidRDefault="00CE5D1F" w:rsidP="005A5A3B">
      <w:pPr>
        <w:rPr>
          <w:b/>
          <w:bCs/>
          <w:sz w:val="24"/>
          <w:szCs w:val="24"/>
        </w:rPr>
      </w:pPr>
    </w:p>
    <w:p w14:paraId="5501262D" w14:textId="4AE95D34" w:rsidR="00CE5D1F" w:rsidRDefault="00CE5D1F" w:rsidP="005A5A3B">
      <w:pPr>
        <w:rPr>
          <w:sz w:val="24"/>
          <w:szCs w:val="24"/>
        </w:rPr>
      </w:pPr>
      <w:r w:rsidRPr="00CE5D1F">
        <w:rPr>
          <w:b/>
          <w:bCs/>
          <w:sz w:val="24"/>
          <w:szCs w:val="24"/>
        </w:rPr>
        <w:t>Figure 7</w:t>
      </w:r>
      <w:r w:rsidRPr="00CE5D1F">
        <w:rPr>
          <w:sz w:val="24"/>
          <w:szCs w:val="24"/>
        </w:rPr>
        <w:t>: Power BI Dashboard Overview</w:t>
      </w:r>
    </w:p>
    <w:p w14:paraId="7E0BEA5E" w14:textId="28A45447" w:rsidR="00CE5D1F" w:rsidRDefault="00CE5D1F">
      <w:pPr>
        <w:rPr>
          <w:sz w:val="24"/>
          <w:szCs w:val="24"/>
        </w:rPr>
      </w:pPr>
      <w:r>
        <w:rPr>
          <w:sz w:val="24"/>
          <w:szCs w:val="24"/>
        </w:rPr>
        <w:br w:type="page"/>
      </w:r>
    </w:p>
    <w:p w14:paraId="4A664A24" w14:textId="77777777" w:rsidR="00CE5D1F" w:rsidRPr="00CE5D1F" w:rsidRDefault="00CE5D1F" w:rsidP="00CE5D1F">
      <w:pPr>
        <w:rPr>
          <w:b/>
          <w:bCs/>
          <w:sz w:val="32"/>
          <w:szCs w:val="32"/>
        </w:rPr>
      </w:pPr>
      <w:r w:rsidRPr="00CE5D1F">
        <w:rPr>
          <w:b/>
          <w:bCs/>
          <w:sz w:val="32"/>
          <w:szCs w:val="32"/>
        </w:rPr>
        <w:lastRenderedPageBreak/>
        <w:t>KEY FINDINGS</w:t>
      </w:r>
    </w:p>
    <w:p w14:paraId="51371AFF" w14:textId="77777777" w:rsidR="00CE5D1F" w:rsidRPr="00CE5D1F" w:rsidRDefault="00CE5D1F" w:rsidP="00CE5D1F">
      <w:pPr>
        <w:rPr>
          <w:sz w:val="24"/>
          <w:szCs w:val="24"/>
        </w:rPr>
      </w:pPr>
    </w:p>
    <w:p w14:paraId="6C053705" w14:textId="0574AA7D" w:rsidR="00CE5D1F" w:rsidRPr="00CE5D1F" w:rsidRDefault="00CE5D1F" w:rsidP="00CE5D1F">
      <w:pPr>
        <w:rPr>
          <w:sz w:val="24"/>
          <w:szCs w:val="24"/>
        </w:rPr>
      </w:pPr>
      <w:r w:rsidRPr="00CE5D1F">
        <w:rPr>
          <w:sz w:val="24"/>
          <w:szCs w:val="24"/>
        </w:rPr>
        <w:t>• Equity funds generally delivered higher returns compared to debt funds.</w:t>
      </w:r>
    </w:p>
    <w:p w14:paraId="2BD2457B" w14:textId="67BD312F" w:rsidR="00CE5D1F" w:rsidRPr="00CE5D1F" w:rsidRDefault="00CE5D1F" w:rsidP="00CE5D1F">
      <w:pPr>
        <w:rPr>
          <w:sz w:val="24"/>
          <w:szCs w:val="24"/>
        </w:rPr>
      </w:pPr>
      <w:r w:rsidRPr="00CE5D1F">
        <w:rPr>
          <w:sz w:val="24"/>
          <w:szCs w:val="24"/>
        </w:rPr>
        <w:t>• SIP investments showed consistent long-term growth.</w:t>
      </w:r>
    </w:p>
    <w:p w14:paraId="35EA4CE2" w14:textId="6014C59E" w:rsidR="00CE5D1F" w:rsidRPr="00CE5D1F" w:rsidRDefault="00CE5D1F" w:rsidP="00CE5D1F">
      <w:pPr>
        <w:rPr>
          <w:sz w:val="24"/>
          <w:szCs w:val="24"/>
        </w:rPr>
      </w:pPr>
      <w:r w:rsidRPr="00CE5D1F">
        <w:rPr>
          <w:sz w:val="24"/>
          <w:szCs w:val="24"/>
        </w:rPr>
        <w:t>• Risk-adjusted performance varied significantly across funds.</w:t>
      </w:r>
    </w:p>
    <w:p w14:paraId="6E25AD8E" w14:textId="17EE2DAB" w:rsidR="00CE5D1F" w:rsidRPr="00CE5D1F" w:rsidRDefault="00CE5D1F" w:rsidP="00CE5D1F">
      <w:pPr>
        <w:rPr>
          <w:sz w:val="24"/>
          <w:szCs w:val="24"/>
        </w:rPr>
      </w:pPr>
      <w:r w:rsidRPr="00CE5D1F">
        <w:rPr>
          <w:sz w:val="24"/>
          <w:szCs w:val="24"/>
        </w:rPr>
        <w:t>• Some funds consistently outperformed benchmark indices.</w:t>
      </w:r>
    </w:p>
    <w:p w14:paraId="4341EAC7" w14:textId="48D69A9A" w:rsidR="00CE5D1F" w:rsidRDefault="00CE5D1F" w:rsidP="00CE5D1F">
      <w:pPr>
        <w:rPr>
          <w:sz w:val="24"/>
          <w:szCs w:val="24"/>
        </w:rPr>
      </w:pPr>
      <w:r w:rsidRPr="00CE5D1F">
        <w:rPr>
          <w:sz w:val="24"/>
          <w:szCs w:val="24"/>
        </w:rPr>
        <w:t xml:space="preserve">• Dashboard visualizations made it easier to identify investment trends and fund </w:t>
      </w:r>
      <w:r>
        <w:rPr>
          <w:sz w:val="24"/>
          <w:szCs w:val="24"/>
        </w:rPr>
        <w:t xml:space="preserve">    </w:t>
      </w:r>
      <w:r w:rsidRPr="00CE5D1F">
        <w:rPr>
          <w:sz w:val="24"/>
          <w:szCs w:val="24"/>
        </w:rPr>
        <w:t>performance patterns.</w:t>
      </w:r>
    </w:p>
    <w:p w14:paraId="5396D7C1" w14:textId="6BF5CFF9" w:rsidR="00CE5D1F" w:rsidRDefault="00CE5D1F">
      <w:pPr>
        <w:rPr>
          <w:sz w:val="24"/>
          <w:szCs w:val="24"/>
        </w:rPr>
      </w:pPr>
      <w:r>
        <w:rPr>
          <w:sz w:val="24"/>
          <w:szCs w:val="24"/>
        </w:rPr>
        <w:br w:type="page"/>
      </w:r>
    </w:p>
    <w:p w14:paraId="577D9518" w14:textId="0E760C2F" w:rsidR="00CE5D1F" w:rsidRPr="00CE5D1F" w:rsidRDefault="00CE5D1F" w:rsidP="00CE5D1F">
      <w:pPr>
        <w:rPr>
          <w:b/>
          <w:bCs/>
          <w:sz w:val="32"/>
          <w:szCs w:val="32"/>
        </w:rPr>
      </w:pPr>
      <w:r w:rsidRPr="00CE5D1F">
        <w:rPr>
          <w:b/>
          <w:bCs/>
          <w:sz w:val="32"/>
          <w:szCs w:val="32"/>
        </w:rPr>
        <w:lastRenderedPageBreak/>
        <w:t>LIMITATIONS</w:t>
      </w:r>
    </w:p>
    <w:p w14:paraId="74270C2E" w14:textId="61BE25F0" w:rsidR="00CE5D1F" w:rsidRPr="00CE5D1F" w:rsidRDefault="00CE5D1F" w:rsidP="00CE5D1F">
      <w:pPr>
        <w:rPr>
          <w:sz w:val="24"/>
          <w:szCs w:val="24"/>
        </w:rPr>
      </w:pPr>
      <w:r w:rsidRPr="00CE5D1F">
        <w:rPr>
          <w:sz w:val="24"/>
          <w:szCs w:val="24"/>
        </w:rPr>
        <w:t>This project is based on historical mutual fund data, and past performance does not guarantee future results.</w:t>
      </w:r>
    </w:p>
    <w:p w14:paraId="5D845CD3" w14:textId="56C2513C" w:rsidR="00CE5D1F" w:rsidRPr="00CE5D1F" w:rsidRDefault="00CE5D1F" w:rsidP="00CE5D1F">
      <w:pPr>
        <w:rPr>
          <w:sz w:val="24"/>
          <w:szCs w:val="24"/>
        </w:rPr>
      </w:pPr>
      <w:r w:rsidRPr="00CE5D1F">
        <w:rPr>
          <w:sz w:val="24"/>
          <w:szCs w:val="24"/>
        </w:rPr>
        <w:t>Market conditions can change over time, affecting fund performance and risk levels.</w:t>
      </w:r>
    </w:p>
    <w:p w14:paraId="5C9C2B32" w14:textId="77B35DF5" w:rsidR="00CE5D1F" w:rsidRPr="00CE5D1F" w:rsidRDefault="00CE5D1F" w:rsidP="00CE5D1F">
      <w:pPr>
        <w:rPr>
          <w:sz w:val="24"/>
          <w:szCs w:val="24"/>
        </w:rPr>
      </w:pPr>
      <w:r w:rsidRPr="00CE5D1F">
        <w:rPr>
          <w:sz w:val="24"/>
          <w:szCs w:val="24"/>
        </w:rPr>
        <w:t>Some datasets had limited information, which may affect the completeness of the analysis.</w:t>
      </w:r>
    </w:p>
    <w:p w14:paraId="50386EFA" w14:textId="6E31FAF9" w:rsidR="00CE5D1F" w:rsidRDefault="00CE5D1F" w:rsidP="00CE5D1F">
      <w:pPr>
        <w:rPr>
          <w:sz w:val="24"/>
          <w:szCs w:val="24"/>
        </w:rPr>
      </w:pPr>
      <w:r w:rsidRPr="00CE5D1F">
        <w:rPr>
          <w:sz w:val="24"/>
          <w:szCs w:val="24"/>
        </w:rPr>
        <w:t>The recommendation engine is intended for analytical purposes and should not be considered direct financial advice.</w:t>
      </w:r>
    </w:p>
    <w:p w14:paraId="12E86C46" w14:textId="3728872D" w:rsidR="00CE5D1F" w:rsidRDefault="00CE5D1F">
      <w:pPr>
        <w:rPr>
          <w:sz w:val="24"/>
          <w:szCs w:val="24"/>
        </w:rPr>
      </w:pPr>
      <w:r>
        <w:rPr>
          <w:sz w:val="24"/>
          <w:szCs w:val="24"/>
        </w:rPr>
        <w:br w:type="page"/>
      </w:r>
    </w:p>
    <w:p w14:paraId="637293D9" w14:textId="1ED03C38" w:rsidR="00CE5D1F" w:rsidRPr="00CE5D1F" w:rsidRDefault="00CE5D1F" w:rsidP="00CE5D1F">
      <w:pPr>
        <w:rPr>
          <w:b/>
          <w:bCs/>
          <w:sz w:val="32"/>
          <w:szCs w:val="32"/>
        </w:rPr>
      </w:pPr>
      <w:r w:rsidRPr="00CE5D1F">
        <w:rPr>
          <w:b/>
          <w:bCs/>
          <w:sz w:val="32"/>
          <w:szCs w:val="32"/>
        </w:rPr>
        <w:lastRenderedPageBreak/>
        <w:t>RECOMMENDATIONS</w:t>
      </w:r>
    </w:p>
    <w:p w14:paraId="106B19A4" w14:textId="35A2EED6" w:rsidR="00CE5D1F" w:rsidRPr="00CE5D1F" w:rsidRDefault="00CE5D1F" w:rsidP="00CE5D1F">
      <w:pPr>
        <w:rPr>
          <w:sz w:val="24"/>
          <w:szCs w:val="24"/>
        </w:rPr>
      </w:pPr>
      <w:r w:rsidRPr="00CE5D1F">
        <w:rPr>
          <w:sz w:val="24"/>
          <w:szCs w:val="24"/>
        </w:rPr>
        <w:t>Investors should consider both returns and risk before selecting mutual funds.</w:t>
      </w:r>
    </w:p>
    <w:p w14:paraId="1D3F104B" w14:textId="46B14DF3" w:rsidR="00CE5D1F" w:rsidRPr="00CE5D1F" w:rsidRDefault="00CE5D1F" w:rsidP="00CE5D1F">
      <w:pPr>
        <w:rPr>
          <w:sz w:val="24"/>
          <w:szCs w:val="24"/>
        </w:rPr>
      </w:pPr>
      <w:r w:rsidRPr="00CE5D1F">
        <w:rPr>
          <w:sz w:val="24"/>
          <w:szCs w:val="24"/>
        </w:rPr>
        <w:t>Regular monitoring of fund performance can help improve investment decisions.</w:t>
      </w:r>
    </w:p>
    <w:p w14:paraId="795AA202" w14:textId="0FEFA858" w:rsidR="00CE5D1F" w:rsidRPr="00CE5D1F" w:rsidRDefault="00CE5D1F" w:rsidP="00CE5D1F">
      <w:pPr>
        <w:rPr>
          <w:sz w:val="24"/>
          <w:szCs w:val="24"/>
        </w:rPr>
      </w:pPr>
      <w:r w:rsidRPr="00CE5D1F">
        <w:rPr>
          <w:sz w:val="24"/>
          <w:szCs w:val="24"/>
        </w:rPr>
        <w:t>Diversification across different fund categories may help reduce overall portfolio risk.</w:t>
      </w:r>
    </w:p>
    <w:p w14:paraId="28D696E6" w14:textId="79977D51" w:rsidR="00CE5D1F" w:rsidRDefault="00CE5D1F" w:rsidP="00CE5D1F">
      <w:pPr>
        <w:rPr>
          <w:sz w:val="24"/>
          <w:szCs w:val="24"/>
        </w:rPr>
      </w:pPr>
      <w:r w:rsidRPr="00CE5D1F">
        <w:rPr>
          <w:sz w:val="24"/>
          <w:szCs w:val="24"/>
        </w:rPr>
        <w:t>Future improvements can include real-time data integration and advanced predictive analytics models.</w:t>
      </w:r>
    </w:p>
    <w:p w14:paraId="43AF8B34" w14:textId="77777777" w:rsidR="00CE5D1F" w:rsidRDefault="00CE5D1F">
      <w:pPr>
        <w:rPr>
          <w:sz w:val="24"/>
          <w:szCs w:val="24"/>
        </w:rPr>
      </w:pPr>
      <w:r>
        <w:rPr>
          <w:sz w:val="24"/>
          <w:szCs w:val="24"/>
        </w:rPr>
        <w:br w:type="page"/>
      </w:r>
    </w:p>
    <w:p w14:paraId="05720F91" w14:textId="39396D61" w:rsidR="00CE5D1F" w:rsidRPr="00CE5D1F" w:rsidRDefault="00CE5D1F" w:rsidP="00CE5D1F">
      <w:pPr>
        <w:rPr>
          <w:b/>
          <w:bCs/>
          <w:sz w:val="32"/>
          <w:szCs w:val="32"/>
        </w:rPr>
      </w:pPr>
      <w:r w:rsidRPr="00CE5D1F">
        <w:rPr>
          <w:b/>
          <w:bCs/>
          <w:sz w:val="32"/>
          <w:szCs w:val="32"/>
        </w:rPr>
        <w:lastRenderedPageBreak/>
        <w:t>CONCLUSION</w:t>
      </w:r>
    </w:p>
    <w:p w14:paraId="3E5014F0" w14:textId="6B25F269" w:rsidR="00CE5D1F" w:rsidRPr="00CE5D1F" w:rsidRDefault="00CE5D1F" w:rsidP="00CE5D1F">
      <w:pPr>
        <w:rPr>
          <w:sz w:val="24"/>
          <w:szCs w:val="24"/>
        </w:rPr>
      </w:pPr>
      <w:r w:rsidRPr="00CE5D1F">
        <w:rPr>
          <w:sz w:val="24"/>
          <w:szCs w:val="24"/>
        </w:rPr>
        <w:t xml:space="preserve">The </w:t>
      </w:r>
      <w:proofErr w:type="spellStart"/>
      <w:r w:rsidRPr="00CE5D1F">
        <w:rPr>
          <w:sz w:val="24"/>
          <w:szCs w:val="24"/>
        </w:rPr>
        <w:t>Bluestock</w:t>
      </w:r>
      <w:proofErr w:type="spellEnd"/>
      <w:r w:rsidRPr="00CE5D1F">
        <w:rPr>
          <w:sz w:val="24"/>
          <w:szCs w:val="24"/>
        </w:rPr>
        <w:t xml:space="preserve"> Mutual Fund Analytics Capstone successfully demonstrated the use of data analytics techniques in mutual fund analysis.</w:t>
      </w:r>
    </w:p>
    <w:p w14:paraId="30B5F343" w14:textId="2CDBB70C" w:rsidR="00CE5D1F" w:rsidRPr="00CE5D1F" w:rsidRDefault="00CE5D1F" w:rsidP="00CE5D1F">
      <w:pPr>
        <w:rPr>
          <w:sz w:val="24"/>
          <w:szCs w:val="24"/>
        </w:rPr>
      </w:pPr>
      <w:r w:rsidRPr="00CE5D1F">
        <w:rPr>
          <w:sz w:val="24"/>
          <w:szCs w:val="24"/>
        </w:rPr>
        <w:t>The project covered data collection, ETL processing, exploratory data analysis, performance evaluation, risk assessment, recommendation generation, and dashboard development.</w:t>
      </w:r>
    </w:p>
    <w:p w14:paraId="366B8D4F" w14:textId="040A10CB" w:rsidR="00CE5D1F" w:rsidRPr="00CE5D1F" w:rsidRDefault="00CE5D1F" w:rsidP="00CE5D1F">
      <w:pPr>
        <w:rPr>
          <w:sz w:val="24"/>
          <w:szCs w:val="24"/>
        </w:rPr>
      </w:pPr>
      <w:r w:rsidRPr="00CE5D1F">
        <w:rPr>
          <w:sz w:val="24"/>
          <w:szCs w:val="24"/>
        </w:rPr>
        <w:t>The final solution provides meaningful insights that can help investors better understand mutual fund performance and make informed investment decisions.</w:t>
      </w:r>
    </w:p>
    <w:p w14:paraId="16A957BC" w14:textId="43101D31" w:rsidR="00CE5D1F" w:rsidRDefault="00CE5D1F" w:rsidP="00CE5D1F">
      <w:pPr>
        <w:rPr>
          <w:sz w:val="24"/>
          <w:szCs w:val="24"/>
        </w:rPr>
      </w:pPr>
      <w:r w:rsidRPr="00CE5D1F">
        <w:rPr>
          <w:sz w:val="24"/>
          <w:szCs w:val="24"/>
        </w:rPr>
        <w:t>Overall, the project achieved all planned objectives and delivered a complete analytics solution.</w:t>
      </w:r>
    </w:p>
    <w:p w14:paraId="5C3CB086" w14:textId="77777777" w:rsidR="00CE5D1F" w:rsidRDefault="00CE5D1F">
      <w:pPr>
        <w:rPr>
          <w:sz w:val="24"/>
          <w:szCs w:val="24"/>
        </w:rPr>
      </w:pPr>
      <w:r>
        <w:rPr>
          <w:sz w:val="24"/>
          <w:szCs w:val="24"/>
        </w:rPr>
        <w:br w:type="page"/>
      </w:r>
    </w:p>
    <w:p w14:paraId="6A1BAEDC" w14:textId="61BA0292" w:rsidR="00CE5D1F" w:rsidRDefault="00CE5D1F" w:rsidP="00CE5D1F">
      <w:pPr>
        <w:rPr>
          <w:b/>
          <w:bCs/>
          <w:sz w:val="32"/>
          <w:szCs w:val="32"/>
        </w:rPr>
      </w:pPr>
      <w:r w:rsidRPr="00CE5D1F">
        <w:rPr>
          <w:b/>
          <w:bCs/>
          <w:sz w:val="32"/>
          <w:szCs w:val="32"/>
        </w:rPr>
        <w:lastRenderedPageBreak/>
        <w:t>REFERENCES</w:t>
      </w:r>
    </w:p>
    <w:p w14:paraId="3C9A4996" w14:textId="17EC0F3F" w:rsidR="00CE5D1F" w:rsidRPr="00CE5D1F" w:rsidRDefault="00CE5D1F" w:rsidP="00CE5D1F">
      <w:pPr>
        <w:rPr>
          <w:sz w:val="24"/>
          <w:szCs w:val="24"/>
        </w:rPr>
      </w:pPr>
      <w:r w:rsidRPr="00CE5D1F">
        <w:rPr>
          <w:sz w:val="24"/>
          <w:szCs w:val="24"/>
        </w:rPr>
        <w:t>• Mutual Fund Dataset Sources</w:t>
      </w:r>
      <w:r w:rsidRPr="00CE5D1F">
        <w:rPr>
          <w:sz w:val="24"/>
          <w:szCs w:val="24"/>
        </w:rPr>
        <w:br/>
        <w:t>• Power BI Documentation</w:t>
      </w:r>
      <w:r w:rsidRPr="00CE5D1F">
        <w:rPr>
          <w:sz w:val="24"/>
          <w:szCs w:val="24"/>
        </w:rPr>
        <w:br/>
        <w:t>• Python Documentation</w:t>
      </w:r>
      <w:r w:rsidRPr="00CE5D1F">
        <w:rPr>
          <w:sz w:val="24"/>
          <w:szCs w:val="24"/>
        </w:rPr>
        <w:br/>
        <w:t>• Pandas Documentation</w:t>
      </w:r>
      <w:r w:rsidRPr="00CE5D1F">
        <w:rPr>
          <w:sz w:val="24"/>
          <w:szCs w:val="24"/>
        </w:rPr>
        <w:br/>
        <w:t>• NumPy Documentation</w:t>
      </w:r>
      <w:r w:rsidRPr="00CE5D1F">
        <w:rPr>
          <w:sz w:val="24"/>
          <w:szCs w:val="24"/>
        </w:rPr>
        <w:br/>
        <w:t>• SQLite Documentation</w:t>
      </w:r>
    </w:p>
    <w:sectPr w:rsidR="00CE5D1F" w:rsidRPr="00CE5D1F">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DF6E8" w14:textId="77777777" w:rsidR="00445855" w:rsidRDefault="00445855" w:rsidP="000A4DD7">
      <w:pPr>
        <w:spacing w:after="0" w:line="240" w:lineRule="auto"/>
      </w:pPr>
      <w:r>
        <w:separator/>
      </w:r>
    </w:p>
  </w:endnote>
  <w:endnote w:type="continuationSeparator" w:id="0">
    <w:p w14:paraId="3DF89C57" w14:textId="77777777" w:rsidR="00445855" w:rsidRDefault="00445855" w:rsidP="000A4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3249256"/>
      <w:docPartObj>
        <w:docPartGallery w:val="Page Numbers (Bottom of Page)"/>
        <w:docPartUnique/>
      </w:docPartObj>
    </w:sdtPr>
    <w:sdtEndPr>
      <w:rPr>
        <w:noProof/>
      </w:rPr>
    </w:sdtEndPr>
    <w:sdtContent>
      <w:p w14:paraId="66C39A80" w14:textId="3ABBCD85" w:rsidR="000A4DD7" w:rsidRDefault="000A4DD7">
        <w:pPr>
          <w:pStyle w:val="Footer"/>
        </w:pPr>
        <w:r>
          <w:fldChar w:fldCharType="begin"/>
        </w:r>
        <w:r>
          <w:instrText xml:space="preserve"> PAGE   \* MERGEFORMAT </w:instrText>
        </w:r>
        <w:r>
          <w:fldChar w:fldCharType="separate"/>
        </w:r>
        <w:r>
          <w:rPr>
            <w:noProof/>
          </w:rPr>
          <w:t>2</w:t>
        </w:r>
        <w:r>
          <w:rPr>
            <w:noProof/>
          </w:rPr>
          <w:fldChar w:fldCharType="end"/>
        </w:r>
      </w:p>
    </w:sdtContent>
  </w:sdt>
  <w:p w14:paraId="083A48CE" w14:textId="77777777" w:rsidR="000A4DD7" w:rsidRDefault="000A4D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E8DA2" w14:textId="77777777" w:rsidR="00445855" w:rsidRDefault="00445855" w:rsidP="000A4DD7">
      <w:pPr>
        <w:spacing w:after="0" w:line="240" w:lineRule="auto"/>
      </w:pPr>
      <w:r>
        <w:separator/>
      </w:r>
    </w:p>
  </w:footnote>
  <w:footnote w:type="continuationSeparator" w:id="0">
    <w:p w14:paraId="3CCE52ED" w14:textId="77777777" w:rsidR="00445855" w:rsidRDefault="00445855" w:rsidP="000A4D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ABA"/>
    <w:rsid w:val="000A113A"/>
    <w:rsid w:val="000A4DD7"/>
    <w:rsid w:val="000D2055"/>
    <w:rsid w:val="00386408"/>
    <w:rsid w:val="00445855"/>
    <w:rsid w:val="00453A5B"/>
    <w:rsid w:val="004552EA"/>
    <w:rsid w:val="00571876"/>
    <w:rsid w:val="005A5A3B"/>
    <w:rsid w:val="00783ABA"/>
    <w:rsid w:val="007E12B6"/>
    <w:rsid w:val="008064A1"/>
    <w:rsid w:val="00C16656"/>
    <w:rsid w:val="00CE5D1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55027"/>
  <w15:chartTrackingRefBased/>
  <w15:docId w15:val="{C6525564-862B-4EF7-9731-2D537277A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AB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83AB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83AB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83A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3A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3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AB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83AB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83AB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83A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3A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3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ABA"/>
    <w:rPr>
      <w:rFonts w:eastAsiaTheme="majorEastAsia" w:cstheme="majorBidi"/>
      <w:color w:val="272727" w:themeColor="text1" w:themeTint="D8"/>
    </w:rPr>
  </w:style>
  <w:style w:type="paragraph" w:styleId="Title">
    <w:name w:val="Title"/>
    <w:basedOn w:val="Normal"/>
    <w:next w:val="Normal"/>
    <w:link w:val="TitleChar"/>
    <w:uiPriority w:val="10"/>
    <w:qFormat/>
    <w:rsid w:val="00783AB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83AB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83AB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83AB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83ABA"/>
    <w:pPr>
      <w:spacing w:before="160"/>
      <w:jc w:val="center"/>
    </w:pPr>
    <w:rPr>
      <w:i/>
      <w:iCs/>
      <w:color w:val="404040" w:themeColor="text1" w:themeTint="BF"/>
    </w:rPr>
  </w:style>
  <w:style w:type="character" w:customStyle="1" w:styleId="QuoteChar">
    <w:name w:val="Quote Char"/>
    <w:basedOn w:val="DefaultParagraphFont"/>
    <w:link w:val="Quote"/>
    <w:uiPriority w:val="29"/>
    <w:rsid w:val="00783ABA"/>
    <w:rPr>
      <w:i/>
      <w:iCs/>
      <w:color w:val="404040" w:themeColor="text1" w:themeTint="BF"/>
    </w:rPr>
  </w:style>
  <w:style w:type="paragraph" w:styleId="ListParagraph">
    <w:name w:val="List Paragraph"/>
    <w:basedOn w:val="Normal"/>
    <w:uiPriority w:val="34"/>
    <w:qFormat/>
    <w:rsid w:val="00783ABA"/>
    <w:pPr>
      <w:ind w:left="720"/>
      <w:contextualSpacing/>
    </w:pPr>
  </w:style>
  <w:style w:type="character" w:styleId="IntenseEmphasis">
    <w:name w:val="Intense Emphasis"/>
    <w:basedOn w:val="DefaultParagraphFont"/>
    <w:uiPriority w:val="21"/>
    <w:qFormat/>
    <w:rsid w:val="00783ABA"/>
    <w:rPr>
      <w:i/>
      <w:iCs/>
      <w:color w:val="2F5496" w:themeColor="accent1" w:themeShade="BF"/>
    </w:rPr>
  </w:style>
  <w:style w:type="paragraph" w:styleId="IntenseQuote">
    <w:name w:val="Intense Quote"/>
    <w:basedOn w:val="Normal"/>
    <w:next w:val="Normal"/>
    <w:link w:val="IntenseQuoteChar"/>
    <w:uiPriority w:val="30"/>
    <w:qFormat/>
    <w:rsid w:val="00783A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3ABA"/>
    <w:rPr>
      <w:i/>
      <w:iCs/>
      <w:color w:val="2F5496" w:themeColor="accent1" w:themeShade="BF"/>
    </w:rPr>
  </w:style>
  <w:style w:type="character" w:styleId="IntenseReference">
    <w:name w:val="Intense Reference"/>
    <w:basedOn w:val="DefaultParagraphFont"/>
    <w:uiPriority w:val="32"/>
    <w:qFormat/>
    <w:rsid w:val="00783ABA"/>
    <w:rPr>
      <w:b/>
      <w:bCs/>
      <w:smallCaps/>
      <w:color w:val="2F5496" w:themeColor="accent1" w:themeShade="BF"/>
      <w:spacing w:val="5"/>
    </w:rPr>
  </w:style>
  <w:style w:type="paragraph" w:styleId="Header">
    <w:name w:val="header"/>
    <w:basedOn w:val="Normal"/>
    <w:link w:val="HeaderChar"/>
    <w:uiPriority w:val="99"/>
    <w:unhideWhenUsed/>
    <w:rsid w:val="000A4D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4DD7"/>
  </w:style>
  <w:style w:type="paragraph" w:styleId="Footer">
    <w:name w:val="footer"/>
    <w:basedOn w:val="Normal"/>
    <w:link w:val="FooterChar"/>
    <w:uiPriority w:val="99"/>
    <w:unhideWhenUsed/>
    <w:rsid w:val="000A4D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4D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17</Pages>
  <Words>1357</Words>
  <Characters>7738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banoth rakesh</dc:creator>
  <cp:keywords/>
  <dc:description/>
  <cp:lastModifiedBy>banoth rakesh</cp:lastModifiedBy>
  <cp:revision>1</cp:revision>
  <cp:lastPrinted>2026-06-11T08:17:00Z</cp:lastPrinted>
  <dcterms:created xsi:type="dcterms:W3CDTF">2026-06-11T06:41:00Z</dcterms:created>
  <dcterms:modified xsi:type="dcterms:W3CDTF">2026-06-11T08:19:00Z</dcterms:modified>
</cp:coreProperties>
</file>