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red"/>
          <w:rtl w:val="0"/>
        </w:rPr>
        <w:t xml:space="preserve">NEURAL NETWORK ASSIGNMENT _ICP_3                           700727088_RAKESH KODELA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