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WALMART END-TO-END DATA ANALYTICS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Project Analysis Report  |  STAR Format</w:t>
      </w:r>
    </w:p>
    <w:p>
      <w:pPr>
        <w:spacing w:before="60"/>
        <w:jc w:val="center"/>
      </w:pPr>
      <w:r>
        <w:rPr>
          <w:rFonts w:ascii="Arial" w:cs="Arial" w:eastAsia="Arial" w:hAnsi="Arial"/>
          <w:color w:val="767676"/>
          <w:sz w:val="22"/>
          <w:szCs w:val="22"/>
        </w:rPr>
        <w:t xml:space="preserve">Python (EDA)  •  MySQL (SQL Analytics)  •  Power BI (Dashboard)  •  Pandas • Seaborn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767676"/>
          <w:sz w:val="20"/>
          <w:szCs w:val="20"/>
        </w:rPr>
        <w:t xml:space="preserve">May 2026  |  9,969 Transactions  |  100 Branches  |  98 U.S. Cities  |  2019-2023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$1.21M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9E1F2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E79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$476K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9E1F2"/>
                <w:sz w:val="17"/>
                <w:szCs w:val="17"/>
              </w:rPr>
              <w:t xml:space="preserve">Total Profit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$121.35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9E1F2"/>
                <w:sz w:val="17"/>
                <w:szCs w:val="17"/>
              </w:rPr>
              <w:t xml:space="preserve">Avg Transaction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04040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5.83/10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9E1F2"/>
                <w:sz w:val="17"/>
                <w:szCs w:val="17"/>
              </w:rPr>
              <w:t xml:space="preserve">Avg Rating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9E1F2"/>
                <w:sz w:val="17"/>
                <w:szCs w:val="17"/>
              </w:rPr>
              <w:t xml:space="preserve">Branches / 98 Cities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EXECUTIVE SUMMARY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This report presents a comprehensive STAR-format analysis of a complete end-to-end Walmart retail data analytics project. The project covers the full data analyst workflow — from raw data ingestion and cleaning in Python, through feature engineering and exploratory data analysis (EDA), to SQL-based business intelligence queries, and finally Power BI dashboards — delivering actionable insights across 100 Walmart branches and 98 U.S. cities over 5 years (2019–2023).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8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PRIMARY BUSINESS PROBLEM SOLVED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Which Walmart branches are experiencing the steepest year-over-year revenue decline from 2022 to 2023, by how much, and what operational and category-level patterns are driving this decline — and where are the highest-impact growth opportunities hiding within the network?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pacing w:val="80"/>
          <w:sz w:val="28"/>
          <w:szCs w:val="28"/>
        </w:rPr>
        <w:t xml:space="preserve">S   T   A   R   F R A M E W O R K   A N A L Y S I S</w:t>
      </w:r>
    </w:p>
    <w:p>
      <w:pPr>
        <w:pBdr>
          <w:bottom w:val="single" w:color="2E75B6" w:sz="8" w:space="2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Business Context &amp; Background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Walmart operates a large retail network of 100 branches spread across 98 U.S. cities. The business had accumulated over 5 years of transactional sales data (2019–2023) totalling 10,051 raw records. However, this raw data was stored in an unanalyzed, partially unstructured format — with string-typed price fields, missing revenue columns, and no derived time features — making it impossible to extract meaningful business intelligence.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Raw Data Reality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State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 of Not Fixing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Dataset Size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10,051 rows, 11 columns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 baseline established; data quality unknown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Revenue Field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Missing — no 'total' column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Zero revenue analysis possible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Unit Price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String type with '$' prefix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Arithmetic operations impossible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Duplicates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82 duplicate records (0.82%)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Overstated transaction counts and 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Time Features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 month/hour/shift derived features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Temporal and operational analysis blocked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Date Field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Object dtype, not datetime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Year-over-year comparisons impossible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Business Problem Landscape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Management had visibility gaps across 5 critical areas, and without a cleaned, analyzed dataset, none of these questions could be answered: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Which branches are declining in revenue — and by how much year-over-year?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Which product categories drive the most revenue vs. highest customer satisfaction?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What are the peak operational windows and how should staffing/inventory be planned?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What payment method trends reveal digital readiness vs. missed revenue segments?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Where are the highest-rated product categories per branch, enabling personalized strategy?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0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Objectives &amp; Scope of Work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The task was to build a complete, production-grade end-to-end data analytics pipeline — from raw CSV through Python EDA, MySQL SQL analytics, and Power BI dashboards — that would answer the core business questions and equip management with actionable, quantified insights.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Defined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56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Data Engineering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Clean raw data; remove duplicates, fix types, handle nulls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Python / Pandas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Create 6 analytical features: total, month, hour, shift, year, profit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Python / Pandas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EDA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Uncover revenue, rating, payment, and temporal patterns via univariate, bivariate, and correlation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Seaborn / Matplotlib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SQL Analytics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Execute 8 business queries using CTEs, window functions, self-joins to answer strategic questions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MySQL / SQLAlchemy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Dashboarding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 executive Power BI dashboards: Business Performance Overview + Supply 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Power BI (.pbix)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Business Report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Deliver STAR-format findings with quantified KPIs and prioritized recommendations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This Document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Success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Identify top 5 declining branches with exact decline % and revenue lost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Quantify revenue contribution by category, payment method, time-of-day, and day-of-week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Establish all baseline KPIs: total revenue, profit, avg transaction, avg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Produce Power BI dashboards ready for executive 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Deliver 6 prioritized, numerically grounded business recommendations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A1 — Data Engineering Pipeline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A systematic 5-step ETL pipeline was applied to transform raw data into analysis-ready format: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60"/>
        <w:gridCol w:w="150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Applied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 Affected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Remove Duplicates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df.drop_duplicates(inplace=True)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82 rows removed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Clean unique transactions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Handle Nulls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df.dropna(inplace=True)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Null rows dropped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 missing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Fix Price Type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df.unit_price.str.replace('$','').astype('float')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9,969 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Numeric ops enabled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Parse Datetime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pd.to_datetime(df['date'])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9,969 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Temporal analysis unlocked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Load to MySQL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df.to_sql() via SQLAlchemy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Full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SQL queries enabled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A2 — Feature Engineering (6 New Analytical Columns)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Six business-critical features were derived from raw fields, enabling all downstream analysis: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4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Created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Method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Purpose Unlocked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unit_price x quantity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 actual transaction revenue — without this, zero revenue analysis was possible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profit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total x profit_margin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Quantify real profit contribution per transaction and per 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df['date'].dt.month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Monthly seasonality and trend analysis (Dec/Nov = peak)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hour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pd.to_datetime(df['time']).dt.hour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Identify peak shopping hours for staffing and inventory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shift (SQL)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CASE WHEN hour&lt;12 THEN morning...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Shift-level operational analysis (afternoon = 47.8% of revenue)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year (SQL)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YEAR(date)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Enable YoY revenue comparison — the core business query finding 50-62% decline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A3 — Exploratory Data Analysis (EDA)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A comprehensive 3-layer EDA was conducted using Python (Seaborn + Matplotlib):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Univariate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Category distribution: Fashion Accessories (4,538 txns) and Home &amp; Lifestyle (4,520 txns) dominate with 45.5% and 45.3% of transaction volume respectively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Payment method: Credit Card leads (4,256 txns / 42.7%), followed by Ewallet (3,881 / 38.9%), then Cash (1,832 / 18.4%)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Rating distribution: Fairly balanced, median ~6.0; most ratings fall 4-7 range, indicating moderate overall satisfaction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Transaction total: Highly right-skewed — median $88 vs mean $121.35, confirming a small high-value customer segment pulling the average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Quantity per transaction: Positively skewed; most customers buy 1-3 items; mean 2.36 items per transaction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Bivariate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Revenue by category: Fashion Accessories ($489,481) and Home &amp; Lifestyle ($489,250) together = 80.9% of total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Rating by category: Food &amp; Beverages (7.11) and Health &amp; Beauty (7.00) lead satisfaction, but are bottom 2 in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Payment vs. revenue: Cash users spend $143.88 avg per transaction — 25% more than Credit Card ($114.86)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Hour vs. revenue: 3PM-5PM generates $393,236 (32.5% of all revenue) in just 2 hours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Correlation &amp; Outlier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unit_price vs. total: Strong positive correlation — price is the primary transaction value lever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quantity vs. total: Moderate positive correlation — basket size is the secondary revenue 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rating vs. total: Near-zero correlation (r ~0.01) — customer satisfaction has no meaningful relationship with spend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Outlier transactions (top 4%): 401 transactions above $309 generate $219,569 (18.2% of all revenue)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A4 — SQL Business Analytics (8 Queries)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Eight targeted SQL queries were written using advanced techniques — CTEs, Window Functions (RANK, DENSE_RANK, PARTITION BY), Self-Joins, and CASE WHEN logic — loaded into MySQL via SQLAlchemy: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Technique 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 Answered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YoY Revenue Decline by Branch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CTE + Self-Join + DENSE_RANK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Which 5 branches declined 50-62%?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Busiest Day by Branch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CTE + RANK + PARTITION BY Branch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Peak transaction day per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Busiest Shift Analysis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CTE + CASE WHEN + GROUP 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Afternoon = 46.5% of all transactions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Payment Method by Branch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Window RANK + PARTITION BY Branch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Preferred payment method per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Profit by Category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SUM(total*profit_margin) + GROUP 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Fashion = $192,315 top profit category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Highest Rated Category by Branch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DENSE_RANK + PARTITION BY Branch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Top-rated category per each of 100 branches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Rating by City &amp; Category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MAX/MIN/AVG + GROUP BY city, 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City-level satisfaction benchmarks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Transactions by Payment Method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COUNT + SUM(quantity) + GROUP 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Credit Card: 9,567 units sold (highest)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A5 — Power BI Dashboards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Two Power BI dashboards were built and delivered as .pbix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Executive Business Performance Overview (walmart).pbix — Revenue KPIs, branch performance, category analysis, payment method breakdown, and YoY trends for executive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Supply Chain Dashboard.pbix — Operational metrics covering shift analysis, hourly patterns, quantity movement, and branch-level supply intelligence</w:t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14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R1 — All KPIs &amp; Metrics Established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The complete project delivered the following baseline KPIs across the Walmart retail network: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480"/>
        <w:gridCol w:w="3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/ Metric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Significance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$1,209,726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Full revenue base across 100 branches, 5 years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Total Profit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$476,139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39.4% avg profit margin — uniform across categories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Average Transaction Value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$121.35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Median $88 — 27% below mean confirms right-skewed distribution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Total Transactions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9,969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After removing 82 duplicates (0.82%) from 10,051 raw records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Average Customer Rating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5.83 / 10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Only 35.4% of customers rate 7+; satisfaction is moderate overall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Avg Quantity per Transaction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2.36 items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Low basket size signals strong upsell opportunity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Total Units Sold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23,483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Across all 9,969 transactions and 6 product categories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Network Scale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100 branches / 98 cities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Near 1:1 branch-to-city ratio — geographically dispersed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Data Coverage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2019 – 2023 (5 years)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Sufficient for YoY trend analysis and seasonality patterns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Top Revenue Branch (WALM009)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$25,688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Best branch earns 5.1x more than worst branch (WALM092: $5,039)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Avg Profit Margin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39.37%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Narrow margin band (39.3%–40.3%) across all 6 categories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Unit Price Range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$10.08 – $99.96 (avg $50.62)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Wide price range enables multiple customer segments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R2 — Primary Insights from EDA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Insight 1: Revenue-Satisfaction Paradox (Critical Business Risk)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300"/>
        <w:gridCol w:w="1300"/>
        <w:gridCol w:w="1300"/>
        <w:gridCol w:w="13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Rating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 Rank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Fashion Accessories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$489,481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40.5%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$192,315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5.78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#5 of 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Home and Lifestyle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$489,250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40.4%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$192,214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5.74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#6 of 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Electronic Accessories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$78,175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$30,772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5.91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#4 of 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Food &amp; Beverages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$53,471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$21,553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7.11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#1 of 6 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Sports &amp; Travel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$52,498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$20,614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6.92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#2 of 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Health &amp; Beauty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$46,851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$18,672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7.00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#3 of 6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C00000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INSIGHT — Revenue-Satisfaction Paradox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2 highest-revenue categories (80.9% of all revenue, $978,731 combined) rank LAST in customer satisfaction (5.74 and 5.78/10). The 3 highest-rated categories (Food, Health, Sports) together contribute only 12.6% of revenue. This is a structural vulnerability: the business is heavily dependent on categories customers are least satisfied with — creating long-term churn risk.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Insight 2: Payment Method Revenue Dynamics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Txn Share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Txn Value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 Sold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Credit Card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4,256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42.7%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$488,821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$114.86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9,567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Ewallet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3,881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38.9%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$457,316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$117.84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8,932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1,832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18.4%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$263,589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2E"/>
                <w:sz w:val="19"/>
                <w:szCs w:val="19"/>
              </w:rPr>
              <w:t xml:space="preserve">$143.88 ↑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4,984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Key finding: Cash customers spend $143.88 avg per transaction — 25% higher than Credit Card users ($114.86) and 22% higher than Ewallet ($117.84). Yet cash represents only 18.4% of transactions. Digital payment channels now process 78.2% of all revenue, creating significant infrastructure dependency risk.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Insight 3: Temporal Revenue Concentration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Dimension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Share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Shift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Afternoon (12-5PM)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4,636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$578,818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47.8% — Dominant window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Shift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Evening (6PM-11PM)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3,246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$379,402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31.4% — Under-monetized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Shift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Morning (&lt;12PM)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2,087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$251,507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20.8% — Efficient but small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Peak Hour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3PM ($142,017)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4PM ($134,918)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7PM ($128,581)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Top 3 hours = 33.5% of total 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Monthly Peak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December: $185,343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November: $183,972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Combined: $369,316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30.5% of annual revenue in 2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Slowest 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April: $49,988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vs Dec: $185,343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Gap: $135,355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Dec earns 3.7x more than April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Insight 4: Day-of-Week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80"/>
        <w:gridCol w:w="1680"/>
        <w:gridCol w:w="36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Monday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Note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Tuesday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1,468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+146 (+11.0%)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Consistently highest traffic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Thursday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1,463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+141 (+10.7%)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Strong mid-week peak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Wednesday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1,459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+137 (+10.4%)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Mid-week shopper pattern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Saturday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1,441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+119 (+9.0%)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Weekend peak — expected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Monday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1,322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Baseline (lowest)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11% fewer transactions than Tue — ~$17,700/week gap vs Tuesday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Insight 5: Outlier Transaction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Segment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Count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Generated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Transactions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9,969 (100%)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$1,209,726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Top 10% (txn &gt;= $222)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997 txns (10%)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$372,638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30.8%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Outlier Segment (txn &gt; $309)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401 txns (4%)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$219,569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18.2%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Critical: 401 outlier transactions (4% of all transactions) generate $219,569 — 18.2% of total revenue. Loss of this segment creates an immediate $220K revenue hole.</w:t>
      </w:r>
    </w:p>
    <w:p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R3 — Primary Results from SQL Queries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Primary SQL Finding: Branch Revenue Decline (2022 vs. 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C00000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CORE BUSINESS PROBLEM — SOLVED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branches experienced catastrophic revenue decline of 50-62% in just one year (2022 to 2023). This was identified using CTEs and DENSE_RANK window functions in SQL, joining the same table on different year values.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2022 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2023 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Lost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Decline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WALM045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$1,731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$647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-$1,084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-62.6%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WALM047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$2,581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$1,069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-$1,512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-58.6%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WALM098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$2,446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$1,030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-$1,416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-57.9%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WALM033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$2,099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$931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-$1,168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-55.7%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WALM081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$1,723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$850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-$873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-50.7%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HIGH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For contrast, the top 5 growing branches in 2023: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2022 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2023 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Gained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WALM006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$765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$2,088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+$1,323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+172.9%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STAR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WALM010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$808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$2,114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+$1,306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+161.6%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STAR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WALM091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$962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$2,394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+$1,432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+148.9%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STAR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Branch Performance Distribution (Revenue Concentration)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Segment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Generated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 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Top 20 branches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 (20%)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$437,828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36.2% — Driving disproportionate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Middle 60 branches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60 (60%)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$626,055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51.8% — Solid middle performers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Bottom 20 branches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 (20%)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$145,843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12.0% — Underperformers needing intervention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Worst branch (WALM092: $5,039) earns only 19.6% of what the best branch (WALM009: $25,688) generates — a 5.1x performance gap across the same network.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Shift &amp; Payment Method Operational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Txn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Afternoon (12PM-5PM)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4,636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$578,818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47.8% — Dominant window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$124.85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Evening (6PM-11PM)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3,246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$379,402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31.4%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$116.88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Morning (Before 12PM)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2,087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$251,507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$120.51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R4 — Quantified Project Impact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2600"/>
        <w:gridCol w:w="2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Analysis / Value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Revenue Visibility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Zero — no 'total' column existed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$1.21M revenue fully mapped across 100 branches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Duplicate Removal 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82 duplicate records (0.82%) inflating counts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Cleaned to 9,969 accurate transactions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Branch Decline Identified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 branch-level YoY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5 branches flagged with 50-62% decline — $6,053 lost YoY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Revenue Risk Quantified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High-value segment unknown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401 txns = $219,569 (18.2% of revenue) at risk if lost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Peak Window Identified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 time-based analysis possible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3PM-5PM = $393,236 (32.5%) in 2 hours — staffing now optimizable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Rating-Revenue Disconnect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Assumed: high satisfaction = high spend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Disproved: r~0.01 correlation — focus revenue levers on price/volume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Monday Revenue 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 weekday traffic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Monday = 11% fewer txns than Tue = ~$920K potential annual lift at 100%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Total Uplift Potential Quantified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 numeric opportunity sizing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$150K - $220K annual uplift potential identified (12-18% of revenue)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STRATEGIC RECOMMENDATIONS &amp; PROJECTED IMPACT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Based on all EDA findings, SQL insights, and Power BI analytics, the following 6 prioritized recommendations are presented with projected numeric impact on business performance: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 #1 — CRITICAL PRIORITY</w:t>
            </w:r>
          </w:p>
          <w:p>
            <w:r>
              <w:rPr>
                <w:rFonts w:ascii="Arial" w:cs="Arial" w:eastAsia="Arial" w:hAnsi="Arial"/>
                <w:b/>
                <w:bCs/>
                <w:color w:val="FFD966"/>
                <w:sz w:val="26"/>
                <w:szCs w:val="26"/>
              </w:rPr>
              <w:t xml:space="preserve">Branch Rescue Program: Deploy Emergency Intervention at Top 5 Declining Branches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Action: Immediately deploy a cross-functional branch rescue task force to WALM045, WALM047, WALM098, WALM033, and WALM081. Conduct root-cause analysis of the 50-62% revenue collapse. Study and replicate operational playbooks from top-growing branches (WALM006: +172.9%, WALM010: +161.6%, WALM091: +148.9%).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 months)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 Revenue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Avg decline: -57.1% across 5 branches
Total 5-branch YoY loss: $6,053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Halt decline; restore to 2022 levels
Reach 2023 revenue of growing branches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Revenue recovery: $3,000-$6,053 per branch
Network risk reduction: $30K-$60K if trend spreads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 #2 — HIGH PRIORITY</w:t>
            </w:r>
          </w:p>
          <w:p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VIP Loyalty Program: Target Top 10% Spenders (Transactions &gt;= $222)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Action: Identify and enroll customers making transactions &gt;= $222 into a tiered VIP loyalty program. Offer personalized promotions, early access, and dedicated checkout experiences. The 401 outlier customers (txn &gt; $309) are the most critical retention targets.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6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at Risk if Lost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 Retention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997 customers (10% of txns) = $372,638 (30.8% of revenue)
401 outliers (4%) = $219,569 (18.2%)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Losing top 10% = $372K revenue hole
Losing outlier segment = $220K immediate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Retaining 10% more outliers = +$22K-$37K/yr
Full top-10% retention program = +$37K-$55K annually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 #3 — HIGH PRIORITY</w:t>
            </w:r>
          </w:p>
          <w:p>
            <w:r>
              <w:rPr>
                <w:rFonts w:ascii="Arial" w:cs="Arial" w:eastAsia="Arial" w:hAnsi="Arial"/>
                <w:b/>
                <w:bCs/>
                <w:color w:val="C6EFCE"/>
                <w:sz w:val="26"/>
                <w:szCs w:val="26"/>
              </w:rPr>
              <w:t xml:space="preserve">Category Quality Audit: Fix the Revenue-Satisfaction Paradox in Fashion &amp; Home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Action: Commission an immediate quality and experience audit for Fashion Accessories (rating 5.78) and Home &amp; Lifestyle (rating 5.74). Review product quality standards, store display merchandising, and post-purchase support. Launch category-specific NPS surveys within 30 days. The $978,731 revenue base these two categories represent is at risk if satisfaction continues to underperform.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Protection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Fashion: 5.78/10 (#5 of 6)
Home: 5.74/10 (#6 of 6)
Combined: $978,731 revenue 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Target: Raise both to &gt;= 6.5/10
Benchmark: Food (7.11), Health (7.00)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Protect $978K revenue base from churn
0.5pt rating gain = est. 5-8% retention lift = +$48K-$78K protected revenue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 #4 — MEDIUM PRIORITY</w:t>
            </w:r>
          </w:p>
          <w:p>
            <w:r>
              <w:rPr>
                <w:rFonts w:ascii="Arial" w:cs="Arial" w:eastAsia="Arial" w:hAnsi="Arial"/>
                <w:b/>
                <w:bCs/>
                <w:color w:val="FFE699"/>
                <w:sz w:val="26"/>
                <w:szCs w:val="26"/>
              </w:rPr>
              <w:t xml:space="preserve">Monday Boost Campaign: Close the 11% Weekly Revenue Gap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Action: Launch a 'Monday Boost' campaign featuring branch-specific discounts, loyalty point multipliers (e.g., 2x points on Mondays), and flash deals. Monday averages 1,322 transactions vs Tuesday's 1,468 — an 11% gap that represents $17,700 in potential weekly revenue if closed.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6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Monday Gap (Annual)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 Uplift if Implemented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146 fewer transactions vs Tuesday every week
52 weeks x $17,700 = ~$920K potential annual gap at full parity
Even at 5% lift = ~$46K incremental annual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5% Monday traffic lift = +$46K annually
10% lift = +$92K annually
100-branch rollout amplifies impact significantly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 #5 — MEDIUM PRIORITY</w:t>
            </w:r>
          </w:p>
          <w:p>
            <w:r>
              <w:rPr>
                <w:rFonts w:ascii="Arial" w:cs="Arial" w:eastAsia="Arial" w:hAnsi="Arial"/>
                <w:b/>
                <w:bCs/>
                <w:color w:val="DAEAF7"/>
                <w:sz w:val="26"/>
                <w:szCs w:val="26"/>
              </w:rPr>
              <w:t xml:space="preserve">Peak-Hour Staffing &amp; Evening Revenue Activation (3PM-8PM Strategy)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Action: (A) Deploy maximum staff and ensure full inventory availability at 3PM-5PM daily — this 2-hour window alone generates $393,236 (32.5% of total revenue). Understaffing this window is a direct revenue leak. (B) Launch 'Happy Hour' evening promotions (6PM-8PM) to boost the under-monetized evening segment, which has strong foot traffic (32.6% of transactions) but lower avg transaction value ($116.88 vs afternoon's $124.85).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Peak-Hour Staffing Impact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Evening Promotion Impact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3PM-5PM = $393,236 (32.5% of revenue)
Ensuring zero stockouts/staff gaps in this window
Protects $393K+ in revenue baseline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Evening avg txn: $116.88 vs afternoon $124.85
Closing the $7.97 gap on 3,246 evening txns = +$25,872
With promotions: est. +$25K-$40K annually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 #6 — LONG-TERM (90-180 days)</w:t>
            </w:r>
          </w:p>
          <w:p>
            <w:r>
              <w:rPr>
                <w:rFonts w:ascii="Arial" w:cs="Arial" w:eastAsia="Arial" w:hAnsi="Arial"/>
                <w:b/>
                <w:bCs/>
                <w:color w:val="D9D9D9"/>
                <w:sz w:val="26"/>
                <w:szCs w:val="26"/>
              </w:rPr>
              <w:t xml:space="preserve">Branch-Level Category Personalization: Align Inventory &amp; Promotions to Local Preferences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Action: Use the SQL 'Highest Rated Category by Branch' analysis to implement hyperlocal category strategy. SQL results showed top-rated categories vary dramatically: Health &amp; Beauty leads in Abilene (9.7 avg) and Bedford (8.15), while Food &amp; Beverages leads in Austin (9.3) and Alice (7.68). Allocate 15-20% more shelf space and promotional budget to locally top-rated categories at each of the 100 branches.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One-Size-Fits-All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Personalization Revenue Upside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National avg rating: 5.83/10
Local top categories can reach 9.3-9.7/10
Uniform strategy leaves 3-4 rating points of local value unrealized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5% branch revenue uplift per personalized branch = +$604K across 100 branches
Conservative 2% uplift = +$24K annually
High-potential branches (Abilene, Austin): 8-12% uplift potential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CONSOLIDATED IMPACT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560"/>
        <w:gridCol w:w="1560"/>
        <w:gridCol w:w="1560"/>
        <w:gridCol w:w="3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Impact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 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Branch Rescue: WALM045/047/098/033/081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Immediate (30 days)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+$3K recovery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+$6K recovery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Branch revenue decline from -57% to 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#2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VIP Loyalty Program (txn &gt;= $222)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60-90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+$37K/yr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+$55K/yr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High-value customer retention rate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#3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Category Quality Audit (Fashion &amp; Home)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+$48K protected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+$78K protected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Avg rating from 5.76 to 6.5+ for top 2 categories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#4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Monday Boost Campaign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+$46K/yr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+$92K/yr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Monday txns from 1,322 to 1,390+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#5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Peak-Hour Staffing &amp; Evening Activation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45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+$25K/yr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+$40K/yr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Evening avg txn from $116.88 to $124+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#6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Branch-Level Category Personalization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90-180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+$24K/yr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+$604K/yr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Branch-level avg rating and revenue per branch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Combined All 6 Recommendations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E1F2"/>
                <w:sz w:val="20"/>
                <w:szCs w:val="20"/>
              </w:rPr>
              <w:t xml:space="preserve">30-180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+$150K/yr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+$220K/yr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12-18% portfolio performance improvement on $1.21M base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CONCLUSION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This end-to-end Walmart data analytics project successfully diagnosed a critical business problem — branch-level revenue collapse — while simultaneously uncovering 5 additional high-impact opportunity areas across customer behavior, operational timing, payment dynamics, and category performance.</w:t>
      </w:r>
    </w:p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The project demonstrates a complete, production-grade analyst workflow: raw data ingestion → Python cleaning &amp; EDA → feature engineering → MySQL SQL analytics → Power BI dashboards → quantified business recommendations. Every finding is backed by data, every recommendation is grounded in numbers.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1E7145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FINAL IMPACT STATEMENT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all 6 recommendations are implemented, projected annual revenue uplift: $150,000 – $220,000+ on a $1.21M base — a 12-18% portfolio performance improvement. The primary finding alone (5 declining branches losing 50-62% YoY) represents a systemic network risk of $30K-$60K+ if the decline pattern spreads to additional branches and is left unaddressed.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67676"/>
          <w:sz w:val="18"/>
          <w:szCs w:val="18"/>
        </w:rPr>
        <w:t xml:space="preserve">Walmart Sales Analytics  |  End-to-End Data Analysis Report  |  May 2026</w:t>
      </w:r>
    </w:p>
    <w:p>
      <w:pPr>
        <w:jc w:val="center"/>
      </w:pPr>
      <w:r>
        <w:rPr>
          <w:rFonts w:ascii="Arial" w:cs="Arial" w:eastAsia="Arial" w:hAnsi="Arial"/>
          <w:color w:val="767676"/>
          <w:sz w:val="17"/>
          <w:szCs w:val="17"/>
        </w:rPr>
        <w:t xml:space="preserve">Tools: Python | Pandas | Seaborn | Matplotlib | MySQL | SQLAlchemy | Power BI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2026-05-21T07:06:39.009Z</dcterms:created>
  <dcterms:modified xsi:type="dcterms:W3CDTF">2026-05-21T07:06:39.024Z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