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B13" w:rsidRDefault="00B93C30">
      <w:r>
        <w:t>Hibernate:</w:t>
      </w:r>
    </w:p>
    <w:p w:rsidR="00B93C30" w:rsidRDefault="00776B47">
      <w:r>
        <w:t>Hibernate cleaner and simpler code compared to JDBC based solution including Spring JDBC template.</w:t>
      </w:r>
    </w:p>
    <w:p w:rsidR="00D56C82" w:rsidRDefault="00D56C82">
      <w:r>
        <w:t>Caching strategy:</w:t>
      </w:r>
    </w:p>
    <w:p w:rsidR="00D56C82" w:rsidRDefault="00D56C82" w:rsidP="00D56C82">
      <w:pPr>
        <w:pStyle w:val="ListParagraph"/>
        <w:numPr>
          <w:ilvl w:val="0"/>
          <w:numId w:val="1"/>
        </w:numPr>
      </w:pPr>
      <w:r>
        <w:t>none</w:t>
      </w:r>
    </w:p>
    <w:p w:rsidR="00D56C82" w:rsidRDefault="00D56C82" w:rsidP="00D56C82">
      <w:pPr>
        <w:pStyle w:val="ListParagraph"/>
        <w:numPr>
          <w:ilvl w:val="0"/>
          <w:numId w:val="1"/>
        </w:numPr>
      </w:pPr>
      <w:r>
        <w:t>read-only</w:t>
      </w:r>
    </w:p>
    <w:p w:rsidR="00D56C82" w:rsidRDefault="00D56C82" w:rsidP="00D56C82">
      <w:pPr>
        <w:pStyle w:val="ListParagraph"/>
        <w:numPr>
          <w:ilvl w:val="0"/>
          <w:numId w:val="1"/>
        </w:numPr>
      </w:pPr>
      <w:r>
        <w:t>read-write</w:t>
      </w:r>
    </w:p>
    <w:p w:rsidR="00D56C82" w:rsidRDefault="00D56C82" w:rsidP="00D56C82">
      <w:pPr>
        <w:pStyle w:val="ListParagraph"/>
        <w:numPr>
          <w:ilvl w:val="0"/>
          <w:numId w:val="1"/>
        </w:numPr>
      </w:pPr>
      <w:proofErr w:type="spellStart"/>
      <w:r>
        <w:t>nonstrict</w:t>
      </w:r>
      <w:proofErr w:type="spellEnd"/>
      <w:r>
        <w:t xml:space="preserve"> read-write</w:t>
      </w:r>
    </w:p>
    <w:p w:rsidR="00D56C82" w:rsidRDefault="00D56C82" w:rsidP="00D56C82">
      <w:pPr>
        <w:pStyle w:val="ListParagraph"/>
        <w:numPr>
          <w:ilvl w:val="0"/>
          <w:numId w:val="1"/>
        </w:numPr>
      </w:pPr>
      <w:r>
        <w:t>transactional</w:t>
      </w:r>
    </w:p>
    <w:p w:rsidR="00B15CFB" w:rsidRDefault="00B15CFB" w:rsidP="00B15CFB"/>
    <w:tbl>
      <w:tblPr>
        <w:tblStyle w:val="TableGrid"/>
        <w:tblW w:w="11030" w:type="dxa"/>
        <w:tblLook w:val="04A0"/>
      </w:tblPr>
      <w:tblGrid>
        <w:gridCol w:w="11030"/>
      </w:tblGrid>
      <w:tr w:rsidR="000D0E9C" w:rsidTr="00DC5F1D">
        <w:trPr>
          <w:trHeight w:val="647"/>
        </w:trPr>
        <w:tc>
          <w:tcPr>
            <w:tcW w:w="11030" w:type="dxa"/>
          </w:tcPr>
          <w:p w:rsidR="000D0E9C" w:rsidRPr="00FC3E5E" w:rsidRDefault="000D0E9C" w:rsidP="00FC3E5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C3E5E">
              <w:rPr>
                <w:rFonts w:cstheme="minorHAnsi"/>
                <w:sz w:val="28"/>
                <w:szCs w:val="28"/>
              </w:rPr>
              <w:t>The persistent Life Cycle</w:t>
            </w:r>
          </w:p>
        </w:tc>
      </w:tr>
    </w:tbl>
    <w:p w:rsidR="00C83C15" w:rsidRDefault="00C83C15" w:rsidP="00C83C15">
      <w:pPr>
        <w:jc w:val="center"/>
        <w:rPr>
          <w:rFonts w:cstheme="minorHAnsi"/>
        </w:rPr>
      </w:pPr>
    </w:p>
    <w:tbl>
      <w:tblPr>
        <w:tblStyle w:val="LightGrid-Accent3"/>
        <w:tblW w:w="0" w:type="auto"/>
        <w:tblLook w:val="0400"/>
      </w:tblPr>
      <w:tblGrid>
        <w:gridCol w:w="5508"/>
        <w:gridCol w:w="5508"/>
      </w:tblGrid>
      <w:tr w:rsidR="00BB327F" w:rsidTr="009E0B9C">
        <w:trPr>
          <w:cnfStyle w:val="000000100000"/>
        </w:trPr>
        <w:tc>
          <w:tcPr>
            <w:tcW w:w="5508" w:type="dxa"/>
          </w:tcPr>
          <w:p w:rsidR="00BB327F" w:rsidRDefault="00BB327F" w:rsidP="00BB327F">
            <w:pPr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C83C15">
              <w:rPr>
                <w:rFonts w:ascii="Bookman Old Style" w:hAnsi="Bookman Old Style"/>
                <w:sz w:val="32"/>
                <w:szCs w:val="32"/>
              </w:rPr>
              <w:t>Transient</w:t>
            </w:r>
            <w:r>
              <w:rPr>
                <w:rFonts w:ascii="Bookman Old Style" w:hAnsi="Bookman Old Style"/>
                <w:sz w:val="28"/>
                <w:szCs w:val="28"/>
              </w:rPr>
              <w:tab/>
            </w:r>
            <w:r>
              <w:t xml:space="preserve"> to </w:t>
            </w:r>
            <w:r>
              <w:tab/>
            </w:r>
            <w:r w:rsidRPr="00C83C15">
              <w:rPr>
                <w:rFonts w:ascii="Bookman Old Style" w:hAnsi="Bookman Old Style"/>
                <w:sz w:val="32"/>
                <w:szCs w:val="32"/>
              </w:rPr>
              <w:t>Persistent</w:t>
            </w:r>
          </w:p>
          <w:p w:rsidR="00BB327F" w:rsidRDefault="00BB327F" w:rsidP="00C83C15">
            <w:pPr>
              <w:jc w:val="center"/>
              <w:rPr>
                <w:rFonts w:cstheme="minorHAnsi"/>
              </w:rPr>
            </w:pPr>
          </w:p>
        </w:tc>
        <w:tc>
          <w:tcPr>
            <w:tcW w:w="5508" w:type="dxa"/>
          </w:tcPr>
          <w:p w:rsidR="00BB327F" w:rsidRDefault="00BB327F" w:rsidP="00BB327F">
            <w:pPr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C83C15">
              <w:rPr>
                <w:rFonts w:ascii="Bookman Old Style" w:hAnsi="Bookman Old Style"/>
                <w:sz w:val="32"/>
                <w:szCs w:val="32"/>
              </w:rPr>
              <w:t>Persistent</w:t>
            </w:r>
            <w:r>
              <w:rPr>
                <w:rFonts w:ascii="Bookman Old Style" w:hAnsi="Bookman Old Style"/>
                <w:sz w:val="28"/>
                <w:szCs w:val="28"/>
              </w:rPr>
              <w:tab/>
            </w:r>
            <w:r>
              <w:t xml:space="preserve"> to </w:t>
            </w:r>
            <w:r>
              <w:tab/>
            </w:r>
            <w:r>
              <w:rPr>
                <w:rFonts w:ascii="Bookman Old Style" w:hAnsi="Bookman Old Style"/>
                <w:sz w:val="32"/>
                <w:szCs w:val="32"/>
              </w:rPr>
              <w:t>Detached</w:t>
            </w:r>
          </w:p>
          <w:p w:rsidR="00BB327F" w:rsidRDefault="00BB327F" w:rsidP="00C83C15">
            <w:pPr>
              <w:jc w:val="center"/>
              <w:rPr>
                <w:rFonts w:cstheme="minorHAnsi"/>
              </w:rPr>
            </w:pPr>
          </w:p>
        </w:tc>
      </w:tr>
      <w:tr w:rsidR="00BB327F" w:rsidTr="009E0B9C">
        <w:trPr>
          <w:cnfStyle w:val="000000010000"/>
        </w:trPr>
        <w:tc>
          <w:tcPr>
            <w:tcW w:w="5508" w:type="dxa"/>
          </w:tcPr>
          <w:p w:rsidR="000D0E9C" w:rsidRPr="00C83C15" w:rsidRDefault="000D0E9C" w:rsidP="000D0E9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83C15">
              <w:rPr>
                <w:rFonts w:cstheme="minorHAnsi"/>
                <w:sz w:val="24"/>
                <w:szCs w:val="24"/>
              </w:rPr>
              <w:t>save</w:t>
            </w:r>
          </w:p>
          <w:p w:rsidR="000D0E9C" w:rsidRPr="00C83C15" w:rsidRDefault="000D0E9C" w:rsidP="000D0E9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83C15">
              <w:rPr>
                <w:rFonts w:cstheme="minorHAnsi"/>
                <w:sz w:val="24"/>
                <w:szCs w:val="24"/>
              </w:rPr>
              <w:t>saveOrUpddate</w:t>
            </w:r>
            <w:proofErr w:type="spellEnd"/>
          </w:p>
          <w:p w:rsidR="000D0E9C" w:rsidRPr="00C83C15" w:rsidRDefault="000D0E9C" w:rsidP="000D0E9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83C15">
              <w:rPr>
                <w:rFonts w:cstheme="minorHAnsi"/>
                <w:sz w:val="24"/>
                <w:szCs w:val="24"/>
              </w:rPr>
              <w:t>merge</w:t>
            </w:r>
          </w:p>
          <w:p w:rsidR="000D0E9C" w:rsidRPr="00C83C15" w:rsidRDefault="000D0E9C" w:rsidP="000D0E9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83C15">
              <w:rPr>
                <w:rFonts w:cstheme="minorHAnsi"/>
                <w:sz w:val="24"/>
                <w:szCs w:val="24"/>
              </w:rPr>
              <w:t>persist</w:t>
            </w:r>
          </w:p>
          <w:p w:rsidR="00BB327F" w:rsidRDefault="00BB327F" w:rsidP="00C83C15">
            <w:pPr>
              <w:jc w:val="center"/>
              <w:rPr>
                <w:rFonts w:cstheme="minorHAnsi"/>
              </w:rPr>
            </w:pPr>
          </w:p>
        </w:tc>
        <w:tc>
          <w:tcPr>
            <w:tcW w:w="5508" w:type="dxa"/>
          </w:tcPr>
          <w:p w:rsidR="000D0E9C" w:rsidRPr="00C83C15" w:rsidRDefault="000D0E9C" w:rsidP="000D0E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evict</w:t>
            </w:r>
          </w:p>
          <w:p w:rsidR="000D0E9C" w:rsidRPr="00C83C15" w:rsidRDefault="000D0E9C" w:rsidP="000D0E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close</w:t>
            </w:r>
          </w:p>
          <w:p w:rsidR="00BB327F" w:rsidRDefault="000D0E9C" w:rsidP="000D0E9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clear</w:t>
            </w:r>
          </w:p>
        </w:tc>
      </w:tr>
      <w:tr w:rsidR="00BB327F" w:rsidTr="009E0B9C">
        <w:trPr>
          <w:cnfStyle w:val="000000100000"/>
        </w:trPr>
        <w:tc>
          <w:tcPr>
            <w:tcW w:w="5508" w:type="dxa"/>
          </w:tcPr>
          <w:p w:rsidR="00BB327F" w:rsidRDefault="00BB327F" w:rsidP="00BB327F">
            <w:pPr>
              <w:jc w:val="center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Detached</w:t>
            </w:r>
            <w:r>
              <w:rPr>
                <w:rFonts w:ascii="Bookman Old Style" w:hAnsi="Bookman Old Style"/>
                <w:sz w:val="28"/>
                <w:szCs w:val="28"/>
              </w:rPr>
              <w:tab/>
            </w:r>
            <w:r>
              <w:t xml:space="preserve">to </w:t>
            </w:r>
            <w:r>
              <w:tab/>
            </w:r>
            <w:r w:rsidRPr="00C83C15">
              <w:rPr>
                <w:rFonts w:ascii="Bookman Old Style" w:hAnsi="Bookman Old Style"/>
                <w:sz w:val="32"/>
                <w:szCs w:val="32"/>
              </w:rPr>
              <w:t>Persistent</w:t>
            </w:r>
          </w:p>
          <w:p w:rsidR="00BB327F" w:rsidRDefault="00BB327F" w:rsidP="00C83C15">
            <w:pPr>
              <w:jc w:val="center"/>
              <w:rPr>
                <w:rFonts w:cstheme="minorHAnsi"/>
              </w:rPr>
            </w:pPr>
          </w:p>
        </w:tc>
        <w:tc>
          <w:tcPr>
            <w:tcW w:w="5508" w:type="dxa"/>
          </w:tcPr>
          <w:p w:rsidR="00BB327F" w:rsidRDefault="00BB327F" w:rsidP="00BB327F">
            <w:pPr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C83C15">
              <w:rPr>
                <w:rFonts w:ascii="Bookman Old Style" w:hAnsi="Bookman Old Style"/>
                <w:sz w:val="32"/>
                <w:szCs w:val="32"/>
              </w:rPr>
              <w:t>Persistent</w:t>
            </w:r>
            <w:r>
              <w:rPr>
                <w:rFonts w:ascii="Bookman Old Style" w:hAnsi="Bookman Old Style"/>
                <w:sz w:val="28"/>
                <w:szCs w:val="28"/>
              </w:rPr>
              <w:tab/>
            </w:r>
            <w:r>
              <w:t xml:space="preserve"> to </w:t>
            </w:r>
            <w:r>
              <w:tab/>
            </w:r>
            <w:r>
              <w:rPr>
                <w:rFonts w:ascii="Bookman Old Style" w:hAnsi="Bookman Old Style"/>
                <w:sz w:val="32"/>
                <w:szCs w:val="32"/>
              </w:rPr>
              <w:t>Removed</w:t>
            </w:r>
          </w:p>
          <w:p w:rsidR="00BB327F" w:rsidRDefault="00BB327F" w:rsidP="00C83C15">
            <w:pPr>
              <w:jc w:val="center"/>
              <w:rPr>
                <w:rFonts w:cstheme="minorHAnsi"/>
              </w:rPr>
            </w:pPr>
          </w:p>
        </w:tc>
      </w:tr>
      <w:tr w:rsidR="00BB327F" w:rsidTr="009E0B9C">
        <w:trPr>
          <w:cnfStyle w:val="000000010000"/>
        </w:trPr>
        <w:tc>
          <w:tcPr>
            <w:tcW w:w="5508" w:type="dxa"/>
          </w:tcPr>
          <w:p w:rsidR="000D0E9C" w:rsidRPr="00C83C15" w:rsidRDefault="000D0E9C" w:rsidP="000D0E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</w:t>
            </w:r>
          </w:p>
          <w:p w:rsidR="000D0E9C" w:rsidRPr="00C83C15" w:rsidRDefault="000D0E9C" w:rsidP="000D0E9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83C15">
              <w:rPr>
                <w:rFonts w:cstheme="minorHAnsi"/>
                <w:sz w:val="24"/>
                <w:szCs w:val="24"/>
              </w:rPr>
              <w:t>saveOrUpddate</w:t>
            </w:r>
            <w:proofErr w:type="spellEnd"/>
          </w:p>
          <w:p w:rsidR="000D0E9C" w:rsidRPr="00C83C15" w:rsidRDefault="000D0E9C" w:rsidP="000D0E9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83C15">
              <w:rPr>
                <w:rFonts w:cstheme="minorHAnsi"/>
                <w:sz w:val="24"/>
                <w:szCs w:val="24"/>
              </w:rPr>
              <w:t>merge</w:t>
            </w:r>
          </w:p>
          <w:p w:rsidR="00BB327F" w:rsidRDefault="00BB327F" w:rsidP="00C83C15">
            <w:pPr>
              <w:jc w:val="center"/>
              <w:rPr>
                <w:rFonts w:cstheme="minorHAnsi"/>
              </w:rPr>
            </w:pPr>
          </w:p>
        </w:tc>
        <w:tc>
          <w:tcPr>
            <w:tcW w:w="5508" w:type="dxa"/>
          </w:tcPr>
          <w:p w:rsidR="000D0E9C" w:rsidRDefault="000D0E9C" w:rsidP="000D0E9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delete</w:t>
            </w:r>
          </w:p>
          <w:p w:rsidR="00BB327F" w:rsidRDefault="000D0E9C" w:rsidP="000D0E9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</w:tbl>
    <w:p w:rsidR="00BB327F" w:rsidRDefault="00BB327F" w:rsidP="00C83C15">
      <w:pPr>
        <w:jc w:val="center"/>
        <w:rPr>
          <w:rFonts w:cstheme="minorHAnsi"/>
        </w:rPr>
      </w:pPr>
    </w:p>
    <w:p w:rsidR="00132057" w:rsidRPr="001A715E" w:rsidRDefault="00132057" w:rsidP="00132057">
      <w:pPr>
        <w:rPr>
          <w:rFonts w:cstheme="minorHAnsi"/>
          <w:sz w:val="28"/>
          <w:szCs w:val="28"/>
        </w:rPr>
      </w:pPr>
      <w:r w:rsidRPr="001A715E">
        <w:rPr>
          <w:rFonts w:cstheme="minorHAnsi"/>
          <w:sz w:val="28"/>
          <w:szCs w:val="28"/>
        </w:rPr>
        <w:t>To save modifications made to a detached object, either re-attach or merge it.</w:t>
      </w:r>
    </w:p>
    <w:p w:rsidR="001A715E" w:rsidRDefault="001A715E" w:rsidP="00132057">
      <w:pPr>
        <w:rPr>
          <w:rFonts w:cstheme="minorHAnsi"/>
        </w:rPr>
      </w:pPr>
      <w:r>
        <w:rPr>
          <w:rFonts w:cstheme="minorHAnsi"/>
        </w:rPr>
        <w:t>A detached instance will continue to remain detached even after the merge operation.</w:t>
      </w:r>
    </w:p>
    <w:p w:rsidR="00736463" w:rsidRDefault="00736463" w:rsidP="00132057">
      <w:pPr>
        <w:rPr>
          <w:rFonts w:cstheme="minorHAnsi"/>
        </w:rPr>
      </w:pPr>
    </w:p>
    <w:p w:rsidR="00736463" w:rsidRDefault="00736463" w:rsidP="00132057">
      <w:pPr>
        <w:rPr>
          <w:rFonts w:cstheme="minorHAnsi"/>
        </w:rPr>
      </w:pPr>
    </w:p>
    <w:p w:rsidR="00736463" w:rsidRDefault="00736463" w:rsidP="00132057">
      <w:pPr>
        <w:rPr>
          <w:rFonts w:cstheme="minorHAnsi"/>
        </w:rPr>
      </w:pPr>
    </w:p>
    <w:p w:rsidR="00736463" w:rsidRDefault="00736463" w:rsidP="00132057">
      <w:pPr>
        <w:rPr>
          <w:rFonts w:cstheme="minorHAnsi"/>
        </w:rPr>
      </w:pPr>
    </w:p>
    <w:p w:rsidR="00736463" w:rsidRDefault="00736463" w:rsidP="00132057">
      <w:pPr>
        <w:rPr>
          <w:rFonts w:cstheme="minorHAnsi"/>
        </w:rPr>
      </w:pPr>
    </w:p>
    <w:p w:rsidR="00736463" w:rsidRDefault="00736463" w:rsidP="00132057">
      <w:pPr>
        <w:rPr>
          <w:rFonts w:cstheme="minorHAnsi"/>
        </w:rPr>
      </w:pPr>
    </w:p>
    <w:p w:rsidR="00736463" w:rsidRDefault="00736463" w:rsidP="00132057">
      <w:pPr>
        <w:rPr>
          <w:rFonts w:cstheme="minorHAnsi"/>
        </w:rPr>
      </w:pPr>
    </w:p>
    <w:p w:rsidR="00736463" w:rsidRDefault="00736463" w:rsidP="00132057">
      <w:pPr>
        <w:rPr>
          <w:rFonts w:cstheme="minorHAnsi"/>
        </w:rPr>
      </w:pPr>
    </w:p>
    <w:p w:rsidR="00E7168B" w:rsidRDefault="00E7168B" w:rsidP="00132057">
      <w:pPr>
        <w:rPr>
          <w:rFonts w:cstheme="minorHAnsi"/>
        </w:rPr>
      </w:pPr>
      <w:r>
        <w:rPr>
          <w:rFonts w:cstheme="minorHAnsi"/>
        </w:rPr>
        <w:lastRenderedPageBreak/>
        <w:t>Transaction isolation issues:</w:t>
      </w:r>
    </w:p>
    <w:tbl>
      <w:tblPr>
        <w:tblStyle w:val="LightGrid-Accent1"/>
        <w:tblW w:w="0" w:type="auto"/>
        <w:tblLook w:val="02A0"/>
      </w:tblPr>
      <w:tblGrid>
        <w:gridCol w:w="2069"/>
        <w:gridCol w:w="2899"/>
        <w:gridCol w:w="6048"/>
      </w:tblGrid>
      <w:tr w:rsidR="00451058" w:rsidTr="00144F5E">
        <w:trPr>
          <w:cnfStyle w:val="100000000000"/>
        </w:trPr>
        <w:tc>
          <w:tcPr>
            <w:cnfStyle w:val="001000000000"/>
            <w:tcW w:w="2069" w:type="dxa"/>
          </w:tcPr>
          <w:p w:rsidR="00451058" w:rsidRDefault="00451058" w:rsidP="00132057">
            <w:pPr>
              <w:rPr>
                <w:rFonts w:cstheme="minorHAnsi"/>
              </w:rPr>
            </w:pPr>
            <w:r>
              <w:rPr>
                <w:rFonts w:cstheme="minorHAnsi"/>
              </w:rPr>
              <w:t>Issues</w:t>
            </w:r>
          </w:p>
        </w:tc>
        <w:tc>
          <w:tcPr>
            <w:cnfStyle w:val="000010000000"/>
            <w:tcW w:w="2899" w:type="dxa"/>
          </w:tcPr>
          <w:p w:rsidR="00451058" w:rsidRDefault="00451058" w:rsidP="00132057">
            <w:pPr>
              <w:rPr>
                <w:rFonts w:cstheme="minorHAnsi"/>
              </w:rPr>
            </w:pPr>
            <w:r>
              <w:rPr>
                <w:rFonts w:cstheme="minorHAnsi"/>
              </w:rPr>
              <w:t>Overcoming isolation level</w:t>
            </w:r>
          </w:p>
        </w:tc>
        <w:tc>
          <w:tcPr>
            <w:tcW w:w="6048" w:type="dxa"/>
          </w:tcPr>
          <w:p w:rsidR="00451058" w:rsidRDefault="005C415E" w:rsidP="00132057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Implementation</w:t>
            </w:r>
          </w:p>
        </w:tc>
      </w:tr>
      <w:tr w:rsidR="00451058" w:rsidTr="00144F5E">
        <w:tc>
          <w:tcPr>
            <w:cnfStyle w:val="001000000000"/>
            <w:tcW w:w="2069" w:type="dxa"/>
          </w:tcPr>
          <w:p w:rsidR="00451058" w:rsidRDefault="00451058" w:rsidP="00F53215">
            <w:pPr>
              <w:rPr>
                <w:rFonts w:cstheme="minorHAnsi"/>
              </w:rPr>
            </w:pPr>
            <w:r>
              <w:rPr>
                <w:rFonts w:cstheme="minorHAnsi"/>
              </w:rPr>
              <w:t>Lost update</w:t>
            </w:r>
          </w:p>
          <w:p w:rsidR="00451058" w:rsidRDefault="00451058" w:rsidP="00F53215">
            <w:pPr>
              <w:rPr>
                <w:rFonts w:cstheme="minorHAnsi"/>
              </w:rPr>
            </w:pPr>
          </w:p>
        </w:tc>
        <w:tc>
          <w:tcPr>
            <w:cnfStyle w:val="000010000000"/>
            <w:tcW w:w="2899" w:type="dxa"/>
          </w:tcPr>
          <w:p w:rsidR="00451058" w:rsidRDefault="00451058" w:rsidP="00F532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Read </w:t>
            </w:r>
            <w:proofErr w:type="spellStart"/>
            <w:r>
              <w:rPr>
                <w:rFonts w:cstheme="minorHAnsi"/>
              </w:rPr>
              <w:t>uncommited</w:t>
            </w:r>
            <w:proofErr w:type="spellEnd"/>
          </w:p>
        </w:tc>
        <w:tc>
          <w:tcPr>
            <w:tcW w:w="6048" w:type="dxa"/>
          </w:tcPr>
          <w:p w:rsidR="00451058" w:rsidRDefault="00CE5709" w:rsidP="00F53215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Writing transaction blocks other transactions to write but allows reads</w:t>
            </w:r>
          </w:p>
        </w:tc>
      </w:tr>
      <w:tr w:rsidR="00451058" w:rsidTr="00144F5E">
        <w:tc>
          <w:tcPr>
            <w:cnfStyle w:val="001000000000"/>
            <w:tcW w:w="2069" w:type="dxa"/>
          </w:tcPr>
          <w:p w:rsidR="00451058" w:rsidRPr="00C83C15" w:rsidRDefault="00451058" w:rsidP="00F53215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Dirty read</w:t>
            </w:r>
          </w:p>
          <w:p w:rsidR="00451058" w:rsidRDefault="00451058" w:rsidP="00F53215">
            <w:pPr>
              <w:rPr>
                <w:rFonts w:cstheme="minorHAnsi"/>
              </w:rPr>
            </w:pPr>
          </w:p>
        </w:tc>
        <w:tc>
          <w:tcPr>
            <w:cnfStyle w:val="000010000000"/>
            <w:tcW w:w="2899" w:type="dxa"/>
          </w:tcPr>
          <w:p w:rsidR="00451058" w:rsidRDefault="00451058" w:rsidP="00F532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Read </w:t>
            </w:r>
            <w:proofErr w:type="spellStart"/>
            <w:r>
              <w:rPr>
                <w:rFonts w:cstheme="minorHAnsi"/>
              </w:rPr>
              <w:t>commited</w:t>
            </w:r>
            <w:proofErr w:type="spellEnd"/>
          </w:p>
        </w:tc>
        <w:tc>
          <w:tcPr>
            <w:tcW w:w="6048" w:type="dxa"/>
          </w:tcPr>
          <w:p w:rsidR="00451058" w:rsidRDefault="00FA74F0" w:rsidP="00F53215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Readin</w:t>
            </w:r>
            <w:r w:rsidR="009A193B">
              <w:rPr>
                <w:rFonts w:cstheme="minorHAnsi"/>
              </w:rPr>
              <w:t>g</w:t>
            </w:r>
            <w:r>
              <w:rPr>
                <w:rFonts w:cstheme="minorHAnsi"/>
              </w:rPr>
              <w:t xml:space="preserve"> transaction allows all other transactions to read and write</w:t>
            </w:r>
          </w:p>
          <w:p w:rsidR="00FA74F0" w:rsidRDefault="00FA74F0" w:rsidP="00F53215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Writing transactions block all other reading and writing transactions</w:t>
            </w:r>
          </w:p>
        </w:tc>
      </w:tr>
      <w:tr w:rsidR="00451058" w:rsidTr="00144F5E">
        <w:tc>
          <w:tcPr>
            <w:cnfStyle w:val="001000000000"/>
            <w:tcW w:w="2069" w:type="dxa"/>
          </w:tcPr>
          <w:p w:rsidR="00451058" w:rsidRDefault="00451058" w:rsidP="00F53215">
            <w:pPr>
              <w:rPr>
                <w:rFonts w:cstheme="minorHAnsi"/>
              </w:rPr>
            </w:pPr>
            <w:r>
              <w:rPr>
                <w:rFonts w:cstheme="minorHAnsi"/>
              </w:rPr>
              <w:t>Unrepeatable read</w:t>
            </w:r>
          </w:p>
        </w:tc>
        <w:tc>
          <w:tcPr>
            <w:cnfStyle w:val="000010000000"/>
            <w:tcW w:w="2899" w:type="dxa"/>
          </w:tcPr>
          <w:p w:rsidR="00451058" w:rsidRDefault="00451058" w:rsidP="00F53215">
            <w:pPr>
              <w:rPr>
                <w:rFonts w:cstheme="minorHAnsi"/>
              </w:rPr>
            </w:pPr>
            <w:r>
              <w:rPr>
                <w:rFonts w:cstheme="minorHAnsi"/>
              </w:rPr>
              <w:t>Repeatable read</w:t>
            </w:r>
          </w:p>
        </w:tc>
        <w:tc>
          <w:tcPr>
            <w:tcW w:w="6048" w:type="dxa"/>
          </w:tcPr>
          <w:p w:rsidR="004D3369" w:rsidRDefault="004D3369" w:rsidP="00F53215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Reading transaction blocks other writing transactions but allows reading transactions</w:t>
            </w:r>
          </w:p>
          <w:p w:rsidR="00451058" w:rsidRDefault="004D3369" w:rsidP="00F53215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Writing transactions block all other reading and writing transactions</w:t>
            </w:r>
          </w:p>
        </w:tc>
      </w:tr>
      <w:tr w:rsidR="00451058" w:rsidTr="00144F5E">
        <w:tc>
          <w:tcPr>
            <w:cnfStyle w:val="001000000000"/>
            <w:tcW w:w="2069" w:type="dxa"/>
          </w:tcPr>
          <w:p w:rsidR="00451058" w:rsidRDefault="00451058" w:rsidP="00F53215">
            <w:pPr>
              <w:rPr>
                <w:rFonts w:cstheme="minorHAnsi"/>
              </w:rPr>
            </w:pPr>
            <w:r>
              <w:rPr>
                <w:rFonts w:cstheme="minorHAnsi"/>
              </w:rPr>
              <w:t>Phantom read</w:t>
            </w:r>
          </w:p>
        </w:tc>
        <w:tc>
          <w:tcPr>
            <w:cnfStyle w:val="000010000000"/>
            <w:tcW w:w="2899" w:type="dxa"/>
          </w:tcPr>
          <w:p w:rsidR="00451058" w:rsidRDefault="00451058" w:rsidP="00F5321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Serializable</w:t>
            </w:r>
            <w:proofErr w:type="spellEnd"/>
          </w:p>
        </w:tc>
        <w:tc>
          <w:tcPr>
            <w:tcW w:w="6048" w:type="dxa"/>
          </w:tcPr>
          <w:p w:rsidR="00451058" w:rsidRDefault="00710CC9" w:rsidP="00F53215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Emulates serial execution.</w:t>
            </w:r>
          </w:p>
        </w:tc>
      </w:tr>
    </w:tbl>
    <w:p w:rsidR="00E7168B" w:rsidRDefault="00E7168B" w:rsidP="00132057">
      <w:pPr>
        <w:rPr>
          <w:rFonts w:cstheme="minorHAnsi"/>
        </w:rPr>
      </w:pPr>
    </w:p>
    <w:sectPr w:rsidR="00E7168B" w:rsidSect="00B93C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92879"/>
    <w:multiLevelType w:val="hybridMultilevel"/>
    <w:tmpl w:val="A7969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3C30"/>
    <w:rsid w:val="000D0E9C"/>
    <w:rsid w:val="00132057"/>
    <w:rsid w:val="00144F5E"/>
    <w:rsid w:val="001A715E"/>
    <w:rsid w:val="002B4F17"/>
    <w:rsid w:val="00451058"/>
    <w:rsid w:val="0047688C"/>
    <w:rsid w:val="00483A31"/>
    <w:rsid w:val="004D3369"/>
    <w:rsid w:val="005C415E"/>
    <w:rsid w:val="007100AF"/>
    <w:rsid w:val="00710CC9"/>
    <w:rsid w:val="00736463"/>
    <w:rsid w:val="00776B47"/>
    <w:rsid w:val="008F7B13"/>
    <w:rsid w:val="009A193B"/>
    <w:rsid w:val="009E0B9C"/>
    <w:rsid w:val="00B118B3"/>
    <w:rsid w:val="00B15CFB"/>
    <w:rsid w:val="00B93C30"/>
    <w:rsid w:val="00BB327F"/>
    <w:rsid w:val="00C83C15"/>
    <w:rsid w:val="00CD5310"/>
    <w:rsid w:val="00CE5709"/>
    <w:rsid w:val="00D56C82"/>
    <w:rsid w:val="00DC5F1D"/>
    <w:rsid w:val="00E46DD8"/>
    <w:rsid w:val="00E7168B"/>
    <w:rsid w:val="00FA74F0"/>
    <w:rsid w:val="00FC3E5E"/>
    <w:rsid w:val="00FC4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3C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9E0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144F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34</cp:revision>
  <dcterms:created xsi:type="dcterms:W3CDTF">2019-06-07T18:17:00Z</dcterms:created>
  <dcterms:modified xsi:type="dcterms:W3CDTF">2019-06-07T20:10:00Z</dcterms:modified>
</cp:coreProperties>
</file>