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3EB66" w14:textId="77777777" w:rsidR="005A74EE" w:rsidRDefault="00000000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Modern Enterprise Ontology Architecture on the Databricks Lakehouse</w:t>
      </w:r>
    </w:p>
    <w:p w14:paraId="7EEA6126" w14:textId="77777777" w:rsidR="005A74E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 and Architecture Tenets</w:t>
      </w:r>
    </w:p>
    <w:p w14:paraId="009DD862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architecture document defines the target-state implementation for a modern, enterprise-grade, non-graph ontology layer natively hosted on the </w:t>
      </w:r>
      <w:r>
        <w:rPr>
          <w:rFonts w:ascii="Google Sans" w:eastAsia="Google Sans" w:hAnsi="Google Sans" w:cs="Google Sans"/>
          <w:b/>
          <w:bCs/>
          <w:color w:val="1F1F1F"/>
        </w:rPr>
        <w:t>Databricks Data Intelligence Platform</w:t>
      </w:r>
      <w:r>
        <w:rPr>
          <w:rFonts w:ascii="Google Sans" w:eastAsia="Google Sans" w:hAnsi="Google Sans" w:cs="Google Sans"/>
          <w:color w:val="1F1F1F"/>
        </w:rPr>
        <w:t xml:space="preserve">. It transforms the conceptual model of Andrej Karpathy's compounding </w:t>
      </w:r>
      <w:r>
        <w:rPr>
          <w:rFonts w:ascii="Google Sans" w:eastAsia="Google Sans" w:hAnsi="Google Sans" w:cs="Google Sans"/>
          <w:b/>
          <w:bCs/>
          <w:color w:val="1F1F1F"/>
        </w:rPr>
        <w:t>LLM Wiki</w:t>
      </w:r>
      <w:r>
        <w:rPr>
          <w:rFonts w:ascii="Google Sans" w:eastAsia="Google Sans" w:hAnsi="Google Sans" w:cs="Google Sans"/>
          <w:color w:val="1F1F1F"/>
        </w:rPr>
        <w:t xml:space="preserve"> into a high-throughput, low-latency semantic foundation engineered to simultaneously power autonomous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LangChain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LangGraph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agentic systems</w:t>
      </w:r>
      <w:r>
        <w:rPr>
          <w:rFonts w:ascii="Google Sans" w:eastAsia="Google Sans" w:hAnsi="Google Sans" w:cs="Google Sans"/>
          <w:color w:val="1F1F1F"/>
        </w:rPr>
        <w:t xml:space="preserve"> and human business consumers.</w:t>
      </w:r>
    </w:p>
    <w:p w14:paraId="4282D888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30B9A456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CE24EC2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0F4484F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6686E4C0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CE4A0D">
        <w:rPr>
          <w:rFonts w:ascii="Google Sans" w:eastAsia="Google Sans" w:hAnsi="Google Sans" w:cs="Google Sans"/>
          <w:color w:val="1F1F1F"/>
        </w:rPr>
        <w:t>==================================================================================================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             ENTERPRISE ONTOLOGY CONTROL &amp; DATA PLANE</w:t>
      </w:r>
      <w:r w:rsidRPr="00CE4A0D">
        <w:rPr>
          <w:rFonts w:ascii="Google Sans" w:eastAsia="Google Sans" w:hAnsi="Google Sans" w:cs="Google Sans"/>
          <w:color w:val="1F1F1F"/>
        </w:rPr>
        <w:br/>
        <w:t>==================================================================================================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Google Sans" w:eastAsia="Google Sans" w:hAnsi="Google Sans" w:cs="Google Sans"/>
          <w:color w:val="1F1F1F"/>
        </w:rPr>
        <w:br/>
        <w:t xml:space="preserve">  [ 1. RAW INGESTION &amp; CONTINUOUS </w:t>
      </w:r>
      <w:proofErr w:type="gramStart"/>
      <w:r w:rsidRPr="00CE4A0D">
        <w:rPr>
          <w:rFonts w:ascii="Google Sans" w:eastAsia="Google Sans" w:hAnsi="Google Sans" w:cs="Google Sans"/>
          <w:color w:val="1F1F1F"/>
        </w:rPr>
        <w:t>COMPILATION ]</w:t>
      </w:r>
      <w:proofErr w:type="gramEnd"/>
      <w:r w:rsidRPr="00CE4A0D">
        <w:rPr>
          <w:rFonts w:ascii="Google Sans" w:eastAsia="Google Sans" w:hAnsi="Google Sans" w:cs="Google Sans"/>
          <w:color w:val="1F1F1F"/>
        </w:rPr>
        <w:br/>
        <w:t xml:space="preserve">    Auto Loader / UC Volumes 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 xml:space="preserve">&gt; Delta Live Tables (DLT) + 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ai_</w:t>
      </w:r>
      <w:proofErr w:type="gramStart"/>
      <w:r w:rsidRPr="00CE4A0D">
        <w:rPr>
          <w:rFonts w:ascii="Google Sans" w:eastAsia="Google Sans" w:hAnsi="Google Sans" w:cs="Google Sans"/>
          <w:color w:val="1F1F1F"/>
        </w:rPr>
        <w:t>query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>(</w:t>
      </w:r>
      <w:proofErr w:type="gramEnd"/>
      <w:r w:rsidRPr="00CE4A0D">
        <w:rPr>
          <w:rFonts w:ascii="Google Sans" w:eastAsia="Google Sans" w:hAnsi="Google Sans" w:cs="Google Sans"/>
          <w:color w:val="1F1F1F"/>
        </w:rPr>
        <w:t xml:space="preserve">) 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>&gt; DLT Expectations Engine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   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                     </w:t>
      </w:r>
      <w:r w:rsidRPr="00CE4A0D">
        <w:rPr>
          <w:rFonts w:ascii="Times New Roman" w:eastAsia="Google Sans" w:hAnsi="Times New Roman" w:cs="Times New Roman"/>
          <w:color w:val="1F1F1F"/>
        </w:rPr>
        <w:t>▼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[ 2. UNIFIED STORAGE &amp; GOVERNANCE LAYER (Unity Catalog) ]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E4A0D">
        <w:rPr>
          <w:rFonts w:ascii="MS Mincho" w:eastAsia="MS Mincho" w:hAnsi="MS Mincho" w:cs="MS Mincho" w:hint="eastAsia"/>
          <w:color w:val="1F1F1F"/>
        </w:rPr>
        <w:t>├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 xml:space="preserve"> Delta Gold Entities &amp; Relations (Structured Schema + JSON-LD)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E4A0D">
        <w:rPr>
          <w:rFonts w:ascii="MS Mincho" w:eastAsia="MS Mincho" w:hAnsi="MS Mincho" w:cs="MS Mincho" w:hint="eastAsia"/>
          <w:color w:val="1F1F1F"/>
        </w:rPr>
        <w:t>├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 xml:space="preserve"> Unity Catalog Metric Views (Declarative YAML 1.1 / SQL Business Semantics)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E4A0D">
        <w:rPr>
          <w:rFonts w:ascii="MS Mincho" w:eastAsia="MS Mincho" w:hAnsi="MS Mincho" w:cs="MS Mincho" w:hint="eastAsia"/>
          <w:color w:val="1F1F1F"/>
        </w:rPr>
        <w:t>├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 xml:space="preserve"> Databricks Online Tables (Sub-10ms Primary Key &amp; Relationship Point Lookups)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E4A0D">
        <w:rPr>
          <w:rFonts w:ascii="MS Mincho" w:eastAsia="MS Mincho" w:hAnsi="MS Mincho" w:cs="MS Mincho" w:hint="eastAsia"/>
          <w:color w:val="1F1F1F"/>
        </w:rPr>
        <w:t>└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 xml:space="preserve"> Databricks AI Search (20–50ms Managed Hybrid Delta Sync: Vector ANN + BM25)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   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                                                                    </w:t>
      </w:r>
      <w:r w:rsidRPr="00CE4A0D">
        <w:rPr>
          <w:rFonts w:ascii="Times New Roman" w:eastAsia="Google Sans" w:hAnsi="Times New Roman" w:cs="Times New Roman"/>
          <w:color w:val="1F1F1F"/>
        </w:rPr>
        <w:t>▼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[ 3. UNIFIED METADATA &amp; ACCESS INTERFACE (MCP &amp; Unity Catalog Tools) ]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E4A0D">
        <w:rPr>
          <w:rFonts w:ascii="MS Mincho" w:eastAsia="MS Mincho" w:hAnsi="MS Mincho" w:cs="MS Mincho" w:hint="eastAsia"/>
          <w:color w:val="1F1F1F"/>
        </w:rPr>
        <w:t>├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 xml:space="preserve"> Databricks Managed Model Context Protocol (MCP) Server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CE4A0D">
        <w:rPr>
          <w:rFonts w:ascii="MS Mincho" w:eastAsia="MS Mincho" w:hAnsi="MS Mincho" w:cs="MS Mincho" w:hint="eastAsia"/>
          <w:color w:val="1F1F1F"/>
        </w:rPr>
        <w:t>└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 xml:space="preserve"> Unity Catalog Function Toolkit (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UCFunctionToolkit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 xml:space="preserve"> / UC UDFs)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              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                  </w:t>
      </w:r>
      <w:r w:rsidRPr="00CE4A0D">
        <w:rPr>
          <w:rFonts w:ascii="Times New Roman" w:eastAsia="Google Sans" w:hAnsi="Times New Roman" w:cs="Times New Roman"/>
          <w:color w:val="1F1F1F"/>
        </w:rPr>
        <w:t>▼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                                </w:t>
      </w:r>
      <w:r w:rsidRPr="00CE4A0D">
        <w:rPr>
          <w:rFonts w:ascii="Times New Roman" w:eastAsia="Google Sans" w:hAnsi="Times New Roman" w:cs="Times New Roman"/>
          <w:color w:val="1F1F1F"/>
        </w:rPr>
        <w:t>▼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[ 4A. AGENTIC EXECUTION LAYER ]                                   [ 4B. HUMAN ACCESS LAYER ]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LangGraph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 xml:space="preserve"> Multi-Node State Machine                                Databricks Genie Spaces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Google Sans" w:eastAsia="Google Sans" w:hAnsi="Google Sans" w:cs="Google Sans"/>
          <w:color w:val="1F1F1F"/>
        </w:rPr>
        <w:lastRenderedPageBreak/>
        <w:t xml:space="preserve">    (Intent Routing 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 xml:space="preserve">&gt; Metric / Retrieval </w:t>
      </w:r>
      <w:r w:rsidRPr="00CE4A0D">
        <w:rPr>
          <w:rFonts w:ascii="Times New Roman" w:eastAsia="Google Sans" w:hAnsi="Times New Roman" w:cs="Times New Roman"/>
          <w:color w:val="1F1F1F"/>
        </w:rPr>
        <w:t>──</w:t>
      </w:r>
      <w:r w:rsidRPr="00CE4A0D">
        <w:rPr>
          <w:rFonts w:ascii="Google Sans" w:eastAsia="Google Sans" w:hAnsi="Google Sans" w:cs="Google Sans"/>
          <w:color w:val="1F1F1F"/>
        </w:rPr>
        <w:t xml:space="preserve">&gt; </w:t>
      </w:r>
      <w:proofErr w:type="gramStart"/>
      <w:r w:rsidRPr="00CE4A0D">
        <w:rPr>
          <w:rFonts w:ascii="Google Sans" w:eastAsia="Google Sans" w:hAnsi="Google Sans" w:cs="Google Sans"/>
          <w:color w:val="1F1F1F"/>
        </w:rPr>
        <w:t xml:space="preserve">Synthesizer)   </w:t>
      </w:r>
      <w:proofErr w:type="gramEnd"/>
      <w:r w:rsidRPr="00CE4A0D">
        <w:rPr>
          <w:rFonts w:ascii="Google Sans" w:eastAsia="Google Sans" w:hAnsi="Google Sans" w:cs="Google Sans"/>
          <w:color w:val="1F1F1F"/>
        </w:rPr>
        <w:t xml:space="preserve">        Unity Catalog Explorer Pages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Observed via 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MLflow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 xml:space="preserve"> Tracing &amp; 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OpenTelemetry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 xml:space="preserve">                       Governed Business Glossaries</w:t>
      </w:r>
      <w:r w:rsidRPr="00CE4A0D">
        <w:rPr>
          <w:rFonts w:ascii="Google Sans" w:eastAsia="Google Sans" w:hAnsi="Google Sans" w:cs="Google Sans"/>
          <w:color w:val="1F1F1F"/>
        </w:rPr>
        <w:br/>
        <w:t>==================================================================================================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600282B9" w14:textId="77777777" w:rsidR="005A74EE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Core Architecture Tenets</w:t>
      </w:r>
    </w:p>
    <w:p w14:paraId="5B5DDF67" w14:textId="77777777" w:rsidR="005A7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Decoupled Asynchronous Compilation</w:t>
      </w:r>
      <w:r>
        <w:rPr>
          <w:rFonts w:ascii="Google Sans" w:eastAsia="Google Sans" w:hAnsi="Google Sans" w:cs="Google Sans"/>
          <w:color w:val="1F1F1F"/>
        </w:rPr>
        <w:t>: Knowledge synthesis and entity extraction occur out-of-band via distributed Delta Live Tables (DLT) pipelines, eliminating runtime latency during agent and human queries.</w:t>
      </w:r>
      <w:r>
        <w:rPr>
          <w:color w:val="000000"/>
        </w:rPr>
        <w:br/>
      </w:r>
    </w:p>
    <w:p w14:paraId="3B505759" w14:textId="77777777" w:rsidR="005A7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Polyglot Lakehouse Storage</w:t>
      </w:r>
      <w:r>
        <w:rPr>
          <w:rFonts w:ascii="Google Sans" w:eastAsia="Google Sans" w:hAnsi="Google Sans" w:cs="Google Sans"/>
          <w:color w:val="1F1F1F"/>
        </w:rPr>
        <w:t xml:space="preserve">: Pure text/file storage is replaced by a tiered </w:t>
      </w:r>
      <w:proofErr w:type="spellStart"/>
      <w:r>
        <w:rPr>
          <w:rFonts w:ascii="Google Sans" w:eastAsia="Google Sans" w:hAnsi="Google Sans" w:cs="Google Sans"/>
          <w:color w:val="1F1F1F"/>
        </w:rPr>
        <w:t>lakehouse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model combining Delta Lake columnar tables for schema stability, Databricks Online Tables for sub-10ms key-value retrieval, and Databricks AI Search for hybrid semantic indexing.</w:t>
      </w:r>
      <w:r>
        <w:rPr>
          <w:color w:val="000000"/>
        </w:rPr>
        <w:br/>
      </w:r>
    </w:p>
    <w:p w14:paraId="1433BE83" w14:textId="77777777" w:rsidR="005A7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Deterministic Governance and Metric Consistency</w:t>
      </w:r>
      <w:r>
        <w:rPr>
          <w:rFonts w:ascii="Google Sans" w:eastAsia="Google Sans" w:hAnsi="Google Sans" w:cs="Google Sans"/>
          <w:color w:val="1F1F1F"/>
        </w:rPr>
        <w:t>: Mathematical measures, Level-of-Detail (LOD) calculations, and multi-fact joins are governed strictly via Unity Catalog Metric Views with embedded Agent Metadata, preventing metric hallucination.</w:t>
      </w:r>
      <w:r>
        <w:rPr>
          <w:color w:val="000000"/>
        </w:rPr>
        <w:br/>
      </w:r>
    </w:p>
    <w:p w14:paraId="20205E84" w14:textId="77777777" w:rsidR="005A7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Standardized Agent Integration</w:t>
      </w:r>
      <w:r>
        <w:rPr>
          <w:rFonts w:ascii="Google Sans" w:eastAsia="Google Sans" w:hAnsi="Google Sans" w:cs="Google Sans"/>
          <w:color w:val="1F1F1F"/>
        </w:rPr>
        <w:t xml:space="preserve">: The ontology is exposed to </w:t>
      </w:r>
      <w:proofErr w:type="spellStart"/>
      <w:r>
        <w:rPr>
          <w:rFonts w:ascii="Google Sans" w:eastAsia="Google Sans" w:hAnsi="Google Sans" w:cs="Google Sans"/>
          <w:color w:val="1F1F1F"/>
        </w:rPr>
        <w:t>LangGraph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agents through open standards (Model Context Protocol and Unity Catalog Functions) with end-to-end distributed tracing via </w:t>
      </w:r>
      <w:proofErr w:type="spellStart"/>
      <w:r>
        <w:rPr>
          <w:rFonts w:ascii="Google Sans" w:eastAsia="Google Sans" w:hAnsi="Google Sans" w:cs="Google Sans"/>
          <w:color w:val="1F1F1F"/>
        </w:rPr>
        <w:t>MLflow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OpenTelemetry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  <w:r>
        <w:rPr>
          <w:color w:val="000000"/>
        </w:rPr>
        <w:br/>
      </w:r>
    </w:p>
    <w:p w14:paraId="14D6A6E7" w14:textId="77777777" w:rsidR="005A74E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Component Mapping: Scaling LLM Wiki to Lakehouse Primitives</w:t>
      </w:r>
    </w:p>
    <w:p w14:paraId="09CDA132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file-based LLM Wiki pattern relies on filesystem scans and synchronous LLM file operations that degrade under enterprise concurrency. The table below maps each LLM Wiki concept to its production-grade Databricks Lakehouse counterpart:</w:t>
      </w:r>
    </w:p>
    <w:p w14:paraId="30ADB443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12E9318E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A74EE" w14:paraId="04F6A1D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EC571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LLM Wiki Component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94404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Prototype Mechanism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2F744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Databricks Enterprise Equivalent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4ACD2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Technical Implementation &amp; Latency Profile</w:t>
            </w:r>
          </w:p>
        </w:tc>
      </w:tr>
      <w:tr w:rsidR="005A74EE" w14:paraId="7C1B0F8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BC618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1. Raw Sources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Store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B4C67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Local filesystem folders (/raw/)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EE26A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Unity Catalog Volumes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+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Auto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Loader</w:t>
            </w:r>
          </w:p>
          <w:p w14:paraId="1A10AB91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12, 13]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28FDA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S3/ADLS-backed managed volumes;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handles petabyte-scale structured/unstructured ingestion with directory streaming.</w:t>
            </w:r>
          </w:p>
          <w:p w14:paraId="6DA55E2E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A74EE" w14:paraId="40CD2CE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0BCBD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2. Knowledge &amp; Entity Store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565C5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Markdown files (entity.md)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DF882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Delta Lake Gold Tables</w:t>
            </w:r>
          </w:p>
          <w:p w14:paraId="229340B6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6436A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Columnar Parquet with ACID transactions, Photon vectorized query execution; sub-10ms point lookups.</w:t>
            </w:r>
          </w:p>
          <w:p w14:paraId="04F4DCF4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A74EE" w14:paraId="1482BE1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02622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 Schema Validation &amp; Linters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3B122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document-schema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schematter</w:t>
            </w:r>
            <w:proofErr w:type="spellEnd"/>
          </w:p>
          <w:p w14:paraId="6AAF2377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: ]</w:t>
            </w:r>
            <w:proofErr w:type="gram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07C52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DLT Expectations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+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Unity Catalog Constraints</w:t>
            </w:r>
          </w:p>
          <w:p w14:paraId="33DE4BCD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1, 14]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ED488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Invariant enforcement at write time; fails or drops invalid ontological mutations automatically.</w:t>
            </w:r>
          </w:p>
          <w:p w14:paraId="3DFC562C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A74EE" w14:paraId="2349309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22AC0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4. Catalog &amp; Index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EF7C5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Static index.md</w:t>
            </w:r>
          </w:p>
          <w:p w14:paraId="17A40953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: ]</w:t>
            </w:r>
            <w:proofErr w:type="gram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676F1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Unity Catalog Information Schema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&amp;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Domains</w:t>
            </w:r>
          </w:p>
          <w:p w14:paraId="120DC176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1, 15]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39167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Governed metadata catalog with zero token overhead; provides instant API/SQL schema discovery.</w:t>
            </w:r>
          </w:p>
          <w:p w14:paraId="4DADE579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A74EE" w14:paraId="5D2F917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AF92F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5. Search &amp; Retrieval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66D78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qmd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Local SQLite FTS5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275ED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Databricks AI Search (Standard Hybrid)</w:t>
            </w:r>
          </w:p>
          <w:p w14:paraId="51A2DD23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6, 16]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A71F6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Managed ANN dense vector embeddings blended with BM25 keyword matching; 20–50ms query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latency.</w:t>
            </w:r>
          </w:p>
          <w:p w14:paraId="5BC2D9EF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A74EE" w14:paraId="7ECDE00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D8FA7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6. Compounding Compilation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CBD54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Interactive LLM Agent rewriting files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81A2F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Lakeflow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/ DLT Pipelines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using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ai_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query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(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</w:p>
          <w:p w14:paraId="3441284F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13, 18, 19]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4311F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Scalable background batch/streaming pipeline; synthesizes, extracts entities, and cross-references asynchronously.</w:t>
            </w:r>
          </w:p>
          <w:p w14:paraId="15CD449C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A74EE" w14:paraId="29CA79C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92239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7. Fast Entity State Lookup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2B3E8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Sequential file reads via LLM tools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CA4E5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Databricks Online Tables</w:t>
            </w:r>
          </w:p>
          <w:p w14:paraId="4A4EC852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4, 7]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7D79E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Fully managed, low-latency key-value read replica of Delta Gold tables; sub-10ms response time.</w:t>
            </w:r>
          </w:p>
          <w:p w14:paraId="69C79C77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A74EE" w14:paraId="527B942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F1E30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8. Audit Trail &amp; Provenance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5EF2D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Append-only log.md</w:t>
            </w:r>
          </w:p>
          <w:p w14:paraId="6E558615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: ]</w:t>
            </w:r>
            <w:proofErr w:type="gram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5D3AE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Delta Transaction Log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+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MLflow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Tracing</w:t>
            </w:r>
          </w:p>
          <w:p w14:paraId="1496A463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3, 10]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D2C33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Immutable commit history with point-in-time Time Travel and request-level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OpenTelemetry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spans.</w:t>
            </w:r>
          </w:p>
          <w:p w14:paraId="4A05903F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A74EE" w14:paraId="1C6FD36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EAE9F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9. Context Compression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DF48A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sqz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(13-token hash pointers)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AFF64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Model Serving Prompt Caching</w:t>
            </w:r>
          </w:p>
          <w:p w14:paraId="0F746E15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[cite: 18, 19, 20]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FCB70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Server-side caching of static ontological system schemas; slashes Time-to-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First-Token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(TTFT) by up to 80%.</w:t>
            </w:r>
          </w:p>
          <w:p w14:paraId="731C36D1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5A74EE" w14:paraId="51C0F15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F10BC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10. Dual-Access Interface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1B3BF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Obsidian UI + Local MCP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969C0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Genie Spaces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(Humans) &amp;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Managed MCP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(Agents)</w:t>
            </w:r>
          </w:p>
          <w:p w14:paraId="1F3AA98B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6F537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Unified governance where human UI and agentic tool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endpoints share identical definitions.</w:t>
            </w:r>
          </w:p>
          <w:p w14:paraId="5C7A0FE7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71F7DAC4" w14:textId="77777777" w:rsidR="005A74E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Storage and Governance Layer: The Lakehouse Ontology</w:t>
      </w:r>
    </w:p>
    <w:p w14:paraId="4C907F92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physical persistence tier models domain concepts, typed attributes, and relational edges natively within Delta Lake Gold tables, backed by Unity Catalog governance.</w:t>
      </w:r>
    </w:p>
    <w:p w14:paraId="5E7AF34E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2DD4ED6D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CA52C43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79FF2FC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E3995EC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CE4A0D">
        <w:rPr>
          <w:rFonts w:ascii="MS Mincho" w:eastAsia="MS Mincho" w:hAnsi="MS Mincho" w:cs="MS Mincho" w:hint="eastAsia"/>
          <w:color w:val="1F1F1F"/>
        </w:rPr>
        <w:t>┌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┐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       UNITY CATALOG GOVERNANCE      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├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┬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┤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STRUCTURED ONTOLOGY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UNSTRUCTURED SYNTHESIS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  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┌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┐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┌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┐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gold_ontology_entities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 xml:space="preserve">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UC Volumes Markdown Wiki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(Delta Lake Gold Schema)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(/Volumes/.../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semantic_wiki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>)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└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┬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┘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└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┬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┘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</w:t>
      </w:r>
      <w:r w:rsidRPr="00CE4A0D">
        <w:rPr>
          <w:rFonts w:ascii="Times New Roman" w:eastAsia="Google Sans" w:hAnsi="Times New Roman" w:cs="Times New Roman"/>
          <w:color w:val="1F1F1F"/>
        </w:rPr>
        <w:t>▼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 </w:t>
      </w:r>
      <w:r w:rsidRPr="00CE4A0D">
        <w:rPr>
          <w:rFonts w:ascii="Times New Roman" w:eastAsia="Google Sans" w:hAnsi="Times New Roman" w:cs="Times New Roman"/>
          <w:color w:val="1F1F1F"/>
        </w:rPr>
        <w:t>▼</w:t>
      </w:r>
      <w:r w:rsidRPr="00CE4A0D">
        <w:rPr>
          <w:rFonts w:ascii="Google Sans" w:eastAsia="Google Sans" w:hAnsi="Google Sans" w:cs="Google Sans"/>
          <w:color w:val="1F1F1F"/>
        </w:rPr>
        <w:t xml:space="preserve">   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┌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┐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┌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┐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Databricks Online Tables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Databricks AI Search Index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  (Sub-10ms Point Lookups)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(20-50ms Hybrid ANN + BM25)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└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┘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└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┘</w:t>
      </w:r>
      <w:r w:rsidRPr="00CE4A0D">
        <w:rPr>
          <w:rFonts w:ascii="Google Sans" w:eastAsia="Google Sans" w:hAnsi="Google Sans" w:cs="Google Sans"/>
          <w:color w:val="1F1F1F"/>
        </w:rPr>
        <w:t xml:space="preserve">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</w:r>
      <w:r w:rsidRPr="00CE4A0D">
        <w:rPr>
          <w:rFonts w:ascii="MS Mincho" w:eastAsia="MS Mincho" w:hAnsi="MS Mincho" w:cs="MS Mincho" w:hint="eastAsia"/>
          <w:color w:val="1F1F1F"/>
        </w:rPr>
        <w:t>└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┴</w:t>
      </w:r>
      <w:r w:rsidRPr="00CE4A0D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─────────────────────────────────────</w:t>
      </w:r>
      <w:r w:rsidRPr="00CE4A0D">
        <w:rPr>
          <w:rFonts w:ascii="MS Mincho" w:eastAsia="MS Mincho" w:hAnsi="MS Mincho" w:cs="MS Mincho" w:hint="eastAsia"/>
          <w:color w:val="1F1F1F"/>
        </w:rPr>
        <w:t>┘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6239598C" w14:textId="77777777" w:rsidR="005A74EE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3.1. Physical Data Model (DDL)</w:t>
      </w:r>
    </w:p>
    <w:p w14:paraId="4D2D2F64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97FFFDF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1E87E11C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5DD3B381" w14:textId="77777777" w:rsidR="005A74EE" w:rsidRPr="00E563A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  <w:r w:rsidRPr="00E563AA">
        <w:rPr>
          <w:rFonts w:ascii="Google Sans" w:eastAsia="Google Sans" w:hAnsi="Google Sans" w:cs="Google Sans"/>
          <w:color w:val="1F1F1F"/>
        </w:rPr>
        <w:t>SQL</w:t>
      </w:r>
    </w:p>
    <w:p w14:paraId="1D9A4EE1" w14:textId="77777777" w:rsidR="005A74EE" w:rsidRPr="00E563A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 w:rsidRPr="00E563AA">
        <w:rPr>
          <w:rFonts w:ascii="Google Sans" w:eastAsia="Google Sans" w:hAnsi="Google Sans" w:cs="Google Sans"/>
          <w:color w:val="1F1F1F"/>
        </w:rPr>
        <w:t>-- 1. Master Entity Definition Table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CREATE TABLE IF NOT EXISTS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enterprise_ontology.semantics.gold_ontology_entities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 NOT NULL,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 NOT NULL COMMENT 'Class definition, e.g., Customer, Product, Contract',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canonical_name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 NOT NULL,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domain STRING NOT NULL COMMENT 'Business Domain: Finance,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SupplyChain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 Healthcare',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structured_attributes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VARIANT NOT NULL COMMENT 'Validated JSON-LD schema containing core attributes',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synthesized_markdown_body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 NOT NULL COMMENT 'Compounded LLM-generated business synthesis',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created_timestamp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TIMESTAMP NOT NULL,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last_updated_timestamp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TIMESTAMP NOT NULL,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source_lineage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ARRAY&lt;STRING&gt; COMMENT 'Array of UC Volume raw document paths',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CONSTRAINT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pk_entities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PRIMARY KEY(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  <w:t>)</w:t>
      </w:r>
      <w:r w:rsidRPr="00E563AA">
        <w:rPr>
          <w:rFonts w:ascii="Google Sans" w:eastAsia="Google Sans" w:hAnsi="Google Sans" w:cs="Google Sans"/>
          <w:color w:val="1F1F1F"/>
        </w:rPr>
        <w:br/>
        <w:t>USING DELTA</w:t>
      </w:r>
      <w:r w:rsidRPr="00E563AA">
        <w:rPr>
          <w:rFonts w:ascii="Google Sans" w:eastAsia="Google Sans" w:hAnsi="Google Sans" w:cs="Google Sans"/>
          <w:color w:val="1F1F1F"/>
        </w:rPr>
        <w:br/>
        <w:t>TBLPROPERTIES 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delta.enableChangeDataFeed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' = 'true',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delta.autoOptimize.optimizeWrite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' = 'true',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delta.autoOptimize.autoCompact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' = 'true'</w:t>
      </w:r>
      <w:r w:rsidRPr="00E563AA">
        <w:rPr>
          <w:rFonts w:ascii="Google Sans" w:eastAsia="Google Sans" w:hAnsi="Google Sans" w:cs="Google Sans"/>
          <w:color w:val="1F1F1F"/>
        </w:rPr>
        <w:br/>
        <w:t>);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-- 2. Typed Semantic Relationship Edge Table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CREATE TABLE IF NOT EXISTS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enterprise_ontology.semantics.gold_ontology_relationships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relationship_id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 NOT NULL,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source_entity_id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 NOT NULL,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relationship_type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 NOT NULL COMMENT 'e.g., OWNS, ISSUES_INVOICE, PART_OF, SUPERSEDES',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target_entity_id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 NOT NULL,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cardinality STRING NOT NULL COMMENT 'ONE_TO_ONE, ONE_TO_MANY, MANY_TO_MANY',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semantic_weight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FLOAT,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relationship_metadata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VARIANT,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last_updated_timestamp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TIMESTAMP NOT NULL,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CONSTRAINT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pk_relationships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PRIMARY KEY(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relationship_id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CONSTRAINT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fk_source_entity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FOREIGN KEY 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source_entity_id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) REFERENCES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enterprise_ontology.semantics.gold_ontology_entities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CONSTRAINT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fk_target_entity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FOREIGN KEY 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target_entity_id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) REFERENCES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enterprise_ontology.semantics.gold_ontology_entities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  <w:t>)</w:t>
      </w:r>
      <w:r w:rsidRPr="00E563AA">
        <w:rPr>
          <w:rFonts w:ascii="Google Sans" w:eastAsia="Google Sans" w:hAnsi="Google Sans" w:cs="Google Sans"/>
          <w:color w:val="1F1F1F"/>
        </w:rPr>
        <w:br/>
        <w:t>USING DELTA;</w:t>
      </w:r>
      <w:r w:rsidRPr="00E563AA">
        <w:rPr>
          <w:rFonts w:ascii="Google Sans" w:eastAsia="Google Sans" w:hAnsi="Google Sans" w:cs="Google Sans"/>
          <w:color w:val="1F1F1F"/>
        </w:rPr>
        <w:br/>
      </w:r>
    </w:p>
    <w:p w14:paraId="43D0E09C" w14:textId="77777777" w:rsidR="005A74EE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 Low-Latency Key-Value Serving: Databricks Online Tables</w:t>
      </w:r>
    </w:p>
    <w:p w14:paraId="3F459677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avoid full Delta Lake scans during multi-hop relationship lookups, </w:t>
      </w:r>
      <w:proofErr w:type="spellStart"/>
      <w:r>
        <w:rPr>
          <w:rFonts w:ascii="Google Sans" w:eastAsia="Google Sans" w:hAnsi="Google Sans" w:cs="Google Sans"/>
          <w:color w:val="1F1F1F"/>
        </w:rPr>
        <w:t>gold_ontology_entities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is materialized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into a </w:t>
      </w:r>
      <w:r>
        <w:rPr>
          <w:rFonts w:ascii="Google Sans" w:eastAsia="Google Sans" w:hAnsi="Google Sans" w:cs="Google Sans"/>
          <w:b/>
          <w:bCs/>
          <w:color w:val="1F1F1F"/>
        </w:rPr>
        <w:t>Databricks Online Table</w:t>
      </w:r>
      <w:r>
        <w:rPr>
          <w:rFonts w:ascii="Google Sans" w:eastAsia="Google Sans" w:hAnsi="Google Sans" w:cs="Google Sans"/>
          <w:color w:val="1F1F1F"/>
        </w:rPr>
        <w:t>:</w:t>
      </w:r>
    </w:p>
    <w:p w14:paraId="6BAA2C3E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7A703EA1" w14:textId="77777777" w:rsidR="005A74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Provides continuous synchronization against Delta Change Data Feed (CDF).</w:t>
      </w:r>
      <w:r>
        <w:rPr>
          <w:color w:val="000000"/>
        </w:rPr>
        <w:br/>
      </w:r>
    </w:p>
    <w:p w14:paraId="3F1FAD49" w14:textId="77777777" w:rsidR="005A74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Delivers sub-10ms point lookup capabilities over primary keys (</w:t>
      </w:r>
      <w:proofErr w:type="spellStart"/>
      <w:r>
        <w:rPr>
          <w:rFonts w:ascii="Google Sans" w:eastAsia="Google Sans" w:hAnsi="Google Sans" w:cs="Google Sans"/>
          <w:color w:val="1F1F1F"/>
        </w:rPr>
        <w:t>entity_id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directly to </w:t>
      </w:r>
      <w:proofErr w:type="spellStart"/>
      <w:r>
        <w:rPr>
          <w:rFonts w:ascii="Google Sans" w:eastAsia="Google Sans" w:hAnsi="Google Sans" w:cs="Google Sans"/>
          <w:color w:val="1F1F1F"/>
        </w:rPr>
        <w:t>LangGraph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agents.</w:t>
      </w:r>
      <w:r>
        <w:rPr>
          <w:color w:val="000000"/>
        </w:rPr>
        <w:br/>
      </w:r>
    </w:p>
    <w:p w14:paraId="3D479AAB" w14:textId="77777777" w:rsidR="005A74EE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3.3. Hybrid Semantic Indexing: Databricks AI Search</w:t>
      </w:r>
    </w:p>
    <w:p w14:paraId="7F056118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Unstructured syntheses and conceptual definitions are indexed using </w:t>
      </w:r>
      <w:r>
        <w:rPr>
          <w:rFonts w:ascii="Google Sans" w:eastAsia="Google Sans" w:hAnsi="Google Sans" w:cs="Google Sans"/>
          <w:b/>
          <w:bCs/>
          <w:color w:val="1F1F1F"/>
        </w:rPr>
        <w:t>Databricks AI Search</w:t>
      </w:r>
      <w:r>
        <w:rPr>
          <w:rFonts w:ascii="Google Sans" w:eastAsia="Google Sans" w:hAnsi="Google Sans" w:cs="Google Sans"/>
          <w:color w:val="1F1F1F"/>
        </w:rPr>
        <w:t>:</w:t>
      </w:r>
    </w:p>
    <w:p w14:paraId="0C6AC0CB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7672F4F3" w14:textId="77777777" w:rsidR="005A74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Endpoint Type</w:t>
      </w:r>
      <w:r>
        <w:rPr>
          <w:rFonts w:ascii="Google Sans" w:eastAsia="Google Sans" w:hAnsi="Google Sans" w:cs="Google Sans"/>
          <w:color w:val="1F1F1F"/>
        </w:rPr>
        <w:t>: STANDARD (configured for 20–50ms interactive query latency).</w:t>
      </w:r>
      <w:r>
        <w:rPr>
          <w:color w:val="000000"/>
        </w:rPr>
        <w:br/>
      </w:r>
    </w:p>
    <w:p w14:paraId="332BF9E0" w14:textId="77777777" w:rsidR="005A74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Index Configuration</w:t>
      </w:r>
      <w:r>
        <w:rPr>
          <w:rFonts w:ascii="Google Sans" w:eastAsia="Google Sans" w:hAnsi="Google Sans" w:cs="Google Sans"/>
          <w:color w:val="1F1F1F"/>
        </w:rPr>
        <w:t>: DELTA_SYNC with HYBRID search mode (Dense Embeddings + BM25 keyword scoring).</w:t>
      </w:r>
      <w:r>
        <w:rPr>
          <w:color w:val="000000"/>
        </w:rPr>
        <w:br/>
      </w:r>
    </w:p>
    <w:p w14:paraId="391DD9EC" w14:textId="77777777" w:rsidR="005A74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Embedding Model</w:t>
      </w:r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databricks</w:t>
      </w:r>
      <w:proofErr w:type="spellEnd"/>
      <w:r>
        <w:rPr>
          <w:rFonts w:ascii="Google Sans" w:eastAsia="Google Sans" w:hAnsi="Google Sans" w:cs="Google Sans"/>
          <w:color w:val="1F1F1F"/>
        </w:rPr>
        <w:t>-</w:t>
      </w:r>
      <w:proofErr w:type="spellStart"/>
      <w:r>
        <w:rPr>
          <w:rFonts w:ascii="Google Sans" w:eastAsia="Google Sans" w:hAnsi="Google Sans" w:cs="Google Sans"/>
          <w:color w:val="1F1F1F"/>
        </w:rPr>
        <w:t>gte</w:t>
      </w:r>
      <w:proofErr w:type="spellEnd"/>
      <w:r>
        <w:rPr>
          <w:rFonts w:ascii="Google Sans" w:eastAsia="Google Sans" w:hAnsi="Google Sans" w:cs="Google Sans"/>
          <w:color w:val="1F1F1F"/>
        </w:rPr>
        <w:t>-large-</w:t>
      </w:r>
      <w:proofErr w:type="spellStart"/>
      <w:r>
        <w:rPr>
          <w:rFonts w:ascii="Google Sans" w:eastAsia="Google Sans" w:hAnsi="Google Sans" w:cs="Google Sans"/>
          <w:color w:val="1F1F1F"/>
        </w:rPr>
        <w:t>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computed natively via Databricks Model Serving.</w:t>
      </w:r>
      <w:r>
        <w:rPr>
          <w:color w:val="000000"/>
        </w:rPr>
        <w:br/>
      </w:r>
    </w:p>
    <w:p w14:paraId="493DFA84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000000"/>
        </w:rPr>
      </w:pPr>
    </w:p>
    <w:p w14:paraId="69C0743D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color w:val="000000"/>
        </w:rPr>
      </w:pPr>
    </w:p>
    <w:p w14:paraId="173843A5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000000"/>
        </w:rPr>
      </w:pPr>
    </w:p>
    <w:p w14:paraId="6487D19A" w14:textId="77777777" w:rsidR="005A74EE" w:rsidRPr="00E563A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  <w:r w:rsidRPr="00E563AA">
        <w:rPr>
          <w:rFonts w:ascii="Google Sans" w:eastAsia="Google Sans" w:hAnsi="Google Sans" w:cs="Google Sans"/>
          <w:color w:val="1F1F1F"/>
        </w:rPr>
        <w:t>Python</w:t>
      </w:r>
    </w:p>
    <w:p w14:paraId="4980F7C8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E563AA">
        <w:rPr>
          <w:rFonts w:ascii="Google Sans" w:eastAsia="Google Sans" w:hAnsi="Google Sans" w:cs="Google Sans"/>
          <w:color w:val="1F1F1F"/>
        </w:rPr>
        <w:t xml:space="preserve">from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databricks.sdk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WorkspaceClient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databricks.sdk.service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.vectorsearch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import 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EndpointType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DeltaSyncVectorIndexSpecRequest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EmbeddingSourceColumn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PipelineType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>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w =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WorkspaceClient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# 1. Create Low-Latency Standard Vector Search Endpoint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endpoint_name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"ontology-standard-search-endpoint"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w.vector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_search_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endpoints.create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endpoint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br/>
        <w:t xml:space="preserve">    name=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endpoint_name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endpoint_type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=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EndpointType.STANDARD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>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# 2. Deploy Managed Hybrid Vector Index over Delta Gold Table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w.vector_search_indexes.create_index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name="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enterprise_ontology.semantics.idx_gold_entities_hybrid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endpoint_name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=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endpoint_name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primary_key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="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index_type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="DELTA_SYNC",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delta_sync_index_spec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=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DeltaSyncVectorIndexSpecRequest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source_table="enterprise_ontology.semantics.gold_ontology_entities",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pipeline_type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=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PipelineType.CONTINUOUS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embedding_source_columns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=[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EmbeddingSourceColumn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name="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synthesized_markdown_body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embedding_model_endpoint_name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="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databricks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-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gte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-large-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]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)</w:t>
      </w:r>
      <w:r w:rsidRPr="00E563AA">
        <w:rPr>
          <w:rFonts w:ascii="Google Sans" w:eastAsia="Google Sans" w:hAnsi="Google Sans" w:cs="Google Sans"/>
          <w:color w:val="1F1F1F"/>
        </w:rPr>
        <w:br/>
        <w:t>)</w:t>
      </w:r>
      <w:r w:rsidRPr="00E563AA">
        <w:rPr>
          <w:rFonts w:ascii="Google Sans" w:eastAsia="Google Sans" w:hAnsi="Google Sans" w:cs="Google Sans"/>
          <w:color w:val="1F1F1F"/>
        </w:rPr>
        <w:br/>
      </w:r>
    </w:p>
    <w:p w14:paraId="73AE90A4" w14:textId="77777777" w:rsidR="005A74E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Automated Compounding Ingestion &amp; Semantic Compilation</w:t>
      </w:r>
    </w:p>
    <w:p w14:paraId="0AEFCD61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Knowledge is compiled continuously from raw operational data through an asynchronous </w:t>
      </w:r>
      <w:r>
        <w:rPr>
          <w:rFonts w:ascii="Google Sans" w:eastAsia="Google Sans" w:hAnsi="Google Sans" w:cs="Google Sans"/>
          <w:b/>
          <w:bCs/>
          <w:color w:val="1F1F1F"/>
        </w:rPr>
        <w:t>Delta Live Tables (DLT)</w:t>
      </w:r>
      <w:r>
        <w:rPr>
          <w:rFonts w:ascii="Google Sans" w:eastAsia="Google Sans" w:hAnsi="Google Sans" w:cs="Google Sans"/>
          <w:color w:val="1F1F1F"/>
        </w:rPr>
        <w:t xml:space="preserve"> pipeline incorporating Databricks AI functions.</w:t>
      </w:r>
    </w:p>
    <w:p w14:paraId="2CA6C7FF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15535F9A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A8741E1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1F731A6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3389023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CE4A0D">
        <w:rPr>
          <w:rFonts w:ascii="Google Sans" w:eastAsia="Google Sans" w:hAnsi="Google Sans" w:cs="Google Sans"/>
          <w:color w:val="1F1F1F"/>
        </w:rPr>
        <w:lastRenderedPageBreak/>
        <w:t xml:space="preserve">  [ Raw Source Ingestion ]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UC Volume Landing: /Volumes/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enterprise_ontology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>/raw/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source_docs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>/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</w:t>
      </w:r>
      <w:r w:rsidRPr="00CE4A0D">
        <w:rPr>
          <w:rFonts w:ascii="Times New Roman" w:eastAsia="Google Sans" w:hAnsi="Times New Roman" w:cs="Times New Roman"/>
          <w:color w:val="1F1F1F"/>
        </w:rPr>
        <w:t>▼</w:t>
      </w:r>
      <w:r w:rsidRPr="00CE4A0D">
        <w:rPr>
          <w:rFonts w:ascii="Google Sans" w:eastAsia="Google Sans" w:hAnsi="Google Sans" w:cs="Google Sans"/>
          <w:color w:val="1F1F1F"/>
        </w:rPr>
        <w:t xml:space="preserve">  (Auto Loader streaming ingestion)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[ Silver Bronze Processing ]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Bronze: Raw text payload extraction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Silver: Deduplication &amp; document segmenting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</w:t>
      </w:r>
      <w:r w:rsidRPr="00CE4A0D">
        <w:rPr>
          <w:rFonts w:ascii="Times New Roman" w:eastAsia="Google Sans" w:hAnsi="Times New Roman" w:cs="Times New Roman"/>
          <w:color w:val="1F1F1F"/>
        </w:rPr>
        <w:t>▼</w:t>
      </w:r>
      <w:r w:rsidRPr="00CE4A0D">
        <w:rPr>
          <w:rFonts w:ascii="Google Sans" w:eastAsia="Google Sans" w:hAnsi="Google Sans" w:cs="Google Sans"/>
          <w:color w:val="1F1F1F"/>
        </w:rPr>
        <w:t xml:space="preserve">  (Delta Live Tables + 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ai_query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>())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[ LLM Extraction &amp; Cross-Referencing ]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- Claude 3.5 Sonnet / Llama 3.3 70B extraction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- Structural verification against YAML/JSON Schema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</w:t>
      </w:r>
      <w:r w:rsidRPr="00CE4A0D">
        <w:rPr>
          <w:rFonts w:ascii="MS Mincho" w:eastAsia="MS Mincho" w:hAnsi="MS Mincho" w:cs="MS Mincho" w:hint="eastAsia"/>
          <w:color w:val="1F1F1F"/>
        </w:rPr>
        <w:t>│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           </w:t>
      </w:r>
      <w:r w:rsidRPr="00CE4A0D">
        <w:rPr>
          <w:rFonts w:ascii="Times New Roman" w:eastAsia="Google Sans" w:hAnsi="Times New Roman" w:cs="Times New Roman"/>
          <w:color w:val="1F1F1F"/>
        </w:rPr>
        <w:t>▼</w:t>
      </w:r>
      <w:r w:rsidRPr="00CE4A0D">
        <w:rPr>
          <w:rFonts w:ascii="Google Sans" w:eastAsia="Google Sans" w:hAnsi="Google Sans" w:cs="Google Sans"/>
          <w:color w:val="1F1F1F"/>
        </w:rPr>
        <w:t xml:space="preserve">  (DLT Expectations Enforcement)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[ Gold Materialization ]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- Insert / 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Upsert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 xml:space="preserve"> into `</w:t>
      </w:r>
      <w:proofErr w:type="spellStart"/>
      <w:r w:rsidRPr="00CE4A0D">
        <w:rPr>
          <w:rFonts w:ascii="Google Sans" w:eastAsia="Google Sans" w:hAnsi="Google Sans" w:cs="Google Sans"/>
          <w:color w:val="1F1F1F"/>
        </w:rPr>
        <w:t>gold_ontology_entities</w:t>
      </w:r>
      <w:proofErr w:type="spellEnd"/>
      <w:r w:rsidRPr="00CE4A0D">
        <w:rPr>
          <w:rFonts w:ascii="Google Sans" w:eastAsia="Google Sans" w:hAnsi="Google Sans" w:cs="Google Sans"/>
          <w:color w:val="1F1F1F"/>
        </w:rPr>
        <w:t>`</w:t>
      </w:r>
      <w:r w:rsidRPr="00CE4A0D">
        <w:rPr>
          <w:rFonts w:ascii="Google Sans" w:eastAsia="Google Sans" w:hAnsi="Google Sans" w:cs="Google Sans"/>
          <w:color w:val="1F1F1F"/>
        </w:rPr>
        <w:br/>
        <w:t xml:space="preserve">    - Automated sync to Online Tables &amp; AI Search Index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1BFE58AC" w14:textId="77777777" w:rsidR="005A74EE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 Declarative DLT Compilation Pipeline</w:t>
      </w:r>
    </w:p>
    <w:p w14:paraId="079C7CAE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1967C98C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DABCB63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2A67268" w14:textId="77777777" w:rsidR="005A74EE" w:rsidRPr="00E563A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  <w:r w:rsidRPr="00E563AA">
        <w:rPr>
          <w:rFonts w:ascii="Google Sans" w:eastAsia="Google Sans" w:hAnsi="Google Sans" w:cs="Google Sans"/>
          <w:color w:val="1F1F1F"/>
        </w:rPr>
        <w:t>Python</w:t>
      </w:r>
    </w:p>
    <w:p w14:paraId="467FA04D" w14:textId="77777777" w:rsidR="005A74EE" w:rsidRPr="00E563A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 w:rsidRPr="00E563AA"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dlt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pyspark.sql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import functions as F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@dlt.table(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name="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silver_raw_documents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comment="Parsed and cleaned incoming raw business documents"</w:t>
      </w:r>
      <w:r w:rsidRPr="00E563AA">
        <w:rPr>
          <w:rFonts w:ascii="Google Sans" w:eastAsia="Google Sans" w:hAnsi="Google Sans" w:cs="Google Sans"/>
          <w:color w:val="1F1F1F"/>
        </w:rPr>
        <w:br/>
        <w:t>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silver_raw_documents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():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return 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spark.readStream.format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cloudFiles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.option("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cloudFiles.format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 "text")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.load("/Volumes/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/raw/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source_docs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/")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.select(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F.input_file_name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source_path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F.col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("value").alias("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raw_content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F.current_timestamp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ingest_time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 xml:space="preserve">        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@dlt.table(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name="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gold_ontology_compilation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comment="Extracted and synthesized ontology entities with strict validation"</w:t>
      </w:r>
      <w:r w:rsidRPr="00E563AA">
        <w:rPr>
          <w:rFonts w:ascii="Google Sans" w:eastAsia="Google Sans" w:hAnsi="Google Sans" w:cs="Google Sans"/>
          <w:color w:val="1F1F1F"/>
        </w:rPr>
        <w:br/>
        <w:t>)</w:t>
      </w:r>
      <w:r w:rsidRPr="00E563AA">
        <w:rPr>
          <w:rFonts w:ascii="Google Sans" w:eastAsia="Google Sans" w:hAnsi="Google Sans" w:cs="Google Sans"/>
          <w:color w:val="1F1F1F"/>
        </w:rPr>
        <w:br/>
        <w:t>@dlt.expect_or_drop("valid_entity_id", 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IS NOT NULL")</w:t>
      </w:r>
      <w:r w:rsidRPr="00E563AA">
        <w:rPr>
          <w:rFonts w:ascii="Google Sans" w:eastAsia="Google Sans" w:hAnsi="Google Sans" w:cs="Google Sans"/>
          <w:color w:val="1F1F1F"/>
        </w:rPr>
        <w:br/>
        <w:t>@dlt.expect_or_fail("valid_json_attributes", 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schema_of_variant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structured_attributes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 IS NOT NULL")</w:t>
      </w:r>
      <w:r w:rsidRPr="00E563AA">
        <w:rPr>
          <w:rFonts w:ascii="Google Sans" w:eastAsia="Google Sans" w:hAnsi="Google Sans" w:cs="Google Sans"/>
          <w:color w:val="1F1F1F"/>
        </w:rPr>
        <w:br/>
        <w:t>@dlt.expect("valid_domain_assignment", "domain IN ('Finance', '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SupplyChain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', 'Customer', 'Product')")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gold_ontology_compilation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():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# Prompt engineering template for continuous compilation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prompt = """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You are the Enterprise Semantic Compiler. Analyze the input document and extract: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1.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(Uniform URN format, e.g. 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urn:ent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:cust:1001)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2.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(Customer, Contract, Metric, Product)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3.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canonical_name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4. domain (Finance,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SupplyChain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 Customer, Product)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5.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structured_attributes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(JSON key-values of validated properties)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6.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synthesized_markdown_body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(Compounded, highly structured markdown summary)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Output strictly as valid JSON.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"""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return 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dlt.read_stream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silver_raw_documents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.select(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F.col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source_path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F.expr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(f"""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ai_query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    'databricks-meta-llama-3-3-70b-instruct',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concat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('{prompt}', '\n\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nSource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Content:\n',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raw_content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""").alias("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llm_response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.select(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F.from_json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F.col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llm_response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"), "STRUCT&lt;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entity_id:STRING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entity_type:STRING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canonical_name:STRING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domain:STRING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structured_attributes:STRING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synthesized_markdown_body:STRING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&gt;").alias("data"),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F.col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source_path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.select(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F.col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data.entity_id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F.col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data.entity_type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F.col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data.canonical_name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canonical_name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F.col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data.domain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").alias("domain"),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F.parse_json(F.col("data.structured_attributes")).alias("structured_attributes"),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F.col("data.synthesized_markdown_body").alias("synthesized_markdown_body"),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F.current_timestamp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created_timestamp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F.current_timestamp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last_updated_timestamp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F.array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F.col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source_path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")).alias("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source_lineage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)</w:t>
      </w:r>
      <w:r w:rsidRPr="00E563AA">
        <w:rPr>
          <w:rFonts w:ascii="Google Sans" w:eastAsia="Google Sans" w:hAnsi="Google Sans" w:cs="Google Sans"/>
          <w:color w:val="1F1F1F"/>
        </w:rPr>
        <w:br/>
      </w:r>
    </w:p>
    <w:p w14:paraId="29357D5F" w14:textId="77777777" w:rsidR="005A74E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Semantic Layer and Metric Governance</w:t>
      </w:r>
    </w:p>
    <w:p w14:paraId="0417765D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guarantee mathematical determinism across agent tool invocations, quantitative KPIs are formalized in </w:t>
      </w:r>
      <w:r>
        <w:rPr>
          <w:rFonts w:ascii="Google Sans" w:eastAsia="Google Sans" w:hAnsi="Google Sans" w:cs="Google Sans"/>
          <w:b/>
          <w:bCs/>
          <w:color w:val="1F1F1F"/>
        </w:rPr>
        <w:t>Unity Catalog Metric Views</w:t>
      </w:r>
      <w:r>
        <w:rPr>
          <w:rFonts w:ascii="Google Sans" w:eastAsia="Google Sans" w:hAnsi="Google Sans" w:cs="Google Sans"/>
          <w:color w:val="1F1F1F"/>
        </w:rPr>
        <w:t xml:space="preserve"> (YAML 1.1). These objects decouple aggregations from physical table grains and provide </w:t>
      </w:r>
      <w:r>
        <w:rPr>
          <w:rFonts w:ascii="Google Sans" w:eastAsia="Google Sans" w:hAnsi="Google Sans" w:cs="Google Sans"/>
          <w:b/>
          <w:bCs/>
          <w:color w:val="1F1F1F"/>
        </w:rPr>
        <w:t>Agent Metadata</w:t>
      </w:r>
      <w:r>
        <w:rPr>
          <w:rFonts w:ascii="Google Sans" w:eastAsia="Google Sans" w:hAnsi="Google Sans" w:cs="Google Sans"/>
          <w:color w:val="1F1F1F"/>
        </w:rPr>
        <w:t xml:space="preserve"> (synonyms, display labels, formatting rules) to ground agent natural language queries.</w:t>
      </w:r>
    </w:p>
    <w:p w14:paraId="132480E4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7A7159A8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69897006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89B88E5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61DF968D" w14:textId="77777777" w:rsidR="005A74EE" w:rsidRPr="00E563A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  <w:r w:rsidRPr="00E563AA">
        <w:rPr>
          <w:rFonts w:ascii="Google Sans" w:eastAsia="Google Sans" w:hAnsi="Google Sans" w:cs="Google Sans"/>
          <w:color w:val="1F1F1F"/>
        </w:rPr>
        <w:t>YAML</w:t>
      </w:r>
    </w:p>
    <w:p w14:paraId="599F8580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E563AA">
        <w:rPr>
          <w:rFonts w:ascii="Google Sans" w:eastAsia="Google Sans" w:hAnsi="Google Sans" w:cs="Google Sans"/>
          <w:color w:val="1F1F1F"/>
        </w:rPr>
        <w:t>version: "1.1"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source: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enterprise_ontology.gold.fact_orders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>joins: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- name: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dim_customer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source: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enterprise_ontology.gold.dim_customer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on: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fact_orders.customer_id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dim_customer.customer_id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- name: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dim_product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source: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enterprise_ontology.gold.dim_product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on: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fact_orders.product_id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dim_product.product_id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fields: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- name: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customer_tier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source: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dim_customer.account_tier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agent_metadata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 xml:space="preserve">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display_name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 "Customer Account Tier"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synonyms: ["tier", "segment", "loyalty band", "client level"]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  - name: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product_category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source: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dim_product.category_name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agent_metadata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display_name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 "Product Line"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synonyms: ["category", "merchandise group", "product family"]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measures: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- name: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net_revenue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expr: "SUM(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fact_orders.gross_amount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-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fact_orders.discount_amount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agent_metadata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display_name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 "Net Revenue"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synonyms: ["sales", "net sales", "realized turnover", "revenue"]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format: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type: numeric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decimal_places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type: exact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places: 2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  - name: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active_customer_count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expr: "COUNT(DISTINCT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fact_orders.customer_id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agent_metadata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display_name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 "Active Customer Count"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synonyms: ["transacting customers", "active accounts", "buyer count"]</w:t>
      </w:r>
      <w:r w:rsidRPr="00E563AA">
        <w:rPr>
          <w:rFonts w:ascii="Google Sans" w:eastAsia="Google Sans" w:hAnsi="Google Sans" w:cs="Google Sans"/>
          <w:color w:val="1F1F1F"/>
        </w:rPr>
        <w:br/>
      </w:r>
    </w:p>
    <w:p w14:paraId="57D15704" w14:textId="77777777" w:rsidR="005A74E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 Agentic Orchestration Layer: Multi-Node </w:t>
      </w:r>
      <w:proofErr w:type="spellStart"/>
      <w:r>
        <w:rPr>
          <w:rFonts w:ascii="Google Sans" w:eastAsia="Google Sans" w:hAnsi="Google Sans" w:cs="Google Sans"/>
          <w:color w:val="1F1F1F"/>
        </w:rPr>
        <w:t>LangGraph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Integration</w:t>
      </w:r>
    </w:p>
    <w:p w14:paraId="1504144A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Autonomous agents interface with the ontology using a multi-node state graph implemented 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LangGraph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connected via </w:t>
      </w:r>
      <w:proofErr w:type="spellStart"/>
      <w:r>
        <w:rPr>
          <w:rFonts w:ascii="Google Sans" w:eastAsia="Google Sans" w:hAnsi="Google Sans" w:cs="Google Sans"/>
          <w:color w:val="1F1F1F"/>
        </w:rPr>
        <w:t>databricks-langchain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UCFunctionToolkit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88B1A92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6B873C03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E162B49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3877472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E8B2CF4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E563AA">
        <w:rPr>
          <w:rFonts w:ascii="Google Sans" w:eastAsia="Google Sans" w:hAnsi="Google Sans" w:cs="Google Sans"/>
          <w:color w:val="1F1F1F"/>
        </w:rPr>
        <w:t>[ User Prompt ]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r w:rsidRPr="00E563AA">
        <w:rPr>
          <w:rFonts w:ascii="Times New Roman" w:eastAsia="Google Sans" w:hAnsi="Times New Roman" w:cs="Times New Roman"/>
          <w:color w:val="1F1F1F"/>
        </w:rPr>
        <w:t>▼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>[ Node: Intent Router ]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────────────────────────────────────────────────</w:t>
      </w:r>
      <w:r w:rsidRPr="00E563AA">
        <w:rPr>
          <w:rFonts w:ascii="MS Mincho" w:eastAsia="MS Mincho" w:hAnsi="MS Mincho" w:cs="MS Mincho" w:hint="eastAsia"/>
          <w:color w:val="1F1F1F"/>
        </w:rPr>
        <w:t>┐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r w:rsidRPr="00E563AA">
        <w:rPr>
          <w:rFonts w:ascii="Times New Roman" w:eastAsia="Google Sans" w:hAnsi="Times New Roman" w:cs="Times New Roman"/>
          <w:color w:val="1F1F1F"/>
        </w:rPr>
        <w:t>▼</w:t>
      </w:r>
      <w:r w:rsidRPr="00E563AA">
        <w:rPr>
          <w:rFonts w:ascii="Google Sans" w:eastAsia="Google Sans" w:hAnsi="Google Sans" w:cs="Google Sans"/>
          <w:color w:val="1F1F1F"/>
        </w:rPr>
        <w:t xml:space="preserve"> (Quantitative Intent)                          </w:t>
      </w:r>
      <w:r w:rsidRPr="00E563AA">
        <w:rPr>
          <w:rFonts w:ascii="Times New Roman" w:eastAsia="Google Sans" w:hAnsi="Times New Roman" w:cs="Times New Roman"/>
          <w:color w:val="1F1F1F"/>
        </w:rPr>
        <w:t>▼</w:t>
      </w:r>
      <w:r w:rsidRPr="00E563AA">
        <w:rPr>
          <w:rFonts w:ascii="Google Sans" w:eastAsia="Google Sans" w:hAnsi="Google Sans" w:cs="Google Sans"/>
          <w:color w:val="1F1F1F"/>
        </w:rPr>
        <w:t xml:space="preserve"> (Qualitative/Structural Intent)</w:t>
      </w:r>
      <w:r w:rsidRPr="00E563AA">
        <w:rPr>
          <w:rFonts w:ascii="Google Sans" w:eastAsia="Google Sans" w:hAnsi="Google Sans" w:cs="Google Sans"/>
          <w:color w:val="1F1F1F"/>
        </w:rPr>
        <w:br/>
        <w:t>[ Node: Metric Layer Engine ]                 [ Node: Hybrid Knowledge Retriever ]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- Evaluates UC Metric Views                   - Queries Databricks AI Search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- Deterministic SQL Execution                 - Fetches Online Table Entity State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                                        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</w:t>
      </w:r>
      <w:r w:rsidRPr="00E563AA">
        <w:rPr>
          <w:rFonts w:ascii="MS Mincho" w:eastAsia="MS Mincho" w:hAnsi="MS Mincho" w:cs="MS Mincho" w:hint="eastAsia"/>
          <w:color w:val="1F1F1F"/>
        </w:rPr>
        <w:t>└</w:t>
      </w:r>
      <w:r w:rsidRPr="00E563AA">
        <w:rPr>
          <w:rFonts w:ascii="Times New Roman" w:eastAsia="Google Sans" w:hAnsi="Times New Roman" w:cs="Times New Roman"/>
          <w:color w:val="1F1F1F"/>
        </w:rPr>
        <w:t>───────────────────────</w:t>
      </w:r>
      <w:r w:rsidRPr="00E563AA">
        <w:rPr>
          <w:rFonts w:ascii="MS Mincho" w:eastAsia="MS Mincho" w:hAnsi="MS Mincho" w:cs="MS Mincho" w:hint="eastAsia"/>
          <w:color w:val="1F1F1F"/>
        </w:rPr>
        <w:t>┬</w:t>
      </w:r>
      <w:r w:rsidRPr="00E563AA">
        <w:rPr>
          <w:rFonts w:ascii="Times New Roman" w:eastAsia="Google Sans" w:hAnsi="Times New Roman" w:cs="Times New Roman"/>
          <w:color w:val="1F1F1F"/>
        </w:rPr>
        <w:t>────────────────────────</w:t>
      </w:r>
      <w:r w:rsidRPr="00E563AA">
        <w:rPr>
          <w:rFonts w:ascii="MS Mincho" w:eastAsia="MS Mincho" w:hAnsi="MS Mincho" w:cs="MS Mincho" w:hint="eastAsia"/>
          <w:color w:val="1F1F1F"/>
        </w:rPr>
        <w:t>┘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              </w:t>
      </w:r>
      <w:r w:rsidRPr="00E563AA">
        <w:rPr>
          <w:rFonts w:ascii="Times New Roman" w:eastAsia="Google Sans" w:hAnsi="Times New Roman" w:cs="Times New Roman"/>
          <w:color w:val="1F1F1F"/>
        </w:rPr>
        <w:t>▼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[ Node: Ontological Synthesizer ]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  - Validates Domain Constraints &amp; Rules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  - Merges Metrics with Qualitative Facts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        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              </w:t>
      </w:r>
      <w:r w:rsidRPr="00E563AA">
        <w:rPr>
          <w:rFonts w:ascii="Times New Roman" w:eastAsia="Google Sans" w:hAnsi="Times New Roman" w:cs="Times New Roman"/>
          <w:color w:val="1F1F1F"/>
        </w:rPr>
        <w:t>▼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             [ Final Response 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2C4869EE" w14:textId="77777777" w:rsidR="005A74EE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6.1. Exposing Governed Unity Catalog Tools to Python Agents</w:t>
      </w:r>
    </w:p>
    <w:p w14:paraId="71148867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BC1D96B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16BEBD68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2E7508F6" w14:textId="77777777" w:rsidR="005A74EE" w:rsidRPr="00E563A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  <w:r w:rsidRPr="00E563AA">
        <w:rPr>
          <w:rFonts w:ascii="Google Sans" w:eastAsia="Google Sans" w:hAnsi="Google Sans" w:cs="Google Sans"/>
          <w:color w:val="1F1F1F"/>
        </w:rPr>
        <w:t>SQL</w:t>
      </w:r>
    </w:p>
    <w:p w14:paraId="5AE59876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E563AA">
        <w:rPr>
          <w:rFonts w:ascii="Google Sans" w:eastAsia="Google Sans" w:hAnsi="Google Sans" w:cs="Google Sans"/>
          <w:color w:val="1F1F1F"/>
        </w:rPr>
        <w:t>-- Governed SQL UDF: Direct Low-Latency Online Table Entity Point Lookup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CREATE OR REPLACE FUNCTION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enterprise_ontology.tools.get_entity_state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lookup_id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STRING)</w:t>
      </w:r>
      <w:r w:rsidRPr="00E563AA">
        <w:rPr>
          <w:rFonts w:ascii="Google Sans" w:eastAsia="Google Sans" w:hAnsi="Google Sans" w:cs="Google Sans"/>
          <w:color w:val="1F1F1F"/>
        </w:rPr>
        <w:br/>
        <w:t>RETURNS TABLE(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canonical_name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structured_attributes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STRING)</w:t>
      </w:r>
      <w:r w:rsidRPr="00E563AA">
        <w:rPr>
          <w:rFonts w:ascii="Google Sans" w:eastAsia="Google Sans" w:hAnsi="Google Sans" w:cs="Google Sans"/>
          <w:color w:val="1F1F1F"/>
        </w:rPr>
        <w:br/>
        <w:t>COMMENT 'Performs a sub-10ms point lookup for a specific ontology entity by ID'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RETURN 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SELECT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entity_type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canonical_name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 cast(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structured_attributes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as string)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FROM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enterprise_ontology.semantics.gold_ontology_entities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WHERE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entity_id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lookup_id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;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-- Governed SQL UDF: Unity Catalog Metric View Execution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CREATE OR REPLACE FUNCTION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enterprise_ontology.tools.query_net_revenue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target_tier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STRING)</w:t>
      </w:r>
      <w:r w:rsidRPr="00E563AA">
        <w:rPr>
          <w:rFonts w:ascii="Google Sans" w:eastAsia="Google Sans" w:hAnsi="Google Sans" w:cs="Google Sans"/>
          <w:color w:val="1F1F1F"/>
        </w:rPr>
        <w:br/>
        <w:t>RETURNS TABLE(tier STRING, revenue DOUBLE)</w:t>
      </w:r>
      <w:r w:rsidRPr="00E563AA">
        <w:rPr>
          <w:rFonts w:ascii="Google Sans" w:eastAsia="Google Sans" w:hAnsi="Google Sans" w:cs="Google Sans"/>
          <w:color w:val="1F1F1F"/>
        </w:rPr>
        <w:br/>
        <w:t>COMMENT 'Executes governed Metric View calculation for Net Revenue by Account Tier'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RETURN 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 xml:space="preserve">  SELECT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customer_tier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 MEASURE(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net_revenue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FROM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enterprise_ontology.semantics.metric_orders_view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WHERE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customer_tier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target_tier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GROUP BY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customer_tier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3516D191" w14:textId="77777777" w:rsidR="005A74EE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6.2. Production </w:t>
      </w:r>
      <w:proofErr w:type="spellStart"/>
      <w:r>
        <w:rPr>
          <w:rFonts w:ascii="Google Sans" w:eastAsia="Google Sans" w:hAnsi="Google Sans" w:cs="Google Sans"/>
          <w:color w:val="1F1F1F"/>
        </w:rPr>
        <w:t>LangGraph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State Machine Implementation</w:t>
      </w:r>
    </w:p>
    <w:p w14:paraId="47727454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CE58D64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D6DE4C2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5BEDBF7D" w14:textId="77777777" w:rsidR="005A74EE" w:rsidRPr="00E563A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  <w:r w:rsidRPr="00E563AA">
        <w:rPr>
          <w:rFonts w:ascii="Google Sans" w:eastAsia="Google Sans" w:hAnsi="Google Sans" w:cs="Google Sans"/>
          <w:color w:val="1F1F1F"/>
        </w:rPr>
        <w:t>Python</w:t>
      </w:r>
    </w:p>
    <w:p w14:paraId="4AD81685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E563AA"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mlflow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from typing import Annotated, Sequence,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TypedDict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 Literal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langchain_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core.messages</w:t>
      </w:r>
      <w:proofErr w:type="spellEnd"/>
      <w:proofErr w:type="gramEnd"/>
      <w:r w:rsidRPr="00E563AA"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BaseMessage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HumanMessage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AIMessage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 SystemMessage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langgraph.graph</w:t>
      </w:r>
      <w:proofErr w:type="spellEnd"/>
      <w:proofErr w:type="gramEnd"/>
      <w:r w:rsidRPr="00E563AA"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StateGraph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 END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databricks_langchain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ChatDatabricks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UCFunctionToolkit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databricks_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langchain.uc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_ai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DatabricksFunctionClient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set_uc_function_client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# 1. Enable Distributed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MLflow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Tracing with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OpenTelemetry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mlflow.langchain.autolog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# 2. Configure Unified Model Serving Endpoint with Prompt Caching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llm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ChatDatabricks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br/>
        <w:t xml:space="preserve">    endpoint="databricks-meta-llama-3-3-70b-instruct",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temperature=0.0,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max_tokens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=2048,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extra_params</w:t>
      </w:r>
      <w:proofErr w:type="spellEnd"/>
      <w:proofErr w:type="gramStart"/>
      <w:r w:rsidRPr="00E563AA">
        <w:rPr>
          <w:rFonts w:ascii="Google Sans" w:eastAsia="Google Sans" w:hAnsi="Google Sans" w:cs="Google Sans"/>
          <w:color w:val="1F1F1F"/>
        </w:rPr>
        <w:t>={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prompt_cache_key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": "enterprise_ontology_core_v1"}</w:t>
      </w:r>
      <w:r w:rsidRPr="00E563AA">
        <w:rPr>
          <w:rFonts w:ascii="Google Sans" w:eastAsia="Google Sans" w:hAnsi="Google Sans" w:cs="Google Sans"/>
          <w:color w:val="1F1F1F"/>
        </w:rPr>
        <w:br/>
        <w:t>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# 3. Initialize Governed Unity Catalog Tools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client =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DatabricksFunctionClient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()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set_uc_function_client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(client)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toolkit =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UCFunctionToolkit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function_names</w:t>
      </w:r>
      <w:proofErr w:type="spellEnd"/>
      <w:proofErr w:type="gramStart"/>
      <w:r w:rsidRPr="00E563AA">
        <w:rPr>
          <w:rFonts w:ascii="Google Sans" w:eastAsia="Google Sans" w:hAnsi="Google Sans" w:cs="Google Sans"/>
          <w:color w:val="1F1F1F"/>
        </w:rPr>
        <w:t>=[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enterprise_ontology.tools.get_entity_state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ontology.tools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.query_net_revenue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    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enterprise_ontology.semantics.idx_gold_entities_hybrid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 xml:space="preserve">  ]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>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tools =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toolkit.tools</w:t>
      </w:r>
      <w:proofErr w:type="spellEnd"/>
      <w:proofErr w:type="gramEnd"/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llm_with_tools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llm.bind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_tools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(tools)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# 4. Define Agent State Schema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class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AgentOntologyState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 w:rsidRPr="00E563AA">
        <w:rPr>
          <w:rFonts w:ascii="Google Sans" w:eastAsia="Google Sans" w:hAnsi="Google Sans" w:cs="Google Sans"/>
          <w:color w:val="1F1F1F"/>
        </w:rPr>
        <w:t>TypedDict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messages: 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Annotated[Sequence[</w:t>
      </w:r>
      <w:proofErr w:type="spellStart"/>
      <w:proofErr w:type="gramEnd"/>
      <w:r w:rsidRPr="00E563AA">
        <w:rPr>
          <w:rFonts w:ascii="Google Sans" w:eastAsia="Google Sans" w:hAnsi="Google Sans" w:cs="Google Sans"/>
          <w:color w:val="1F1F1F"/>
        </w:rPr>
        <w:t>BaseMessage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], "The operational message trajectory"]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intent: 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Literal[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"QUANTITATIVE", "QUALITATIVE", "HYBRID"]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structured_metrics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dict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retrieved_context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 str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final_output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 str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# 5. Define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LangGraph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Execution Nodes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intent_router_node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(state: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AgentOntologyState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) -&gt;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AgentOntologyState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"""Classifies user intent to determine optimal ontological retrieval path."""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last_user_msg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state["messages"][-1].content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router_prompt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f"""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Analyze the user query: "{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last_user_msg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}"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Classify the intent into one of: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- QUANTITATIVE: Needs mathematical metrics, KPIs, aggregations, or financial data.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- QUALITATIVE: Needs entity definitions, policies, synthesized summaries, or documentation.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- HYBRID: Requires both metrics and conceptual explanations.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Return ONLY the category name.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"""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decision = llm.invoke([SystemMessage(content=router_prompt)]).content.strip()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return {"intent": decision}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execution_node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(state: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AgentOntologyState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) -&gt;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AgentOntologyState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"""Executes the appropriate tool calls (Online Table, AI Search, or Metric View)."""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response =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llm_with_tools.invoke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(state["messages"])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return {"messages": [response]}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ontological_synthesizer_node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(state: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AgentOntologyState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) -&gt;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AgentOntologyState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: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"""Grounds the tool execution results against enterprise axioms and business rules."""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synthesis_prompt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"""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You are the Enterprise Ontology Reasoning Engine.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Synthesize the retrieved data into an authoritative answer.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Ensure all metrics match the certified outputs and cite all entity definitions.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"""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messages_for_synthesis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[SystemMessage(content=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synthesis_prompt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)] + list(state["messages"])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final_response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llm.invoke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messages_for_synthesis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  return {"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final_output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":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final_response.content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, "messages": [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final_response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]}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# 6. Construct and Compile State Machine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workflow =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StateGraph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 w:rsidRPr="00E563AA">
        <w:rPr>
          <w:rFonts w:ascii="Google Sans" w:eastAsia="Google Sans" w:hAnsi="Google Sans" w:cs="Google Sans"/>
          <w:color w:val="1F1F1F"/>
        </w:rPr>
        <w:t>AgentOntologyState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workflow.add_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node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intent_router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",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intent_router_node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workflow.add_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node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execution_engine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",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execution_node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workflow.add_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node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 xml:space="preserve">"synthesizer",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ontological_synthesizer_node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workflow.set_entry_point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intent_router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workflow.add_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edge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intent_router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 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execution_engine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")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workflow.add_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edge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"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execution_engine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", "synthesizer")</w:t>
      </w:r>
      <w:r w:rsidRPr="00E563AA">
        <w:rPr>
          <w:rFonts w:ascii="Google Sans" w:eastAsia="Google Sans" w:hAnsi="Google Sans" w:cs="Google Sans"/>
          <w:color w:val="1F1F1F"/>
        </w:rPr>
        <w:br/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workflow.add_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edge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"synthesizer", END)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 xml:space="preserve">app = </w:t>
      </w:r>
      <w:proofErr w:type="spellStart"/>
      <w:proofErr w:type="gramStart"/>
      <w:r w:rsidRPr="00E563AA">
        <w:rPr>
          <w:rFonts w:ascii="Google Sans" w:eastAsia="Google Sans" w:hAnsi="Google Sans" w:cs="Google Sans"/>
          <w:color w:val="1F1F1F"/>
        </w:rPr>
        <w:t>workflow.compile</w:t>
      </w:r>
      <w:proofErr w:type="spellEnd"/>
      <w:proofErr w:type="gramEnd"/>
      <w:r w:rsidRPr="00E563AA"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5EE4CCAC" w14:textId="77777777" w:rsidR="005A74E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Performance Benchmarking &amp; SLA Targets</w:t>
      </w:r>
    </w:p>
    <w:p w14:paraId="0A8CD2F5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modern Lakehouse Ontology architecture delivers predictable SLAs across concurrent user queries and agentic workloads:</w:t>
      </w:r>
    </w:p>
    <w:p w14:paraId="5785A6C4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A74EE" w14:paraId="3A316AD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B9C06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Query Type / Workload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D5E74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Prototype LLM Wiki (File/Markdown)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D84E6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Databricks Lakehouse Ontology Layer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02FA9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Latency Improvement Factor</w:t>
            </w:r>
          </w:p>
        </w:tc>
      </w:tr>
      <w:tr w:rsidR="005A74EE" w14:paraId="1F1E261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DA5E3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Exact Entity State Point Lookup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1A3C6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1,200ms – 2,500ms (Disk scan + LLM parse)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4A026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&lt; 10ms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(Databricks Online Table PK query)</w:t>
            </w:r>
          </w:p>
          <w:p w14:paraId="746094A3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33251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120x – 250x faster</w:t>
            </w:r>
          </w:p>
        </w:tc>
      </w:tr>
      <w:tr w:rsidR="005A74EE" w14:paraId="1AB41B6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72F71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Hybrid Concept / Semantic Search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3F704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800ms – 1,800ms (Local Python BM25/Vector)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81CAF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20ms – 50ms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(Databricks AI Search Standard)</w:t>
            </w:r>
          </w:p>
          <w:p w14:paraId="2A314350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01075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16x – 36x faster</w:t>
            </w:r>
          </w:p>
        </w:tc>
      </w:tr>
      <w:tr w:rsidR="005A74EE" w14:paraId="593DC39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C9338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Deterministic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Metric Evaluation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8796D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3,000ms – 8,000ms (LLM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multi-step file math)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71946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50ms – 250ms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(Photon-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accelerated Metric View)</w:t>
            </w:r>
          </w:p>
          <w:p w14:paraId="387161A1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B371A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30x – 60x faster</w:t>
            </w:r>
          </w:p>
        </w:tc>
      </w:tr>
      <w:tr w:rsidR="005A74EE" w14:paraId="64A97F0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4C43B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Time-To-</w:t>
            </w:r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First-Token</w:t>
            </w:r>
            <w:proofErr w:type="gram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(System Prompt)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8DF81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450ms – 900ms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Uncached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prompt evaluation)</w:t>
            </w:r>
          </w:p>
          <w:p w14:paraId="4B532A0F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16541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&lt; 100ms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(Model Serving Prompt Caching)</w:t>
            </w:r>
          </w:p>
          <w:p w14:paraId="0F16465C" w14:textId="77777777" w:rsidR="005A74EE" w:rsidRDefault="005A7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5DF6F" w14:textId="77777777" w:rsidR="005A74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4.5x – 9x faster</w:t>
            </w:r>
          </w:p>
        </w:tc>
      </w:tr>
    </w:tbl>
    <w:p w14:paraId="557A8030" w14:textId="77777777" w:rsidR="005A74E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Enterprise Governance, Security, and Observability</w:t>
      </w:r>
    </w:p>
    <w:p w14:paraId="57949311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9DAE703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DDD573F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F690127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E563AA">
        <w:rPr>
          <w:rFonts w:ascii="MS Mincho" w:eastAsia="MS Mincho" w:hAnsi="MS Mincho" w:cs="MS Mincho" w:hint="eastAsia"/>
          <w:color w:val="1F1F1F"/>
        </w:rPr>
        <w:t>┌</w:t>
      </w:r>
      <w:r w:rsidRPr="00E563AA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────────────────────────────────────────────────────────────────────────</w:t>
      </w:r>
      <w:r w:rsidRPr="00E563AA">
        <w:rPr>
          <w:rFonts w:ascii="MS Mincho" w:eastAsia="MS Mincho" w:hAnsi="MS Mincho" w:cs="MS Mincho" w:hint="eastAsia"/>
          <w:color w:val="1F1F1F"/>
        </w:rPr>
        <w:t>┐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             ENTERPRISE GOVERNANCE &amp; OBSERVABILITY STACK        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</w:t>
      </w:r>
      <w:r w:rsidRPr="00E563AA">
        <w:rPr>
          <w:rFonts w:ascii="MS Mincho" w:eastAsia="MS Mincho" w:hAnsi="MS Mincho" w:cs="MS Mincho" w:hint="eastAsia"/>
          <w:color w:val="1F1F1F"/>
        </w:rPr>
        <w:t>┬</w:t>
      </w:r>
      <w:r w:rsidRPr="00E563AA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─────────────────────────────────────</w:t>
      </w:r>
      <w:r w:rsidRPr="00E563AA">
        <w:rPr>
          <w:rFonts w:ascii="MS Mincho" w:eastAsia="MS Mincho" w:hAnsi="MS Mincho" w:cs="MS Mincho" w:hint="eastAsia"/>
          <w:color w:val="1F1F1F"/>
        </w:rPr>
        <w:t>┤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       UNITY CATALOG      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       MLFLOW &amp; OPENTELEMETRY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                          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                             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- Fine-Grained RBAC &amp; ABAC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- Span-Level Agent Observability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- Dynamic Row &amp; Column Masking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- Token Consumption Tracking 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- Automated Lineage Graphs   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t xml:space="preserve">  - Latency &amp; Tool Call Monitoring   </w:t>
      </w:r>
      <w:r w:rsidRPr="00E563AA">
        <w:rPr>
          <w:rFonts w:ascii="MS Mincho" w:eastAsia="MS Mincho" w:hAnsi="MS Mincho" w:cs="MS Mincho" w:hint="eastAsia"/>
          <w:color w:val="1F1F1F"/>
        </w:rPr>
        <w:t>│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MS Mincho" w:eastAsia="MS Mincho" w:hAnsi="MS Mincho" w:cs="MS Mincho" w:hint="eastAsia"/>
          <w:color w:val="1F1F1F"/>
        </w:rPr>
        <w:t>└</w:t>
      </w:r>
      <w:r w:rsidRPr="00E563AA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</w:t>
      </w:r>
      <w:r w:rsidRPr="00E563AA">
        <w:rPr>
          <w:rFonts w:ascii="MS Mincho" w:eastAsia="MS Mincho" w:hAnsi="MS Mincho" w:cs="MS Mincho" w:hint="eastAsia"/>
          <w:color w:val="1F1F1F"/>
        </w:rPr>
        <w:t>┴</w:t>
      </w:r>
      <w:r w:rsidRPr="00E563AA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─────────────────────────────────────</w:t>
      </w:r>
      <w:r w:rsidRPr="00E563AA">
        <w:rPr>
          <w:rFonts w:ascii="MS Mincho" w:eastAsia="MS Mincho" w:hAnsi="MS Mincho" w:cs="MS Mincho" w:hint="eastAsia"/>
          <w:color w:val="1F1F1F"/>
        </w:rPr>
        <w:t>┘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4A5DF2E9" w14:textId="77777777" w:rsidR="005A74EE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8.1. Fine-Grained Access Control (RBAC/ABAC)</w:t>
      </w:r>
    </w:p>
    <w:p w14:paraId="113CA1E6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Unity Catalog enforces consistent security across all human and agentic interactions:</w:t>
      </w:r>
    </w:p>
    <w:p w14:paraId="5E1BB272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67999A9A" w14:textId="77777777" w:rsidR="005A74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Securable Privileges</w:t>
      </w:r>
      <w:r>
        <w:rPr>
          <w:rFonts w:ascii="Google Sans" w:eastAsia="Google Sans" w:hAnsi="Google Sans" w:cs="Google Sans"/>
          <w:color w:val="1F1F1F"/>
        </w:rPr>
        <w:t>: Privileges are granted directly on Metric Views and Tools:</w:t>
      </w:r>
      <w:r>
        <w:rPr>
          <w:color w:val="000000"/>
        </w:rPr>
        <w:br/>
      </w:r>
      <w:r w:rsidRPr="00E563AA">
        <w:rPr>
          <w:rFonts w:ascii="Google Sans" w:eastAsia="Google Sans" w:hAnsi="Google Sans" w:cs="Google Sans"/>
          <w:color w:val="1F1F1F"/>
        </w:rPr>
        <w:t>SQL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GRANT SELECT ON VIEW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ontology.semantics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.metric_orders_view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TO ROLE `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finance_agents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`;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GRANT EXECUTE ON FUNCTION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enterprise_ontology.tools.get_entity_state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TO ROLE `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finance_agents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`;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0ACCE1F6" w14:textId="77777777" w:rsidR="005A74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Dynamic Row &amp; Column Masking</w:t>
      </w:r>
      <w:r>
        <w:rPr>
          <w:rFonts w:ascii="Google Sans" w:eastAsia="Google Sans" w:hAnsi="Google Sans" w:cs="Google Sans"/>
          <w:color w:val="1F1F1F"/>
        </w:rPr>
        <w:t>: PII and sensitive contract attributes are masked dynamically based on the calling agent's Service Principal context.</w:t>
      </w:r>
      <w:r>
        <w:rPr>
          <w:color w:val="000000"/>
        </w:rPr>
        <w:br/>
      </w:r>
    </w:p>
    <w:p w14:paraId="71054FF0" w14:textId="77777777" w:rsidR="005A74EE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8.2. Traceability and Provenance</w:t>
      </w:r>
    </w:p>
    <w:p w14:paraId="73D8A584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Every state transition, tool call, and generated SQL statement in </w:t>
      </w:r>
      <w:proofErr w:type="spellStart"/>
      <w:r>
        <w:rPr>
          <w:rFonts w:ascii="Google Sans" w:eastAsia="Google Sans" w:hAnsi="Google Sans" w:cs="Google Sans"/>
          <w:color w:val="1F1F1F"/>
        </w:rPr>
        <w:t>LangGraph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automatically tracked using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MLflow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Tracing</w:t>
      </w:r>
      <w:r>
        <w:rPr>
          <w:rFonts w:ascii="Google Sans" w:eastAsia="Google Sans" w:hAnsi="Google Sans" w:cs="Google Sans"/>
          <w:color w:val="1F1F1F"/>
        </w:rPr>
        <w:t>:</w:t>
      </w:r>
    </w:p>
    <w:p w14:paraId="5952B868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1F1F1F"/>
        </w:rPr>
      </w:pPr>
    </w:p>
    <w:p w14:paraId="55794692" w14:textId="77777777" w:rsidR="005A74E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Trace Capture</w:t>
      </w:r>
      <w:r>
        <w:rPr>
          <w:rFonts w:ascii="Google Sans" w:eastAsia="Google Sans" w:hAnsi="Google Sans" w:cs="Google Sans"/>
          <w:color w:val="1F1F1F"/>
        </w:rPr>
        <w:t xml:space="preserve">: Emits </w:t>
      </w:r>
      <w:proofErr w:type="spellStart"/>
      <w:r>
        <w:rPr>
          <w:rFonts w:ascii="Google Sans" w:eastAsia="Google Sans" w:hAnsi="Google Sans" w:cs="Google Sans"/>
          <w:color w:val="1F1F1F"/>
        </w:rPr>
        <w:t>OpenTelemetry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spans capturing prompt inputs, model latency, token consumption, and intermediate tool responses.</w:t>
      </w:r>
      <w:r>
        <w:rPr>
          <w:color w:val="000000"/>
        </w:rPr>
        <w:br/>
      </w:r>
    </w:p>
    <w:p w14:paraId="2895323F" w14:textId="77777777" w:rsidR="005A74E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Time Travel Auditability</w:t>
      </w:r>
      <w:r>
        <w:rPr>
          <w:rFonts w:ascii="Google Sans" w:eastAsia="Google Sans" w:hAnsi="Google Sans" w:cs="Google Sans"/>
          <w:color w:val="1F1F1F"/>
        </w:rPr>
        <w:t>: If an entity definition or relationship is modified during continuous compilation, Delta Lake Time Travel allows administrators to reproduce the exact state of the ontology at any historical timestamp:</w:t>
      </w:r>
      <w:r>
        <w:rPr>
          <w:color w:val="000000"/>
        </w:rPr>
        <w:br/>
      </w:r>
      <w:r w:rsidRPr="00E563AA">
        <w:rPr>
          <w:rFonts w:ascii="Google Sans" w:eastAsia="Google Sans" w:hAnsi="Google Sans" w:cs="Google Sans"/>
          <w:color w:val="1F1F1F"/>
        </w:rPr>
        <w:t>SQL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SELECT * FROM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enterprise_</w:t>
      </w:r>
      <w:proofErr w:type="gramStart"/>
      <w:r w:rsidRPr="00E563AA">
        <w:rPr>
          <w:rFonts w:ascii="Google Sans" w:eastAsia="Google Sans" w:hAnsi="Google Sans" w:cs="Google Sans"/>
          <w:color w:val="1F1F1F"/>
        </w:rPr>
        <w:t>ontology.semantics</w:t>
      </w:r>
      <w:proofErr w:type="gramEnd"/>
      <w:r w:rsidRPr="00E563AA">
        <w:rPr>
          <w:rFonts w:ascii="Google Sans" w:eastAsia="Google Sans" w:hAnsi="Google Sans" w:cs="Google Sans"/>
          <w:color w:val="1F1F1F"/>
        </w:rPr>
        <w:t>.gold_ontology_entities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TIMESTAMP AS OF '2026-08-01 00:00:00';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7EB5613E" w14:textId="77777777" w:rsidR="005A74E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Rollout and Implementation Roadmap</w:t>
      </w:r>
    </w:p>
    <w:p w14:paraId="0F6076DF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2BCF958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6B65E84" w14:textId="77777777" w:rsidR="005A74EE" w:rsidRDefault="005A74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D54B49D" w14:textId="77777777" w:rsidR="005A74E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E563AA">
        <w:rPr>
          <w:rFonts w:ascii="Google Sans" w:eastAsia="Google Sans" w:hAnsi="Google Sans" w:cs="Google Sans"/>
          <w:color w:val="1F1F1F"/>
        </w:rPr>
        <w:t>Phase 1: Foundation (Weeks 1–3)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Provision Unity Catalog Catalogs, Schemas, and Volumes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Define Gold Entity &amp; Relationship DDLs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└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Author Declarative YAML 1.1 Metric Views for core business domains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Phase 2: Automated Compilation Pipeline (Weeks 4–6)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Deploy Auto Loader streaming ingestion on UC Volumes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Implement DLT pipeline with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ai_query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>() for asynchronous compilation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└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Configure DLT Expectations to enforce structural and schema invariants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Phase 3: Low-Latency Serving (Weeks 7–8)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Materialize gold entities into Databricks Online Tables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Configure Databricks AI Search (Standard Hybrid Index) with continuous Delta Sync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└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Enable Foundation Model Prompt Caching on Databricks Model Serving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Phase 4: Agent &amp; UI Integration (Weeks 9–11)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Expose UC UDFs and search tools via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UCFunctionToolkit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and Managed MCP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Construct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LangGraph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multi-node state graph with intent routing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lastRenderedPageBreak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└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Configure Databricks Genie Spaces and Catalog Explorer Certified Pages for business users</w:t>
      </w:r>
      <w:r w:rsidRPr="00E563AA">
        <w:rPr>
          <w:rFonts w:ascii="Google Sans" w:eastAsia="Google Sans" w:hAnsi="Google Sans" w:cs="Google Sans"/>
          <w:color w:val="1F1F1F"/>
        </w:rPr>
        <w:br/>
      </w:r>
      <w:r w:rsidRPr="00E563AA">
        <w:rPr>
          <w:rFonts w:ascii="Google Sans" w:eastAsia="Google Sans" w:hAnsi="Google Sans" w:cs="Google Sans"/>
          <w:color w:val="1F1F1F"/>
        </w:rPr>
        <w:br/>
        <w:t>Phase 5: Production Deployment &amp; Observability (Weeks 12+)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Connect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MLflow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Tracing with enterprise </w:t>
      </w:r>
      <w:proofErr w:type="spellStart"/>
      <w:r w:rsidRPr="00E563AA">
        <w:rPr>
          <w:rFonts w:ascii="Google Sans" w:eastAsia="Google Sans" w:hAnsi="Google Sans" w:cs="Google Sans"/>
          <w:color w:val="1F1F1F"/>
        </w:rPr>
        <w:t>OpenTelemetry</w:t>
      </w:r>
      <w:proofErr w:type="spellEnd"/>
      <w:r w:rsidRPr="00E563AA">
        <w:rPr>
          <w:rFonts w:ascii="Google Sans" w:eastAsia="Google Sans" w:hAnsi="Google Sans" w:cs="Google Sans"/>
          <w:color w:val="1F1F1F"/>
        </w:rPr>
        <w:t xml:space="preserve"> collectors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├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Apply fine-grained RBAC/ABAC security policies to Service Principals</w:t>
      </w:r>
      <w:r w:rsidRPr="00E563AA">
        <w:rPr>
          <w:rFonts w:ascii="Google Sans" w:eastAsia="Google Sans" w:hAnsi="Google Sans" w:cs="Google Sans"/>
          <w:color w:val="1F1F1F"/>
        </w:rPr>
        <w:br/>
        <w:t xml:space="preserve">  </w:t>
      </w:r>
      <w:r w:rsidRPr="00E563AA">
        <w:rPr>
          <w:rFonts w:ascii="MS Mincho" w:eastAsia="MS Mincho" w:hAnsi="MS Mincho" w:cs="MS Mincho" w:hint="eastAsia"/>
          <w:color w:val="1F1F1F"/>
        </w:rPr>
        <w:t>└</w:t>
      </w:r>
      <w:r w:rsidRPr="00E563AA">
        <w:rPr>
          <w:rFonts w:ascii="Times New Roman" w:eastAsia="Google Sans" w:hAnsi="Times New Roman" w:cs="Times New Roman"/>
          <w:color w:val="1F1F1F"/>
        </w:rPr>
        <w:t>──</w:t>
      </w:r>
      <w:r w:rsidRPr="00E563AA">
        <w:rPr>
          <w:rFonts w:ascii="Google Sans" w:eastAsia="Google Sans" w:hAnsi="Google Sans" w:cs="Google Sans"/>
          <w:color w:val="1F1F1F"/>
        </w:rPr>
        <w:t xml:space="preserve"> Run end-to-end load testing and benchmark against sub-50ms SLA targets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sectPr w:rsidR="005A74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D4791AB-8B9F-B049-99A8-EFA150D552C0}"/>
    <w:embedBold r:id="rId2" w:fontKey="{DE624DFF-5054-2643-8D0F-2FAFDC34E0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C9CAE99-75A9-6E4C-A84B-F9D99B6ACF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93661E1-5A3C-344D-A23C-BEE837D73963}"/>
  </w:font>
  <w:font w:name="Google Sans">
    <w:charset w:val="00"/>
    <w:family w:val="auto"/>
    <w:pitch w:val="default"/>
    <w:embedRegular r:id="rId5" w:fontKey="{6BA512BE-16D4-874F-A41E-9B161C693FF2}"/>
    <w:embedBold r:id="rId6" w:fontKey="{0E1714E8-134D-E142-AB9D-631C54A75E5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7" w:subsetted="1" w:fontKey="{AE0AD929-88F2-6F42-9814-C487AB466CB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9837CA58-56F7-3E4C-A624-D7A96EDD2302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9" w:fontKey="{B8F4F046-7F6B-7A43-A96C-7A6AB39E229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FE6BA29E-7759-E643-BA78-0C4C271321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9C06F0"/>
    <w:multiLevelType w:val="multilevel"/>
    <w:tmpl w:val="B2643FC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BC012C"/>
    <w:multiLevelType w:val="multilevel"/>
    <w:tmpl w:val="59F21B9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11F0717"/>
    <w:multiLevelType w:val="multilevel"/>
    <w:tmpl w:val="5516905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A5A329B"/>
    <w:multiLevelType w:val="multilevel"/>
    <w:tmpl w:val="60726AE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5CE1779"/>
    <w:multiLevelType w:val="multilevel"/>
    <w:tmpl w:val="3EDCF49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90263193">
    <w:abstractNumId w:val="3"/>
  </w:num>
  <w:num w:numId="2" w16cid:durableId="729233841">
    <w:abstractNumId w:val="0"/>
  </w:num>
  <w:num w:numId="3" w16cid:durableId="144200430">
    <w:abstractNumId w:val="1"/>
  </w:num>
  <w:num w:numId="4" w16cid:durableId="706569050">
    <w:abstractNumId w:val="2"/>
  </w:num>
  <w:num w:numId="5" w16cid:durableId="112874273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4EE"/>
    <w:rsid w:val="005A74EE"/>
    <w:rsid w:val="00905285"/>
    <w:rsid w:val="00CE4A0D"/>
    <w:rsid w:val="00E5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AE838"/>
  <w15:docId w15:val="{FB9869AB-A980-5046-B760-C43251A4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2930</Words>
  <Characters>23620</Characters>
  <Application>Microsoft Office Word</Application>
  <DocSecurity>0</DocSecurity>
  <Lines>908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Rakesh PA</cp:lastModifiedBy>
  <cp:revision>2</cp:revision>
  <dcterms:created xsi:type="dcterms:W3CDTF">2026-08-21T11:06:00Z</dcterms:created>
  <dcterms:modified xsi:type="dcterms:W3CDTF">2026-08-21T11:21:00Z</dcterms:modified>
</cp:coreProperties>
</file>