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RR_Advance Excel Assignment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Dataset: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https://docs.google.com/spreadsheets/d/1ZoA4gnlLOQxpU8qgpkTJPJCS8cQBmNzKVirJ_Ow0w/edit?usp=sharing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Use the above dataset and answer the following questions. Assume that a gang is trying to loot Diamonds and Soft drinks being exported from India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much Diamonds were looted from Chennai Port Trust?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7182(in ounces)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many Ships were looted near Paradip Port Trust and Chennai Port Trust?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 ship to ship attacks near paradip port trust and 3 ship to ship attacks near Chennai port trust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sum total of Diamonds looted from the V.O. Chidambarnar port trust?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9887(in ounces)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average amount of Diamonds and Soft drinks looted?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1254.862069 (in ounces) of diamonds and 2227.758621 (in gallons) of Soft drinks were looted on average.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ratio of soft drinks drunk to soft drinks looted?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0.39201664 (roughly 2:5)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ZoA4gnlLOQxpU8qgpkTJPJCS8cQBmNzKVirJ_Ow0w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