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891C591" w:rsidR="00234B39" w:rsidRDefault="00000000">
      <w:pPr>
        <w:pStyle w:val="NormalWeb"/>
        <w:divId w:val="465317432"/>
        <w:rPr>
          <w:rFonts w:ascii="Arial" w:hAnsi="Arial" w:cs="Arial"/>
          <w:lang w:val="en"/>
        </w:rPr>
      </w:pPr>
      <w:r>
        <w:rPr>
          <w:rStyle w:val="Strong"/>
          <w:rFonts w:ascii="Arial" w:hAnsi="Arial" w:cs="Arial"/>
          <w:lang w:val="en"/>
        </w:rPr>
        <w:t>Learner Name</w:t>
      </w:r>
      <w:r w:rsidR="00F5742C">
        <w:rPr>
          <w:rFonts w:ascii="Arial" w:hAnsi="Arial" w:cs="Arial"/>
          <w:lang w:val="en"/>
        </w:rPr>
        <w:t>: Billa Rakesh Teja</w:t>
      </w:r>
    </w:p>
    <w:p w14:paraId="677DC39A" w14:textId="4E4F88F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5742C">
        <w:rPr>
          <w:rFonts w:ascii="Arial" w:hAnsi="Arial" w:cs="Arial"/>
          <w:lang w:val="en"/>
        </w:rPr>
        <w:t>rakeshtejabilla@gmail.com</w:t>
      </w:r>
    </w:p>
    <w:p w14:paraId="4D7EECF3" w14:textId="2FBADE7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5742C" w:rsidRPr="00F5742C">
        <w:rPr>
          <w:rFonts w:ascii="Arial" w:hAnsi="Arial" w:cs="Arial"/>
          <w:b/>
          <w:bCs/>
        </w:rPr>
        <w:t>Engineering</w:t>
      </w:r>
      <w:r w:rsidR="00F5742C">
        <w:rPr>
          <w:rFonts w:ascii="Arial" w:hAnsi="Arial" w:cs="Arial"/>
          <w:b/>
          <w:bCs/>
        </w:rPr>
        <w:t>:</w:t>
      </w:r>
      <w:r w:rsidR="00F5742C" w:rsidRPr="00F5742C">
        <w:rPr>
          <w:rFonts w:ascii="Poppins" w:hAnsi="Poppins" w:cs="Poppins"/>
          <w:color w:val="212121"/>
          <w:shd w:val="clear" w:color="auto" w:fill="FFFFFF"/>
        </w:rPr>
        <w:t xml:space="preserve"> </w:t>
      </w:r>
      <w:r w:rsidR="00F5742C" w:rsidRPr="00F5742C">
        <w:rPr>
          <w:rFonts w:ascii="Arial" w:hAnsi="Arial" w:cs="Arial"/>
        </w:rPr>
        <w:t>advancements in renewable energy technologies.</w:t>
      </w:r>
    </w:p>
    <w:p w14:paraId="19551121" w14:textId="6385416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AF66CB" w:rsidRPr="003E1641">
          <w:rPr>
            <w:rStyle w:val="Hyperlink"/>
            <w:rFonts w:ascii="Arial" w:hAnsi="Arial" w:cs="Arial"/>
            <w:lang w:val="en"/>
          </w:rPr>
          <w:t>https://www.researchgate.net/publication/374294172_Advancements_in_Renewable_Energy_Technologies_An_Indian?_sg=c8mZwmyo1pq792FeZf2fKcZk8QdeP0Eg_U9AoA2s7rpePnQlIRO_ALLuupya0DRDUa74DHPVLX_b3uo&amp;_tp=eyJjb250ZXh0Ijp7ImZpcnN0UGFnZSI6Il9kaXJlY3QiLCJwYWdlIjoiX2RpcmVjdCJ9fQ</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A012EA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F5742C">
        <w:rPr>
          <w:rFonts w:ascii="Arial" w:hAnsi="Arial" w:cs="Arial"/>
          <w:lang w:val="en"/>
        </w:rPr>
        <w:t xml:space="preserve"> </w:t>
      </w:r>
      <w:r w:rsidR="00F5742C" w:rsidRPr="00F5742C">
        <w:rPr>
          <w:rFonts w:ascii="Arial" w:hAnsi="Arial" w:cs="Arial"/>
        </w:rPr>
        <w:t>“Summarize the main objectives and findings of this research paper on Advancement in renewable energy technologies.”</w:t>
      </w:r>
    </w:p>
    <w:p w14:paraId="7F8F69CE" w14:textId="33010CD9" w:rsidR="00F5742C" w:rsidRPr="00F5742C" w:rsidRDefault="00000000" w:rsidP="00F5742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F5742C" w:rsidRPr="00F5742C">
        <w:rPr>
          <w:rFonts w:ascii="Arial" w:hAnsi="Arial" w:cs="Arial"/>
        </w:rPr>
        <w:t>The research paper "Advancements in Renewable Energy Technologies: An Indian Perspective" examines the rapid progress in renewable energy within India, focusing on solar, wind, biomass, hydropower, geothermal, and ocean energy. It highlights India's ambitious policies, including the National Solar and Wind Energy Missions, aimed at expanding clean energy. The paper showcases technological innovations like high-efficiency solar cells and advanced wind turbines. Key challenges include grid integration and financing constraints. The findings underscore the economic and environmental benefits of renewable energy, such as job creation and reduced emissions, and provide recommendations to further accelerate India’s renewable energy growth.</w:t>
      </w:r>
    </w:p>
    <w:p w14:paraId="45247207" w14:textId="3BDAF175" w:rsidR="00234B39" w:rsidRPr="00F5742C" w:rsidRDefault="00000000" w:rsidP="00F5742C">
      <w:pPr>
        <w:pStyle w:val="NormalWeb"/>
        <w:divId w:val="465317432"/>
        <w:rPr>
          <w:rFonts w:ascii="Arial" w:eastAsia="Times New Roman" w:hAnsi="Arial" w:cs="Arial"/>
          <w:b/>
          <w:bCs/>
          <w:lang w:val="en"/>
        </w:rPr>
      </w:pPr>
      <w:r w:rsidRPr="00F5742C">
        <w:rPr>
          <w:rFonts w:ascii="Arial" w:eastAsia="Times New Roman" w:hAnsi="Arial" w:cs="Arial"/>
          <w:b/>
          <w:bCs/>
          <w:lang w:val="en"/>
        </w:rPr>
        <w:t>Iteration 1</w:t>
      </w:r>
    </w:p>
    <w:p w14:paraId="22374C6A" w14:textId="4517E62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31914" w:rsidRPr="00A31914">
        <w:rPr>
          <w:rFonts w:ascii="Arial" w:hAnsi="Arial" w:cs="Arial"/>
        </w:rPr>
        <w:t>“Summarize the key results focusing on how Reneweable energies technologies are implementes.”</w:t>
      </w:r>
    </w:p>
    <w:p w14:paraId="1264AFA9" w14:textId="77777777" w:rsidR="00A31914" w:rsidRDefault="00000000" w:rsidP="00A3191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31914" w:rsidRPr="00A31914">
        <w:rPr>
          <w:rFonts w:ascii="Arial" w:hAnsi="Arial" w:cs="Arial"/>
        </w:rPr>
        <w:t>The paper highlights India's implementation of renewable energy technologies through initiatives like the National Solar and Wind Energy Missions. Solar advancements include high-efficiency photovoltaic cells and innovative panel designs, while wind energy focuses on larger turbines. Biomass, hydropower, and ocean energy technologies are also integrated, supported by policies and infrastructure development.</w:t>
      </w:r>
    </w:p>
    <w:p w14:paraId="1825179E" w14:textId="5A55387B" w:rsidR="00234B39" w:rsidRPr="00A31914" w:rsidRDefault="00000000" w:rsidP="00A31914">
      <w:pPr>
        <w:pStyle w:val="NormalWeb"/>
        <w:divId w:val="465317432"/>
        <w:rPr>
          <w:rFonts w:ascii="Arial" w:eastAsia="Times New Roman" w:hAnsi="Arial" w:cs="Arial"/>
          <w:b/>
          <w:bCs/>
          <w:lang w:val="en"/>
        </w:rPr>
      </w:pPr>
      <w:r w:rsidRPr="00A31914">
        <w:rPr>
          <w:rFonts w:ascii="Arial" w:eastAsia="Times New Roman" w:hAnsi="Arial" w:cs="Arial"/>
          <w:b/>
          <w:bCs/>
          <w:lang w:val="en"/>
        </w:rPr>
        <w:lastRenderedPageBreak/>
        <w:t>Iteration 2</w:t>
      </w:r>
    </w:p>
    <w:p w14:paraId="6207C2C4" w14:textId="5CDFEF8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31914" w:rsidRPr="00A31914">
        <w:rPr>
          <w:rFonts w:ascii="Arial" w:hAnsi="Arial" w:cs="Arial"/>
        </w:rPr>
        <w:t>“Create a brief summary of the technologies used in developement.”</w:t>
      </w:r>
    </w:p>
    <w:p w14:paraId="41076A4C" w14:textId="77777777" w:rsidR="00A31914" w:rsidRDefault="00000000" w:rsidP="00A3191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31914" w:rsidRPr="00A31914">
        <w:rPr>
          <w:rFonts w:ascii="Arial" w:hAnsi="Arial" w:cs="Arial"/>
        </w:rPr>
        <w:t>The paper discusses advancements in renewable energy technologies, including high-efficiency solar cells (PERC and bifacial), innovative wind turbine designs with larger rotors, biomass power plants using anaerobic digestion, and hydropower systems with efficient turbines. Emerging technologies like energy storage systems and geothermal exploration are also highlighted.</w:t>
      </w:r>
    </w:p>
    <w:p w14:paraId="31097DB1" w14:textId="49FE6F7A" w:rsidR="00234B39" w:rsidRPr="00A31914" w:rsidRDefault="00000000" w:rsidP="00A31914">
      <w:pPr>
        <w:pStyle w:val="NormalWeb"/>
        <w:divId w:val="465317432"/>
        <w:rPr>
          <w:rFonts w:ascii="Arial" w:eastAsia="Times New Roman" w:hAnsi="Arial" w:cs="Arial"/>
          <w:b/>
          <w:bCs/>
          <w:lang w:val="en"/>
        </w:rPr>
      </w:pPr>
      <w:r w:rsidRPr="00A31914">
        <w:rPr>
          <w:rFonts w:ascii="Arial" w:eastAsia="Times New Roman" w:hAnsi="Arial" w:cs="Arial"/>
          <w:b/>
          <w:bCs/>
          <w:lang w:val="en"/>
        </w:rPr>
        <w:t>Final Prompt</w:t>
      </w:r>
    </w:p>
    <w:p w14:paraId="5427B9A1" w14:textId="34566F8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31914" w:rsidRPr="00A31914">
        <w:rPr>
          <w:rFonts w:ascii="Arial" w:hAnsi="Arial" w:cs="Arial"/>
        </w:rPr>
        <w:t>"What are the main technologies used how they are useful"</w:t>
      </w:r>
    </w:p>
    <w:p w14:paraId="02B13DEF" w14:textId="77777777" w:rsidR="00A31914" w:rsidRDefault="00000000" w:rsidP="00A3191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31914" w:rsidRPr="00A31914">
        <w:rPr>
          <w:rFonts w:ascii="Arial" w:hAnsi="Arial" w:cs="Arial"/>
        </w:rPr>
        <w:t>The main technologies highlighted in the paper include high-efficiency solar cells like PERC and bifacial, which improve light absorption and energy conversion. Wind energy utilizes larger turbines and advanced rotor designs to capture more wind at lower speeds. Biomass energy benefits from anaerobic digestion, enhancing biogas production, while hydropower systems feature more efficient turbines and modern control systems. Energy storage solutions, such as lithium-ion batteries and pumped hydro storage, address the intermittency of renewable sources. These technologies are crucial in maximizing renewable energy output, reducing carbon emissions, and ensuring reliable, sustainable energy for India's growing needs.</w:t>
      </w:r>
    </w:p>
    <w:p w14:paraId="637D6EC5" w14:textId="402C687C" w:rsidR="00234B39" w:rsidRPr="00A31914" w:rsidRDefault="00000000" w:rsidP="00A31914">
      <w:pPr>
        <w:pStyle w:val="NormalWeb"/>
        <w:divId w:val="465317432"/>
        <w:rPr>
          <w:rFonts w:ascii="Arial" w:eastAsia="Times New Roman" w:hAnsi="Arial" w:cs="Arial"/>
          <w:b/>
          <w:bCs/>
          <w:lang w:val="en"/>
        </w:rPr>
      </w:pPr>
      <w:r w:rsidRPr="00A31914">
        <w:rPr>
          <w:rFonts w:ascii="Arial" w:eastAsia="Times New Roman" w:hAnsi="Arial" w:cs="Arial"/>
          <w:b/>
          <w:bCs/>
          <w:lang w:val="en"/>
        </w:rPr>
        <w:t>Insights and Applications</w:t>
      </w:r>
    </w:p>
    <w:p w14:paraId="41772D9B" w14:textId="77777777" w:rsidR="00A31914" w:rsidRPr="00A31914" w:rsidRDefault="00000000" w:rsidP="00A31914">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A31914" w:rsidRPr="00A31914">
        <w:rPr>
          <w:rFonts w:ascii="Arial" w:hAnsi="Arial" w:cs="Arial"/>
        </w:rPr>
        <w:t>The key insights of the research include:</w:t>
      </w:r>
    </w:p>
    <w:p w14:paraId="141D582C" w14:textId="77777777" w:rsidR="00A31914" w:rsidRPr="00A31914" w:rsidRDefault="00A31914" w:rsidP="00A31914">
      <w:pPr>
        <w:pStyle w:val="NormalWeb"/>
        <w:numPr>
          <w:ilvl w:val="0"/>
          <w:numId w:val="9"/>
        </w:numPr>
        <w:divId w:val="465317432"/>
        <w:rPr>
          <w:rFonts w:ascii="Arial" w:hAnsi="Arial" w:cs="Arial"/>
        </w:rPr>
      </w:pPr>
      <w:r w:rsidRPr="00A31914">
        <w:rPr>
          <w:rFonts w:ascii="Arial" w:hAnsi="Arial" w:cs="Arial"/>
          <w:b/>
          <w:bCs/>
        </w:rPr>
        <w:t>Technological Advancements</w:t>
      </w:r>
      <w:r w:rsidRPr="00A31914">
        <w:rPr>
          <w:rFonts w:ascii="Arial" w:hAnsi="Arial" w:cs="Arial"/>
        </w:rPr>
        <w:t>: Significant progress in solar (PERC, bifacial cells), wind (larger turbines), and biomass energy technologies, improving efficiency and output.</w:t>
      </w:r>
    </w:p>
    <w:p w14:paraId="44CC40B0" w14:textId="77777777" w:rsidR="00A31914" w:rsidRPr="00A31914" w:rsidRDefault="00A31914" w:rsidP="00A31914">
      <w:pPr>
        <w:pStyle w:val="NormalWeb"/>
        <w:numPr>
          <w:ilvl w:val="0"/>
          <w:numId w:val="9"/>
        </w:numPr>
        <w:divId w:val="465317432"/>
        <w:rPr>
          <w:rFonts w:ascii="Arial" w:hAnsi="Arial" w:cs="Arial"/>
        </w:rPr>
      </w:pPr>
      <w:r w:rsidRPr="00A31914">
        <w:rPr>
          <w:rFonts w:ascii="Arial" w:hAnsi="Arial" w:cs="Arial"/>
          <w:b/>
          <w:bCs/>
        </w:rPr>
        <w:t>Policy Support</w:t>
      </w:r>
      <w:r w:rsidRPr="00A31914">
        <w:rPr>
          <w:rFonts w:ascii="Arial" w:hAnsi="Arial" w:cs="Arial"/>
        </w:rPr>
        <w:t>: India's ambitious initiatives like the National Solar and Wind Energy Missions are driving renewable energy growth.</w:t>
      </w:r>
    </w:p>
    <w:p w14:paraId="6ADA7C52" w14:textId="77777777" w:rsidR="00A31914" w:rsidRPr="00A31914" w:rsidRDefault="00A31914" w:rsidP="00A31914">
      <w:pPr>
        <w:pStyle w:val="NormalWeb"/>
        <w:numPr>
          <w:ilvl w:val="0"/>
          <w:numId w:val="9"/>
        </w:numPr>
        <w:divId w:val="465317432"/>
        <w:rPr>
          <w:rFonts w:ascii="Arial" w:hAnsi="Arial" w:cs="Arial"/>
        </w:rPr>
      </w:pPr>
      <w:r w:rsidRPr="00A31914">
        <w:rPr>
          <w:rFonts w:ascii="Arial" w:hAnsi="Arial" w:cs="Arial"/>
          <w:b/>
          <w:bCs/>
        </w:rPr>
        <w:t>Challenges</w:t>
      </w:r>
      <w:r w:rsidRPr="00A31914">
        <w:rPr>
          <w:rFonts w:ascii="Arial" w:hAnsi="Arial" w:cs="Arial"/>
        </w:rPr>
        <w:t>: Key obstacles include grid integration, financing, and technological barriers, which hinder rapid deployment.</w:t>
      </w:r>
    </w:p>
    <w:p w14:paraId="5AE05491" w14:textId="77777777" w:rsidR="00A31914" w:rsidRPr="00A31914" w:rsidRDefault="00A31914" w:rsidP="00A31914">
      <w:pPr>
        <w:pStyle w:val="NormalWeb"/>
        <w:numPr>
          <w:ilvl w:val="0"/>
          <w:numId w:val="9"/>
        </w:numPr>
        <w:divId w:val="465317432"/>
        <w:rPr>
          <w:rFonts w:ascii="Arial" w:hAnsi="Arial" w:cs="Arial"/>
        </w:rPr>
      </w:pPr>
      <w:r w:rsidRPr="00A31914">
        <w:rPr>
          <w:rFonts w:ascii="Arial" w:hAnsi="Arial" w:cs="Arial"/>
          <w:b/>
          <w:bCs/>
        </w:rPr>
        <w:t>Environmental and Economic Benefits</w:t>
      </w:r>
      <w:r w:rsidRPr="00A31914">
        <w:rPr>
          <w:rFonts w:ascii="Arial" w:hAnsi="Arial" w:cs="Arial"/>
        </w:rPr>
        <w:t>: Renewable energy adoption helps reduce greenhouse gas emissions, create jobs, and enhance energy security.</w:t>
      </w:r>
    </w:p>
    <w:p w14:paraId="6B192566" w14:textId="77777777" w:rsidR="00A31914" w:rsidRPr="00A31914" w:rsidRDefault="00A31914" w:rsidP="00A31914">
      <w:pPr>
        <w:pStyle w:val="NormalWeb"/>
        <w:numPr>
          <w:ilvl w:val="0"/>
          <w:numId w:val="9"/>
        </w:numPr>
        <w:divId w:val="465317432"/>
        <w:rPr>
          <w:rFonts w:ascii="Arial" w:hAnsi="Arial" w:cs="Arial"/>
        </w:rPr>
      </w:pPr>
      <w:r w:rsidRPr="00A31914">
        <w:rPr>
          <w:rFonts w:ascii="Arial" w:hAnsi="Arial" w:cs="Arial"/>
          <w:b/>
          <w:bCs/>
        </w:rPr>
        <w:t>Future Directions</w:t>
      </w:r>
      <w:r w:rsidRPr="00A31914">
        <w:rPr>
          <w:rFonts w:ascii="Arial" w:hAnsi="Arial" w:cs="Arial"/>
        </w:rPr>
        <w:t>: Energy storage, green hydrogen, and hybrid systems are crucial for overcoming intermittency and ensuring stable energy supply.</w:t>
      </w:r>
    </w:p>
    <w:p w14:paraId="7B684517" w14:textId="77777777" w:rsidR="00082621" w:rsidRPr="00082621" w:rsidRDefault="00000000" w:rsidP="00082621">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82621" w:rsidRPr="00082621">
        <w:rPr>
          <w:rFonts w:ascii="Arial" w:hAnsi="Arial" w:cs="Arial"/>
        </w:rPr>
        <w:t>The potential applications of renewable energy technologies highlighted in the research include:</w:t>
      </w:r>
    </w:p>
    <w:p w14:paraId="6A2F7D7D" w14:textId="77777777" w:rsidR="00082621" w:rsidRPr="00082621" w:rsidRDefault="00082621" w:rsidP="00082621">
      <w:pPr>
        <w:pStyle w:val="NormalWeb"/>
        <w:numPr>
          <w:ilvl w:val="0"/>
          <w:numId w:val="10"/>
        </w:numPr>
        <w:divId w:val="465317432"/>
        <w:rPr>
          <w:rFonts w:ascii="Arial" w:hAnsi="Arial" w:cs="Arial"/>
        </w:rPr>
      </w:pPr>
      <w:r w:rsidRPr="00082621">
        <w:rPr>
          <w:rFonts w:ascii="Arial" w:hAnsi="Arial" w:cs="Arial"/>
          <w:b/>
          <w:bCs/>
        </w:rPr>
        <w:lastRenderedPageBreak/>
        <w:t>Power Generation</w:t>
      </w:r>
      <w:r w:rsidRPr="00082621">
        <w:rPr>
          <w:rFonts w:ascii="Arial" w:hAnsi="Arial" w:cs="Arial"/>
        </w:rPr>
        <w:t>: Solar, wind, biomass, and hydropower technologies are used for large-scale electricity generation, reducing reliance on fossil fuels.</w:t>
      </w:r>
    </w:p>
    <w:p w14:paraId="3AEE013F" w14:textId="77777777" w:rsidR="00082621" w:rsidRPr="00082621" w:rsidRDefault="00082621" w:rsidP="00082621">
      <w:pPr>
        <w:pStyle w:val="NormalWeb"/>
        <w:numPr>
          <w:ilvl w:val="0"/>
          <w:numId w:val="10"/>
        </w:numPr>
        <w:divId w:val="465317432"/>
        <w:rPr>
          <w:rFonts w:ascii="Arial" w:hAnsi="Arial" w:cs="Arial"/>
        </w:rPr>
      </w:pPr>
      <w:r w:rsidRPr="00082621">
        <w:rPr>
          <w:rFonts w:ascii="Arial" w:hAnsi="Arial" w:cs="Arial"/>
          <w:b/>
          <w:bCs/>
        </w:rPr>
        <w:t>Rural Electrification</w:t>
      </w:r>
      <w:r w:rsidRPr="00082621">
        <w:rPr>
          <w:rFonts w:ascii="Arial" w:hAnsi="Arial" w:cs="Arial"/>
        </w:rPr>
        <w:t>: Small hydropower and solar systems can provide decentralized power to remote and rural areas, improving energy access.</w:t>
      </w:r>
    </w:p>
    <w:p w14:paraId="57B2A9BF" w14:textId="77777777" w:rsidR="00082621" w:rsidRPr="00082621" w:rsidRDefault="00082621" w:rsidP="00082621">
      <w:pPr>
        <w:pStyle w:val="NormalWeb"/>
        <w:numPr>
          <w:ilvl w:val="0"/>
          <w:numId w:val="10"/>
        </w:numPr>
        <w:divId w:val="465317432"/>
        <w:rPr>
          <w:rFonts w:ascii="Arial" w:hAnsi="Arial" w:cs="Arial"/>
        </w:rPr>
      </w:pPr>
      <w:r w:rsidRPr="00082621">
        <w:rPr>
          <w:rFonts w:ascii="Arial" w:hAnsi="Arial" w:cs="Arial"/>
          <w:b/>
          <w:bCs/>
        </w:rPr>
        <w:t>Industrial Use</w:t>
      </w:r>
      <w:r w:rsidRPr="00082621">
        <w:rPr>
          <w:rFonts w:ascii="Arial" w:hAnsi="Arial" w:cs="Arial"/>
        </w:rPr>
        <w:t>: Biomass energy and green hydrogen offer alternatives for powering industries, particularly in sectors like manufacturing and transportation.</w:t>
      </w:r>
    </w:p>
    <w:p w14:paraId="7C26F8BF" w14:textId="77777777" w:rsidR="00082621" w:rsidRPr="00082621" w:rsidRDefault="00082621" w:rsidP="00082621">
      <w:pPr>
        <w:pStyle w:val="NormalWeb"/>
        <w:numPr>
          <w:ilvl w:val="0"/>
          <w:numId w:val="10"/>
        </w:numPr>
        <w:divId w:val="465317432"/>
        <w:rPr>
          <w:rFonts w:ascii="Arial" w:hAnsi="Arial" w:cs="Arial"/>
        </w:rPr>
      </w:pPr>
      <w:r w:rsidRPr="00082621">
        <w:rPr>
          <w:rFonts w:ascii="Arial" w:hAnsi="Arial" w:cs="Arial"/>
          <w:b/>
          <w:bCs/>
        </w:rPr>
        <w:t>Urban Energy Solutions</w:t>
      </w:r>
      <w:r w:rsidRPr="00082621">
        <w:rPr>
          <w:rFonts w:ascii="Arial" w:hAnsi="Arial" w:cs="Arial"/>
        </w:rPr>
        <w:t>: Solar-integrated building materials (e.g., solar roof tiles) and energy storage systems can support urban energy needs, enhancing sustainability in cities.</w:t>
      </w:r>
    </w:p>
    <w:p w14:paraId="4DAF81B3" w14:textId="7E21BAF5" w:rsidR="00234B39" w:rsidRPr="00082621" w:rsidRDefault="00000000" w:rsidP="00082621">
      <w:pPr>
        <w:pStyle w:val="NormalWeb"/>
        <w:divId w:val="465317432"/>
        <w:rPr>
          <w:rFonts w:ascii="Arial" w:eastAsia="Times New Roman" w:hAnsi="Arial" w:cs="Arial"/>
          <w:b/>
          <w:bCs/>
          <w:lang w:val="en"/>
        </w:rPr>
      </w:pPr>
      <w:r w:rsidRPr="00082621">
        <w:rPr>
          <w:rFonts w:ascii="Arial" w:eastAsia="Times New Roman" w:hAnsi="Arial" w:cs="Arial"/>
          <w:b/>
          <w:bCs/>
          <w:lang w:val="en"/>
        </w:rPr>
        <w:t>Evaluation</w:t>
      </w:r>
    </w:p>
    <w:p w14:paraId="2C98F647" w14:textId="2209CCA1" w:rsidR="00234B39" w:rsidRDefault="00000000" w:rsidP="00082621">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82621" w:rsidRPr="00082621">
        <w:rPr>
          <w:rFonts w:ascii="Arial" w:hAnsi="Arial" w:cs="Arial"/>
        </w:rPr>
        <w:t>The research highlights advancements in solar (PERC, bifacial cells), wind (larger turbines), biomass, and hydropower technologies, supported by energy storage systems. India's policy initiatives drive renewable growth, though challenges like grid integration and financing remain. Future efforts should focus on energy storage, green hydrogen, and hybrid systems for stability.</w:t>
      </w:r>
      <w:r>
        <w:rPr>
          <w:rStyle w:val="Strong"/>
          <w:rFonts w:ascii="Arial" w:hAnsi="Arial" w:cs="Arial"/>
          <w:lang w:val="en"/>
        </w:rPr>
        <w:t>Accuracy (50 words max)</w:t>
      </w:r>
      <w:r>
        <w:rPr>
          <w:rFonts w:ascii="Arial" w:hAnsi="Arial" w:cs="Arial"/>
          <w:lang w:val="en"/>
        </w:rPr>
        <w:t>: [Assess the accuracy of the final summary and insights]</w:t>
      </w:r>
    </w:p>
    <w:p w14:paraId="034B1C22" w14:textId="77777777" w:rsidR="00082621" w:rsidRDefault="00000000" w:rsidP="00082621">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082621" w:rsidRPr="00082621">
        <w:rPr>
          <w:rFonts w:ascii="Arial" w:hAnsi="Arial" w:cs="Arial"/>
        </w:rPr>
        <w:t>The research is highly relevant to India's energy transition, showcasing advancements in solar, wind, biomass, and hydropower technologies. It emphasizes the critical role of policy support and addresses key challenges like grid integration. The insights are applicable across power generation, rural electrification, industrial use, and urban sustainability efforts.</w:t>
      </w:r>
    </w:p>
    <w:p w14:paraId="69CA94D7" w14:textId="5FC77E74" w:rsidR="00234B39" w:rsidRPr="00082621" w:rsidRDefault="00000000" w:rsidP="00082621">
      <w:pPr>
        <w:pStyle w:val="NormalWeb"/>
        <w:divId w:val="465317432"/>
        <w:rPr>
          <w:rFonts w:ascii="Arial" w:eastAsia="Times New Roman" w:hAnsi="Arial" w:cs="Arial"/>
          <w:b/>
          <w:bCs/>
          <w:lang w:val="en"/>
        </w:rPr>
      </w:pPr>
      <w:r w:rsidRPr="00082621">
        <w:rPr>
          <w:rFonts w:ascii="Arial" w:eastAsia="Times New Roman" w:hAnsi="Arial" w:cs="Arial"/>
          <w:b/>
          <w:bCs/>
          <w:lang w:val="en"/>
        </w:rPr>
        <w:t>Reflection</w:t>
      </w:r>
    </w:p>
    <w:p w14:paraId="701962F1" w14:textId="77777777" w:rsidR="00082621" w:rsidRPr="00082621" w:rsidRDefault="00000000" w:rsidP="00082621">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082621" w:rsidRPr="00082621">
        <w:rPr>
          <w:rFonts w:ascii="Arial" w:hAnsi="Arial" w:cs="Arial"/>
        </w:rPr>
        <w:t>Throughout this learning experience, I deepened my understanding of renewable energy technologies, their applications, and the challenges they face in implementation, particularly in the Indian context. Delving into topics such as solar (PERC and bifacial cells), wind energy innovations, biomass, and hydropower systems expanded my knowledge of how these technologies contribute to sustainable development and energy security.</w:t>
      </w:r>
    </w:p>
    <w:p w14:paraId="18F5AF84" w14:textId="77777777" w:rsidR="00082621" w:rsidRPr="00082621" w:rsidRDefault="00082621" w:rsidP="00082621">
      <w:pPr>
        <w:pStyle w:val="NormalWeb"/>
        <w:divId w:val="465317432"/>
        <w:rPr>
          <w:rFonts w:ascii="Arial" w:hAnsi="Arial" w:cs="Arial"/>
        </w:rPr>
      </w:pPr>
      <w:r w:rsidRPr="00082621">
        <w:rPr>
          <w:rFonts w:ascii="Arial" w:hAnsi="Arial" w:cs="Arial"/>
        </w:rPr>
        <w:t>One of the primary challenges I faced was comprehending the technical intricacies of these technologies, especially how advancements like energy storage and grid integration are essential for overcoming the intermittency of renewable energy sources. Additionally, the policy framework that supports these technologies presented its own set of complexities, as understanding the interplay between government initiatives and technology adoption required careful analysis of the data and policy impacts.</w:t>
      </w:r>
    </w:p>
    <w:p w14:paraId="245B0717" w14:textId="77777777" w:rsidR="00082621" w:rsidRPr="00082621" w:rsidRDefault="00082621" w:rsidP="00082621">
      <w:pPr>
        <w:pStyle w:val="NormalWeb"/>
        <w:divId w:val="465317432"/>
        <w:rPr>
          <w:rFonts w:ascii="Arial" w:hAnsi="Arial" w:cs="Arial"/>
        </w:rPr>
      </w:pPr>
      <w:r w:rsidRPr="00082621">
        <w:rPr>
          <w:rFonts w:ascii="Arial" w:hAnsi="Arial" w:cs="Arial"/>
        </w:rPr>
        <w:t xml:space="preserve">This research has provided valuable insights into the critical role of renewable energy in addressing climate change and enhancing economic development. I realized that technological advancements alone are not sufficient; robust </w:t>
      </w:r>
      <w:r w:rsidRPr="00082621">
        <w:rPr>
          <w:rFonts w:ascii="Arial" w:hAnsi="Arial" w:cs="Arial"/>
        </w:rPr>
        <w:lastRenderedPageBreak/>
        <w:t>policies, financial investments, and public-private partnerships are crucial for scaling up renewable energy adoption. Furthermore, the importance of energy storage and grid modernization emerged as key factors in ensuring reliable energy supply.</w:t>
      </w:r>
    </w:p>
    <w:p w14:paraId="1E1A6E14" w14:textId="1BEB3E59" w:rsidR="0046607C" w:rsidRPr="00082621" w:rsidRDefault="00082621" w:rsidP="00082621">
      <w:pPr>
        <w:pStyle w:val="NormalWeb"/>
        <w:divId w:val="465317432"/>
        <w:rPr>
          <w:rFonts w:ascii="Arial" w:hAnsi="Arial" w:cs="Arial"/>
        </w:rPr>
      </w:pPr>
      <w:r w:rsidRPr="00082621">
        <w:rPr>
          <w:rFonts w:ascii="Arial" w:hAnsi="Arial" w:cs="Arial"/>
        </w:rPr>
        <w:t>Overall, this experience has reinforced the importance of interdisciplinary approaches—integrating technology, policy, and economics—in solving global energy challenges. It has also highlighted the significance of continued innovation and international collaboration to accelerate the transition toward a sustainable, low-carbon future.</w:t>
      </w:r>
    </w:p>
    <w:sectPr w:rsidR="0046607C" w:rsidRPr="00082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10346"/>
    <w:multiLevelType w:val="multilevel"/>
    <w:tmpl w:val="71D2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D07CF"/>
    <w:multiLevelType w:val="multilevel"/>
    <w:tmpl w:val="685E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1634945092">
    <w:abstractNumId w:val="3"/>
  </w:num>
  <w:num w:numId="10" w16cid:durableId="1070232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2621"/>
    <w:rsid w:val="00234B39"/>
    <w:rsid w:val="0046607C"/>
    <w:rsid w:val="005244B8"/>
    <w:rsid w:val="00A31914"/>
    <w:rsid w:val="00A958D5"/>
    <w:rsid w:val="00AB4D28"/>
    <w:rsid w:val="00AF66CB"/>
    <w:rsid w:val="00B45D63"/>
    <w:rsid w:val="00DD5008"/>
    <w:rsid w:val="00EB2D84"/>
    <w:rsid w:val="00EB63BE"/>
    <w:rsid w:val="00F57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82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99016895">
                  <w:marLeft w:val="0"/>
                  <w:marRight w:val="0"/>
                  <w:marTop w:val="0"/>
                  <w:marBottom w:val="0"/>
                  <w:divBdr>
                    <w:top w:val="none" w:sz="0" w:space="0" w:color="auto"/>
                    <w:left w:val="none" w:sz="0" w:space="0" w:color="auto"/>
                    <w:bottom w:val="none" w:sz="0" w:space="0" w:color="auto"/>
                    <w:right w:val="none" w:sz="0" w:space="0" w:color="auto"/>
                  </w:divBdr>
                </w:div>
                <w:div w:id="1942369860">
                  <w:marLeft w:val="0"/>
                  <w:marRight w:val="0"/>
                  <w:marTop w:val="0"/>
                  <w:marBottom w:val="0"/>
                  <w:divBdr>
                    <w:top w:val="none" w:sz="0" w:space="0" w:color="auto"/>
                    <w:left w:val="none" w:sz="0" w:space="0" w:color="auto"/>
                    <w:bottom w:val="none" w:sz="0" w:space="0" w:color="auto"/>
                    <w:right w:val="none" w:sz="0" w:space="0" w:color="auto"/>
                  </w:divBdr>
                </w:div>
                <w:div w:id="1387533692">
                  <w:marLeft w:val="0"/>
                  <w:marRight w:val="0"/>
                  <w:marTop w:val="0"/>
                  <w:marBottom w:val="0"/>
                  <w:divBdr>
                    <w:top w:val="none" w:sz="0" w:space="0" w:color="auto"/>
                    <w:left w:val="none" w:sz="0" w:space="0" w:color="auto"/>
                    <w:bottom w:val="none" w:sz="0" w:space="0" w:color="auto"/>
                    <w:right w:val="none" w:sz="0" w:space="0" w:color="auto"/>
                  </w:divBdr>
                  <w:divsChild>
                    <w:div w:id="1170297440">
                      <w:marLeft w:val="0"/>
                      <w:marRight w:val="0"/>
                      <w:marTop w:val="0"/>
                      <w:marBottom w:val="0"/>
                      <w:divBdr>
                        <w:top w:val="none" w:sz="0" w:space="0" w:color="auto"/>
                        <w:left w:val="none" w:sz="0" w:space="0" w:color="auto"/>
                        <w:bottom w:val="none" w:sz="0" w:space="0" w:color="auto"/>
                        <w:right w:val="none" w:sz="0" w:space="0" w:color="auto"/>
                      </w:divBdr>
                      <w:divsChild>
                        <w:div w:id="886450658">
                          <w:marLeft w:val="0"/>
                          <w:marRight w:val="0"/>
                          <w:marTop w:val="0"/>
                          <w:marBottom w:val="0"/>
                          <w:divBdr>
                            <w:top w:val="none" w:sz="0" w:space="0" w:color="auto"/>
                            <w:left w:val="none" w:sz="0" w:space="0" w:color="auto"/>
                            <w:bottom w:val="none" w:sz="0" w:space="0" w:color="auto"/>
                            <w:right w:val="none" w:sz="0" w:space="0" w:color="auto"/>
                          </w:divBdr>
                          <w:divsChild>
                            <w:div w:id="943729034">
                              <w:marLeft w:val="0"/>
                              <w:marRight w:val="0"/>
                              <w:marTop w:val="0"/>
                              <w:marBottom w:val="0"/>
                              <w:divBdr>
                                <w:top w:val="none" w:sz="0" w:space="0" w:color="auto"/>
                                <w:left w:val="none" w:sz="0" w:space="0" w:color="auto"/>
                                <w:bottom w:val="none" w:sz="0" w:space="0" w:color="auto"/>
                                <w:right w:val="none" w:sz="0" w:space="0" w:color="auto"/>
                              </w:divBdr>
                              <w:divsChild>
                                <w:div w:id="20484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3877">
                      <w:marLeft w:val="0"/>
                      <w:marRight w:val="0"/>
                      <w:marTop w:val="0"/>
                      <w:marBottom w:val="0"/>
                      <w:divBdr>
                        <w:top w:val="none" w:sz="0" w:space="0" w:color="auto"/>
                        <w:left w:val="none" w:sz="0" w:space="0" w:color="auto"/>
                        <w:bottom w:val="none" w:sz="0" w:space="0" w:color="auto"/>
                        <w:right w:val="none" w:sz="0" w:space="0" w:color="auto"/>
                      </w:divBdr>
                      <w:divsChild>
                        <w:div w:id="814759482">
                          <w:marLeft w:val="0"/>
                          <w:marRight w:val="0"/>
                          <w:marTop w:val="0"/>
                          <w:marBottom w:val="0"/>
                          <w:divBdr>
                            <w:top w:val="none" w:sz="0" w:space="0" w:color="auto"/>
                            <w:left w:val="none" w:sz="0" w:space="0" w:color="auto"/>
                            <w:bottom w:val="none" w:sz="0" w:space="0" w:color="auto"/>
                            <w:right w:val="none" w:sz="0" w:space="0" w:color="auto"/>
                          </w:divBdr>
                          <w:divsChild>
                            <w:div w:id="1417550874">
                              <w:marLeft w:val="0"/>
                              <w:marRight w:val="0"/>
                              <w:marTop w:val="0"/>
                              <w:marBottom w:val="0"/>
                              <w:divBdr>
                                <w:top w:val="none" w:sz="0" w:space="0" w:color="auto"/>
                                <w:left w:val="none" w:sz="0" w:space="0" w:color="auto"/>
                                <w:bottom w:val="none" w:sz="0" w:space="0" w:color="auto"/>
                                <w:right w:val="none" w:sz="0" w:space="0" w:color="auto"/>
                              </w:divBdr>
                              <w:divsChild>
                                <w:div w:id="15674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90594">
                  <w:marLeft w:val="0"/>
                  <w:marRight w:val="0"/>
                  <w:marTop w:val="0"/>
                  <w:marBottom w:val="0"/>
                  <w:divBdr>
                    <w:top w:val="none" w:sz="0" w:space="0" w:color="auto"/>
                    <w:left w:val="none" w:sz="0" w:space="0" w:color="auto"/>
                    <w:bottom w:val="none" w:sz="0" w:space="0" w:color="auto"/>
                    <w:right w:val="none" w:sz="0" w:space="0" w:color="auto"/>
                  </w:divBdr>
                  <w:divsChild>
                    <w:div w:id="857080071">
                      <w:marLeft w:val="0"/>
                      <w:marRight w:val="0"/>
                      <w:marTop w:val="0"/>
                      <w:marBottom w:val="0"/>
                      <w:divBdr>
                        <w:top w:val="none" w:sz="0" w:space="0" w:color="auto"/>
                        <w:left w:val="none" w:sz="0" w:space="0" w:color="auto"/>
                        <w:bottom w:val="none" w:sz="0" w:space="0" w:color="auto"/>
                        <w:right w:val="none" w:sz="0" w:space="0" w:color="auto"/>
                      </w:divBdr>
                      <w:divsChild>
                        <w:div w:id="1787920157">
                          <w:marLeft w:val="0"/>
                          <w:marRight w:val="0"/>
                          <w:marTop w:val="0"/>
                          <w:marBottom w:val="0"/>
                          <w:divBdr>
                            <w:top w:val="none" w:sz="0" w:space="0" w:color="auto"/>
                            <w:left w:val="none" w:sz="0" w:space="0" w:color="auto"/>
                            <w:bottom w:val="none" w:sz="0" w:space="0" w:color="auto"/>
                            <w:right w:val="none" w:sz="0" w:space="0" w:color="auto"/>
                          </w:divBdr>
                          <w:divsChild>
                            <w:div w:id="698092344">
                              <w:marLeft w:val="0"/>
                              <w:marRight w:val="0"/>
                              <w:marTop w:val="0"/>
                              <w:marBottom w:val="0"/>
                              <w:divBdr>
                                <w:top w:val="none" w:sz="0" w:space="0" w:color="auto"/>
                                <w:left w:val="none" w:sz="0" w:space="0" w:color="auto"/>
                                <w:bottom w:val="none" w:sz="0" w:space="0" w:color="auto"/>
                                <w:right w:val="none" w:sz="0" w:space="0" w:color="auto"/>
                              </w:divBdr>
                              <w:divsChild>
                                <w:div w:id="20305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4158">
                      <w:marLeft w:val="0"/>
                      <w:marRight w:val="0"/>
                      <w:marTop w:val="0"/>
                      <w:marBottom w:val="0"/>
                      <w:divBdr>
                        <w:top w:val="none" w:sz="0" w:space="0" w:color="auto"/>
                        <w:left w:val="none" w:sz="0" w:space="0" w:color="auto"/>
                        <w:bottom w:val="none" w:sz="0" w:space="0" w:color="auto"/>
                        <w:right w:val="none" w:sz="0" w:space="0" w:color="auto"/>
                      </w:divBdr>
                      <w:divsChild>
                        <w:div w:id="608660553">
                          <w:marLeft w:val="0"/>
                          <w:marRight w:val="0"/>
                          <w:marTop w:val="0"/>
                          <w:marBottom w:val="0"/>
                          <w:divBdr>
                            <w:top w:val="none" w:sz="0" w:space="0" w:color="auto"/>
                            <w:left w:val="none" w:sz="0" w:space="0" w:color="auto"/>
                            <w:bottom w:val="none" w:sz="0" w:space="0" w:color="auto"/>
                            <w:right w:val="none" w:sz="0" w:space="0" w:color="auto"/>
                          </w:divBdr>
                          <w:divsChild>
                            <w:div w:id="2067993168">
                              <w:marLeft w:val="0"/>
                              <w:marRight w:val="0"/>
                              <w:marTop w:val="0"/>
                              <w:marBottom w:val="0"/>
                              <w:divBdr>
                                <w:top w:val="none" w:sz="0" w:space="0" w:color="auto"/>
                                <w:left w:val="none" w:sz="0" w:space="0" w:color="auto"/>
                                <w:bottom w:val="none" w:sz="0" w:space="0" w:color="auto"/>
                                <w:right w:val="none" w:sz="0" w:space="0" w:color="auto"/>
                              </w:divBdr>
                              <w:divsChild>
                                <w:div w:id="1836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7289">
                  <w:marLeft w:val="0"/>
                  <w:marRight w:val="0"/>
                  <w:marTop w:val="0"/>
                  <w:marBottom w:val="0"/>
                  <w:divBdr>
                    <w:top w:val="none" w:sz="0" w:space="0" w:color="auto"/>
                    <w:left w:val="none" w:sz="0" w:space="0" w:color="auto"/>
                    <w:bottom w:val="none" w:sz="0" w:space="0" w:color="auto"/>
                    <w:right w:val="none" w:sz="0" w:space="0" w:color="auto"/>
                  </w:divBdr>
                  <w:divsChild>
                    <w:div w:id="1005012591">
                      <w:marLeft w:val="0"/>
                      <w:marRight w:val="0"/>
                      <w:marTop w:val="0"/>
                      <w:marBottom w:val="0"/>
                      <w:divBdr>
                        <w:top w:val="none" w:sz="0" w:space="0" w:color="auto"/>
                        <w:left w:val="none" w:sz="0" w:space="0" w:color="auto"/>
                        <w:bottom w:val="none" w:sz="0" w:space="0" w:color="auto"/>
                        <w:right w:val="none" w:sz="0" w:space="0" w:color="auto"/>
                      </w:divBdr>
                      <w:divsChild>
                        <w:div w:id="1823235187">
                          <w:marLeft w:val="0"/>
                          <w:marRight w:val="0"/>
                          <w:marTop w:val="0"/>
                          <w:marBottom w:val="0"/>
                          <w:divBdr>
                            <w:top w:val="none" w:sz="0" w:space="0" w:color="auto"/>
                            <w:left w:val="none" w:sz="0" w:space="0" w:color="auto"/>
                            <w:bottom w:val="none" w:sz="0" w:space="0" w:color="auto"/>
                            <w:right w:val="none" w:sz="0" w:space="0" w:color="auto"/>
                          </w:divBdr>
                          <w:divsChild>
                            <w:div w:id="231934369">
                              <w:marLeft w:val="0"/>
                              <w:marRight w:val="0"/>
                              <w:marTop w:val="0"/>
                              <w:marBottom w:val="0"/>
                              <w:divBdr>
                                <w:top w:val="none" w:sz="0" w:space="0" w:color="auto"/>
                                <w:left w:val="none" w:sz="0" w:space="0" w:color="auto"/>
                                <w:bottom w:val="none" w:sz="0" w:space="0" w:color="auto"/>
                                <w:right w:val="none" w:sz="0" w:space="0" w:color="auto"/>
                              </w:divBdr>
                              <w:divsChild>
                                <w:div w:id="1204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9346">
                      <w:marLeft w:val="0"/>
                      <w:marRight w:val="0"/>
                      <w:marTop w:val="0"/>
                      <w:marBottom w:val="0"/>
                      <w:divBdr>
                        <w:top w:val="none" w:sz="0" w:space="0" w:color="auto"/>
                        <w:left w:val="none" w:sz="0" w:space="0" w:color="auto"/>
                        <w:bottom w:val="none" w:sz="0" w:space="0" w:color="auto"/>
                        <w:right w:val="none" w:sz="0" w:space="0" w:color="auto"/>
                      </w:divBdr>
                      <w:divsChild>
                        <w:div w:id="94403662">
                          <w:marLeft w:val="0"/>
                          <w:marRight w:val="0"/>
                          <w:marTop w:val="0"/>
                          <w:marBottom w:val="0"/>
                          <w:divBdr>
                            <w:top w:val="none" w:sz="0" w:space="0" w:color="auto"/>
                            <w:left w:val="none" w:sz="0" w:space="0" w:color="auto"/>
                            <w:bottom w:val="none" w:sz="0" w:space="0" w:color="auto"/>
                            <w:right w:val="none" w:sz="0" w:space="0" w:color="auto"/>
                          </w:divBdr>
                          <w:divsChild>
                            <w:div w:id="2141221272">
                              <w:marLeft w:val="0"/>
                              <w:marRight w:val="0"/>
                              <w:marTop w:val="0"/>
                              <w:marBottom w:val="0"/>
                              <w:divBdr>
                                <w:top w:val="none" w:sz="0" w:space="0" w:color="auto"/>
                                <w:left w:val="none" w:sz="0" w:space="0" w:color="auto"/>
                                <w:bottom w:val="none" w:sz="0" w:space="0" w:color="auto"/>
                                <w:right w:val="none" w:sz="0" w:space="0" w:color="auto"/>
                              </w:divBdr>
                              <w:divsChild>
                                <w:div w:id="522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61543">
                  <w:marLeft w:val="0"/>
                  <w:marRight w:val="0"/>
                  <w:marTop w:val="0"/>
                  <w:marBottom w:val="0"/>
                  <w:divBdr>
                    <w:top w:val="none" w:sz="0" w:space="0" w:color="auto"/>
                    <w:left w:val="none" w:sz="0" w:space="0" w:color="auto"/>
                    <w:bottom w:val="none" w:sz="0" w:space="0" w:color="auto"/>
                    <w:right w:val="none" w:sz="0" w:space="0" w:color="auto"/>
                  </w:divBdr>
                  <w:divsChild>
                    <w:div w:id="1198279105">
                      <w:marLeft w:val="0"/>
                      <w:marRight w:val="0"/>
                      <w:marTop w:val="0"/>
                      <w:marBottom w:val="0"/>
                      <w:divBdr>
                        <w:top w:val="none" w:sz="0" w:space="0" w:color="auto"/>
                        <w:left w:val="none" w:sz="0" w:space="0" w:color="auto"/>
                        <w:bottom w:val="none" w:sz="0" w:space="0" w:color="auto"/>
                        <w:right w:val="none" w:sz="0" w:space="0" w:color="auto"/>
                      </w:divBdr>
                      <w:divsChild>
                        <w:div w:id="1821533793">
                          <w:marLeft w:val="0"/>
                          <w:marRight w:val="0"/>
                          <w:marTop w:val="0"/>
                          <w:marBottom w:val="0"/>
                          <w:divBdr>
                            <w:top w:val="none" w:sz="0" w:space="0" w:color="auto"/>
                            <w:left w:val="none" w:sz="0" w:space="0" w:color="auto"/>
                            <w:bottom w:val="none" w:sz="0" w:space="0" w:color="auto"/>
                            <w:right w:val="none" w:sz="0" w:space="0" w:color="auto"/>
                          </w:divBdr>
                          <w:divsChild>
                            <w:div w:id="1618834112">
                              <w:marLeft w:val="0"/>
                              <w:marRight w:val="0"/>
                              <w:marTop w:val="0"/>
                              <w:marBottom w:val="0"/>
                              <w:divBdr>
                                <w:top w:val="none" w:sz="0" w:space="0" w:color="auto"/>
                                <w:left w:val="none" w:sz="0" w:space="0" w:color="auto"/>
                                <w:bottom w:val="none" w:sz="0" w:space="0" w:color="auto"/>
                                <w:right w:val="none" w:sz="0" w:space="0" w:color="auto"/>
                              </w:divBdr>
                              <w:divsChild>
                                <w:div w:id="11433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80434">
                      <w:marLeft w:val="0"/>
                      <w:marRight w:val="0"/>
                      <w:marTop w:val="0"/>
                      <w:marBottom w:val="0"/>
                      <w:divBdr>
                        <w:top w:val="none" w:sz="0" w:space="0" w:color="auto"/>
                        <w:left w:val="none" w:sz="0" w:space="0" w:color="auto"/>
                        <w:bottom w:val="none" w:sz="0" w:space="0" w:color="auto"/>
                        <w:right w:val="none" w:sz="0" w:space="0" w:color="auto"/>
                      </w:divBdr>
                      <w:divsChild>
                        <w:div w:id="664744768">
                          <w:marLeft w:val="0"/>
                          <w:marRight w:val="0"/>
                          <w:marTop w:val="0"/>
                          <w:marBottom w:val="0"/>
                          <w:divBdr>
                            <w:top w:val="none" w:sz="0" w:space="0" w:color="auto"/>
                            <w:left w:val="none" w:sz="0" w:space="0" w:color="auto"/>
                            <w:bottom w:val="none" w:sz="0" w:space="0" w:color="auto"/>
                            <w:right w:val="none" w:sz="0" w:space="0" w:color="auto"/>
                          </w:divBdr>
                          <w:divsChild>
                            <w:div w:id="1647586665">
                              <w:marLeft w:val="0"/>
                              <w:marRight w:val="0"/>
                              <w:marTop w:val="0"/>
                              <w:marBottom w:val="0"/>
                              <w:divBdr>
                                <w:top w:val="none" w:sz="0" w:space="0" w:color="auto"/>
                                <w:left w:val="none" w:sz="0" w:space="0" w:color="auto"/>
                                <w:bottom w:val="none" w:sz="0" w:space="0" w:color="auto"/>
                                <w:right w:val="none" w:sz="0" w:space="0" w:color="auto"/>
                              </w:divBdr>
                              <w:divsChild>
                                <w:div w:id="118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07233">
                  <w:marLeft w:val="0"/>
                  <w:marRight w:val="0"/>
                  <w:marTop w:val="0"/>
                  <w:marBottom w:val="0"/>
                  <w:divBdr>
                    <w:top w:val="none" w:sz="0" w:space="0" w:color="auto"/>
                    <w:left w:val="none" w:sz="0" w:space="0" w:color="auto"/>
                    <w:bottom w:val="none" w:sz="0" w:space="0" w:color="auto"/>
                    <w:right w:val="none" w:sz="0" w:space="0" w:color="auto"/>
                  </w:divBdr>
                </w:div>
                <w:div w:id="291984460">
                  <w:marLeft w:val="0"/>
                  <w:marRight w:val="0"/>
                  <w:marTop w:val="0"/>
                  <w:marBottom w:val="0"/>
                  <w:divBdr>
                    <w:top w:val="none" w:sz="0" w:space="0" w:color="auto"/>
                    <w:left w:val="none" w:sz="0" w:space="0" w:color="auto"/>
                    <w:bottom w:val="none" w:sz="0" w:space="0" w:color="auto"/>
                    <w:right w:val="none" w:sz="0" w:space="0" w:color="auto"/>
                  </w:divBdr>
                </w:div>
                <w:div w:id="1980457361">
                  <w:marLeft w:val="0"/>
                  <w:marRight w:val="0"/>
                  <w:marTop w:val="0"/>
                  <w:marBottom w:val="0"/>
                  <w:divBdr>
                    <w:top w:val="none" w:sz="0" w:space="0" w:color="auto"/>
                    <w:left w:val="none" w:sz="0" w:space="0" w:color="auto"/>
                    <w:bottom w:val="none" w:sz="0" w:space="0" w:color="auto"/>
                    <w:right w:val="none" w:sz="0" w:space="0" w:color="auto"/>
                  </w:divBdr>
                </w:div>
                <w:div w:id="387652164">
                  <w:marLeft w:val="0"/>
                  <w:marRight w:val="0"/>
                  <w:marTop w:val="0"/>
                  <w:marBottom w:val="0"/>
                  <w:divBdr>
                    <w:top w:val="none" w:sz="0" w:space="0" w:color="auto"/>
                    <w:left w:val="none" w:sz="0" w:space="0" w:color="auto"/>
                    <w:bottom w:val="none" w:sz="0" w:space="0" w:color="auto"/>
                    <w:right w:val="none" w:sz="0" w:space="0" w:color="auto"/>
                  </w:divBdr>
                </w:div>
                <w:div w:id="537399524">
                  <w:marLeft w:val="0"/>
                  <w:marRight w:val="0"/>
                  <w:marTop w:val="0"/>
                  <w:marBottom w:val="0"/>
                  <w:divBdr>
                    <w:top w:val="none" w:sz="0" w:space="0" w:color="auto"/>
                    <w:left w:val="none" w:sz="0" w:space="0" w:color="auto"/>
                    <w:bottom w:val="none" w:sz="0" w:space="0" w:color="auto"/>
                    <w:right w:val="none" w:sz="0" w:space="0" w:color="auto"/>
                  </w:divBdr>
                  <w:divsChild>
                    <w:div w:id="2100709879">
                      <w:marLeft w:val="0"/>
                      <w:marRight w:val="0"/>
                      <w:marTop w:val="0"/>
                      <w:marBottom w:val="0"/>
                      <w:divBdr>
                        <w:top w:val="none" w:sz="0" w:space="0" w:color="auto"/>
                        <w:left w:val="none" w:sz="0" w:space="0" w:color="auto"/>
                        <w:bottom w:val="none" w:sz="0" w:space="0" w:color="auto"/>
                        <w:right w:val="none" w:sz="0" w:space="0" w:color="auto"/>
                      </w:divBdr>
                      <w:divsChild>
                        <w:div w:id="1641498185">
                          <w:marLeft w:val="0"/>
                          <w:marRight w:val="0"/>
                          <w:marTop w:val="0"/>
                          <w:marBottom w:val="0"/>
                          <w:divBdr>
                            <w:top w:val="none" w:sz="0" w:space="0" w:color="auto"/>
                            <w:left w:val="none" w:sz="0" w:space="0" w:color="auto"/>
                            <w:bottom w:val="none" w:sz="0" w:space="0" w:color="auto"/>
                            <w:right w:val="none" w:sz="0" w:space="0" w:color="auto"/>
                          </w:divBdr>
                          <w:divsChild>
                            <w:div w:id="2055353096">
                              <w:marLeft w:val="0"/>
                              <w:marRight w:val="0"/>
                              <w:marTop w:val="0"/>
                              <w:marBottom w:val="0"/>
                              <w:divBdr>
                                <w:top w:val="none" w:sz="0" w:space="0" w:color="auto"/>
                                <w:left w:val="none" w:sz="0" w:space="0" w:color="auto"/>
                                <w:bottom w:val="none" w:sz="0" w:space="0" w:color="auto"/>
                                <w:right w:val="none" w:sz="0" w:space="0" w:color="auto"/>
                              </w:divBdr>
                              <w:divsChild>
                                <w:div w:id="749812313">
                                  <w:marLeft w:val="0"/>
                                  <w:marRight w:val="0"/>
                                  <w:marTop w:val="0"/>
                                  <w:marBottom w:val="0"/>
                                  <w:divBdr>
                                    <w:top w:val="none" w:sz="0" w:space="0" w:color="auto"/>
                                    <w:left w:val="none" w:sz="0" w:space="0" w:color="auto"/>
                                    <w:bottom w:val="none" w:sz="0" w:space="0" w:color="auto"/>
                                    <w:right w:val="none" w:sz="0" w:space="0" w:color="auto"/>
                                  </w:divBdr>
                                  <w:divsChild>
                                    <w:div w:id="1665282863">
                                      <w:marLeft w:val="0"/>
                                      <w:marRight w:val="0"/>
                                      <w:marTop w:val="0"/>
                                      <w:marBottom w:val="0"/>
                                      <w:divBdr>
                                        <w:top w:val="none" w:sz="0" w:space="0" w:color="auto"/>
                                        <w:left w:val="none" w:sz="0" w:space="0" w:color="auto"/>
                                        <w:bottom w:val="none" w:sz="0" w:space="0" w:color="auto"/>
                                        <w:right w:val="none" w:sz="0" w:space="0" w:color="auto"/>
                                      </w:divBdr>
                                      <w:divsChild>
                                        <w:div w:id="609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78527">
                  <w:marLeft w:val="0"/>
                  <w:marRight w:val="0"/>
                  <w:marTop w:val="0"/>
                  <w:marBottom w:val="0"/>
                  <w:divBdr>
                    <w:top w:val="none" w:sz="0" w:space="0" w:color="auto"/>
                    <w:left w:val="none" w:sz="0" w:space="0" w:color="auto"/>
                    <w:bottom w:val="none" w:sz="0" w:space="0" w:color="auto"/>
                    <w:right w:val="none" w:sz="0" w:space="0" w:color="auto"/>
                  </w:divBdr>
                  <w:divsChild>
                    <w:div w:id="1323704713">
                      <w:marLeft w:val="0"/>
                      <w:marRight w:val="0"/>
                      <w:marTop w:val="0"/>
                      <w:marBottom w:val="0"/>
                      <w:divBdr>
                        <w:top w:val="none" w:sz="0" w:space="0" w:color="auto"/>
                        <w:left w:val="none" w:sz="0" w:space="0" w:color="auto"/>
                        <w:bottom w:val="none" w:sz="0" w:space="0" w:color="auto"/>
                        <w:right w:val="none" w:sz="0" w:space="0" w:color="auto"/>
                      </w:divBdr>
                      <w:divsChild>
                        <w:div w:id="1538348380">
                          <w:marLeft w:val="0"/>
                          <w:marRight w:val="0"/>
                          <w:marTop w:val="0"/>
                          <w:marBottom w:val="0"/>
                          <w:divBdr>
                            <w:top w:val="none" w:sz="0" w:space="0" w:color="auto"/>
                            <w:left w:val="none" w:sz="0" w:space="0" w:color="auto"/>
                            <w:bottom w:val="none" w:sz="0" w:space="0" w:color="auto"/>
                            <w:right w:val="none" w:sz="0" w:space="0" w:color="auto"/>
                          </w:divBdr>
                          <w:divsChild>
                            <w:div w:id="1969621125">
                              <w:marLeft w:val="0"/>
                              <w:marRight w:val="0"/>
                              <w:marTop w:val="0"/>
                              <w:marBottom w:val="0"/>
                              <w:divBdr>
                                <w:top w:val="none" w:sz="0" w:space="0" w:color="auto"/>
                                <w:left w:val="none" w:sz="0" w:space="0" w:color="auto"/>
                                <w:bottom w:val="none" w:sz="0" w:space="0" w:color="auto"/>
                                <w:right w:val="none" w:sz="0" w:space="0" w:color="auto"/>
                              </w:divBdr>
                              <w:divsChild>
                                <w:div w:id="964431539">
                                  <w:marLeft w:val="0"/>
                                  <w:marRight w:val="0"/>
                                  <w:marTop w:val="0"/>
                                  <w:marBottom w:val="0"/>
                                  <w:divBdr>
                                    <w:top w:val="none" w:sz="0" w:space="0" w:color="auto"/>
                                    <w:left w:val="none" w:sz="0" w:space="0" w:color="auto"/>
                                    <w:bottom w:val="none" w:sz="0" w:space="0" w:color="auto"/>
                                    <w:right w:val="none" w:sz="0" w:space="0" w:color="auto"/>
                                  </w:divBdr>
                                  <w:divsChild>
                                    <w:div w:id="624116395">
                                      <w:marLeft w:val="0"/>
                                      <w:marRight w:val="0"/>
                                      <w:marTop w:val="0"/>
                                      <w:marBottom w:val="0"/>
                                      <w:divBdr>
                                        <w:top w:val="none" w:sz="0" w:space="0" w:color="auto"/>
                                        <w:left w:val="none" w:sz="0" w:space="0" w:color="auto"/>
                                        <w:bottom w:val="none" w:sz="0" w:space="0" w:color="auto"/>
                                        <w:right w:val="none" w:sz="0" w:space="0" w:color="auto"/>
                                      </w:divBdr>
                                      <w:divsChild>
                                        <w:div w:id="13876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006528">
                  <w:marLeft w:val="0"/>
                  <w:marRight w:val="0"/>
                  <w:marTop w:val="0"/>
                  <w:marBottom w:val="0"/>
                  <w:divBdr>
                    <w:top w:val="none" w:sz="0" w:space="0" w:color="auto"/>
                    <w:left w:val="none" w:sz="0" w:space="0" w:color="auto"/>
                    <w:bottom w:val="none" w:sz="0" w:space="0" w:color="auto"/>
                    <w:right w:val="none" w:sz="0" w:space="0" w:color="auto"/>
                  </w:divBdr>
                  <w:divsChild>
                    <w:div w:id="1330595577">
                      <w:marLeft w:val="0"/>
                      <w:marRight w:val="0"/>
                      <w:marTop w:val="0"/>
                      <w:marBottom w:val="0"/>
                      <w:divBdr>
                        <w:top w:val="none" w:sz="0" w:space="0" w:color="auto"/>
                        <w:left w:val="none" w:sz="0" w:space="0" w:color="auto"/>
                        <w:bottom w:val="none" w:sz="0" w:space="0" w:color="auto"/>
                        <w:right w:val="none" w:sz="0" w:space="0" w:color="auto"/>
                      </w:divBdr>
                      <w:divsChild>
                        <w:div w:id="2118669637">
                          <w:marLeft w:val="0"/>
                          <w:marRight w:val="0"/>
                          <w:marTop w:val="0"/>
                          <w:marBottom w:val="0"/>
                          <w:divBdr>
                            <w:top w:val="none" w:sz="0" w:space="0" w:color="auto"/>
                            <w:left w:val="none" w:sz="0" w:space="0" w:color="auto"/>
                            <w:bottom w:val="none" w:sz="0" w:space="0" w:color="auto"/>
                            <w:right w:val="none" w:sz="0" w:space="0" w:color="auto"/>
                          </w:divBdr>
                          <w:divsChild>
                            <w:div w:id="91165717">
                              <w:marLeft w:val="0"/>
                              <w:marRight w:val="0"/>
                              <w:marTop w:val="0"/>
                              <w:marBottom w:val="0"/>
                              <w:divBdr>
                                <w:top w:val="none" w:sz="0" w:space="0" w:color="auto"/>
                                <w:left w:val="none" w:sz="0" w:space="0" w:color="auto"/>
                                <w:bottom w:val="none" w:sz="0" w:space="0" w:color="auto"/>
                                <w:right w:val="none" w:sz="0" w:space="0" w:color="auto"/>
                              </w:divBdr>
                              <w:divsChild>
                                <w:div w:id="214707570">
                                  <w:marLeft w:val="0"/>
                                  <w:marRight w:val="0"/>
                                  <w:marTop w:val="0"/>
                                  <w:marBottom w:val="0"/>
                                  <w:divBdr>
                                    <w:top w:val="none" w:sz="0" w:space="0" w:color="auto"/>
                                    <w:left w:val="none" w:sz="0" w:space="0" w:color="auto"/>
                                    <w:bottom w:val="none" w:sz="0" w:space="0" w:color="auto"/>
                                    <w:right w:val="none" w:sz="0" w:space="0" w:color="auto"/>
                                  </w:divBdr>
                                  <w:divsChild>
                                    <w:div w:id="704720406">
                                      <w:marLeft w:val="0"/>
                                      <w:marRight w:val="0"/>
                                      <w:marTop w:val="0"/>
                                      <w:marBottom w:val="0"/>
                                      <w:divBdr>
                                        <w:top w:val="none" w:sz="0" w:space="0" w:color="auto"/>
                                        <w:left w:val="none" w:sz="0" w:space="0" w:color="auto"/>
                                        <w:bottom w:val="none" w:sz="0" w:space="0" w:color="auto"/>
                                        <w:right w:val="none" w:sz="0" w:space="0" w:color="auto"/>
                                      </w:divBdr>
                                      <w:divsChild>
                                        <w:div w:id="21061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05630">
                  <w:marLeft w:val="0"/>
                  <w:marRight w:val="0"/>
                  <w:marTop w:val="0"/>
                  <w:marBottom w:val="0"/>
                  <w:divBdr>
                    <w:top w:val="none" w:sz="0" w:space="0" w:color="auto"/>
                    <w:left w:val="none" w:sz="0" w:space="0" w:color="auto"/>
                    <w:bottom w:val="none" w:sz="0" w:space="0" w:color="auto"/>
                    <w:right w:val="none" w:sz="0" w:space="0" w:color="auto"/>
                  </w:divBdr>
                  <w:divsChild>
                    <w:div w:id="77095211">
                      <w:marLeft w:val="0"/>
                      <w:marRight w:val="0"/>
                      <w:marTop w:val="0"/>
                      <w:marBottom w:val="0"/>
                      <w:divBdr>
                        <w:top w:val="none" w:sz="0" w:space="0" w:color="auto"/>
                        <w:left w:val="none" w:sz="0" w:space="0" w:color="auto"/>
                        <w:bottom w:val="none" w:sz="0" w:space="0" w:color="auto"/>
                        <w:right w:val="none" w:sz="0" w:space="0" w:color="auto"/>
                      </w:divBdr>
                      <w:divsChild>
                        <w:div w:id="791091105">
                          <w:marLeft w:val="0"/>
                          <w:marRight w:val="0"/>
                          <w:marTop w:val="0"/>
                          <w:marBottom w:val="0"/>
                          <w:divBdr>
                            <w:top w:val="none" w:sz="0" w:space="0" w:color="auto"/>
                            <w:left w:val="none" w:sz="0" w:space="0" w:color="auto"/>
                            <w:bottom w:val="none" w:sz="0" w:space="0" w:color="auto"/>
                            <w:right w:val="none" w:sz="0" w:space="0" w:color="auto"/>
                          </w:divBdr>
                          <w:divsChild>
                            <w:div w:id="1023673499">
                              <w:marLeft w:val="0"/>
                              <w:marRight w:val="0"/>
                              <w:marTop w:val="0"/>
                              <w:marBottom w:val="0"/>
                              <w:divBdr>
                                <w:top w:val="none" w:sz="0" w:space="0" w:color="auto"/>
                                <w:left w:val="none" w:sz="0" w:space="0" w:color="auto"/>
                                <w:bottom w:val="none" w:sz="0" w:space="0" w:color="auto"/>
                                <w:right w:val="none" w:sz="0" w:space="0" w:color="auto"/>
                              </w:divBdr>
                              <w:divsChild>
                                <w:div w:id="1085348420">
                                  <w:marLeft w:val="0"/>
                                  <w:marRight w:val="0"/>
                                  <w:marTop w:val="0"/>
                                  <w:marBottom w:val="0"/>
                                  <w:divBdr>
                                    <w:top w:val="none" w:sz="0" w:space="0" w:color="auto"/>
                                    <w:left w:val="none" w:sz="0" w:space="0" w:color="auto"/>
                                    <w:bottom w:val="none" w:sz="0" w:space="0" w:color="auto"/>
                                    <w:right w:val="none" w:sz="0" w:space="0" w:color="auto"/>
                                  </w:divBdr>
                                  <w:divsChild>
                                    <w:div w:id="1995793380">
                                      <w:marLeft w:val="0"/>
                                      <w:marRight w:val="0"/>
                                      <w:marTop w:val="0"/>
                                      <w:marBottom w:val="0"/>
                                      <w:divBdr>
                                        <w:top w:val="none" w:sz="0" w:space="0" w:color="auto"/>
                                        <w:left w:val="none" w:sz="0" w:space="0" w:color="auto"/>
                                        <w:bottom w:val="none" w:sz="0" w:space="0" w:color="auto"/>
                                        <w:right w:val="none" w:sz="0" w:space="0" w:color="auto"/>
                                      </w:divBdr>
                                      <w:divsChild>
                                        <w:div w:id="17478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010812">
                  <w:marLeft w:val="0"/>
                  <w:marRight w:val="0"/>
                  <w:marTop w:val="0"/>
                  <w:marBottom w:val="0"/>
                  <w:divBdr>
                    <w:top w:val="none" w:sz="0" w:space="0" w:color="auto"/>
                    <w:left w:val="none" w:sz="0" w:space="0" w:color="auto"/>
                    <w:bottom w:val="none" w:sz="0" w:space="0" w:color="auto"/>
                    <w:right w:val="none" w:sz="0" w:space="0" w:color="auto"/>
                  </w:divBdr>
                </w:div>
                <w:div w:id="51681901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4294172_Advancements_in_Renewable_Energy_Technologies_An_Indian?_sg=c8mZwmyo1pq792FeZf2fKcZk8QdeP0Eg_U9AoA2s7rpePnQlIRO_ALLuupya0DRDUa74DHPVLX_b3uo&amp;_tp=eyJjb250ZXh0Ijp7ImZpcnN0UGFnZSI6Il9kaXJlY3QiLCJwYWdlIjoiX2RpcmVjdCJ9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rakesh teja</cp:lastModifiedBy>
  <cp:revision>4</cp:revision>
  <dcterms:created xsi:type="dcterms:W3CDTF">2024-08-11T10:13:00Z</dcterms:created>
  <dcterms:modified xsi:type="dcterms:W3CDTF">2024-09-15T18:36:00Z</dcterms:modified>
</cp:coreProperties>
</file>