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Laporan Detail Proyek Website: MentorVerse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BAB I: PROFIL STARTUP MENTORVERSE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Latar Belakang Ide &amp; Pemilihan Topik</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Kesenjangan antara dunia pendidikan tinggi dan kebutuhan riil industri teknologi di Indonesia menjadi latar belakang utama tercetusnya ide MentorVerse. Banyak lulusan baru (</w:t>
      </w:r>
      <w:r w:rsidDel="00000000" w:rsidR="00000000" w:rsidRPr="00000000">
        <w:rPr>
          <w:i w:val="1"/>
          <w:iCs w:val="1"/>
          <w:rtl w:val="0"/>
        </w:rPr>
        <w:t xml:space="preserve">fresh graduate</w:t>
      </w:r>
      <w:r w:rsidDel="00000000" w:rsidR="00000000" w:rsidRPr="00000000">
        <w:rPr>
          <w:rtl w:val="0"/>
        </w:rPr>
        <w:t xml:space="preserve">) memiliki nilai akademik yang memuaskan secara teoritis, namun mengalami kendala besar saat dihadapkan pada tantangan praktis industri, seperti wawancara teknis, pemahaman arsitektur sistem, dan standar pengerjaan kode profesional.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MentorVerse dirancang sebagai platform akselerasi karier digital yang berfungsi untuk menjembatani kesenjangan tersebut. Melalui pendekatan bimbingan langsung (</w:t>
      </w:r>
      <w:r w:rsidDel="00000000" w:rsidR="00000000" w:rsidRPr="00000000">
        <w:rPr>
          <w:i w:val="1"/>
          <w:iCs w:val="1"/>
          <w:rtl w:val="0"/>
        </w:rPr>
        <w:t xml:space="preserve">1-on-1 mentoring</w:t>
      </w:r>
      <w:r w:rsidDel="00000000" w:rsidR="00000000" w:rsidRPr="00000000">
        <w:rPr>
          <w:rtl w:val="0"/>
        </w:rPr>
        <w:t xml:space="preserve">) oleh praktisi industri senior, MentorVerse berfokus pada pembekalan keterampilan praktis, penyempurnaan berkas lamaran kerja, simulasi wawancara kerja, dan pembukaan akses jaringan kerja.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Beberapa masalah utama yang diidentifikasi di lapangan meliputi:</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Kesenjangan Kurikulum:</w:t>
      </w:r>
      <w:r w:rsidDel="00000000" w:rsidR="00000000" w:rsidRPr="00000000">
        <w:rPr>
          <w:rtl w:val="0"/>
        </w:rPr>
        <w:t xml:space="preserve"> Kurikulum akademis cenderung fokus pada teori dasar, sementara industri membutuhkan kemampuan praktik yang langsung dapat diterapkan.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Portofolio &amp; Resume Tidak Standar ATS:</w:t>
      </w:r>
      <w:r w:rsidDel="00000000" w:rsidR="00000000" w:rsidRPr="00000000">
        <w:rPr>
          <w:rtl w:val="0"/>
        </w:rPr>
        <w:t xml:space="preserve"> Banyak berkas lamaran kerja gugur di tahap penyaringan otomatis (</w:t>
      </w:r>
      <w:r w:rsidDel="00000000" w:rsidR="00000000" w:rsidRPr="00000000">
        <w:rPr>
          <w:i w:val="1"/>
          <w:iCs w:val="1"/>
          <w:rtl w:val="0"/>
        </w:rPr>
        <w:t xml:space="preserve">Applicant Tracking System</w:t>
      </w:r>
      <w:r w:rsidDel="00000000" w:rsidR="00000000" w:rsidRPr="00000000">
        <w:rPr>
          <w:rtl w:val="0"/>
        </w:rPr>
        <w:t xml:space="preserve">) sebelum sempat dibaca oleh perekrut.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Kurangnya Akses Bimbingan Privat:</w:t>
      </w:r>
      <w:r w:rsidDel="00000000" w:rsidR="00000000" w:rsidRPr="00000000">
        <w:rPr>
          <w:rtl w:val="0"/>
        </w:rPr>
        <w:t xml:space="preserve"> Akses untuk berdiskusi langsung dengan praktisi industri sangat terbatas dan tidak merata bagi sebagian besar mahasiswa.</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Simulasi Wawancara yang Kurang Realistis:</w:t>
      </w:r>
      <w:r w:rsidDel="00000000" w:rsidR="00000000" w:rsidRPr="00000000">
        <w:rPr>
          <w:rtl w:val="0"/>
        </w:rPr>
        <w:t xml:space="preserve"> Pencari kerja sering kali gugup saat menghadapi wawancara teknis karena tidak terbiasa dengan format pertanyaannya.</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Visi dan Misi Startup</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Visi MentorVerse: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"Mendemokratisasi akses bimbingan industri teknologi berkualitas bagi seluruh mahasiswa dan lulusan baru Indonesia, tanpa terkecuali."</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Visi ini menekankan tiga nilai dasar: pemerataan akses bimbingan berkualitas, keandalan materi yang berbasis pada standar industri nyata, serta inklusivitas bagi seluruh pencari kerja dari berbagai latar belakang.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Misi Utama MentorVerse: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Bimbingan Terarah dari Praktisi Terpilih:</w:t>
      </w:r>
      <w:r w:rsidDel="00000000" w:rsidR="00000000" w:rsidRPr="00000000">
        <w:rPr>
          <w:rtl w:val="0"/>
        </w:rPr>
        <w:t xml:space="preserve"> Menyediakan program bimbingan privat bersama mentor berpengalaman (Tech Lead, Product Manager, Senior Engineer) yang aktif bekerja di perusahaan teknologi terkemuka.</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Kurasi Resume &amp; Portofolio Lolos ATS:</w:t>
      </w:r>
      <w:r w:rsidDel="00000000" w:rsidR="00000000" w:rsidRPr="00000000">
        <w:rPr>
          <w:rtl w:val="0"/>
        </w:rPr>
        <w:t xml:space="preserve"> Mengoptimalkan penyusunan resume dan portofolio peserta melalui analisis komprehensif agar dapat menembus filter otomatis sistem perekrutan.</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Penyediaan Jalur Rekomendasi Kerja Khusus:</w:t>
      </w:r>
      <w:r w:rsidDel="00000000" w:rsidR="00000000" w:rsidRPr="00000000">
        <w:rPr>
          <w:rtl w:val="0"/>
        </w:rPr>
        <w:t xml:space="preserve"> Menghubungkan peserta berkinerja tinggi secara langsung dengan jaringan perusahaan startup dan industri teknologi mitra.</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Target Pasar dan Segmentasi Pengguna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Target pasar MentorVerse terbagi menjadi tiga segmen utama dengan kebutuhan spesifik masing-masing:</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008b99"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Segmen Pengguna</w:t>
            </w:r>
          </w:p>
        </w:tc>
        <w:tc>
          <w:tcPr>
            <w:tcBorders>
              <w:top w:color="dddddd" w:space="0" w:sz="6" w:val="single"/>
              <w:left w:color="dddddd" w:space="0" w:sz="6" w:val="single"/>
              <w:bottom w:color="dddddd" w:space="0" w:sz="6" w:val="single"/>
              <w:right w:color="dddddd" w:space="0" w:sz="6" w:val="single"/>
            </w:tcBorders>
            <w:shd w:fill="008b99"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Karakteristik &amp; Profil</w:t>
            </w:r>
          </w:p>
        </w:tc>
        <w:tc>
          <w:tcPr>
            <w:tcBorders>
              <w:top w:color="dddddd" w:space="0" w:sz="6" w:val="single"/>
              <w:left w:color="dddddd" w:space="0" w:sz="6" w:val="single"/>
              <w:bottom w:color="dddddd" w:space="0" w:sz="6" w:val="single"/>
              <w:right w:color="dddddd" w:space="0" w:sz="6" w:val="single"/>
            </w:tcBorders>
            <w:shd w:fill="008b99"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Kebutuhan Layanan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Mahasiswa Tingkat Akhir</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Semester 6–8 yang bersiap mencari magang atau pekerjaan pertama.</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Bimbingan penyusunan portofolio proyek dan pemetaan arah karier.</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4f7fb"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Fresh Graduate</w:t>
            </w:r>
          </w:p>
        </w:tc>
        <w:tc>
          <w:tcPr>
            <w:tcBorders>
              <w:top w:color="dddddd" w:space="0" w:sz="6" w:val="single"/>
              <w:left w:color="dddddd" w:space="0" w:sz="6" w:val="single"/>
              <w:bottom w:color="dddddd" w:space="0" w:sz="6" w:val="single"/>
              <w:right w:color="dddddd" w:space="0" w:sz="6" w:val="single"/>
            </w:tcBorders>
            <w:shd w:fill="f4f7fb"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Lulusan baru (0–1 tahun) yang sedang aktif melamar pekerjaan.</w:t>
            </w:r>
          </w:p>
        </w:tc>
        <w:tc>
          <w:tcPr>
            <w:tcBorders>
              <w:top w:color="dddddd" w:space="0" w:sz="6" w:val="single"/>
              <w:left w:color="dddddd" w:space="0" w:sz="6" w:val="single"/>
              <w:bottom w:color="dddddd" w:space="0" w:sz="6" w:val="single"/>
              <w:right w:color="dddddd" w:space="0" w:sz="6" w:val="single"/>
            </w:tcBorders>
            <w:shd w:fill="f4f7fb"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Audit resume standar ATS dan simulasi wawancara teknis (</w:t>
            </w:r>
            <w:r w:rsidDel="00000000" w:rsidR="00000000" w:rsidRPr="00000000">
              <w:rPr>
                <w:i w:val="1"/>
                <w:iCs w:val="1"/>
                <w:shd w:fill="auto" w:val="clear"/>
                <w:rtl w:val="0"/>
              </w:rPr>
              <w:t xml:space="preserve">mock interview</w:t>
            </w:r>
            <w:r w:rsidDel="00000000" w:rsidR="00000000" w:rsidRPr="00000000">
              <w:rPr>
                <w:shd w:fill="auto" w:val="clear"/>
                <w:rtl w:val="0"/>
              </w:rPr>
              <w:t xml:space="preserv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Career Switcher</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Profesional non-teknis yang ingin berpindah lini karier ke sektor teknologi.</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i w:val="1"/>
                <w:iCs w:val="1"/>
                <w:rtl w:val="0"/>
              </w:rPr>
              <w:t xml:space="preserve">Roadmap</w:t>
            </w:r>
            <w:r w:rsidDel="00000000" w:rsidR="00000000" w:rsidRPr="00000000">
              <w:rPr>
                <w:rtl w:val="0"/>
              </w:rPr>
              <w:t xml:space="preserve"> pembelajaran terstruktur dan mentoring intensif dari dasar.</w:t>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before="240" w:lineRule="auto"/>
        <w:rPr/>
      </w:pPr>
      <w:r w:rsidDel="00000000" w:rsidR="00000000" w:rsidRPr="00000000">
        <w:rPr>
          <w:rtl w:val="0"/>
        </w:rPr>
        <w:t xml:space="preserve">Setiap program layanan dirancang dengan durasi, materi, dan pendekatan yang disesuaikan untuk memenuhi kebutuhan dari masing-masing segmen pengguna tersebut.</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BAB II: TEKNOLOGI DAN TEKNIK PEMBANGUNAN WEBSITE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Stack Teknologi Utama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Dalam pembangunan website MentorVerse, tim memilih untuk mempergunakan teknologi dasar web (</w:t>
      </w:r>
      <w:r w:rsidDel="00000000" w:rsidR="00000000" w:rsidRPr="00000000">
        <w:rPr>
          <w:i w:val="1"/>
          <w:iCs w:val="1"/>
          <w:rtl w:val="0"/>
        </w:rPr>
        <w:t xml:space="preserve">native/vanilla stack</w:t>
      </w:r>
      <w:r w:rsidDel="00000000" w:rsidR="00000000" w:rsidRPr="00000000">
        <w:rPr>
          <w:rtl w:val="0"/>
        </w:rPr>
        <w:t xml:space="preserve">) tanpa bantuan framework eksternal. Keputusan ini diambil untuk memastikan website memiliki performa tinggi, pemuatan halaman yang cepat, dan struktur kode yang mudah dipelihara.</w:t>
      </w:r>
    </w:p>
    <w:tbl>
      <w:tblPr>
        <w:tblStyle w:val="Table2"/>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008b99"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Teknologi</w:t>
            </w:r>
          </w:p>
        </w:tc>
        <w:tc>
          <w:tcPr>
            <w:tcBorders>
              <w:top w:color="dddddd" w:space="0" w:sz="6" w:val="single"/>
              <w:left w:color="dddddd" w:space="0" w:sz="6" w:val="single"/>
              <w:bottom w:color="dddddd" w:space="0" w:sz="6" w:val="single"/>
              <w:right w:color="dddddd" w:space="0" w:sz="6" w:val="single"/>
            </w:tcBorders>
            <w:shd w:fill="008b99"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Peran &amp; Implementasi</w:t>
            </w:r>
          </w:p>
        </w:tc>
        <w:tc>
          <w:tcPr>
            <w:tcBorders>
              <w:top w:color="dddddd" w:space="0" w:sz="6" w:val="single"/>
              <w:left w:color="dddddd" w:space="0" w:sz="6" w:val="single"/>
              <w:bottom w:color="dddddd" w:space="0" w:sz="6" w:val="single"/>
              <w:right w:color="dddddd" w:space="0" w:sz="6" w:val="single"/>
            </w:tcBorders>
            <w:shd w:fill="008b99"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Alasan Pemilihan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HTML5 Semantik</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Menyusun struktur dasar tata letak dan informasi halaman web.</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Meningkatkan keterbacaan kode, struktur SEO yang baik, serta aksesibilitas.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4f7fb" w:val="clear"/>
            <w:tcMar>
              <w:top w:w="150.0" w:type="dxa"/>
              <w:left w:w="150.0" w:type="dxa"/>
              <w:bottom w:w="15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CSS3 (Vanilla)</w:t>
            </w:r>
          </w:p>
        </w:tc>
        <w:tc>
          <w:tcPr>
            <w:tcBorders>
              <w:top w:color="dddddd" w:space="0" w:sz="6" w:val="single"/>
              <w:left w:color="dddddd" w:space="0" w:sz="6" w:val="single"/>
              <w:bottom w:color="dddddd" w:space="0" w:sz="6" w:val="single"/>
              <w:right w:color="dddddd" w:space="0" w:sz="6" w:val="single"/>
            </w:tcBorders>
            <w:shd w:fill="f4f7fb" w:val="clear"/>
            <w:tcMar>
              <w:top w:w="150.0" w:type="dxa"/>
              <w:left w:w="150.0" w:type="dxa"/>
              <w:bottom w:w="15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Mengatur tampilan visual, pewarnaan, tipografi, dan responsivitas.</w:t>
            </w:r>
          </w:p>
        </w:tc>
        <w:tc>
          <w:tcPr>
            <w:tcBorders>
              <w:top w:color="dddddd" w:space="0" w:sz="6" w:val="single"/>
              <w:left w:color="dddddd" w:space="0" w:sz="6" w:val="single"/>
              <w:bottom w:color="dddddd" w:space="0" w:sz="6" w:val="single"/>
              <w:right w:color="dddddd" w:space="0" w:sz="6" w:val="single"/>
            </w:tcBorders>
            <w:shd w:fill="f4f7fb" w:val="clear"/>
            <w:tcMar>
              <w:top w:w="150.0" w:type="dxa"/>
              <w:left w:w="150.0" w:type="dxa"/>
              <w:bottom w:w="15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Memberikan kontrol penuh atas tata letak tanpa overhead dari framework tambahan.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JavaScript ES6 (Vanilla)</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Memberikan interaktivitas pengguna dan logika pemrosesan tampilan pada browser.</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Ringan, responsif, dan dijalankan secara langsung tanpa perlu proses kompilasi.</w:t>
            </w:r>
          </w:p>
        </w:tc>
      </w:tr>
    </w:tbl>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Strategi Tata Letak (Layouting Strategy)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Pembangunan tata letak halaman memanfaatkan kombinasi dari beberapa teknik CSS modern:</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CSS Grid (Dua Dimensi):</w:t>
      </w:r>
      <w:r w:rsidDel="00000000" w:rsidR="00000000" w:rsidRPr="00000000">
        <w:rPr>
          <w:rtl w:val="0"/>
        </w:rPr>
        <w:t xml:space="preserve"> Digunakan untuk menyusun bagian-bagian utama halaman yang membutuhkan pengaturan baris dan kolom secara bersamaan. Contoh penerapannya adalah pada struktur halaman utama (pembagian area konten 70% dan sidebar 30%), grid kartu produk program, grid deretan founder, dan struktur footer halaman.</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Flexbox (Satu Dimensi):</w:t>
      </w:r>
      <w:r w:rsidDel="00000000" w:rsidR="00000000" w:rsidRPr="00000000">
        <w:rPr>
          <w:rtl w:val="0"/>
        </w:rPr>
        <w:t xml:space="preserve"> Digunakan untuk mengatur jajaran elemen searah, baik secara horizontal maupun vertikal. Contoh penerapannya mencakup penataan navigasi utama (navbar), susunan tombol aksi, elemen pemicu filter, serta tata letak profil singkat mentor.</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Positioning (Sticky &amp; Fixed):</w:t>
      </w:r>
      <w:r w:rsidDel="00000000" w:rsidR="00000000" w:rsidRPr="00000000">
        <w:rPr>
          <w:rtl w:val="0"/>
        </w:rPr>
        <w:t xml:space="preserve"> Penggunaan atribut position: sticky diterapkan pada bagian sidebar agar tetap berada dalam jangkauan pandang pengguna saat membaca artikel panjang. Sementara atribut position: fixed dipergunakan untuk tombol navigasi kembali ke atas (</w:t>
      </w:r>
      <w:r w:rsidDel="00000000" w:rsidR="00000000" w:rsidRPr="00000000">
        <w:rPr>
          <w:i w:val="1"/>
          <w:iCs w:val="1"/>
          <w:rtl w:val="0"/>
        </w:rPr>
        <w:t xml:space="preserve">Back to Top</w:t>
      </w:r>
      <w:r w:rsidDel="00000000" w:rsidR="00000000" w:rsidRPr="00000000">
        <w:rPr>
          <w:rtl w:val="0"/>
        </w:rPr>
        <w:t xml:space="preserv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Design System &amp; CSS Variables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Guna menjaga konsistensi visual di seluruh halaman, dibuat sebuah </w:t>
      </w:r>
      <w:r w:rsidDel="00000000" w:rsidR="00000000" w:rsidRPr="00000000">
        <w:rPr>
          <w:i w:val="1"/>
          <w:iCs w:val="1"/>
          <w:rtl w:val="0"/>
        </w:rPr>
        <w:t xml:space="preserve">Design System</w:t>
      </w:r>
      <w:r w:rsidDel="00000000" w:rsidR="00000000" w:rsidRPr="00000000">
        <w:rPr>
          <w:rtl w:val="0"/>
        </w:rPr>
        <w:t xml:space="preserve"> terpusat menggunakan atribut CSS Variables (:root). Variabel ini mencakup skala warna brand utama (Teal dan Orange), skala jarak (</w:t>
      </w:r>
      <w:r w:rsidDel="00000000" w:rsidR="00000000" w:rsidRPr="00000000">
        <w:rPr>
          <w:i w:val="1"/>
          <w:iCs w:val="1"/>
          <w:rtl w:val="0"/>
        </w:rPr>
        <w:t xml:space="preserve">spacing scale</w:t>
      </w:r>
      <w:r w:rsidDel="00000000" w:rsidR="00000000" w:rsidRPr="00000000">
        <w:rPr>
          <w:rtl w:val="0"/>
        </w:rPr>
        <w:t xml:space="preserve">), skala tipografi, sudut melengkung elemen (</w:t>
      </w:r>
      <w:r w:rsidDel="00000000" w:rsidR="00000000" w:rsidRPr="00000000">
        <w:rPr>
          <w:i w:val="1"/>
          <w:iCs w:val="1"/>
          <w:rtl w:val="0"/>
        </w:rPr>
        <w:t xml:space="preserve">border-radius</w:t>
      </w:r>
      <w:r w:rsidDel="00000000" w:rsidR="00000000" w:rsidRPr="00000000">
        <w:rPr>
          <w:rtl w:val="0"/>
        </w:rPr>
        <w:t xml:space="preserve">), serta bayangan elemen (</w:t>
      </w:r>
      <w:r w:rsidDel="00000000" w:rsidR="00000000" w:rsidRPr="00000000">
        <w:rPr>
          <w:i w:val="1"/>
          <w:iCs w:val="1"/>
          <w:rtl w:val="0"/>
        </w:rPr>
        <w:t xml:space="preserve">box-shadow</w:t>
      </w:r>
      <w:r w:rsidDel="00000000" w:rsidR="00000000" w:rsidRPr="00000000">
        <w:rPr>
          <w:rtl w:val="0"/>
        </w:rPr>
        <w:t xml:space="preserve">).</w:t>
      </w:r>
    </w:p>
    <w:p w:rsidR="00000000" w:rsidDel="00000000" w:rsidP="00000000" w:rsidRDefault="00000000" w:rsidRPr="00000000" w14:paraId="0000003A">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:root {</w:t>
      </w:r>
    </w:p>
    <w:p w:rsidR="00000000" w:rsidDel="00000000" w:rsidP="00000000" w:rsidRDefault="00000000" w:rsidRPr="00000000" w14:paraId="0000003B">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--primary: #008B99;</w:t>
      </w:r>
    </w:p>
    <w:p w:rsidR="00000000" w:rsidDel="00000000" w:rsidP="00000000" w:rsidRDefault="00000000" w:rsidRPr="00000000" w14:paraId="0000003C">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--primary-hover: #007682;</w:t>
      </w:r>
    </w:p>
    <w:p w:rsidR="00000000" w:rsidDel="00000000" w:rsidP="00000000" w:rsidRDefault="00000000" w:rsidRPr="00000000" w14:paraId="0000003D">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--primary-dark: #0A2228;</w:t>
      </w:r>
    </w:p>
    <w:p w:rsidR="00000000" w:rsidDel="00000000" w:rsidP="00000000" w:rsidRDefault="00000000" w:rsidRPr="00000000" w14:paraId="0000003E">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--primary-tint: #E0F4F7;</w:t>
      </w:r>
    </w:p>
    <w:p w:rsidR="00000000" w:rsidDel="00000000" w:rsidP="00000000" w:rsidRDefault="00000000" w:rsidRPr="00000000" w14:paraId="0000003F">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--secondary: #F2831F;</w:t>
      </w:r>
    </w:p>
    <w:p w:rsidR="00000000" w:rsidDel="00000000" w:rsidP="00000000" w:rsidRDefault="00000000" w:rsidRPr="00000000" w14:paraId="00000040">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--secondary-hover: #D97013;</w:t>
      </w:r>
    </w:p>
    <w:p w:rsidR="00000000" w:rsidDel="00000000" w:rsidP="00000000" w:rsidRDefault="00000000" w:rsidRPr="00000000" w14:paraId="00000041">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--secondary-tint: #FDEBD9;</w:t>
      </w:r>
    </w:p>
    <w:p w:rsidR="00000000" w:rsidDel="00000000" w:rsidP="00000000" w:rsidRDefault="00000000" w:rsidRPr="00000000" w14:paraId="00000042">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--accent-amber: #F59E0B;</w:t>
      </w:r>
    </w:p>
    <w:p w:rsidR="00000000" w:rsidDel="00000000" w:rsidP="00000000" w:rsidRDefault="00000000" w:rsidRPr="00000000" w14:paraId="00000043">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--success: #10B981;</w:t>
      </w:r>
    </w:p>
    <w:p w:rsidR="00000000" w:rsidDel="00000000" w:rsidP="00000000" w:rsidRDefault="00000000" w:rsidRPr="00000000" w14:paraId="00000044">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--canvas: #F4F7FB;</w:t>
      </w:r>
    </w:p>
    <w:p w:rsidR="00000000" w:rsidDel="00000000" w:rsidP="00000000" w:rsidRDefault="00000000" w:rsidRPr="00000000" w14:paraId="00000045">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--surface: #FFFFFF;</w:t>
      </w:r>
    </w:p>
    <w:p w:rsidR="00000000" w:rsidDel="00000000" w:rsidP="00000000" w:rsidRDefault="00000000" w:rsidRPr="00000000" w14:paraId="00000046">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--text-primary: #1E293B;</w:t>
      </w:r>
    </w:p>
    <w:p w:rsidR="00000000" w:rsidDel="00000000" w:rsidP="00000000" w:rsidRDefault="00000000" w:rsidRPr="00000000" w14:paraId="00000047">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--text-secondary: #64748B;</w:t>
      </w:r>
    </w:p>
    <w:p w:rsidR="00000000" w:rsidDel="00000000" w:rsidP="00000000" w:rsidRDefault="00000000" w:rsidRPr="00000000" w14:paraId="00000048">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--border-color: #E2E8F0;</w:t>
      </w:r>
    </w:p>
    <w:p w:rsidR="00000000" w:rsidDel="00000000" w:rsidP="00000000" w:rsidRDefault="00000000" w:rsidRPr="00000000" w14:paraId="00000049">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--space-xs: 4px;</w:t>
      </w:r>
    </w:p>
    <w:p w:rsidR="00000000" w:rsidDel="00000000" w:rsidP="00000000" w:rsidRDefault="00000000" w:rsidRPr="00000000" w14:paraId="0000004A">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--space-sm: 8px;</w:t>
      </w:r>
    </w:p>
    <w:p w:rsidR="00000000" w:rsidDel="00000000" w:rsidP="00000000" w:rsidRDefault="00000000" w:rsidRPr="00000000" w14:paraId="0000004B">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--space-md: 16px;</w:t>
      </w:r>
    </w:p>
    <w:p w:rsidR="00000000" w:rsidDel="00000000" w:rsidP="00000000" w:rsidRDefault="00000000" w:rsidRPr="00000000" w14:paraId="0000004C">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--space-lg: 24px;</w:t>
      </w:r>
    </w:p>
    <w:p w:rsidR="00000000" w:rsidDel="00000000" w:rsidP="00000000" w:rsidRDefault="00000000" w:rsidRPr="00000000" w14:paraId="0000004D">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--space-xl: 32px;</w:t>
      </w:r>
    </w:p>
    <w:p w:rsidR="00000000" w:rsidDel="00000000" w:rsidP="00000000" w:rsidRDefault="00000000" w:rsidRPr="00000000" w14:paraId="0000004E">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--space-2xl: 48px;</w:t>
      </w:r>
    </w:p>
    <w:p w:rsidR="00000000" w:rsidDel="00000000" w:rsidP="00000000" w:rsidRDefault="00000000" w:rsidRPr="00000000" w14:paraId="0000004F">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--space-3xl: 80px;</w:t>
      </w:r>
    </w:p>
    <w:p w:rsidR="00000000" w:rsidDel="00000000" w:rsidP="00000000" w:rsidRDefault="00000000" w:rsidRPr="00000000" w14:paraId="00000050">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--radius-sm: 4px;</w:t>
      </w:r>
    </w:p>
    <w:p w:rsidR="00000000" w:rsidDel="00000000" w:rsidP="00000000" w:rsidRDefault="00000000" w:rsidRPr="00000000" w14:paraId="00000051">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--radius-md: 8px;</w:t>
      </w:r>
    </w:p>
    <w:p w:rsidR="00000000" w:rsidDel="00000000" w:rsidP="00000000" w:rsidRDefault="00000000" w:rsidRPr="00000000" w14:paraId="00000052">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--radius-lg: 16px;</w:t>
      </w:r>
    </w:p>
    <w:p w:rsidR="00000000" w:rsidDel="00000000" w:rsidP="00000000" w:rsidRDefault="00000000" w:rsidRPr="00000000" w14:paraId="00000053">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--radius-xl: 24px;</w:t>
      </w:r>
    </w:p>
    <w:p w:rsidR="00000000" w:rsidDel="00000000" w:rsidP="00000000" w:rsidRDefault="00000000" w:rsidRPr="00000000" w14:paraId="00000054">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--radius-pill: 9999px;</w:t>
      </w:r>
    </w:p>
    <w:p w:rsidR="00000000" w:rsidDel="00000000" w:rsidP="00000000" w:rsidRDefault="00000000" w:rsidRPr="00000000" w14:paraId="00000055">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--shadow-sm: 0 2px 6px rgba(0, 139, 153, 0.05);</w:t>
      </w:r>
    </w:p>
    <w:p w:rsidR="00000000" w:rsidDel="00000000" w:rsidP="00000000" w:rsidRDefault="00000000" w:rsidRPr="00000000" w14:paraId="00000056">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--shadow-md: 0 10px 30px rgba(0, 139, 153, 0.08);</w:t>
      </w:r>
    </w:p>
    <w:p w:rsidR="00000000" w:rsidDel="00000000" w:rsidP="00000000" w:rsidRDefault="00000000" w:rsidRPr="00000000" w14:paraId="00000057">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--shadow-lg: 0 16px 36px rgba(0, 139, 153, 0.12);</w:t>
      </w:r>
    </w:p>
    <w:p w:rsidR="00000000" w:rsidDel="00000000" w:rsidP="00000000" w:rsidRDefault="00000000" w:rsidRPr="00000000" w14:paraId="00000058">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--font-family: 'Inter', system-ui, -apple-system, sans-serif;</w:t>
      </w:r>
    </w:p>
    <w:p w:rsidR="00000000" w:rsidDel="00000000" w:rsidP="00000000" w:rsidRDefault="00000000" w:rsidRPr="00000000" w14:paraId="00000059">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--transition: all 0.2s cubic-bezier(0.16, 1, 0.3, 1);</w:t>
      </w:r>
    </w:p>
    <w:p w:rsidR="00000000" w:rsidDel="00000000" w:rsidP="00000000" w:rsidRDefault="00000000" w:rsidRPr="00000000" w14:paraId="0000005A">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420" w:before="180" w:lineRule="auto"/>
        <w:ind w:left="180" w:right="180" w:firstLine="0"/>
        <w:rPr>
          <w:rFonts w:ascii="Courier" w:cs="Courier" w:eastAsia="Courier" w:hAnsi="Courier"/>
          <w:shd w:fill="f4f7fb" w:val="clear"/>
        </w:rPr>
      </w:pPr>
      <w:r w:rsidDel="00000000" w:rsidR="00000000" w:rsidRPr="00000000">
        <w:rPr>
          <w:rtl w:val="0"/>
        </w:rPr>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Strategi Desain Responsif (Responsive Design)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commentRangeStart w:id="0"/>
      <w:r w:rsidDel="00000000" w:rsidR="00000000" w:rsidRPr="00000000">
        <w:rPr>
          <w:rtl w:val="0"/>
        </w:rPr>
        <w:t xml:space="preserve">Pembangunan antarmuka menggunakan pendekatan </w:t>
      </w:r>
      <w:r w:rsidDel="00000000" w:rsidR="00000000" w:rsidRPr="00000000">
        <w:rPr>
          <w:i w:val="1"/>
          <w:iCs w:val="1"/>
          <w:rtl w:val="0"/>
        </w:rPr>
        <w:t xml:space="preserve">Mobile-First Queries &amp; Responsive Breakpoints</w:t>
      </w:r>
      <w:r w:rsidDel="00000000" w:rsidR="00000000" w:rsidRPr="00000000">
        <w:rPr>
          <w:rtl w:val="0"/>
        </w:rPr>
        <w:t xml:space="preserve"> yang kemudian disesuaikan untuk perangkat berukuran lebih kecil menggunakan </w:t>
      </w:r>
      <w:r w:rsidDel="00000000" w:rsidR="00000000" w:rsidRPr="00000000">
        <w:rPr>
          <w:i w:val="1"/>
          <w:iCs w:val="1"/>
          <w:rtl w:val="0"/>
        </w:rPr>
        <w:t xml:space="preserve">CSS Media Queries</w:t>
      </w:r>
      <w:r w:rsidDel="00000000" w:rsidR="00000000" w:rsidRPr="00000000">
        <w:rPr>
          <w:rtl w:val="0"/>
        </w:rPr>
        <w:t xml:space="preserve">. Penyesuaian terbagi ke dalam tiga tingkatan batas layar (</w:t>
      </w:r>
      <w:r w:rsidDel="00000000" w:rsidR="00000000" w:rsidRPr="00000000">
        <w:rPr>
          <w:i w:val="1"/>
          <w:iCs w:val="1"/>
          <w:rtl w:val="0"/>
        </w:rPr>
        <w:t xml:space="preserve">breakpoints</w:t>
      </w:r>
      <w:r w:rsidDel="00000000" w:rsidR="00000000" w:rsidRPr="00000000">
        <w:rPr>
          <w:rtl w:val="0"/>
        </w:rPr>
        <w:t xml:space="preserve">):</w:t>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Desktop :</w:t>
      </w:r>
      <w:r w:rsidDel="00000000" w:rsidR="00000000" w:rsidRPr="00000000">
        <w:rPr>
          <w:rtl w:val="0"/>
        </w:rPr>
        <w:t xml:space="preserve"> Menampilkan tata letak penuh secara utuh, termasuk sidebar yang melekat pada posisi samping.</w:t>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Tablet :</w:t>
      </w:r>
      <w:r w:rsidDel="00000000" w:rsidR="00000000" w:rsidRPr="00000000">
        <w:rPr>
          <w:rtl w:val="0"/>
        </w:rPr>
        <w:t xml:space="preserve"> Mengubah tampilan grid menjadi dua kolom dan memindahkan area sidebar ke bagian bawah konten utama.</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Mobile :</w:t>
      </w:r>
      <w:r w:rsidDel="00000000" w:rsidR="00000000" w:rsidRPr="00000000">
        <w:rPr>
          <w:rtl w:val="0"/>
        </w:rPr>
        <w:t xml:space="preserve"> Mengubah seluruh tata letak grid menjadi satu kolom tunggal, menyembunyikan menu navigasi ke dalam modul </w:t>
      </w:r>
      <w:r w:rsidDel="00000000" w:rsidR="00000000" w:rsidRPr="00000000">
        <w:rPr>
          <w:i w:val="1"/>
          <w:iCs w:val="1"/>
          <w:rtl w:val="0"/>
        </w:rPr>
        <w:t xml:space="preserve">hamburger drawer</w:t>
      </w:r>
      <w:r w:rsidDel="00000000" w:rsidR="00000000" w:rsidRPr="00000000">
        <w:rPr>
          <w:rtl w:val="0"/>
        </w:rPr>
        <w:t xml:space="preserve">, serta menyesuaikan ukuran teks.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Arsitektur File dan Struktur Folder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commentRangeStart w:id="1"/>
      <w:r w:rsidDel="00000000" w:rsidR="00000000" w:rsidRPr="00000000">
        <w:rPr>
          <w:rtl w:val="0"/>
        </w:rPr>
        <w:t xml:space="preserve">Struktur direktori proyek dirancang secara modular berdasarkan pemisahan fungsi dan tanggung jawab kerja antar-anggota tim:</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80" w:before="180" w:lineRule="auto"/>
        <w:ind w:left="180" w:right="180" w:firstLine="0"/>
        <w:rPr>
          <w:rFonts w:ascii="Courier New" w:cs="Courier New" w:eastAsia="Courier New" w:hAnsi="Courier New"/>
          <w:sz w:val="21"/>
          <w:szCs w:val="21"/>
          <w:highlight w:val="white"/>
        </w:rPr>
      </w:pPr>
      <w:r w:rsidDel="00000000" w:rsidR="00000000" w:rsidRPr="00000000">
        <w:rPr>
          <w:rFonts w:ascii="Courier" w:cs="Courier" w:eastAsia="Courier" w:hAnsi="Courier"/>
          <w:shd w:fill="f4f7fb" w:val="clear"/>
          <w:rtl w:val="0"/>
        </w:rPr>
        <w:t xml:space="preserve">mentorverse/</w:t>
        <w:br w:type="textWrapping"/>
      </w:r>
      <w:commentRangeEnd w:id="1"/>
      <w:r w:rsidDel="00000000" w:rsidR="00000000" w:rsidRPr="00000000">
        <w:commentReference w:id="1"/>
      </w:r>
      <w:r w:rsidDel="00000000" w:rsidR="00000000" w:rsidRPr="00000000">
        <w:rPr>
          <w:rFonts w:ascii="Courier New" w:cs="Courier New" w:eastAsia="Courier New" w:hAnsi="Courier New"/>
          <w:sz w:val="21"/>
          <w:szCs w:val="21"/>
          <w:highlight w:val="white"/>
          <w:rtl w:val="0"/>
        </w:rPr>
        <w:t xml:space="preserve">├── index.html              # Dokumen HTML semantik utama</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80" w:before="180" w:lineRule="auto"/>
        <w:ind w:left="180" w:right="18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css/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80" w:before="180" w:lineRule="auto"/>
        <w:ind w:left="180" w:right="18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style.css           # Variabel global (:root), reset, layout desktop &amp; komponen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80" w:before="180" w:lineRule="auto"/>
        <w:ind w:left="180" w:right="18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responsive.css      # Aturan @media query (Mobile &amp; Tablet)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80" w:before="180" w:lineRule="auto"/>
        <w:ind w:left="180" w:right="18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js/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80" w:before="180" w:lineRule="auto"/>
        <w:ind w:left="180" w:right="18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script.js           # Interaktivitas DOM murni (menu &amp; interaksi card)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80" w:before="180" w:lineRule="auto"/>
        <w:ind w:left="180" w:right="18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assets/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80" w:before="180" w:lineRule="auto"/>
        <w:ind w:left="180" w:right="18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images/             # Aset foto founder, logo, dan ikon vektor</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80" w:before="180" w:lineRule="auto"/>
        <w:ind w:left="180" w:right="18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docs/               # Laporan Proyek Akhir (PDF)</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80" w:before="180" w:lineRule="auto"/>
        <w:ind w:left="180" w:right="18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README.md               # Dokumentasi proyek</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80" w:before="180" w:lineRule="auto"/>
        <w:ind w:left="180" w:right="180" w:firstLine="0"/>
        <w:rPr>
          <w:rFonts w:ascii="Courier" w:cs="Courier" w:eastAsia="Courier" w:hAnsi="Courier"/>
          <w:shd w:fill="f4f7fb" w:val="clear"/>
        </w:rPr>
      </w:pPr>
      <w:r w:rsidDel="00000000" w:rsidR="00000000" w:rsidRPr="00000000">
        <w:rPr>
          <w:rtl w:val="0"/>
        </w:rPr>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BAB III: PEMBAGIAN TUGAS DAN TANGGUNG JAWAB KELOMPOK</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Rincian Pembagian Tugas Anggota Tim</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Proses pengerjaan proyek diselesaikan secara kolaboratif dengan pembagian peran yang jelas sesuai dengan bidang fokus masing-masing anggota:</w:t>
      </w:r>
    </w:p>
    <w:tbl>
      <w:tblPr>
        <w:tblStyle w:val="Table3"/>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008b99" w:val="clear"/>
            <w:tcMar>
              <w:top w:w="150.0" w:type="dxa"/>
              <w:left w:w="150.0" w:type="dxa"/>
              <w:bottom w:w="150.0" w:type="dxa"/>
              <w:right w:w="15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Nama &amp; Peran</w:t>
            </w:r>
          </w:p>
        </w:tc>
        <w:tc>
          <w:tcPr>
            <w:tcBorders>
              <w:top w:color="dddddd" w:space="0" w:sz="6" w:val="single"/>
              <w:left w:color="dddddd" w:space="0" w:sz="6" w:val="single"/>
              <w:bottom w:color="dddddd" w:space="0" w:sz="6" w:val="single"/>
              <w:right w:color="dddddd" w:space="0" w:sz="6" w:val="single"/>
            </w:tcBorders>
            <w:shd w:fill="008b99" w:val="clear"/>
            <w:tcMar>
              <w:top w:w="150.0" w:type="dxa"/>
              <w:left w:w="150.0" w:type="dxa"/>
              <w:bottom w:w="150.0" w:type="dxa"/>
              <w:right w:w="15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Fokus Fitur &amp; File</w:t>
            </w:r>
          </w:p>
        </w:tc>
        <w:tc>
          <w:tcPr>
            <w:tcBorders>
              <w:top w:color="dddddd" w:space="0" w:sz="6" w:val="single"/>
              <w:left w:color="dddddd" w:space="0" w:sz="6" w:val="single"/>
              <w:bottom w:color="dddddd" w:space="0" w:sz="6" w:val="single"/>
              <w:right w:color="dddddd" w:space="0" w:sz="6" w:val="single"/>
            </w:tcBorders>
            <w:shd w:fill="008b99" w:val="clear"/>
            <w:tcMar>
              <w:top w:w="150.0" w:type="dxa"/>
              <w:left w:w="150.0" w:type="dxa"/>
              <w:bottom w:w="150.0" w:type="dxa"/>
              <w:right w:w="15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Rincian Tanggung Jawab</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Rakha</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CEO &amp; Lead Structural</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index.html</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README.md</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Menyusun seluruh struktur fondasi dokumen menggunakan tag HTML5 Semantik.</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Menulis seluruh konten teks (</w:t>
            </w:r>
            <w:r w:rsidDel="00000000" w:rsidR="00000000" w:rsidRPr="00000000">
              <w:rPr>
                <w:i w:val="1"/>
                <w:iCs w:val="1"/>
                <w:rtl w:val="0"/>
              </w:rPr>
              <w:t xml:space="preserve">copywriting</w:t>
            </w:r>
            <w:r w:rsidDel="00000000" w:rsidR="00000000" w:rsidRPr="00000000">
              <w:rPr>
                <w:rtl w:val="0"/>
              </w:rPr>
              <w:t xml:space="preserve">) mulai dari penjelas hero, deskripsi layanan, hingga bio founder.</w:t>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Menyiapkan konfigurasi dasar metadata dan repository Git proyek.</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4f7fb" w:val="clear"/>
            <w:tcMar>
              <w:top w:w="150.0" w:type="dxa"/>
              <w:left w:w="150.0" w:type="dxa"/>
              <w:bottom w:w="150.0" w:type="dxa"/>
              <w:right w:w="15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Alvi</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CTO &amp; Base UI Layout</w:t>
            </w:r>
          </w:p>
        </w:tc>
        <w:tc>
          <w:tcPr>
            <w:tcBorders>
              <w:top w:color="dddddd" w:space="0" w:sz="6" w:val="single"/>
              <w:left w:color="dddddd" w:space="0" w:sz="6" w:val="single"/>
              <w:bottom w:color="dddddd" w:space="0" w:sz="6" w:val="single"/>
              <w:right w:color="dddddd" w:space="0" w:sz="6" w:val="single"/>
            </w:tcBorders>
            <w:shd w:fill="f4f7fb" w:val="clear"/>
            <w:tcMar>
              <w:top w:w="150.0" w:type="dxa"/>
              <w:left w:w="150.0" w:type="dxa"/>
              <w:bottom w:w="150.0" w:type="dxa"/>
              <w:right w:w="15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css/style.css</w:t>
            </w:r>
          </w:p>
        </w:tc>
        <w:tc>
          <w:tcPr>
            <w:tcBorders>
              <w:top w:color="dddddd" w:space="0" w:sz="6" w:val="single"/>
              <w:left w:color="dddddd" w:space="0" w:sz="6" w:val="single"/>
              <w:bottom w:color="dddddd" w:space="0" w:sz="6" w:val="single"/>
              <w:right w:color="dddddd" w:space="0" w:sz="6" w:val="single"/>
            </w:tcBorders>
            <w:shd w:fill="f4f7fb" w:val="clear"/>
            <w:tcMar>
              <w:top w:w="150.0" w:type="dxa"/>
              <w:left w:w="150.0" w:type="dxa"/>
              <w:bottom w:w="150.0" w:type="dxa"/>
              <w:right w:w="150.0" w:type="dxa"/>
            </w:tcMar>
            <w:vAlign w:val="top"/>
          </w:tcPr>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rtl w:val="0"/>
              </w:rPr>
              <w:t xml:space="preserve">Membuat </w:t>
            </w:r>
            <w:r w:rsidDel="00000000" w:rsidR="00000000" w:rsidRPr="00000000">
              <w:rPr>
                <w:i w:val="1"/>
                <w:iCs w:val="1"/>
                <w:shd w:fill="auto" w:val="clear"/>
                <w:rtl w:val="0"/>
              </w:rPr>
              <w:t xml:space="preserve">Design System</w:t>
            </w:r>
            <w:r w:rsidDel="00000000" w:rsidR="00000000" w:rsidRPr="00000000">
              <w:rPr>
                <w:shd w:fill="auto" w:val="clear"/>
                <w:rtl w:val="0"/>
              </w:rPr>
              <w:t xml:space="preserve"> dan token CSS (warna, spasi, dan tipografi).</w:t>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rtl w:val="0"/>
              </w:rPr>
              <w:t xml:space="preserve">Mengimplementasikan tata letak versi Desktop menggunakan kombinasi CSS Grid dan Flexbox.</w:t>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rtl w:val="0"/>
              </w:rPr>
              <w:t xml:space="preserve">Mengembangkan tampilan komponen visual seperti kartu program, tombol, navigasi, dan footer.</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Chaplin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Lead UI/UX &amp; Interaction</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css/responsive.css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js/script.js</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Membuat aturan responsif halaman untuk tampilan layar Tablet dan Mobile.</w:t>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Mengembangkan skrip interaktif menggunakan JavaScript ES6 murni (menu drawer, filter program, scrollspy).</w:t>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Mengelola proses integrasi kode dan penggabungan branch pada repository Git.</w:t>
            </w:r>
          </w:p>
        </w:tc>
      </w:tr>
    </w:tbl>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Alur Kerja Kolaborasi (Git Workflow)</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Proses kolaborasi pengerjaan kode dilakukan dengan mempergunakan sistem kendali versi Git dengan strategi percabangan (</w:t>
      </w:r>
      <w:r w:rsidDel="00000000" w:rsidR="00000000" w:rsidRPr="00000000">
        <w:rPr>
          <w:i w:val="1"/>
          <w:iCs w:val="1"/>
          <w:rtl w:val="0"/>
        </w:rPr>
        <w:t xml:space="preserve">branching strategy</w:t>
      </w:r>
      <w:r w:rsidDel="00000000" w:rsidR="00000000" w:rsidRPr="00000000">
        <w:rPr>
          <w:rtl w:val="0"/>
        </w:rPr>
        <w:t xml:space="preserve">) berbasis fitur:</w:t>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Inisialisasi Repository:</w:t>
      </w:r>
      <w:r w:rsidDel="00000000" w:rsidR="00000000" w:rsidRPr="00000000">
        <w:rPr>
          <w:rtl w:val="0"/>
        </w:rPr>
        <w:t xml:space="preserve"> Pembuatan cabang utama (main) sebagai muara seluruh kode teruji.</w:t>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Percabangan Fitur Independen:</w:t>
      </w:r>
    </w:p>
    <w:p w:rsidR="00000000" w:rsidDel="00000000" w:rsidP="00000000" w:rsidRDefault="00000000" w:rsidRPr="00000000" w14:paraId="0000008D">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Rakha bekerja pada branch feat/html-structure-content</w:t>
      </w:r>
    </w:p>
    <w:p w:rsidR="00000000" w:rsidDel="00000000" w:rsidP="00000000" w:rsidRDefault="00000000" w:rsidRPr="00000000" w14:paraId="0000008E">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Alvi bekerja pada branch feat/desktop-css-layout</w:t>
      </w:r>
    </w:p>
    <w:p w:rsidR="00000000" w:rsidDel="00000000" w:rsidP="00000000" w:rsidRDefault="00000000" w:rsidRPr="00000000" w14:paraId="0000008F">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Chaplin bekerja pada branch feat/responsive-mobile-js</w:t>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Penggabungan Terstruktur (Pull Request):</w:t>
      </w:r>
      <w:r w:rsidDel="00000000" w:rsidR="00000000" w:rsidRPr="00000000">
        <w:rPr>
          <w:rtl w:val="0"/>
        </w:rPr>
        <w:t xml:space="preserve"> Penggabungan kode dilakukan secara bertahap. Penggabungan diawali dari fondasi struktur HTML, dilanjutkan dengan tata letak CSS versi desktop, dan diakhiri dengan skrip responsif serta interaktivitas JavaScript untuk menghindari potensi konflik kode (</w:t>
      </w:r>
      <w:r w:rsidDel="00000000" w:rsidR="00000000" w:rsidRPr="00000000">
        <w:rPr>
          <w:i w:val="1"/>
          <w:iCs w:val="1"/>
          <w:rtl w:val="0"/>
        </w:rPr>
        <w:t xml:space="preserve">merge conflict</w:t>
      </w:r>
      <w:r w:rsidDel="00000000" w:rsidR="00000000" w:rsidRPr="00000000">
        <w:rPr>
          <w:rtl w:val="0"/>
        </w:rPr>
        <w:t xml:space="preserve">).</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BAB IV: KESIMPULAN DAN RINGKASAN PROYEK</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Ringkasan Eksekutif Proyek</w:t>
      </w:r>
    </w:p>
    <w:tbl>
      <w:tblPr>
        <w:tblStyle w:val="Table4"/>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008b99" w:val="clear"/>
            <w:tcMar>
              <w:top w:w="150.0" w:type="dxa"/>
              <w:left w:w="150.0" w:type="dxa"/>
              <w:bottom w:w="150.0" w:type="dxa"/>
              <w:right w:w="15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Komponen Proyek</w:t>
            </w:r>
          </w:p>
        </w:tc>
        <w:tc>
          <w:tcPr>
            <w:tcBorders>
              <w:top w:color="dddddd" w:space="0" w:sz="6" w:val="single"/>
              <w:left w:color="dddddd" w:space="0" w:sz="6" w:val="single"/>
              <w:bottom w:color="dddddd" w:space="0" w:sz="6" w:val="single"/>
              <w:right w:color="dddddd" w:space="0" w:sz="6" w:val="single"/>
            </w:tcBorders>
            <w:shd w:fill="008b99" w:val="clear"/>
            <w:tcMar>
              <w:top w:w="150.0" w:type="dxa"/>
              <w:left w:w="150.0" w:type="dxa"/>
              <w:bottom w:w="150.0" w:type="dxa"/>
              <w:right w:w="15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Penjelasan Ringkas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Nama Startup</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MentorVerse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4f7fb" w:val="clear"/>
            <w:tcMar>
              <w:top w:w="150.0" w:type="dxa"/>
              <w:left w:w="150.0" w:type="dxa"/>
              <w:bottom w:w="150.0" w:type="dxa"/>
              <w:right w:w="15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Tagline Utama</w:t>
            </w:r>
          </w:p>
        </w:tc>
        <w:tc>
          <w:tcPr>
            <w:tcBorders>
              <w:top w:color="dddddd" w:space="0" w:sz="6" w:val="single"/>
              <w:left w:color="dddddd" w:space="0" w:sz="6" w:val="single"/>
              <w:bottom w:color="dddddd" w:space="0" w:sz="6" w:val="single"/>
              <w:right w:color="dddddd" w:space="0" w:sz="6" w:val="single"/>
            </w:tcBorders>
            <w:shd w:fill="f4f7fb" w:val="clear"/>
            <w:tcMar>
              <w:top w:w="150.0" w:type="dxa"/>
              <w:left w:w="150.0" w:type="dxa"/>
              <w:bottom w:w="150.0" w:type="dxa"/>
              <w:right w:w="15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Platform Akselerasi Karier Digital 2026</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Target Pengguna</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Mahasiswa Tingkat Akhir, Fresh Graduate, dan Career Switcher</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4f7fb" w:val="clear"/>
            <w:tcMar>
              <w:top w:w="150.0" w:type="dxa"/>
              <w:left w:w="150.0" w:type="dxa"/>
              <w:bottom w:w="150.0" w:type="dxa"/>
              <w:right w:w="15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Teknologi Utama</w:t>
            </w:r>
          </w:p>
        </w:tc>
        <w:tc>
          <w:tcPr>
            <w:tcBorders>
              <w:top w:color="dddddd" w:space="0" w:sz="6" w:val="single"/>
              <w:left w:color="dddddd" w:space="0" w:sz="6" w:val="single"/>
              <w:bottom w:color="dddddd" w:space="0" w:sz="6" w:val="single"/>
              <w:right w:color="dddddd" w:space="0" w:sz="6" w:val="single"/>
            </w:tcBorders>
            <w:shd w:fill="f4f7fb" w:val="clear"/>
            <w:tcMar>
              <w:top w:w="150.0" w:type="dxa"/>
              <w:left w:w="150.0" w:type="dxa"/>
              <w:bottom w:w="150.0" w:type="dxa"/>
              <w:right w:w="15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HTML5 Semantik, CSS3 Vanilla, JavaScript ES6 Vanilla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Teknik Layouting</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CSS Grid (2D), Flexbox (1D), Sticky &amp; Fixed Positioning</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4f7fb" w:val="clear"/>
            <w:tcMar>
              <w:top w:w="150.0" w:type="dxa"/>
              <w:left w:w="150.0" w:type="dxa"/>
              <w:bottom w:w="150.0" w:type="dxa"/>
              <w:right w:w="15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Metode Kolaborasi</w:t>
            </w:r>
          </w:p>
        </w:tc>
        <w:tc>
          <w:tcPr>
            <w:tcBorders>
              <w:top w:color="dddddd" w:space="0" w:sz="6" w:val="single"/>
              <w:left w:color="dddddd" w:space="0" w:sz="6" w:val="single"/>
              <w:bottom w:color="dddddd" w:space="0" w:sz="6" w:val="single"/>
              <w:right w:color="dddddd" w:space="0" w:sz="6" w:val="single"/>
            </w:tcBorders>
            <w:shd w:fill="f4f7fb" w:val="clear"/>
            <w:tcMar>
              <w:top w:w="150.0" w:type="dxa"/>
              <w:left w:w="150.0" w:type="dxa"/>
              <w:bottom w:w="150.0" w:type="dxa"/>
              <w:right w:w="15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Git Feature Branching &amp; Review Pull Request</w:t>
            </w:r>
          </w:p>
        </w:tc>
      </w:tr>
    </w:tbl>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Kesimpulan Pembangunan Website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Pembangunan website statis MentorVerse berhasil direalisasikan dengan mengimplementasikan prinsip-prinsip utama pengembangan web modern:</w:t>
      </w:r>
    </w:p>
    <w:p w:rsidR="00000000" w:rsidDel="00000000" w:rsidP="00000000" w:rsidRDefault="00000000" w:rsidRPr="00000000" w14:paraId="000000A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Performa Tinggi:</w:t>
      </w:r>
      <w:r w:rsidDel="00000000" w:rsidR="00000000" w:rsidRPr="00000000">
        <w:rPr>
          <w:rtl w:val="0"/>
        </w:rPr>
        <w:t xml:space="preserve"> Penggunaan stack murni tanpa framework menghasilkan pemuatan halaman yang sangat cepat dan efisien dalam penggunaan sumber daya.</w:t>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Keterbacaan &amp; Aksesibilitas:</w:t>
      </w:r>
      <w:r w:rsidDel="00000000" w:rsidR="00000000" w:rsidRPr="00000000">
        <w:rPr>
          <w:rtl w:val="0"/>
        </w:rPr>
        <w:t xml:space="preserve"> Struktur dokumen yang dibangun menggunakan elemen semantik memudahkan navigasi perangkat pembaca layar (</w:t>
      </w:r>
      <w:r w:rsidDel="00000000" w:rsidR="00000000" w:rsidRPr="00000000">
        <w:rPr>
          <w:i w:val="1"/>
          <w:iCs w:val="1"/>
          <w:rtl w:val="0"/>
        </w:rPr>
        <w:t xml:space="preserve">screen reader</w:t>
      </w:r>
      <w:r w:rsidDel="00000000" w:rsidR="00000000" w:rsidRPr="00000000">
        <w:rPr>
          <w:rtl w:val="0"/>
        </w:rPr>
        <w:t xml:space="preserve">) serta mendukung indeksasi mesin pencari (SEO).</w:t>
      </w:r>
    </w:p>
    <w:p w:rsidR="00000000" w:rsidDel="00000000" w:rsidP="00000000" w:rsidRDefault="00000000" w:rsidRPr="00000000" w14:paraId="000000A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Desain Terstruktur &amp; Responsif:</w:t>
      </w:r>
      <w:r w:rsidDel="00000000" w:rsidR="00000000" w:rsidRPr="00000000">
        <w:rPr>
          <w:rtl w:val="0"/>
        </w:rPr>
        <w:t xml:space="preserve"> Penerapan sistem tata letak terpadu melalui CSS Grid dan Flexbox memastikan tampilan website dapat beradaptasi secara optimal pada berbagai ukuran layar perangkat.</w:t>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Kerja Sama Tim yang Efektif:</w:t>
      </w:r>
      <w:r w:rsidDel="00000000" w:rsidR="00000000" w:rsidRPr="00000000">
        <w:rPr>
          <w:rtl w:val="0"/>
        </w:rPr>
        <w:t xml:space="preserve"> Pembagian peran yang terdefinisi dengan jelas serta penerapan alur kerja Git yang rapi memungkinkan proses pengembangan berjalan secara efisien tanpa terjadi bentrokan kode.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Proyek ini membuktikan bahwa pengembangan website berkualitas profesional dapat dicapai dengan memanfaatkan fundamental web yang kuat dan alur kerja kolaboratif yang terencana dengan baik.</w:t>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lea Rakha Mahardhika" w:id="0" w:date="2026-09-27T16:08:01Z">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perlu revisi jadi  MOBILE-FIRST MEDIA QUERIES &amp; RESPONSIVE BREAKPOINTS, copy saja semua code yang ada di responsive.css</w:t>
      </w:r>
    </w:p>
  </w:comment>
  <w:comment w:author="Allea Rakha Mahardhika" w:id="1" w:date="2026-09-27T16:08:39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perlu revisi tambahan folder asset/ beserta childnya yaitu docs/ dan images/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