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AB" w:rsidRDefault="002034F5">
      <w:pPr>
        <w:spacing w:before="64"/>
        <w:ind w:left="138" w:right="143"/>
        <w:jc w:val="center"/>
        <w:rPr>
          <w:i/>
          <w:sz w:val="24"/>
        </w:rPr>
      </w:pPr>
      <w:r>
        <w:rPr>
          <w:i/>
          <w:sz w:val="24"/>
        </w:rPr>
        <w:t>Государственное образовательное учреждение высшего профессионального образования</w:t>
      </w:r>
    </w:p>
    <w:p w:rsidR="006438AB" w:rsidRDefault="006438AB">
      <w:pPr>
        <w:pStyle w:val="a3"/>
        <w:ind w:left="0"/>
        <w:rPr>
          <w:i/>
          <w:sz w:val="26"/>
        </w:rPr>
      </w:pPr>
    </w:p>
    <w:p w:rsidR="006438AB" w:rsidRDefault="006438AB">
      <w:pPr>
        <w:pStyle w:val="a3"/>
        <w:spacing w:before="5"/>
        <w:ind w:left="0"/>
        <w:rPr>
          <w:i/>
          <w:sz w:val="22"/>
        </w:rPr>
      </w:pPr>
    </w:p>
    <w:p w:rsidR="006438AB" w:rsidRDefault="002034F5">
      <w:pPr>
        <w:spacing w:before="1"/>
        <w:ind w:left="2473" w:right="154"/>
        <w:jc w:val="center"/>
        <w:rPr>
          <w:b/>
          <w:i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1299845</wp:posOffset>
            </wp:positionH>
            <wp:positionV relativeFrom="paragraph">
              <wp:posOffset>-73660</wp:posOffset>
            </wp:positionV>
            <wp:extent cx="734695" cy="831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«Московский государственный технический университет имени Н.Э. Баумана»</w:t>
      </w:r>
    </w:p>
    <w:p w:rsidR="006438AB" w:rsidRDefault="002034F5">
      <w:pPr>
        <w:spacing w:before="119"/>
        <w:ind w:left="2469" w:right="154"/>
        <w:jc w:val="center"/>
        <w:rPr>
          <w:b/>
          <w:i/>
          <w:sz w:val="28"/>
        </w:rPr>
      </w:pPr>
      <w:r>
        <w:rPr>
          <w:b/>
          <w:i/>
          <w:sz w:val="28"/>
        </w:rPr>
        <w:t>(МГТУ им. Н.Э. Баумана)</w:t>
      </w:r>
    </w:p>
    <w:p w:rsidR="006438AB" w:rsidRDefault="002034F5">
      <w:pPr>
        <w:pStyle w:val="a3"/>
        <w:spacing w:before="10"/>
        <w:ind w:left="0"/>
        <w:rPr>
          <w:b/>
          <w:i/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227965</wp:posOffset>
                </wp:positionV>
                <wp:extent cx="6245860" cy="27940"/>
                <wp:effectExtent l="0" t="0" r="2540" b="635"/>
                <wp:wrapTopAndBottom/>
                <wp:docPr id="200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860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6" h="44">
                              <a:moveTo>
                                <a:pt x="9835" y="0"/>
                              </a:moveTo>
                              <a:lnTo>
                                <a:pt x="2256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2256" y="43"/>
                              </a:lnTo>
                              <a:lnTo>
                                <a:pt x="9835" y="43"/>
                              </a:lnTo>
                              <a:lnTo>
                                <a:pt x="9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E303DB4" id="Полилиния 2" o:spid="_x0000_s1026" style="position:absolute;margin-left:75.6pt;margin-top:17.95pt;width:491.8pt;height:2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" path="m9835,l2256,,,,,43r2256,l9835,43r,-43xe" fillcolor="black" stroked="f">
                <v:path arrowok="t" textboxrect="0,0,9836,44"/>
                <w10:wrap type="topAndBottom" anchorx="page"/>
              </v:shape>
            </w:pict>
          </mc:Fallback>
        </mc:AlternateContent>
      </w:r>
    </w:p>
    <w:p w:rsidR="006438AB" w:rsidRDefault="006438AB">
      <w:pPr>
        <w:pStyle w:val="a3"/>
        <w:spacing w:before="5"/>
        <w:ind w:left="0"/>
        <w:rPr>
          <w:b/>
          <w:i/>
          <w:sz w:val="39"/>
        </w:rPr>
      </w:pPr>
    </w:p>
    <w:p w:rsidR="006438AB" w:rsidRDefault="002034F5">
      <w:pPr>
        <w:pStyle w:val="2"/>
        <w:tabs>
          <w:tab w:val="left" w:pos="1679"/>
          <w:tab w:val="left" w:pos="2022"/>
          <w:tab w:val="left" w:pos="3908"/>
          <w:tab w:val="left" w:pos="4056"/>
          <w:tab w:val="left" w:pos="10050"/>
        </w:tabs>
        <w:spacing w:line="360" w:lineRule="auto"/>
        <w:ind w:right="154"/>
        <w:jc w:val="center"/>
      </w:pPr>
      <w:r>
        <w:t>ФАКУЛЬТЕТ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ЭНЕРГОМАШИНОСТРОЕНИЕ</w:t>
      </w:r>
      <w:r>
        <w:rPr>
          <w:u w:val="single"/>
        </w:rPr>
        <w:tab/>
      </w:r>
      <w:r>
        <w:t xml:space="preserve"> КАФЕДРА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ПОРШНЕВЫЕ ДВИГАТЕЛИ</w:t>
      </w:r>
      <w:r>
        <w:rPr>
          <w:u w:val="single"/>
        </w:rPr>
        <w:tab/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2034F5">
      <w:pPr>
        <w:tabs>
          <w:tab w:val="left" w:pos="7628"/>
        </w:tabs>
        <w:spacing w:before="261"/>
        <w:ind w:left="277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Ч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Ё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Л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Ь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z w:val="32"/>
        </w:rPr>
        <w:tab/>
        <w:t>З А П И С К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А</w:t>
      </w:r>
    </w:p>
    <w:p w:rsidR="006438AB" w:rsidRDefault="002034F5">
      <w:pPr>
        <w:spacing w:before="240"/>
        <w:ind w:left="138" w:right="142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6438AB" w:rsidRDefault="006438AB">
      <w:pPr>
        <w:pStyle w:val="a3"/>
        <w:ind w:left="0"/>
        <w:rPr>
          <w:b/>
          <w:sz w:val="20"/>
        </w:rPr>
      </w:pPr>
    </w:p>
    <w:p w:rsidR="006438AB" w:rsidRDefault="002034F5">
      <w:pPr>
        <w:tabs>
          <w:tab w:val="left" w:pos="1955"/>
          <w:tab w:val="left" w:pos="10050"/>
        </w:tabs>
        <w:spacing w:before="160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438AB" w:rsidRDefault="002034F5">
      <w:pPr>
        <w:tabs>
          <w:tab w:val="left" w:pos="9803"/>
        </w:tabs>
        <w:spacing w:before="161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2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1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0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rPr>
          <w:sz w:val="20"/>
        </w:rPr>
        <w:sectPr w:rsidR="006438AB">
          <w:footerReference w:type="default" r:id="rId9"/>
          <w:type w:val="continuous"/>
          <w:pgSz w:w="11910" w:h="16840"/>
          <w:pgMar w:top="1160" w:right="420" w:bottom="1340" w:left="1280" w:header="720" w:footer="1152" w:gutter="0"/>
          <w:pgNumType w:start="1"/>
          <w:cols w:space="720"/>
        </w:sectPr>
      </w:pPr>
    </w:p>
    <w:p w:rsidR="006438AB" w:rsidRDefault="002034F5">
      <w:pPr>
        <w:tabs>
          <w:tab w:val="left" w:pos="1338"/>
          <w:tab w:val="left" w:pos="2454"/>
          <w:tab w:val="left" w:pos="5247"/>
          <w:tab w:val="left" w:pos="5607"/>
          <w:tab w:val="left" w:pos="7836"/>
        </w:tabs>
        <w:spacing w:before="209"/>
        <w:ind w:left="138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группы</w:t>
      </w:r>
      <w:r>
        <w:rPr>
          <w:spacing w:val="2"/>
          <w:sz w:val="28"/>
          <w:u w:val="single"/>
        </w:rPr>
        <w:t xml:space="preserve"> </w:t>
      </w:r>
      <w:r>
        <w:rPr>
          <w:sz w:val="28"/>
          <w:u w:val="single"/>
        </w:rPr>
        <w:t>Э2-71Б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6438AB" w:rsidRDefault="002034F5">
      <w:pPr>
        <w:pStyle w:val="a3"/>
        <w:spacing w:before="4"/>
        <w:ind w:left="0"/>
        <w:rPr>
          <w:sz w:val="21"/>
        </w:rPr>
      </w:pPr>
      <w:r>
        <w:br w:type="column"/>
      </w:r>
    </w:p>
    <w:p w:rsidR="006438AB" w:rsidRDefault="002034F5">
      <w:pPr>
        <w:tabs>
          <w:tab w:val="left" w:pos="2173"/>
        </w:tabs>
        <w:spacing w:before="1"/>
        <w:ind w:left="73"/>
        <w:rPr>
          <w:sz w:val="24"/>
        </w:rPr>
      </w:pPr>
      <w:r>
        <w:rPr>
          <w:sz w:val="24"/>
          <w:u w:val="single"/>
        </w:rPr>
        <w:t xml:space="preserve">    </w:t>
      </w:r>
      <w:r w:rsidR="008B59FA">
        <w:rPr>
          <w:sz w:val="24"/>
          <w:u w:val="single"/>
        </w:rPr>
        <w:t>Т. Рахимгалиев</w:t>
      </w:r>
      <w:r>
        <w:rPr>
          <w:sz w:val="24"/>
          <w:u w:val="single"/>
        </w:rPr>
        <w:tab/>
      </w:r>
    </w:p>
    <w:p w:rsidR="006438AB" w:rsidRDefault="006438AB">
      <w:pPr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num="2" w:space="720" w:equalWidth="0">
            <w:col w:w="7837" w:space="40"/>
            <w:col w:w="2333"/>
          </w:cols>
        </w:sectPr>
      </w:pPr>
    </w:p>
    <w:p w:rsidR="006438AB" w:rsidRDefault="002034F5">
      <w:pPr>
        <w:tabs>
          <w:tab w:val="left" w:pos="8321"/>
        </w:tabs>
        <w:spacing w:line="206" w:lineRule="exact"/>
        <w:ind w:left="5855"/>
        <w:rPr>
          <w:sz w:val="18"/>
        </w:rPr>
      </w:pPr>
      <w:r>
        <w:rPr>
          <w:sz w:val="18"/>
        </w:rPr>
        <w:t>(Подпись,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rPr>
          <w:sz w:val="20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space="720"/>
        </w:sectPr>
      </w:pPr>
    </w:p>
    <w:p w:rsidR="006438AB" w:rsidRDefault="002034F5">
      <w:pPr>
        <w:pStyle w:val="2"/>
        <w:tabs>
          <w:tab w:val="left" w:pos="5189"/>
          <w:tab w:val="left" w:pos="5423"/>
          <w:tab w:val="left" w:pos="7647"/>
        </w:tabs>
        <w:spacing w:before="254"/>
      </w:pPr>
      <w:r>
        <w:t>Руководитель курсового</w:t>
      </w:r>
      <w:r>
        <w:rPr>
          <w:spacing w:val="-5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438AB" w:rsidRDefault="002034F5">
      <w:pPr>
        <w:pStyle w:val="a3"/>
        <w:spacing w:before="4"/>
        <w:ind w:left="0"/>
        <w:rPr>
          <w:sz w:val="25"/>
        </w:rPr>
      </w:pPr>
      <w:r>
        <w:br w:type="column"/>
      </w:r>
    </w:p>
    <w:p w:rsidR="006438AB" w:rsidRDefault="002034F5">
      <w:pPr>
        <w:tabs>
          <w:tab w:val="left" w:pos="673"/>
          <w:tab w:val="left" w:pos="2362"/>
        </w:tabs>
        <w:ind w:left="73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В.А Зенкин  </w:t>
      </w:r>
      <w:r>
        <w:rPr>
          <w:sz w:val="24"/>
          <w:u w:val="single"/>
        </w:rPr>
        <w:tab/>
      </w:r>
    </w:p>
    <w:p w:rsidR="006438AB" w:rsidRDefault="006438AB">
      <w:pPr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num="2" w:space="720" w:equalWidth="0">
            <w:col w:w="7648" w:space="40"/>
            <w:col w:w="2522"/>
          </w:cols>
        </w:sectPr>
      </w:pPr>
    </w:p>
    <w:p w:rsidR="006438AB" w:rsidRDefault="002034F5">
      <w:pPr>
        <w:tabs>
          <w:tab w:val="left" w:pos="8321"/>
        </w:tabs>
        <w:ind w:left="5855"/>
        <w:rPr>
          <w:sz w:val="18"/>
        </w:rPr>
      </w:pPr>
      <w:r>
        <w:rPr>
          <w:sz w:val="18"/>
        </w:rPr>
        <w:t>(Подпись,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spacing w:before="3"/>
        <w:ind w:left="0"/>
        <w:rPr>
          <w:sz w:val="24"/>
        </w:rPr>
      </w:pPr>
    </w:p>
    <w:p w:rsidR="006438AB" w:rsidRDefault="002034F5">
      <w:pPr>
        <w:spacing w:before="90"/>
        <w:ind w:left="138" w:right="145"/>
        <w:jc w:val="center"/>
        <w:rPr>
          <w:sz w:val="24"/>
        </w:rPr>
      </w:pPr>
      <w:r>
        <w:rPr>
          <w:sz w:val="24"/>
        </w:rPr>
        <w:t>Москва, 2020</w:t>
      </w:r>
    </w:p>
    <w:p w:rsidR="006438AB" w:rsidRDefault="006438AB">
      <w:pPr>
        <w:jc w:val="center"/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space="720"/>
        </w:sectPr>
      </w:pPr>
    </w:p>
    <w:p w:rsidR="006438AB" w:rsidRDefault="002034F5">
      <w:pPr>
        <w:pStyle w:val="1"/>
        <w:ind w:right="145"/>
      </w:pPr>
      <w:r>
        <w:lastRenderedPageBreak/>
        <w:t>Содержание</w:t>
      </w:r>
    </w:p>
    <w:sdt>
      <w:sdtPr>
        <w:id w:val="192357122"/>
        <w:docPartObj>
          <w:docPartGallery w:val="Table of Contents"/>
          <w:docPartUnique/>
        </w:docPartObj>
      </w:sdtPr>
      <w:sdtEndPr/>
      <w:sdtContent>
        <w:p w:rsidR="006438AB" w:rsidRDefault="0069711C">
          <w:pPr>
            <w:pStyle w:val="10"/>
            <w:tabs>
              <w:tab w:val="left" w:leader="dot" w:pos="9768"/>
            </w:tabs>
          </w:pPr>
        </w:p>
      </w:sdtContent>
    </w:sdt>
    <w:p w:rsidR="006438AB" w:rsidRDefault="006438AB">
      <w:p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6438AB" w:rsidRDefault="002034F5">
      <w:pPr>
        <w:pStyle w:val="1"/>
        <w:ind w:right="147"/>
      </w:pPr>
      <w:bookmarkStart w:id="0" w:name="_TOC_250020"/>
      <w:bookmarkEnd w:id="0"/>
      <w:r>
        <w:lastRenderedPageBreak/>
        <w:t>Описание двигателя</w:t>
      </w:r>
    </w:p>
    <w:p w:rsidR="006438AB" w:rsidRDefault="006438AB">
      <w:pPr>
        <w:pStyle w:val="a3"/>
        <w:spacing w:before="1"/>
        <w:ind w:left="0"/>
        <w:rPr>
          <w:b/>
          <w:sz w:val="44"/>
        </w:rPr>
      </w:pPr>
    </w:p>
    <w:p w:rsidR="006438AB" w:rsidRDefault="002034F5">
      <w:pPr>
        <w:spacing w:line="362" w:lineRule="auto"/>
        <w:ind w:left="138" w:right="142" w:firstLine="707"/>
        <w:jc w:val="both"/>
        <w:rPr>
          <w:sz w:val="28"/>
        </w:rPr>
      </w:pPr>
      <w:r>
        <w:rPr>
          <w:sz w:val="28"/>
        </w:rPr>
        <w:t>Исходя из темы курсового проекта, объектом исследования является двигатель</w:t>
      </w:r>
      <w:r w:rsidR="008B59FA" w:rsidRPr="008B59FA">
        <w:rPr>
          <w:sz w:val="28"/>
        </w:rPr>
        <w:t xml:space="preserve"> </w:t>
      </w:r>
      <w:r w:rsidR="008B59FA">
        <w:rPr>
          <w:sz w:val="28"/>
        </w:rPr>
        <w:t>автомобиля</w:t>
      </w:r>
      <w:r>
        <w:rPr>
          <w:sz w:val="28"/>
        </w:rPr>
        <w:t xml:space="preserve"> </w:t>
      </w:r>
      <w:r w:rsidR="008B59FA">
        <w:rPr>
          <w:sz w:val="28"/>
          <w:lang w:val="en-US"/>
        </w:rPr>
        <w:t>M</w:t>
      </w:r>
      <w:r w:rsidR="008B59FA">
        <w:rPr>
          <w:sz w:val="28"/>
        </w:rPr>
        <w:t xml:space="preserve">itsubishi </w:t>
      </w:r>
      <w:r w:rsidR="008B59FA">
        <w:rPr>
          <w:sz w:val="28"/>
          <w:lang w:val="en-US"/>
        </w:rPr>
        <w:t>L</w:t>
      </w:r>
      <w:r w:rsidR="008B59FA" w:rsidRPr="008B59FA">
        <w:rPr>
          <w:sz w:val="28"/>
        </w:rPr>
        <w:t xml:space="preserve">200 </w:t>
      </w:r>
      <w:r w:rsidR="008B59FA">
        <w:rPr>
          <w:sz w:val="28"/>
        </w:rPr>
        <w:t>–</w:t>
      </w:r>
      <w:r w:rsidR="008B59FA" w:rsidRPr="008B59FA">
        <w:rPr>
          <w:sz w:val="28"/>
        </w:rPr>
        <w:t xml:space="preserve"> </w:t>
      </w:r>
      <w:r w:rsidR="008B59FA">
        <w:rPr>
          <w:sz w:val="28"/>
        </w:rPr>
        <w:t>4D56</w:t>
      </w:r>
      <w:r>
        <w:rPr>
          <w:sz w:val="28"/>
        </w:rPr>
        <w:t>.</w:t>
      </w:r>
    </w:p>
    <w:p w:rsidR="006438AB" w:rsidRDefault="002034F5">
      <w:pPr>
        <w:spacing w:line="360" w:lineRule="auto"/>
        <w:ind w:left="138" w:right="140" w:firstLine="708"/>
        <w:jc w:val="both"/>
        <w:rPr>
          <w:sz w:val="28"/>
        </w:rPr>
      </w:pPr>
      <w:r>
        <w:rPr>
          <w:sz w:val="28"/>
        </w:rPr>
        <w:t xml:space="preserve">Данный силовой агрегат – </w:t>
      </w:r>
      <w:r w:rsidR="008B59FA">
        <w:rPr>
          <w:sz w:val="28"/>
        </w:rPr>
        <w:t>четырех</w:t>
      </w:r>
      <w:r>
        <w:rPr>
          <w:sz w:val="28"/>
        </w:rPr>
        <w:t>цилиндровый, четырехтактный</w:t>
      </w:r>
      <w:r w:rsidR="008B59FA">
        <w:rPr>
          <w:sz w:val="28"/>
        </w:rPr>
        <w:t xml:space="preserve"> </w:t>
      </w:r>
      <w:r>
        <w:rPr>
          <w:sz w:val="28"/>
        </w:rPr>
        <w:t xml:space="preserve">двигатель </w:t>
      </w:r>
      <w:r w:rsidR="008B59FA">
        <w:rPr>
          <w:sz w:val="28"/>
        </w:rPr>
        <w:t>с наддувом</w:t>
      </w:r>
      <w:r>
        <w:rPr>
          <w:sz w:val="28"/>
        </w:rPr>
        <w:t xml:space="preserve">. Цилиндры имеют </w:t>
      </w:r>
      <w:r w:rsidR="008B59FA">
        <w:rPr>
          <w:sz w:val="28"/>
        </w:rPr>
        <w:t>рядную схему расположения. Головка цилиндра имеет двух</w:t>
      </w:r>
      <w:r>
        <w:rPr>
          <w:sz w:val="28"/>
        </w:rPr>
        <w:t xml:space="preserve">клапанную конструкцию. </w:t>
      </w:r>
    </w:p>
    <w:p w:rsidR="006438AB" w:rsidRDefault="002034F5">
      <w:pPr>
        <w:spacing w:line="360" w:lineRule="auto"/>
        <w:ind w:left="138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Двигатель в</w:t>
      </w:r>
      <w:r>
        <w:rPr>
          <w:rFonts w:eastAsia="sans-serif"/>
          <w:sz w:val="28"/>
          <w:szCs w:val="28"/>
          <w:shd w:val="clear" w:color="auto" w:fill="FFFFFF"/>
        </w:rPr>
        <w:t>ыпускался крупной серией с </w:t>
      </w:r>
      <w:hyperlink r:id="rId10" w:history="1">
        <w:r w:rsidR="008B59FA" w:rsidRPr="008B59FA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1986</w:t>
        </w:r>
      </w:hyperlink>
      <w:r>
        <w:rPr>
          <w:rFonts w:eastAsia="sans-serif"/>
          <w:sz w:val="28"/>
          <w:szCs w:val="28"/>
          <w:shd w:val="clear" w:color="auto" w:fill="FFFFFF"/>
        </w:rPr>
        <w:t> по </w:t>
      </w:r>
      <w:hyperlink r:id="rId11" w:history="1">
        <w:r w:rsidR="008B59FA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нынешнее</w:t>
        </w:r>
      </w:hyperlink>
      <w:r w:rsidR="008B59FA">
        <w:rPr>
          <w:rFonts w:eastAsia="sans-serif"/>
          <w:sz w:val="28"/>
          <w:szCs w:val="28"/>
          <w:shd w:val="clear" w:color="auto" w:fill="FFFFFF"/>
        </w:rPr>
        <w:t xml:space="preserve"> время</w:t>
      </w:r>
      <w:r>
        <w:rPr>
          <w:rFonts w:eastAsia="sans-serif"/>
          <w:sz w:val="28"/>
          <w:szCs w:val="28"/>
          <w:shd w:val="clear" w:color="auto" w:fill="FFFFFF"/>
        </w:rPr>
        <w:t> на заводах </w:t>
      </w:r>
      <w:r w:rsidR="008B59FA">
        <w:rPr>
          <w:sz w:val="28"/>
          <w:lang w:val="en-US"/>
        </w:rPr>
        <w:t>M</w:t>
      </w:r>
      <w:r w:rsidR="008B59FA">
        <w:rPr>
          <w:sz w:val="28"/>
        </w:rPr>
        <w:t>itsubishi</w:t>
      </w:r>
      <w:r w:rsidR="008B59FA" w:rsidRPr="008B59FA">
        <w:rPr>
          <w:sz w:val="28"/>
        </w:rPr>
        <w:t xml:space="preserve"> (</w:t>
      </w:r>
      <w:r w:rsidR="008B59FA">
        <w:rPr>
          <w:sz w:val="28"/>
        </w:rPr>
        <w:t>Япония)</w:t>
      </w:r>
      <w:r>
        <w:rPr>
          <w:rFonts w:eastAsia="sans-serif"/>
          <w:sz w:val="28"/>
          <w:szCs w:val="28"/>
          <w:shd w:val="clear" w:color="auto" w:fill="FFFFFF"/>
        </w:rPr>
        <w:t>, </w:t>
      </w:r>
      <w:r w:rsidR="008B59FA">
        <w:rPr>
          <w:rFonts w:eastAsia="sans-serif"/>
          <w:sz w:val="28"/>
          <w:szCs w:val="28"/>
          <w:shd w:val="clear" w:color="auto" w:fill="FFFFFF"/>
          <w:lang w:val="en-US"/>
        </w:rPr>
        <w:t>Hyundai</w:t>
      </w:r>
      <w:r w:rsidR="008B59FA">
        <w:rPr>
          <w:rFonts w:eastAsia="sans-serif"/>
          <w:sz w:val="28"/>
          <w:szCs w:val="28"/>
          <w:shd w:val="clear" w:color="auto" w:fill="FFFFFF"/>
        </w:rPr>
        <w:t xml:space="preserve"> (Корея)</w:t>
      </w:r>
      <w:r w:rsidR="008B59FA" w:rsidRPr="008B59FA">
        <w:rPr>
          <w:rFonts w:eastAsia="sans-serif"/>
          <w:sz w:val="28"/>
          <w:szCs w:val="28"/>
          <w:shd w:val="clear" w:color="auto" w:fill="FFFFFF"/>
        </w:rPr>
        <w:t>.</w:t>
      </w:r>
      <w:r>
        <w:rPr>
          <w:rFonts w:eastAsia="sans-serif"/>
          <w:sz w:val="28"/>
          <w:szCs w:val="28"/>
          <w:shd w:val="clear" w:color="auto" w:fill="FFFFFF"/>
        </w:rPr>
        <w:t xml:space="preserve"> </w:t>
      </w:r>
      <w:r w:rsidR="008B59FA">
        <w:rPr>
          <w:rFonts w:eastAsia="sans-serif"/>
          <w:sz w:val="28"/>
          <w:szCs w:val="28"/>
          <w:shd w:val="clear" w:color="auto" w:fill="FFFFFF"/>
        </w:rPr>
        <w:t>Назначения – исключительно гражданское</w:t>
      </w:r>
      <w:r>
        <w:rPr>
          <w:rFonts w:eastAsia="sans-serif"/>
          <w:sz w:val="28"/>
          <w:szCs w:val="28"/>
          <w:shd w:val="clear" w:color="auto" w:fill="FFFFFF"/>
        </w:rPr>
        <w:t>.</w:t>
      </w:r>
    </w:p>
    <w:p w:rsidR="006438AB" w:rsidRDefault="006438AB">
      <w:pPr>
        <w:spacing w:line="360" w:lineRule="auto"/>
        <w:jc w:val="both"/>
        <w:rPr>
          <w:sz w:val="28"/>
        </w:r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6438AB" w:rsidRDefault="002034F5">
      <w:pPr>
        <w:pStyle w:val="1"/>
        <w:ind w:right="146"/>
      </w:pPr>
      <w:bookmarkStart w:id="1" w:name="_TOC_250019"/>
      <w:bookmarkEnd w:id="1"/>
      <w:r>
        <w:lastRenderedPageBreak/>
        <w:t>Техническое задание</w:t>
      </w:r>
    </w:p>
    <w:p w:rsidR="006438AB" w:rsidRDefault="006438AB">
      <w:pPr>
        <w:spacing w:line="360" w:lineRule="auto"/>
        <w:rPr>
          <w:sz w:val="28"/>
        </w:r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6438AB" w:rsidRDefault="002034F5">
      <w:pPr>
        <w:pStyle w:val="1"/>
        <w:ind w:right="149"/>
      </w:pPr>
      <w:bookmarkStart w:id="2" w:name="_TOC_250018"/>
      <w:bookmarkEnd w:id="2"/>
      <w:r>
        <w:lastRenderedPageBreak/>
        <w:t>Исходные параметры двигателя</w:t>
      </w:r>
    </w:p>
    <w:p w:rsidR="006438AB" w:rsidRDefault="006438AB">
      <w:pPr>
        <w:pStyle w:val="a3"/>
        <w:spacing w:before="2"/>
        <w:ind w:left="0"/>
        <w:rPr>
          <w:b/>
          <w:sz w:val="28"/>
        </w:rPr>
      </w:pPr>
    </w:p>
    <w:p w:rsidR="00747A81" w:rsidRDefault="002034F5" w:rsidP="00890EDA">
      <w:pPr>
        <w:spacing w:line="360" w:lineRule="auto"/>
        <w:ind w:left="138" w:right="143" w:firstLine="707"/>
        <w:jc w:val="both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6443345</wp:posOffset>
                </wp:positionH>
                <wp:positionV relativeFrom="paragraph">
                  <wp:posOffset>801370</wp:posOffset>
                </wp:positionV>
                <wp:extent cx="43815" cy="8890"/>
                <wp:effectExtent l="0" t="0" r="0" b="0"/>
                <wp:wrapNone/>
                <wp:docPr id="114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DD63B0A" id="Прямоугольник 6" o:spid="_x0000_s1026" style="position:absolute;margin-left:507.35pt;margin-top:63.1pt;width:3.45pt;height:.7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" fillcolor="black" stroked="f">
                <w10:wrap anchorx="page"/>
              </v:rect>
            </w:pict>
          </mc:Fallback>
        </mc:AlternateContent>
      </w:r>
      <w:r>
        <w:rPr>
          <w:sz w:val="30"/>
          <w:szCs w:val="30"/>
        </w:rPr>
        <w:t>Исхо</w:t>
      </w:r>
      <w:r w:rsidR="00E867D2">
        <w:rPr>
          <w:sz w:val="30"/>
          <w:szCs w:val="30"/>
        </w:rPr>
        <w:t>дя из данных паспорта двигателя</w:t>
      </w:r>
      <w:r>
        <w:rPr>
          <w:sz w:val="30"/>
          <w:szCs w:val="30"/>
        </w:rPr>
        <w:t xml:space="preserve">, максимальная мощность </w:t>
      </w:r>
      <w:r>
        <w:rPr>
          <w:sz w:val="30"/>
          <w:szCs w:val="30"/>
        </w:rPr>
        <w:br/>
        <w:t>N</w:t>
      </w:r>
      <w:r>
        <w:rPr>
          <w:sz w:val="30"/>
          <w:szCs w:val="30"/>
          <w:lang w:val="en-US"/>
        </w:rPr>
        <w:t>e</w:t>
      </w:r>
      <w:r>
        <w:rPr>
          <w:sz w:val="30"/>
          <w:szCs w:val="30"/>
        </w:rPr>
        <w:t xml:space="preserve"> = </w:t>
      </w:r>
      <w:r w:rsidR="00890EDA">
        <w:rPr>
          <w:sz w:val="30"/>
          <w:szCs w:val="30"/>
        </w:rPr>
        <w:t>99</w:t>
      </w:r>
      <w:r>
        <w:rPr>
          <w:sz w:val="30"/>
          <w:szCs w:val="30"/>
        </w:rPr>
        <w:t xml:space="preserve"> л. с. = </w:t>
      </w:r>
      <w:r w:rsidR="003D2452">
        <w:rPr>
          <w:sz w:val="30"/>
          <w:szCs w:val="30"/>
        </w:rPr>
        <w:t xml:space="preserve">72,8 </w:t>
      </w:r>
      <w:r>
        <w:rPr>
          <w:sz w:val="30"/>
          <w:szCs w:val="30"/>
        </w:rPr>
        <w:t xml:space="preserve">кВт при частоте вращения коленчатого вала n = </w:t>
      </w:r>
      <w:r w:rsidR="00890EDA" w:rsidRPr="00890EDA">
        <w:rPr>
          <w:sz w:val="30"/>
          <w:szCs w:val="30"/>
        </w:rPr>
        <w:t>4000</w:t>
      </w:r>
      <w:r>
        <w:rPr>
          <w:sz w:val="30"/>
          <w:szCs w:val="30"/>
        </w:rPr>
        <w:t xml:space="preserve"> мин</w:t>
      </w:r>
      <w:r>
        <w:rPr>
          <w:sz w:val="30"/>
          <w:szCs w:val="30"/>
          <w:vertAlign w:val="superscript"/>
        </w:rPr>
        <w:t>-1</w:t>
      </w:r>
      <w:r>
        <w:rPr>
          <w:sz w:val="30"/>
          <w:szCs w:val="30"/>
        </w:rPr>
        <w:t xml:space="preserve">. </w:t>
      </w:r>
    </w:p>
    <w:p w:rsidR="006438AB" w:rsidRPr="00890EDA" w:rsidRDefault="002034F5" w:rsidP="00747A81">
      <w:pPr>
        <w:spacing w:line="360" w:lineRule="auto"/>
        <w:ind w:left="138" w:right="143"/>
        <w:jc w:val="both"/>
        <w:rPr>
          <w:sz w:val="28"/>
        </w:rPr>
      </w:pPr>
      <w:r>
        <w:rPr>
          <w:sz w:val="30"/>
          <w:szCs w:val="30"/>
        </w:rPr>
        <w:t xml:space="preserve">Степень сжатия </w:t>
      </w:r>
      <w:r w:rsidRPr="008B59F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ε = </w:t>
      </w:r>
      <w:r w:rsidR="00890EDA" w:rsidRPr="00890EDA">
        <w:rPr>
          <w:sz w:val="30"/>
          <w:szCs w:val="30"/>
        </w:rPr>
        <w:t>21</w:t>
      </w:r>
      <w:r w:rsidRPr="008B59FA">
        <w:rPr>
          <w:sz w:val="30"/>
          <w:szCs w:val="30"/>
        </w:rPr>
        <w:t>.</w:t>
      </w:r>
      <w:r w:rsidRPr="008B59FA">
        <w:rPr>
          <w:sz w:val="30"/>
          <w:szCs w:val="30"/>
        </w:rPr>
        <w:br/>
      </w:r>
      <w:r>
        <w:rPr>
          <w:sz w:val="30"/>
          <w:szCs w:val="30"/>
        </w:rPr>
        <w:t xml:space="preserve">Диаметр цилиндра </w:t>
      </w:r>
      <w:r>
        <w:rPr>
          <w:sz w:val="28"/>
        </w:rPr>
        <w:t xml:space="preserve">D = </w:t>
      </w:r>
      <w:r w:rsidR="00890EDA" w:rsidRPr="00890EDA">
        <w:rPr>
          <w:sz w:val="28"/>
        </w:rPr>
        <w:t>91,1</w:t>
      </w:r>
      <w:r>
        <w:rPr>
          <w:sz w:val="28"/>
        </w:rPr>
        <w:t xml:space="preserve"> мм</w:t>
      </w:r>
      <w:r>
        <w:rPr>
          <w:sz w:val="28"/>
        </w:rPr>
        <w:br/>
        <w:t xml:space="preserve">Ход поршня S = </w:t>
      </w:r>
      <w:r w:rsidR="00890EDA" w:rsidRPr="00890EDA">
        <w:rPr>
          <w:sz w:val="28"/>
        </w:rPr>
        <w:t>99</w:t>
      </w:r>
      <w:r>
        <w:rPr>
          <w:sz w:val="28"/>
        </w:rPr>
        <w:t xml:space="preserve"> мм</w:t>
      </w:r>
      <w:r>
        <w:rPr>
          <w:sz w:val="28"/>
        </w:rPr>
        <w:br/>
        <w:t>Максимальный крутящий момент</w:t>
      </w:r>
      <w:r w:rsidRPr="008B59FA">
        <w:rPr>
          <w:sz w:val="28"/>
        </w:rPr>
        <w:t xml:space="preserve">: </w:t>
      </w:r>
      <w:r>
        <w:rPr>
          <w:sz w:val="28"/>
          <w:lang w:val="en-US"/>
        </w:rPr>
        <w:t>Me</w:t>
      </w:r>
      <w:r>
        <w:rPr>
          <w:sz w:val="28"/>
        </w:rPr>
        <w:t xml:space="preserve"> = </w:t>
      </w:r>
      <w:r w:rsidR="00890EDA" w:rsidRPr="00890EDA">
        <w:rPr>
          <w:sz w:val="28"/>
        </w:rPr>
        <w:t>237</w:t>
      </w:r>
      <w:r w:rsidR="00890EDA">
        <w:rPr>
          <w:sz w:val="28"/>
        </w:rPr>
        <w:t xml:space="preserve"> Н</w:t>
      </w:r>
      <w:r w:rsidR="00890EDA" w:rsidRPr="00890EDA">
        <w:rPr>
          <w:sz w:val="28"/>
        </w:rPr>
        <w:t>*</w:t>
      </w:r>
      <w:r w:rsidR="00890EDA">
        <w:rPr>
          <w:sz w:val="28"/>
        </w:rPr>
        <w:t xml:space="preserve">м </w:t>
      </w:r>
      <w:r w:rsidR="00890EDA">
        <w:rPr>
          <w:sz w:val="30"/>
          <w:szCs w:val="30"/>
        </w:rPr>
        <w:t>при n = 2</w:t>
      </w:r>
      <w:r w:rsidR="00890EDA" w:rsidRPr="00890EDA">
        <w:rPr>
          <w:sz w:val="30"/>
          <w:szCs w:val="30"/>
        </w:rPr>
        <w:t>000</w:t>
      </w:r>
      <w:r w:rsidR="00890EDA">
        <w:rPr>
          <w:sz w:val="30"/>
          <w:szCs w:val="30"/>
        </w:rPr>
        <w:t xml:space="preserve"> мин</w:t>
      </w:r>
      <w:r w:rsidR="00890EDA">
        <w:rPr>
          <w:sz w:val="30"/>
          <w:szCs w:val="30"/>
          <w:vertAlign w:val="superscript"/>
        </w:rPr>
        <w:t>-1</w:t>
      </w:r>
      <w:r w:rsidR="00890EDA">
        <w:rPr>
          <w:sz w:val="30"/>
          <w:szCs w:val="30"/>
        </w:rPr>
        <w:t>.</w:t>
      </w:r>
    </w:p>
    <w:p w:rsidR="006438AB" w:rsidRDefault="002034F5">
      <w:pPr>
        <w:spacing w:line="360" w:lineRule="auto"/>
        <w:ind w:left="138" w:right="143" w:firstLine="707"/>
        <w:jc w:val="both"/>
        <w:rPr>
          <w:sz w:val="28"/>
          <w:szCs w:val="28"/>
        </w:rPr>
      </w:pPr>
      <w:r>
        <w:rPr>
          <w:sz w:val="28"/>
          <w:szCs w:val="28"/>
        </w:rPr>
        <w:t>Для анализа используется положение автомобиля с данным двигателем на уровне море, то есть при следующих параметрах окружающей среды: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7"/>
        </w:tabs>
        <w:ind w:hanging="361"/>
        <w:jc w:val="both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Атмосферное давление – 1 бар (10</w:t>
      </w:r>
      <w:r>
        <w:rPr>
          <w:sz w:val="28"/>
          <w:szCs w:val="28"/>
          <w:vertAlign w:val="superscript"/>
        </w:rPr>
        <w:t>5</w:t>
      </w:r>
      <w:r>
        <w:rPr>
          <w:spacing w:val="-30"/>
          <w:sz w:val="28"/>
          <w:szCs w:val="28"/>
        </w:rPr>
        <w:t xml:space="preserve"> </w:t>
      </w:r>
      <w:r>
        <w:rPr>
          <w:sz w:val="28"/>
          <w:szCs w:val="28"/>
        </w:rPr>
        <w:t>Па);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7"/>
        </w:tabs>
        <w:spacing w:before="153"/>
        <w:ind w:hanging="361"/>
        <w:jc w:val="both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Температура окружающей среды – 288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K.</w:t>
      </w:r>
      <w:r>
        <w:rPr>
          <w:sz w:val="28"/>
          <w:szCs w:val="28"/>
        </w:rPr>
        <w:br/>
      </w:r>
    </w:p>
    <w:p w:rsidR="006438AB" w:rsidRDefault="006438AB">
      <w:pPr>
        <w:spacing w:line="360" w:lineRule="auto"/>
        <w:jc w:val="both"/>
        <w:rPr>
          <w:sz w:val="28"/>
        </w:r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6438AB" w:rsidRDefault="002034F5">
      <w:pPr>
        <w:spacing w:before="62"/>
        <w:ind w:left="3428" w:right="164" w:hanging="3262"/>
        <w:rPr>
          <w:b/>
          <w:sz w:val="32"/>
        </w:rPr>
      </w:pPr>
      <w:r>
        <w:rPr>
          <w:b/>
          <w:sz w:val="32"/>
        </w:rPr>
        <w:lastRenderedPageBreak/>
        <w:t>Идентификация математической модели двигателя в программном комплексе «</w:t>
      </w:r>
      <w:proofErr w:type="spellStart"/>
      <w:r>
        <w:rPr>
          <w:b/>
          <w:sz w:val="32"/>
        </w:rPr>
        <w:t>Diesel</w:t>
      </w:r>
      <w:proofErr w:type="spellEnd"/>
      <w:r>
        <w:rPr>
          <w:b/>
          <w:sz w:val="32"/>
        </w:rPr>
        <w:t>-RK»</w:t>
      </w:r>
    </w:p>
    <w:p w:rsidR="006438AB" w:rsidRDefault="006438AB">
      <w:pPr>
        <w:pStyle w:val="a3"/>
        <w:spacing w:before="1"/>
        <w:ind w:left="0"/>
        <w:rPr>
          <w:b/>
          <w:sz w:val="28"/>
        </w:rPr>
      </w:pPr>
    </w:p>
    <w:p w:rsidR="006438AB" w:rsidRDefault="002034F5">
      <w:pPr>
        <w:spacing w:before="1"/>
        <w:ind w:left="846"/>
        <w:jc w:val="both"/>
        <w:rPr>
          <w:sz w:val="28"/>
        </w:rPr>
      </w:pPr>
      <w:r>
        <w:rPr>
          <w:sz w:val="28"/>
        </w:rPr>
        <w:t>Анализ работы двигателя будет производится посредством пакета программ</w:t>
      </w:r>
    </w:p>
    <w:p w:rsidR="006438AB" w:rsidRDefault="002034F5">
      <w:pPr>
        <w:spacing w:before="162" w:line="360" w:lineRule="auto"/>
        <w:ind w:left="138" w:right="134"/>
        <w:jc w:val="both"/>
        <w:rPr>
          <w:sz w:val="28"/>
        </w:rPr>
      </w:pPr>
      <w:r>
        <w:rPr>
          <w:spacing w:val="-10"/>
          <w:sz w:val="26"/>
        </w:rPr>
        <w:t>«</w:t>
      </w:r>
      <w:proofErr w:type="spellStart"/>
      <w:r>
        <w:rPr>
          <w:spacing w:val="-10"/>
          <w:sz w:val="26"/>
        </w:rPr>
        <w:t>Diesel</w:t>
      </w:r>
      <w:proofErr w:type="spellEnd"/>
      <w:r>
        <w:rPr>
          <w:spacing w:val="-10"/>
          <w:sz w:val="26"/>
        </w:rPr>
        <w:t>-RK»,</w:t>
      </w:r>
      <w:r>
        <w:rPr>
          <w:spacing w:val="-32"/>
          <w:sz w:val="26"/>
        </w:rPr>
        <w:t xml:space="preserve"> </w:t>
      </w:r>
      <w:r>
        <w:rPr>
          <w:spacing w:val="-9"/>
          <w:sz w:val="26"/>
        </w:rPr>
        <w:t>методом</w:t>
      </w:r>
      <w:r>
        <w:rPr>
          <w:spacing w:val="-32"/>
          <w:sz w:val="26"/>
        </w:rPr>
        <w:t xml:space="preserve"> </w:t>
      </w:r>
      <w:r>
        <w:rPr>
          <w:spacing w:val="-9"/>
          <w:sz w:val="26"/>
        </w:rPr>
        <w:t>численного</w:t>
      </w:r>
      <w:r>
        <w:rPr>
          <w:spacing w:val="-31"/>
          <w:sz w:val="26"/>
        </w:rPr>
        <w:t xml:space="preserve"> </w:t>
      </w:r>
      <w:r>
        <w:rPr>
          <w:spacing w:val="-10"/>
          <w:sz w:val="26"/>
        </w:rPr>
        <w:t>эксперимента.</w:t>
      </w:r>
      <w:r>
        <w:rPr>
          <w:spacing w:val="-31"/>
          <w:sz w:val="26"/>
        </w:rPr>
        <w:t xml:space="preserve"> </w:t>
      </w:r>
      <w:r>
        <w:rPr>
          <w:spacing w:val="-9"/>
          <w:sz w:val="26"/>
        </w:rPr>
        <w:t>Данный</w:t>
      </w:r>
      <w:r>
        <w:rPr>
          <w:spacing w:val="-31"/>
          <w:sz w:val="26"/>
        </w:rPr>
        <w:t xml:space="preserve"> </w:t>
      </w:r>
      <w:r>
        <w:rPr>
          <w:spacing w:val="-10"/>
          <w:sz w:val="26"/>
        </w:rPr>
        <w:t>программный</w:t>
      </w:r>
      <w:r>
        <w:rPr>
          <w:spacing w:val="-32"/>
          <w:sz w:val="26"/>
        </w:rPr>
        <w:t xml:space="preserve"> </w:t>
      </w:r>
      <w:r>
        <w:rPr>
          <w:spacing w:val="-9"/>
          <w:sz w:val="26"/>
        </w:rPr>
        <w:t>комплекс</w:t>
      </w:r>
      <w:r>
        <w:rPr>
          <w:spacing w:val="-34"/>
          <w:sz w:val="26"/>
        </w:rPr>
        <w:t xml:space="preserve"> </w:t>
      </w:r>
      <w:r>
        <w:rPr>
          <w:spacing w:val="-7"/>
          <w:sz w:val="26"/>
        </w:rPr>
        <w:t>был</w:t>
      </w:r>
      <w:r>
        <w:rPr>
          <w:spacing w:val="-31"/>
          <w:sz w:val="26"/>
        </w:rPr>
        <w:t xml:space="preserve"> </w:t>
      </w:r>
      <w:r>
        <w:rPr>
          <w:spacing w:val="-10"/>
          <w:sz w:val="26"/>
        </w:rPr>
        <w:t xml:space="preserve">разработан </w:t>
      </w:r>
      <w:r>
        <w:rPr>
          <w:spacing w:val="-7"/>
          <w:sz w:val="26"/>
        </w:rPr>
        <w:t xml:space="preserve">при </w:t>
      </w:r>
      <w:r>
        <w:rPr>
          <w:spacing w:val="-10"/>
          <w:sz w:val="26"/>
        </w:rPr>
        <w:t xml:space="preserve">участии сотрудников </w:t>
      </w:r>
      <w:r>
        <w:rPr>
          <w:spacing w:val="-9"/>
          <w:sz w:val="26"/>
        </w:rPr>
        <w:t xml:space="preserve">кафедры </w:t>
      </w:r>
      <w:r>
        <w:rPr>
          <w:spacing w:val="-10"/>
          <w:sz w:val="26"/>
        </w:rPr>
        <w:t xml:space="preserve">«Поршневые </w:t>
      </w:r>
      <w:r>
        <w:rPr>
          <w:spacing w:val="-9"/>
          <w:sz w:val="26"/>
        </w:rPr>
        <w:t xml:space="preserve">двигатели» </w:t>
      </w:r>
      <w:r>
        <w:rPr>
          <w:spacing w:val="-10"/>
          <w:sz w:val="26"/>
        </w:rPr>
        <w:t>факультета «</w:t>
      </w:r>
      <w:proofErr w:type="spellStart"/>
      <w:proofErr w:type="gramStart"/>
      <w:r>
        <w:rPr>
          <w:spacing w:val="-10"/>
          <w:sz w:val="26"/>
        </w:rPr>
        <w:t>Энергомашиностроен</w:t>
      </w:r>
      <w:proofErr w:type="spellEnd"/>
      <w:r>
        <w:rPr>
          <w:spacing w:val="-10"/>
          <w:sz w:val="26"/>
        </w:rPr>
        <w:t xml:space="preserve">- </w:t>
      </w:r>
      <w:proofErr w:type="spellStart"/>
      <w:r>
        <w:rPr>
          <w:spacing w:val="-7"/>
          <w:sz w:val="26"/>
        </w:rPr>
        <w:t>ие</w:t>
      </w:r>
      <w:proofErr w:type="spellEnd"/>
      <w:proofErr w:type="gramEnd"/>
      <w:r>
        <w:rPr>
          <w:spacing w:val="-7"/>
          <w:sz w:val="28"/>
        </w:rPr>
        <w:t>»</w:t>
      </w:r>
      <w:r>
        <w:rPr>
          <w:spacing w:val="-3"/>
          <w:sz w:val="28"/>
        </w:rPr>
        <w:t xml:space="preserve"> </w:t>
      </w:r>
      <w:r>
        <w:rPr>
          <w:sz w:val="28"/>
        </w:rPr>
        <w:t>МГТУ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8"/>
          <w:sz w:val="28"/>
        </w:rPr>
        <w:t xml:space="preserve"> </w:t>
      </w:r>
      <w:r>
        <w:rPr>
          <w:sz w:val="28"/>
        </w:rPr>
        <w:t>Н.</w:t>
      </w:r>
      <w:r>
        <w:rPr>
          <w:spacing w:val="-6"/>
          <w:sz w:val="28"/>
        </w:rPr>
        <w:t xml:space="preserve"> </w:t>
      </w:r>
      <w:r>
        <w:rPr>
          <w:sz w:val="28"/>
        </w:rPr>
        <w:t>Э.</w:t>
      </w:r>
      <w:r>
        <w:rPr>
          <w:spacing w:val="-5"/>
          <w:sz w:val="28"/>
        </w:rPr>
        <w:t xml:space="preserve"> </w:t>
      </w:r>
      <w:r>
        <w:rPr>
          <w:sz w:val="28"/>
        </w:rPr>
        <w:t>Баумана.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5"/>
          <w:sz w:val="28"/>
        </w:rPr>
        <w:t xml:space="preserve"> </w:t>
      </w:r>
      <w:r>
        <w:rPr>
          <w:sz w:val="28"/>
        </w:rPr>
        <w:t>ДИЗЕЛЬ-РК</w:t>
      </w:r>
      <w:r>
        <w:rPr>
          <w:spacing w:val="-9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4"/>
          <w:sz w:val="28"/>
        </w:rPr>
        <w:t xml:space="preserve"> </w:t>
      </w:r>
      <w:r>
        <w:rPr>
          <w:sz w:val="28"/>
        </w:rPr>
        <w:t>и оптимизации двухтактных и четырехтактных двигателей внутреннего сгорания. Программа позволяет проводить тепловой расчет, анализ и исследования следующих типов</w:t>
      </w:r>
      <w:r>
        <w:rPr>
          <w:spacing w:val="-3"/>
          <w:sz w:val="28"/>
        </w:rPr>
        <w:t xml:space="preserve"> </w:t>
      </w:r>
      <w:r>
        <w:rPr>
          <w:sz w:val="28"/>
        </w:rPr>
        <w:t>ДВС: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6"/>
          <w:tab w:val="left" w:pos="1567"/>
        </w:tabs>
        <w:spacing w:line="321" w:lineRule="exact"/>
        <w:ind w:hanging="361"/>
        <w:rPr>
          <w:rFonts w:ascii="Symbol" w:hAnsi="Symbol"/>
          <w:sz w:val="20"/>
        </w:rPr>
      </w:pPr>
      <w:r>
        <w:rPr>
          <w:sz w:val="28"/>
        </w:rPr>
        <w:t>дизельных;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6"/>
          <w:tab w:val="left" w:pos="1567"/>
        </w:tabs>
        <w:spacing w:before="160"/>
        <w:ind w:hanging="361"/>
        <w:rPr>
          <w:rFonts w:ascii="Symbol" w:hAnsi="Symbol"/>
          <w:sz w:val="20"/>
        </w:rPr>
      </w:pPr>
      <w:r>
        <w:rPr>
          <w:sz w:val="28"/>
        </w:rPr>
        <w:t>бензиновых искровых: - карбюраторных, - с впрыском</w:t>
      </w:r>
      <w:r>
        <w:rPr>
          <w:spacing w:val="-6"/>
          <w:sz w:val="28"/>
        </w:rPr>
        <w:t xml:space="preserve"> </w:t>
      </w:r>
      <w:r>
        <w:rPr>
          <w:sz w:val="28"/>
        </w:rPr>
        <w:t>бензина;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6"/>
          <w:tab w:val="left" w:pos="1567"/>
        </w:tabs>
        <w:spacing w:before="161"/>
        <w:ind w:hanging="361"/>
        <w:rPr>
          <w:rFonts w:ascii="Symbol" w:hAnsi="Symbol"/>
          <w:sz w:val="20"/>
        </w:rPr>
      </w:pPr>
      <w:r>
        <w:rPr>
          <w:sz w:val="28"/>
        </w:rPr>
        <w:t>газовых искровых: - обычных, -</w:t>
      </w:r>
      <w:r>
        <w:rPr>
          <w:spacing w:val="-4"/>
          <w:sz w:val="28"/>
        </w:rPr>
        <w:t xml:space="preserve"> </w:t>
      </w:r>
      <w:r>
        <w:rPr>
          <w:sz w:val="28"/>
        </w:rPr>
        <w:t>форкамерных.</w:t>
      </w:r>
    </w:p>
    <w:p w:rsidR="006438AB" w:rsidRDefault="002034F5">
      <w:pPr>
        <w:spacing w:before="163" w:line="360" w:lineRule="auto"/>
        <w:ind w:left="138" w:right="140" w:firstLine="708"/>
        <w:jc w:val="both"/>
        <w:rPr>
          <w:sz w:val="28"/>
        </w:rPr>
      </w:pPr>
      <w:r>
        <w:rPr>
          <w:sz w:val="28"/>
        </w:rPr>
        <w:t>ДИЗЕЛЬ-РК принадлежит к классу термодинамических программ, т.е. цилиндры двигателя рассматриваются в ней как открытые термодинамические системы. В свою очередь параметры газа в этой системе определяются из системы уравнений сохра</w:t>
      </w:r>
      <w:r w:rsidR="00F023F1">
        <w:rPr>
          <w:sz w:val="28"/>
        </w:rPr>
        <w:t>нения массы, энергии, уравнений</w:t>
      </w:r>
      <w:r>
        <w:rPr>
          <w:sz w:val="28"/>
        </w:rPr>
        <w:t xml:space="preserve"> </w:t>
      </w:r>
      <w:proofErr w:type="gramStart"/>
      <w:r>
        <w:rPr>
          <w:sz w:val="28"/>
        </w:rPr>
        <w:t>состояния  и</w:t>
      </w:r>
      <w:proofErr w:type="gramEnd"/>
      <w:r>
        <w:rPr>
          <w:sz w:val="28"/>
        </w:rPr>
        <w:t xml:space="preserve">  концентрации.  За основу выбирается так называемый «среднестатистический» цилиндр, все остальные рабочие цилиндры предполагаются одинаковыми, </w:t>
      </w:r>
      <w:r>
        <w:rPr>
          <w:spacing w:val="-3"/>
          <w:sz w:val="28"/>
        </w:rPr>
        <w:t xml:space="preserve">то </w:t>
      </w:r>
      <w:r>
        <w:rPr>
          <w:sz w:val="28"/>
        </w:rPr>
        <w:t>есть для них характерны те параметры, что были рассчитаны для «среднестатистического» цилиндра. Такие показатели, как общая мощность, расход топлива и так далее зависят</w:t>
      </w:r>
      <w:r>
        <w:rPr>
          <w:spacing w:val="-12"/>
          <w:sz w:val="28"/>
        </w:rPr>
        <w:t xml:space="preserve"> </w:t>
      </w:r>
      <w:r>
        <w:rPr>
          <w:sz w:val="28"/>
        </w:rPr>
        <w:t>от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1"/>
          <w:sz w:val="28"/>
        </w:rPr>
        <w:t xml:space="preserve"> </w:t>
      </w:r>
      <w:r>
        <w:rPr>
          <w:sz w:val="28"/>
        </w:rPr>
        <w:t>цилиндров</w:t>
      </w:r>
      <w:r>
        <w:rPr>
          <w:spacing w:val="-12"/>
          <w:sz w:val="28"/>
        </w:rPr>
        <w:t xml:space="preserve"> </w:t>
      </w:r>
      <w:r>
        <w:rPr>
          <w:sz w:val="28"/>
        </w:rPr>
        <w:t>двигателя.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цилиндре</w:t>
      </w:r>
      <w:r>
        <w:rPr>
          <w:spacing w:val="-10"/>
          <w:sz w:val="28"/>
        </w:rPr>
        <w:t xml:space="preserve"> </w:t>
      </w:r>
      <w:r>
        <w:rPr>
          <w:sz w:val="28"/>
        </w:rPr>
        <w:t>учитываются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зависимость свойств рабочего тела от состава и температуры, теплообмен рассчитывается раздельно по разным поверхностям, коэффициент теплоотдачи рассчитывается по формуле </w:t>
      </w:r>
      <w:proofErr w:type="spellStart"/>
      <w:r>
        <w:rPr>
          <w:sz w:val="28"/>
        </w:rPr>
        <w:t>Вошни</w:t>
      </w:r>
      <w:proofErr w:type="spellEnd"/>
      <w:r>
        <w:rPr>
          <w:sz w:val="28"/>
        </w:rPr>
        <w:t xml:space="preserve">. Основными методами расчета рабочего процесса ДВС являются методы, основанные на представлении цилиндра и коллекторов двигателя в качестве незамкнутых термодинамических систем, обменивающихся энергией и массой, параметры газа в них описываются дифференциальными уравнениями сохранения энергии, массы, а также уравнением состояния. Решение их возможно методом Эйлера </w:t>
      </w:r>
      <w:r w:rsidR="00F023F1">
        <w:rPr>
          <w:sz w:val="28"/>
        </w:rPr>
        <w:t>или</w:t>
      </w:r>
      <w:r>
        <w:rPr>
          <w:spacing w:val="31"/>
          <w:sz w:val="28"/>
        </w:rPr>
        <w:t xml:space="preserve"> </w:t>
      </w:r>
      <w:r>
        <w:rPr>
          <w:sz w:val="28"/>
        </w:rPr>
        <w:t>методом Рунге-</w:t>
      </w:r>
      <w:proofErr w:type="gramStart"/>
      <w:r>
        <w:rPr>
          <w:sz w:val="28"/>
        </w:rPr>
        <w:t xml:space="preserve">Кутта </w:t>
      </w:r>
      <w:r>
        <w:rPr>
          <w:spacing w:val="30"/>
          <w:sz w:val="28"/>
        </w:rPr>
        <w:t xml:space="preserve"> </w:t>
      </w:r>
      <w:r>
        <w:rPr>
          <w:sz w:val="28"/>
        </w:rPr>
        <w:t>(</w:t>
      </w:r>
      <w:proofErr w:type="gramEnd"/>
      <w:r>
        <w:rPr>
          <w:sz w:val="28"/>
        </w:rPr>
        <w:t xml:space="preserve">4 порядка). </w:t>
      </w:r>
      <w:r>
        <w:rPr>
          <w:spacing w:val="25"/>
          <w:sz w:val="28"/>
        </w:rPr>
        <w:t xml:space="preserve"> </w:t>
      </w:r>
      <w:r w:rsidR="00F023F1">
        <w:rPr>
          <w:sz w:val="28"/>
        </w:rPr>
        <w:t>Оба</w:t>
      </w:r>
      <w:r>
        <w:rPr>
          <w:spacing w:val="33"/>
          <w:sz w:val="28"/>
        </w:rPr>
        <w:t xml:space="preserve"> </w:t>
      </w:r>
      <w:r w:rsidR="00F023F1">
        <w:rPr>
          <w:sz w:val="28"/>
        </w:rPr>
        <w:t>метода</w:t>
      </w:r>
      <w:r>
        <w:rPr>
          <w:spacing w:val="30"/>
          <w:sz w:val="28"/>
        </w:rPr>
        <w:t xml:space="preserve"> </w:t>
      </w:r>
      <w:r>
        <w:rPr>
          <w:sz w:val="28"/>
        </w:rPr>
        <w:t>требуют</w:t>
      </w:r>
    </w:p>
    <w:p w:rsidR="006438AB" w:rsidRDefault="002034F5">
      <w:pPr>
        <w:spacing w:line="320" w:lineRule="exact"/>
        <w:ind w:left="138"/>
        <w:jc w:val="both"/>
        <w:rPr>
          <w:sz w:val="28"/>
        </w:rPr>
      </w:pPr>
      <w:r>
        <w:rPr>
          <w:sz w:val="28"/>
        </w:rPr>
        <w:t>значите</w:t>
      </w:r>
      <w:r w:rsidR="00F023F1">
        <w:rPr>
          <w:sz w:val="28"/>
        </w:rPr>
        <w:t>льных затрат по времени.  В программном комплексе</w:t>
      </w:r>
      <w:r>
        <w:rPr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Diesel</w:t>
      </w:r>
      <w:proofErr w:type="spellEnd"/>
      <w:r>
        <w:rPr>
          <w:b/>
          <w:sz w:val="28"/>
        </w:rPr>
        <w:t>-RK»,</w:t>
      </w:r>
      <w:r>
        <w:rPr>
          <w:b/>
          <w:spacing w:val="26"/>
          <w:sz w:val="28"/>
        </w:rPr>
        <w:t xml:space="preserve"> </w:t>
      </w:r>
      <w:r>
        <w:rPr>
          <w:sz w:val="28"/>
        </w:rPr>
        <w:t>для</w:t>
      </w:r>
    </w:p>
    <w:p w:rsidR="006438AB" w:rsidRDefault="006438AB">
      <w:pPr>
        <w:spacing w:line="320" w:lineRule="exact"/>
        <w:jc w:val="both"/>
        <w:rPr>
          <w:sz w:val="28"/>
        </w:r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6438AB" w:rsidRDefault="002034F5">
      <w:pPr>
        <w:spacing w:before="63" w:line="360" w:lineRule="auto"/>
        <w:ind w:left="138" w:right="140"/>
        <w:jc w:val="both"/>
        <w:rPr>
          <w:sz w:val="28"/>
        </w:rPr>
      </w:pPr>
      <w:r>
        <w:rPr>
          <w:sz w:val="28"/>
        </w:rPr>
        <w:lastRenderedPageBreak/>
        <w:t>сокращения расчетного времени, реализован метод повышенного быстродействия, который основан на пошаговом определении параметров газа для открытой термодинамической системы путем решения систем нелинейных алгебраических уравнений, полученных преобразованием интегральных уравнений баланса массы и энергии, а также уравнения состояния, записанных для произвольного процесса. при записи данных уравнений, необходимы допущения, без которых решение системы представленных задач будет сложным, среди этих допущений следует озвучить следующие: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7"/>
        </w:tabs>
        <w:spacing w:before="161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допущение об однородности термодинамической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системы;</w:t>
      </w:r>
    </w:p>
    <w:p w:rsidR="006438AB" w:rsidRDefault="006438AB">
      <w:pPr>
        <w:pStyle w:val="a3"/>
        <w:spacing w:before="11"/>
        <w:ind w:left="0"/>
        <w:rPr>
          <w:sz w:val="27"/>
        </w:rPr>
      </w:pPr>
    </w:p>
    <w:p w:rsidR="006438AB" w:rsidRDefault="002034F5">
      <w:pPr>
        <w:pStyle w:val="a6"/>
        <w:numPr>
          <w:ilvl w:val="4"/>
          <w:numId w:val="1"/>
        </w:numPr>
        <w:tabs>
          <w:tab w:val="left" w:pos="1566"/>
          <w:tab w:val="left" w:pos="1567"/>
          <w:tab w:val="left" w:pos="3134"/>
          <w:tab w:val="left" w:pos="3502"/>
          <w:tab w:val="left" w:pos="5628"/>
          <w:tab w:val="left" w:pos="7096"/>
          <w:tab w:val="left" w:pos="8534"/>
        </w:tabs>
        <w:spacing w:line="360" w:lineRule="auto"/>
        <w:ind w:right="138"/>
        <w:rPr>
          <w:rFonts w:ascii="Symbol" w:hAnsi="Symbol"/>
          <w:sz w:val="20"/>
        </w:rPr>
      </w:pPr>
      <w:r>
        <w:rPr>
          <w:sz w:val="28"/>
        </w:rPr>
        <w:t>допущение</w:t>
      </w:r>
      <w:r>
        <w:rPr>
          <w:sz w:val="28"/>
        </w:rPr>
        <w:tab/>
        <w:t>о</w:t>
      </w:r>
      <w:r>
        <w:rPr>
          <w:sz w:val="28"/>
        </w:rPr>
        <w:tab/>
        <w:t>справедливости</w:t>
      </w:r>
      <w:r>
        <w:rPr>
          <w:sz w:val="28"/>
        </w:rPr>
        <w:tab/>
        <w:t>уравнения</w:t>
      </w:r>
      <w:r>
        <w:rPr>
          <w:sz w:val="28"/>
        </w:rPr>
        <w:tab/>
        <w:t>состояния</w:t>
      </w:r>
      <w:r>
        <w:rPr>
          <w:sz w:val="28"/>
        </w:rPr>
        <w:tab/>
      </w:r>
      <w:r>
        <w:rPr>
          <w:spacing w:val="-3"/>
          <w:sz w:val="28"/>
        </w:rPr>
        <w:t xml:space="preserve">Менделеева- </w:t>
      </w:r>
      <w:proofErr w:type="spellStart"/>
      <w:r>
        <w:rPr>
          <w:sz w:val="28"/>
        </w:rPr>
        <w:t>Клапейрона</w:t>
      </w:r>
      <w:proofErr w:type="spellEnd"/>
      <w:r>
        <w:rPr>
          <w:sz w:val="28"/>
        </w:rPr>
        <w:t>;</w:t>
      </w:r>
    </w:p>
    <w:p w:rsidR="006438AB" w:rsidRDefault="002034F5">
      <w:pPr>
        <w:pStyle w:val="a6"/>
        <w:numPr>
          <w:ilvl w:val="4"/>
          <w:numId w:val="1"/>
        </w:numPr>
        <w:tabs>
          <w:tab w:val="left" w:pos="1566"/>
          <w:tab w:val="left" w:pos="1567"/>
        </w:tabs>
        <w:spacing w:before="160" w:line="360" w:lineRule="auto"/>
        <w:ind w:right="145"/>
        <w:rPr>
          <w:rFonts w:ascii="Symbol" w:hAnsi="Symbol"/>
          <w:sz w:val="20"/>
        </w:rPr>
      </w:pPr>
      <w:r>
        <w:rPr>
          <w:sz w:val="28"/>
        </w:rPr>
        <w:t>допущение о зависимости свойств рабочего тела от температуры и состава;</w:t>
      </w:r>
    </w:p>
    <w:p w:rsidR="006438AB" w:rsidRDefault="002034F5">
      <w:pPr>
        <w:spacing w:before="159"/>
        <w:ind w:left="846"/>
        <w:rPr>
          <w:sz w:val="28"/>
        </w:rPr>
      </w:pPr>
      <w:r>
        <w:rPr>
          <w:sz w:val="28"/>
        </w:rPr>
        <w:t>Таким образом исходная система уравнений будет иметь следующий вид:</w:t>
      </w:r>
    </w:p>
    <w:p w:rsidR="006438AB" w:rsidRDefault="002034F5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1026160</wp:posOffset>
            </wp:positionH>
            <wp:positionV relativeFrom="paragraph">
              <wp:posOffset>103505</wp:posOffset>
            </wp:positionV>
            <wp:extent cx="6123940" cy="2499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10"/>
          <w:lang w:val="en-US"/>
        </w:rPr>
        <w:t>v</w:t>
      </w:r>
      <w:proofErr w:type="gramEnd"/>
    </w:p>
    <w:p w:rsidR="006438AB" w:rsidRDefault="006438AB">
      <w:pPr>
        <w:rPr>
          <w:sz w:val="10"/>
        </w:rPr>
        <w:sectPr w:rsidR="006438AB">
          <w:footerReference w:type="default" r:id="rId13"/>
          <w:pgSz w:w="11910" w:h="16840"/>
          <w:pgMar w:top="960" w:right="420" w:bottom="3940" w:left="1280" w:header="0" w:footer="3757" w:gutter="0"/>
          <w:pgNumType w:start="8"/>
          <w:cols w:space="720"/>
        </w:sectPr>
      </w:pPr>
    </w:p>
    <w:p w:rsidR="006438AB" w:rsidRDefault="002034F5">
      <w:pPr>
        <w:spacing w:before="63" w:line="360" w:lineRule="auto"/>
        <w:ind w:left="138" w:right="143" w:firstLine="708"/>
        <w:jc w:val="both"/>
        <w:rPr>
          <w:sz w:val="28"/>
        </w:rPr>
      </w:pPr>
      <w:r>
        <w:rPr>
          <w:sz w:val="28"/>
        </w:rPr>
        <w:lastRenderedPageBreak/>
        <w:t>Индексы 1 и 2 относятся соответственно к началу и концу</w:t>
      </w:r>
      <w:r>
        <w:rPr>
          <w:spacing w:val="-28"/>
          <w:sz w:val="28"/>
        </w:rPr>
        <w:t xml:space="preserve"> </w:t>
      </w:r>
      <w:r>
        <w:rPr>
          <w:sz w:val="28"/>
        </w:rPr>
        <w:t>рассматриваемого термодинамического процесса.</w:t>
      </w:r>
    </w:p>
    <w:p w:rsidR="006438AB" w:rsidRDefault="002034F5">
      <w:pPr>
        <w:spacing w:before="1" w:line="357" w:lineRule="auto"/>
        <w:ind w:left="138" w:right="141" w:firstLine="708"/>
        <w:jc w:val="both"/>
        <w:rPr>
          <w:sz w:val="28"/>
        </w:rPr>
      </w:pPr>
      <w:r>
        <w:rPr>
          <w:sz w:val="28"/>
        </w:rPr>
        <w:t>Способ расчета величины внутренней энергии, входящей в уравнение энергетического баланса, зависит от располагаемых данных о физических свойствах рабочего тела. В настоящее время получили широкое распространение таблицы средних массовых изохорных теплоемкостей газов в функции от темпера</w:t>
      </w:r>
      <w:r>
        <w:rPr>
          <w:spacing w:val="-2"/>
          <w:sz w:val="28"/>
        </w:rPr>
        <w:t>т</w:t>
      </w:r>
      <w:r>
        <w:rPr>
          <w:sz w:val="28"/>
        </w:rPr>
        <w:t>уры   С</w:t>
      </w:r>
      <w:r>
        <w:rPr>
          <w:sz w:val="28"/>
          <w:lang w:val="en-US"/>
        </w:rPr>
        <w:t>v</w:t>
      </w:r>
      <w:r w:rsidRPr="008B59FA">
        <w:rPr>
          <w:sz w:val="28"/>
        </w:rPr>
        <w:t xml:space="preserve"> =</w:t>
      </w:r>
      <w:r>
        <w:rPr>
          <w:sz w:val="28"/>
          <w:lang w:val="en-US"/>
        </w:rPr>
        <w:t>f</w:t>
      </w:r>
      <w:r w:rsidRPr="008B59FA">
        <w:rPr>
          <w:sz w:val="28"/>
        </w:rPr>
        <w:t>(</w:t>
      </w:r>
      <w:r>
        <w:rPr>
          <w:sz w:val="28"/>
          <w:lang w:val="en-US"/>
        </w:rPr>
        <w:t>t</w:t>
      </w:r>
      <w:r w:rsidRPr="008B59FA">
        <w:rPr>
          <w:sz w:val="28"/>
        </w:rPr>
        <w:t>)</w:t>
      </w:r>
      <w:r>
        <w:rPr>
          <w:rFonts w:ascii="Bookman Old Style" w:eastAsia="Bookman Old Style" w:hAnsi="Bookman Old Style"/>
          <w:spacing w:val="27"/>
          <w:position w:val="1"/>
          <w:sz w:val="28"/>
        </w:rPr>
        <w:t xml:space="preserve"> </w:t>
      </w:r>
      <w:r>
        <w:rPr>
          <w:sz w:val="28"/>
        </w:rPr>
        <w:t xml:space="preserve">в  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z w:val="28"/>
        </w:rPr>
        <w:t>нтерв</w:t>
      </w:r>
      <w:r>
        <w:rPr>
          <w:spacing w:val="1"/>
          <w:sz w:val="28"/>
        </w:rPr>
        <w:t>а</w:t>
      </w:r>
      <w:r>
        <w:rPr>
          <w:spacing w:val="-3"/>
          <w:sz w:val="28"/>
        </w:rPr>
        <w:t>л</w:t>
      </w:r>
      <w:r>
        <w:rPr>
          <w:sz w:val="28"/>
        </w:rPr>
        <w:t xml:space="preserve">е  </w:t>
      </w:r>
      <w:r>
        <w:rPr>
          <w:spacing w:val="-4"/>
          <w:sz w:val="28"/>
        </w:rPr>
        <w:t xml:space="preserve"> </w:t>
      </w:r>
      <w:r>
        <w:rPr>
          <w:sz w:val="28"/>
        </w:rPr>
        <w:t>те</w:t>
      </w:r>
      <w:r>
        <w:rPr>
          <w:spacing w:val="-4"/>
          <w:sz w:val="28"/>
        </w:rPr>
        <w:t>м</w:t>
      </w:r>
      <w:r>
        <w:rPr>
          <w:sz w:val="28"/>
        </w:rPr>
        <w:t>пера</w:t>
      </w:r>
      <w:r>
        <w:rPr>
          <w:spacing w:val="-2"/>
          <w:sz w:val="28"/>
        </w:rPr>
        <w:t>т</w:t>
      </w:r>
      <w:r>
        <w:rPr>
          <w:spacing w:val="2"/>
          <w:sz w:val="28"/>
        </w:rPr>
        <w:t>у</w:t>
      </w:r>
      <w:r>
        <w:rPr>
          <w:sz w:val="28"/>
        </w:rPr>
        <w:t xml:space="preserve">р  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от  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0  </w:t>
      </w:r>
      <w:r>
        <w:rPr>
          <w:spacing w:val="-5"/>
          <w:sz w:val="28"/>
        </w:rPr>
        <w:t xml:space="preserve"> </w:t>
      </w:r>
      <w:r>
        <w:rPr>
          <w:spacing w:val="2"/>
          <w:sz w:val="28"/>
        </w:rPr>
        <w:t>°</w:t>
      </w:r>
      <w:r>
        <w:rPr>
          <w:sz w:val="28"/>
        </w:rPr>
        <w:t xml:space="preserve">С  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д</w:t>
      </w:r>
      <w:r>
        <w:rPr>
          <w:sz w:val="28"/>
        </w:rPr>
        <w:t xml:space="preserve">о  </w:t>
      </w:r>
      <w:r>
        <w:rPr>
          <w:spacing w:val="-3"/>
          <w:sz w:val="28"/>
        </w:rPr>
        <w:t xml:space="preserve"> </w:t>
      </w:r>
      <w:r>
        <w:rPr>
          <w:sz w:val="28"/>
        </w:rPr>
        <w:t>н</w:t>
      </w:r>
      <w:r>
        <w:rPr>
          <w:spacing w:val="1"/>
          <w:sz w:val="28"/>
        </w:rPr>
        <w:t>е</w:t>
      </w:r>
      <w:r>
        <w:rPr>
          <w:spacing w:val="-3"/>
          <w:sz w:val="28"/>
        </w:rPr>
        <w:t>о</w:t>
      </w:r>
      <w:r>
        <w:rPr>
          <w:sz w:val="28"/>
        </w:rPr>
        <w:t>бхо</w:t>
      </w:r>
      <w:r>
        <w:rPr>
          <w:spacing w:val="-3"/>
          <w:sz w:val="28"/>
        </w:rPr>
        <w:t>д</w:t>
      </w:r>
      <w:r>
        <w:rPr>
          <w:sz w:val="28"/>
        </w:rPr>
        <w:t>и</w:t>
      </w:r>
      <w:r>
        <w:rPr>
          <w:spacing w:val="2"/>
          <w:sz w:val="28"/>
        </w:rPr>
        <w:t>м</w:t>
      </w:r>
      <w:r>
        <w:rPr>
          <w:sz w:val="28"/>
        </w:rPr>
        <w:t>ой</w:t>
      </w:r>
    </w:p>
    <w:p w:rsidR="006438AB" w:rsidRDefault="002034F5">
      <w:pPr>
        <w:spacing w:line="286" w:lineRule="exact"/>
        <w:ind w:left="138"/>
        <w:jc w:val="both"/>
        <w:rPr>
          <w:sz w:val="28"/>
        </w:rPr>
      </w:pPr>
      <w:r>
        <w:rPr>
          <w:sz w:val="28"/>
        </w:rPr>
        <w:t xml:space="preserve">температуры.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Рабочее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тело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удобно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рассматривать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как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смесь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двух  </w:t>
      </w:r>
      <w:r>
        <w:rPr>
          <w:spacing w:val="29"/>
          <w:sz w:val="28"/>
        </w:rPr>
        <w:t xml:space="preserve"> </w:t>
      </w:r>
      <w:r>
        <w:rPr>
          <w:sz w:val="28"/>
        </w:rPr>
        <w:t>газов.</w:t>
      </w:r>
    </w:p>
    <w:p w:rsidR="006438AB" w:rsidRDefault="002034F5">
      <w:pPr>
        <w:spacing w:before="161" w:line="360" w:lineRule="auto"/>
        <w:ind w:left="138" w:right="141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1002665</wp:posOffset>
            </wp:positionH>
            <wp:positionV relativeFrom="paragraph">
              <wp:posOffset>2505075</wp:posOffset>
            </wp:positionV>
            <wp:extent cx="5776595" cy="55372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61" cy="55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Концентрация продуктов сгорания в этой смеси обозначается r. Для дизельного двигателя</w:t>
      </w:r>
      <w:r>
        <w:rPr>
          <w:spacing w:val="-4"/>
          <w:sz w:val="28"/>
        </w:rPr>
        <w:t xml:space="preserve"> </w:t>
      </w:r>
      <w:r>
        <w:rPr>
          <w:sz w:val="28"/>
        </w:rPr>
        <w:t>два</w:t>
      </w:r>
      <w:r>
        <w:rPr>
          <w:spacing w:val="-4"/>
          <w:sz w:val="28"/>
        </w:rPr>
        <w:t xml:space="preserve"> </w:t>
      </w:r>
      <w:r>
        <w:rPr>
          <w:sz w:val="28"/>
        </w:rPr>
        <w:t>газа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-4"/>
          <w:sz w:val="28"/>
        </w:rPr>
        <w:t xml:space="preserve"> </w:t>
      </w:r>
      <w:r>
        <w:rPr>
          <w:sz w:val="28"/>
        </w:rPr>
        <w:t>собой:</w:t>
      </w:r>
      <w:r>
        <w:rPr>
          <w:spacing w:val="-4"/>
          <w:sz w:val="28"/>
        </w:rPr>
        <w:t xml:space="preserve"> </w:t>
      </w:r>
      <w:r>
        <w:rPr>
          <w:sz w:val="28"/>
        </w:rPr>
        <w:t>чистый</w:t>
      </w:r>
      <w:r>
        <w:rPr>
          <w:spacing w:val="-4"/>
          <w:sz w:val="28"/>
        </w:rPr>
        <w:t xml:space="preserve"> </w:t>
      </w:r>
      <w:r>
        <w:rPr>
          <w:sz w:val="28"/>
        </w:rPr>
        <w:t>воздух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r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8"/>
          <w:sz w:val="28"/>
        </w:rPr>
        <w:t xml:space="preserve"> </w:t>
      </w:r>
      <w:r>
        <w:rPr>
          <w:sz w:val="28"/>
        </w:rPr>
        <w:t>продукты полного сгорания при r = 1 и α =1. Для двигателя с ВЭИ эти газы представляют собой: свежий заряд, состоящий из воздуха и паров бензина, в пропорции, определяемой коэффициентом избытка воздуха α при r = 0, а также продукты сгорания при r = 1. Тогда, выражение для внутренней энергии ра</w:t>
      </w:r>
      <w:r w:rsidR="00F023F1">
        <w:rPr>
          <w:sz w:val="28"/>
        </w:rPr>
        <w:t>бочего тела</w:t>
      </w:r>
      <w:r>
        <w:rPr>
          <w:sz w:val="28"/>
        </w:rPr>
        <w:t>, имеющего массу G, температуру t и концентрацию продуктов сгорания r, будет иметь вид:</w:t>
      </w:r>
    </w:p>
    <w:p w:rsidR="006438AB" w:rsidRDefault="006438AB">
      <w:pPr>
        <w:pStyle w:val="a3"/>
        <w:ind w:left="0"/>
        <w:rPr>
          <w:sz w:val="30"/>
        </w:rPr>
      </w:pPr>
    </w:p>
    <w:p w:rsidR="006438AB" w:rsidRDefault="006438AB">
      <w:pPr>
        <w:pStyle w:val="a3"/>
        <w:ind w:left="0"/>
        <w:rPr>
          <w:sz w:val="30"/>
        </w:rPr>
      </w:pPr>
    </w:p>
    <w:p w:rsidR="006438AB" w:rsidRDefault="006438AB">
      <w:pPr>
        <w:pStyle w:val="a3"/>
        <w:spacing w:before="10"/>
        <w:ind w:left="0"/>
        <w:rPr>
          <w:sz w:val="37"/>
        </w:rPr>
      </w:pPr>
    </w:p>
    <w:p w:rsidR="006438AB" w:rsidRDefault="002034F5">
      <w:pPr>
        <w:spacing w:line="360" w:lineRule="auto"/>
        <w:ind w:left="138" w:right="141" w:firstLine="70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2820670</wp:posOffset>
            </wp:positionH>
            <wp:positionV relativeFrom="paragraph">
              <wp:posOffset>678815</wp:posOffset>
            </wp:positionV>
            <wp:extent cx="3009265" cy="187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150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Средняя теплоемкость газов </w:t>
      </w:r>
      <w:r>
        <w:rPr>
          <w:i/>
          <w:sz w:val="24"/>
        </w:rPr>
        <w:t>C</w:t>
      </w:r>
      <w:r>
        <w:rPr>
          <w:i/>
          <w:sz w:val="14"/>
        </w:rPr>
        <w:t xml:space="preserve">V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 xml:space="preserve">) </w:t>
      </w:r>
      <w:r>
        <w:rPr>
          <w:sz w:val="28"/>
        </w:rPr>
        <w:t>задается в табличном виде</w:t>
      </w:r>
      <w:r>
        <w:rPr>
          <w:sz w:val="24"/>
        </w:rPr>
        <w:t xml:space="preserve">, </w:t>
      </w:r>
      <w:r>
        <w:rPr>
          <w:sz w:val="28"/>
        </w:rPr>
        <w:t xml:space="preserve">а теплоемкость смеси определяется из соотношения </w:t>
      </w:r>
      <w:proofErr w:type="spellStart"/>
      <w:r>
        <w:rPr>
          <w:sz w:val="28"/>
        </w:rPr>
        <w:t>аддитивности</w:t>
      </w:r>
      <w:proofErr w:type="spellEnd"/>
      <w:r>
        <w:rPr>
          <w:sz w:val="24"/>
        </w:rPr>
        <w:t>:</w:t>
      </w:r>
    </w:p>
    <w:p w:rsidR="006438AB" w:rsidRDefault="006438AB">
      <w:pPr>
        <w:pStyle w:val="a3"/>
        <w:spacing w:before="6"/>
        <w:ind w:left="0"/>
        <w:rPr>
          <w:sz w:val="32"/>
        </w:rPr>
      </w:pPr>
    </w:p>
    <w:p w:rsidR="006438AB" w:rsidRDefault="002034F5">
      <w:pPr>
        <w:spacing w:line="360" w:lineRule="auto"/>
        <w:ind w:left="138" w:right="282" w:firstLine="708"/>
        <w:jc w:val="both"/>
        <w:rPr>
          <w:sz w:val="28"/>
        </w:rPr>
      </w:pPr>
      <w:r>
        <w:rPr>
          <w:sz w:val="28"/>
        </w:rPr>
        <w:t xml:space="preserve">В этом случае </w:t>
      </w:r>
      <w:proofErr w:type="spellStart"/>
      <w:r>
        <w:rPr>
          <w:i/>
          <w:sz w:val="28"/>
        </w:rPr>
        <w:t>C</w:t>
      </w:r>
      <w:r>
        <w:rPr>
          <w:i/>
          <w:sz w:val="18"/>
        </w:rPr>
        <w:t>v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r,t</w:t>
      </w:r>
      <w:proofErr w:type="spellEnd"/>
      <w:proofErr w:type="gramEnd"/>
      <w:r>
        <w:rPr>
          <w:i/>
          <w:sz w:val="28"/>
        </w:rPr>
        <w:t xml:space="preserve">), </w:t>
      </w:r>
      <w:r>
        <w:rPr>
          <w:sz w:val="28"/>
        </w:rPr>
        <w:t xml:space="preserve">являющаяся функцией двух переменных </w:t>
      </w:r>
      <w:r>
        <w:rPr>
          <w:i/>
          <w:sz w:val="28"/>
        </w:rPr>
        <w:t xml:space="preserve">r </w:t>
      </w:r>
      <w:r>
        <w:rPr>
          <w:sz w:val="28"/>
        </w:rPr>
        <w:t xml:space="preserve">и </w:t>
      </w:r>
      <w:r>
        <w:rPr>
          <w:i/>
          <w:sz w:val="28"/>
        </w:rPr>
        <w:t>t</w:t>
      </w:r>
      <w:r>
        <w:rPr>
          <w:sz w:val="28"/>
        </w:rPr>
        <w:t xml:space="preserve">, </w:t>
      </w:r>
      <w:proofErr w:type="spellStart"/>
      <w:r>
        <w:rPr>
          <w:sz w:val="28"/>
        </w:rPr>
        <w:t>удовле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творяет</w:t>
      </w:r>
      <w:proofErr w:type="spellEnd"/>
      <w:r>
        <w:rPr>
          <w:sz w:val="28"/>
        </w:rPr>
        <w:t xml:space="preserve"> теореме Лагранжа, и для малого изменения переменных </w:t>
      </w:r>
      <w:r>
        <w:rPr>
          <w:i/>
          <w:sz w:val="28"/>
        </w:rPr>
        <w:t xml:space="preserve">r </w:t>
      </w:r>
      <w:r>
        <w:rPr>
          <w:sz w:val="28"/>
        </w:rPr>
        <w:t xml:space="preserve">и </w:t>
      </w:r>
      <w:r>
        <w:rPr>
          <w:i/>
          <w:sz w:val="28"/>
        </w:rPr>
        <w:t>t</w:t>
      </w:r>
      <w:r>
        <w:rPr>
          <w:sz w:val="28"/>
        </w:rPr>
        <w:t>:</w:t>
      </w:r>
    </w:p>
    <w:p w:rsidR="006438AB" w:rsidRDefault="006438AB">
      <w:pPr>
        <w:spacing w:line="360" w:lineRule="auto"/>
        <w:jc w:val="both"/>
        <w:rPr>
          <w:sz w:val="28"/>
        </w:rPr>
        <w:sectPr w:rsidR="006438AB">
          <w:pgSz w:w="11910" w:h="16840"/>
          <w:pgMar w:top="960" w:right="420" w:bottom="3940" w:left="1280" w:header="0" w:footer="3757" w:gutter="0"/>
          <w:cols w:space="720"/>
        </w:sectPr>
      </w:pPr>
    </w:p>
    <w:p w:rsidR="006438AB" w:rsidRDefault="002034F5">
      <w:pPr>
        <w:spacing w:before="63" w:line="360" w:lineRule="auto"/>
        <w:ind w:left="138" w:right="141" w:firstLine="708"/>
        <w:jc w:val="both"/>
        <w:rPr>
          <w:sz w:val="28"/>
        </w:rPr>
      </w:pPr>
      <w:r>
        <w:rPr>
          <w:sz w:val="28"/>
        </w:rPr>
        <w:lastRenderedPageBreak/>
        <w:t>Величину механической работы в рассматриваемом процессе можно определить, введя допущение, справедливое для малого изменения параметров термодинамического процесса:</w:t>
      </w:r>
    </w:p>
    <w:p w:rsidR="006438AB" w:rsidRDefault="002034F5">
      <w:pPr>
        <w:pStyle w:val="a3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2862580</wp:posOffset>
            </wp:positionH>
            <wp:positionV relativeFrom="paragraph">
              <wp:posOffset>163830</wp:posOffset>
            </wp:positionV>
            <wp:extent cx="4149090" cy="487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97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6438AB">
      <w:pPr>
        <w:pStyle w:val="a3"/>
        <w:spacing w:before="3"/>
        <w:ind w:left="0"/>
        <w:rPr>
          <w:sz w:val="36"/>
        </w:rPr>
      </w:pPr>
    </w:p>
    <w:p w:rsidR="006438AB" w:rsidRDefault="002034F5">
      <w:pPr>
        <w:spacing w:line="360" w:lineRule="auto"/>
        <w:ind w:left="138" w:right="141" w:firstLine="708"/>
        <w:jc w:val="both"/>
        <w:rPr>
          <w:sz w:val="28"/>
        </w:rPr>
      </w:pPr>
      <w:r>
        <w:rPr>
          <w:sz w:val="28"/>
        </w:rPr>
        <w:t>Среднее давление Р может быть определено из уравнения состояния (3)</w:t>
      </w:r>
      <w:r>
        <w:rPr>
          <w:spacing w:val="-24"/>
          <w:sz w:val="28"/>
        </w:rPr>
        <w:t xml:space="preserve"> </w:t>
      </w:r>
      <w:r>
        <w:rPr>
          <w:sz w:val="28"/>
        </w:rPr>
        <w:t>куда подставляются параметры, соответствующие середине рассматриваемого интервала:</w:t>
      </w:r>
    </w:p>
    <w:p w:rsidR="006438AB" w:rsidRDefault="002034F5">
      <w:pPr>
        <w:pStyle w:val="a3"/>
        <w:spacing w:before="6"/>
        <w:ind w:left="0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225425</wp:posOffset>
            </wp:positionV>
            <wp:extent cx="6115685" cy="8026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500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F023F1">
      <w:pPr>
        <w:spacing w:before="241" w:line="360" w:lineRule="auto"/>
        <w:ind w:left="138" w:right="316"/>
        <w:rPr>
          <w:sz w:val="28"/>
        </w:rPr>
      </w:pPr>
      <w:r>
        <w:rPr>
          <w:sz w:val="28"/>
        </w:rPr>
        <w:t xml:space="preserve">можно получить уравнение для механической </w:t>
      </w:r>
      <w:proofErr w:type="gramStart"/>
      <w:r w:rsidR="002034F5">
        <w:rPr>
          <w:sz w:val="28"/>
        </w:rPr>
        <w:t>работы,  подставив</w:t>
      </w:r>
      <w:proofErr w:type="gramEnd"/>
      <w:r w:rsidR="002034F5">
        <w:rPr>
          <w:sz w:val="28"/>
        </w:rPr>
        <w:t xml:space="preserve">  выражения  (3) и (7) в</w:t>
      </w:r>
      <w:r w:rsidR="002034F5">
        <w:rPr>
          <w:spacing w:val="-3"/>
          <w:sz w:val="28"/>
        </w:rPr>
        <w:t xml:space="preserve"> </w:t>
      </w:r>
      <w:r w:rsidR="002034F5">
        <w:rPr>
          <w:sz w:val="28"/>
        </w:rPr>
        <w:t>(6):</w:t>
      </w:r>
    </w:p>
    <w:p w:rsidR="006438AB" w:rsidRDefault="002034F5">
      <w:pPr>
        <w:pStyle w:val="a3"/>
        <w:spacing w:before="11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1640840</wp:posOffset>
            </wp:positionH>
            <wp:positionV relativeFrom="paragraph">
              <wp:posOffset>162560</wp:posOffset>
            </wp:positionV>
            <wp:extent cx="5424170" cy="4940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364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6438AB">
      <w:pPr>
        <w:pStyle w:val="a3"/>
        <w:spacing w:before="5"/>
        <w:ind w:left="0"/>
        <w:rPr>
          <w:sz w:val="28"/>
        </w:rPr>
      </w:pPr>
    </w:p>
    <w:p w:rsidR="006438AB" w:rsidRDefault="002034F5">
      <w:pPr>
        <w:spacing w:line="360" w:lineRule="auto"/>
        <w:ind w:left="138" w:right="142" w:firstLine="708"/>
        <w:jc w:val="both"/>
        <w:rPr>
          <w:sz w:val="28"/>
        </w:rPr>
      </w:pPr>
      <w:r>
        <w:rPr>
          <w:sz w:val="28"/>
        </w:rPr>
        <w:t>Записав выражения для внутренней энергии в начале и конце рассматриваемого термодинамического процесса:</w:t>
      </w:r>
    </w:p>
    <w:p w:rsidR="006438AB" w:rsidRDefault="002034F5">
      <w:pPr>
        <w:pStyle w:val="a3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2906395</wp:posOffset>
            </wp:positionH>
            <wp:positionV relativeFrom="paragraph">
              <wp:posOffset>163195</wp:posOffset>
            </wp:positionV>
            <wp:extent cx="4153535" cy="5486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599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6438AB">
      <w:pPr>
        <w:pStyle w:val="a3"/>
        <w:spacing w:before="3"/>
        <w:ind w:left="0"/>
        <w:rPr>
          <w:sz w:val="31"/>
        </w:rPr>
      </w:pPr>
    </w:p>
    <w:p w:rsidR="006438AB" w:rsidRDefault="002034F5">
      <w:pPr>
        <w:spacing w:before="1"/>
        <w:ind w:left="138"/>
        <w:rPr>
          <w:sz w:val="28"/>
        </w:rPr>
      </w:pPr>
      <w:r>
        <w:rPr>
          <w:sz w:val="28"/>
        </w:rPr>
        <w:t>а также выражения для приращения параметров термодинамической системы: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2034F5">
      <w:pPr>
        <w:pStyle w:val="a3"/>
        <w:spacing w:before="7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1864360</wp:posOffset>
            </wp:positionH>
            <wp:positionV relativeFrom="paragraph">
              <wp:posOffset>123825</wp:posOffset>
            </wp:positionV>
            <wp:extent cx="4385945" cy="19875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758" cy="19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6438AB">
      <w:pPr>
        <w:pStyle w:val="a3"/>
        <w:spacing w:before="4"/>
        <w:ind w:left="0"/>
        <w:rPr>
          <w:sz w:val="33"/>
        </w:rPr>
      </w:pPr>
    </w:p>
    <w:p w:rsidR="006438AB" w:rsidRDefault="002034F5">
      <w:pPr>
        <w:spacing w:line="360" w:lineRule="auto"/>
        <w:ind w:left="138" w:right="822"/>
        <w:rPr>
          <w:sz w:val="28"/>
        </w:rPr>
      </w:pPr>
      <w:r>
        <w:rPr>
          <w:sz w:val="28"/>
        </w:rPr>
        <w:t>и, подставив их и соотношения (4), (5), (9)</w:t>
      </w:r>
      <w:r w:rsidR="00FB48FF">
        <w:rPr>
          <w:sz w:val="28"/>
        </w:rPr>
        <w:t xml:space="preserve"> </w:t>
      </w:r>
      <w:r>
        <w:rPr>
          <w:sz w:val="28"/>
        </w:rPr>
        <w:t>-</w:t>
      </w:r>
      <w:r w:rsidR="00FB48FF">
        <w:rPr>
          <w:sz w:val="28"/>
        </w:rPr>
        <w:t xml:space="preserve"> </w:t>
      </w:r>
      <w:r>
        <w:rPr>
          <w:sz w:val="28"/>
        </w:rPr>
        <w:t>(11) в (1), после преобразований с учетом обозначений:</w:t>
      </w:r>
    </w:p>
    <w:p w:rsidR="006438AB" w:rsidRDefault="006438AB">
      <w:pPr>
        <w:spacing w:line="360" w:lineRule="auto"/>
        <w:rPr>
          <w:sz w:val="28"/>
        </w:rPr>
        <w:sectPr w:rsidR="006438AB">
          <w:footerReference w:type="default" r:id="rId21"/>
          <w:pgSz w:w="11910" w:h="16840"/>
          <w:pgMar w:top="960" w:right="420" w:bottom="1340" w:left="1280" w:header="0" w:footer="1152" w:gutter="0"/>
          <w:pgNumType w:start="10"/>
          <w:cols w:space="720"/>
        </w:sectPr>
      </w:pPr>
    </w:p>
    <w:p w:rsidR="006438AB" w:rsidRDefault="002034F5">
      <w:pPr>
        <w:pStyle w:val="a3"/>
        <w:ind w:left="5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30265" cy="17602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8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B" w:rsidRDefault="006438AB">
      <w:pPr>
        <w:pStyle w:val="a3"/>
        <w:ind w:left="0"/>
        <w:rPr>
          <w:sz w:val="22"/>
        </w:rPr>
      </w:pPr>
    </w:p>
    <w:p w:rsidR="006438AB" w:rsidRDefault="002034F5">
      <w:pPr>
        <w:spacing w:before="89" w:line="360" w:lineRule="auto"/>
        <w:ind w:left="138" w:right="144" w:firstLine="707"/>
        <w:jc w:val="both"/>
        <w:rPr>
          <w:sz w:val="28"/>
        </w:rPr>
      </w:pPr>
      <w:r>
        <w:rPr>
          <w:sz w:val="28"/>
        </w:rPr>
        <w:t>Таким образом получается разрешающая система нелинейных алгебраических уравнений:</w:t>
      </w:r>
    </w:p>
    <w:p w:rsidR="006438AB" w:rsidRDefault="002034F5">
      <w:pPr>
        <w:pStyle w:val="a3"/>
        <w:spacing w:before="9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1021715</wp:posOffset>
            </wp:positionH>
            <wp:positionV relativeFrom="paragraph">
              <wp:posOffset>161925</wp:posOffset>
            </wp:positionV>
            <wp:extent cx="6033770" cy="329184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51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8AB" w:rsidRDefault="006438AB">
      <w:pPr>
        <w:pStyle w:val="a3"/>
        <w:spacing w:before="11"/>
        <w:ind w:left="0"/>
        <w:rPr>
          <w:sz w:val="27"/>
        </w:rPr>
      </w:pPr>
    </w:p>
    <w:p w:rsidR="006438AB" w:rsidRDefault="002034F5">
      <w:pPr>
        <w:spacing w:line="360" w:lineRule="auto"/>
        <w:ind w:left="138" w:right="141" w:firstLine="708"/>
        <w:jc w:val="both"/>
        <w:rPr>
          <w:sz w:val="28"/>
        </w:rPr>
      </w:pPr>
      <w:r>
        <w:rPr>
          <w:sz w:val="28"/>
        </w:rPr>
        <w:t>Необходимо отметить, что использование разностной формы записи</w:t>
      </w:r>
      <w:r>
        <w:rPr>
          <w:spacing w:val="-31"/>
          <w:sz w:val="28"/>
        </w:rPr>
        <w:t xml:space="preserve"> </w:t>
      </w:r>
      <w:r>
        <w:rPr>
          <w:sz w:val="28"/>
        </w:rPr>
        <w:t>законов сохранения вместо дифференциальной позволяет при большом расчетном шаге получать</w:t>
      </w:r>
      <w:r>
        <w:rPr>
          <w:spacing w:val="-8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высокую</w:t>
      </w:r>
      <w:r>
        <w:rPr>
          <w:spacing w:val="-8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результатов,</w:t>
      </w:r>
      <w:r>
        <w:rPr>
          <w:spacing w:val="-5"/>
          <w:sz w:val="28"/>
        </w:rPr>
        <w:t xml:space="preserve"> </w:t>
      </w:r>
      <w:r>
        <w:rPr>
          <w:sz w:val="28"/>
        </w:rPr>
        <w:t>ибо</w:t>
      </w:r>
      <w:r>
        <w:rPr>
          <w:spacing w:val="-6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решения системы дифференциальных уравнений, в отличие от интегральных, существенно снижается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увеличении</w:t>
      </w:r>
      <w:r>
        <w:rPr>
          <w:spacing w:val="-7"/>
          <w:sz w:val="28"/>
        </w:rPr>
        <w:t xml:space="preserve"> </w:t>
      </w:r>
      <w:r>
        <w:rPr>
          <w:sz w:val="28"/>
        </w:rPr>
        <w:t>шага.</w:t>
      </w:r>
      <w:r>
        <w:rPr>
          <w:spacing w:val="-10"/>
          <w:sz w:val="28"/>
        </w:rPr>
        <w:t xml:space="preserve"> </w:t>
      </w:r>
      <w:r>
        <w:rPr>
          <w:sz w:val="28"/>
        </w:rPr>
        <w:t>Сравнение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быстродействия</w:t>
      </w:r>
      <w:r>
        <w:rPr>
          <w:spacing w:val="-7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3"/>
          <w:sz w:val="28"/>
        </w:rPr>
        <w:t xml:space="preserve"> </w:t>
      </w:r>
      <w:r>
        <w:rPr>
          <w:sz w:val="28"/>
        </w:rPr>
        <w:t>расчетных методов показало, что метод разностных уравнений превосходит наибыстрейший из традиционных методов более чем в 5 раз при одинаковой</w:t>
      </w:r>
      <w:r>
        <w:rPr>
          <w:spacing w:val="-14"/>
          <w:sz w:val="28"/>
        </w:rPr>
        <w:t xml:space="preserve"> </w:t>
      </w:r>
      <w:r>
        <w:rPr>
          <w:sz w:val="28"/>
        </w:rPr>
        <w:t>точности.</w:t>
      </w:r>
    </w:p>
    <w:p w:rsidR="006438AB" w:rsidRDefault="006438AB">
      <w:pPr>
        <w:spacing w:line="360" w:lineRule="auto"/>
        <w:jc w:val="both"/>
        <w:rPr>
          <w:sz w:val="28"/>
        </w:rPr>
        <w:sectPr w:rsidR="006438AB">
          <w:pgSz w:w="11910" w:h="16840"/>
          <w:pgMar w:top="1120" w:right="420" w:bottom="1340" w:left="1280" w:header="0" w:footer="1152" w:gutter="0"/>
          <w:cols w:space="720"/>
        </w:sectPr>
      </w:pPr>
    </w:p>
    <w:p w:rsidR="006438AB" w:rsidRDefault="00E867D2" w:rsidP="00E867D2">
      <w:pPr>
        <w:pStyle w:val="a3"/>
        <w:spacing w:before="2"/>
        <w:ind w:left="0"/>
        <w:jc w:val="center"/>
        <w:rPr>
          <w:b/>
          <w:bCs/>
          <w:sz w:val="32"/>
          <w:szCs w:val="32"/>
        </w:rPr>
      </w:pPr>
      <w:bookmarkStart w:id="3" w:name="_TOC_250017"/>
      <w:bookmarkEnd w:id="3"/>
      <w:r w:rsidRPr="00E867D2">
        <w:rPr>
          <w:b/>
          <w:bCs/>
          <w:sz w:val="32"/>
          <w:szCs w:val="32"/>
        </w:rPr>
        <w:lastRenderedPageBreak/>
        <w:t>Показатели рабочего процесса двигателя 4D56 по ВСХ</w:t>
      </w:r>
    </w:p>
    <w:p w:rsidR="00E867D2" w:rsidRDefault="00E867D2" w:rsidP="00E867D2">
      <w:pPr>
        <w:pStyle w:val="a3"/>
        <w:spacing w:before="2"/>
        <w:ind w:left="0"/>
        <w:jc w:val="center"/>
        <w:rPr>
          <w:b/>
          <w:sz w:val="28"/>
        </w:rPr>
      </w:pPr>
    </w:p>
    <w:p w:rsidR="0077244E" w:rsidRPr="0077244E" w:rsidRDefault="002034F5" w:rsidP="0077244E">
      <w:pPr>
        <w:spacing w:line="360" w:lineRule="auto"/>
        <w:ind w:left="138" w:right="142" w:firstLine="708"/>
        <w:jc w:val="both"/>
        <w:rPr>
          <w:sz w:val="28"/>
        </w:rPr>
      </w:pPr>
      <w:r>
        <w:rPr>
          <w:sz w:val="28"/>
        </w:rPr>
        <w:t>В первую очередь необходимо получить адекватную модель двигателя, соответствующую техническо</w:t>
      </w:r>
      <w:r w:rsidR="003F3F5B">
        <w:rPr>
          <w:sz w:val="28"/>
        </w:rPr>
        <w:t xml:space="preserve">му заданию, а также параметрам </w:t>
      </w:r>
      <w:r w:rsidR="00C81055">
        <w:rPr>
          <w:sz w:val="28"/>
        </w:rPr>
        <w:t>двигателя</w:t>
      </w:r>
      <w:r>
        <w:rPr>
          <w:sz w:val="28"/>
        </w:rPr>
        <w:t xml:space="preserve"> </w:t>
      </w:r>
      <w:r w:rsidR="0052392F">
        <w:rPr>
          <w:sz w:val="28"/>
        </w:rPr>
        <w:t>автомобиля</w:t>
      </w:r>
      <w:r>
        <w:rPr>
          <w:sz w:val="28"/>
        </w:rPr>
        <w:t xml:space="preserve"> </w:t>
      </w:r>
      <w:r w:rsidR="0052392F">
        <w:rPr>
          <w:sz w:val="28"/>
        </w:rPr>
        <w:t>4</w:t>
      </w:r>
      <w:r w:rsidR="0052392F">
        <w:rPr>
          <w:sz w:val="28"/>
          <w:lang w:val="en-US"/>
        </w:rPr>
        <w:t>D</w:t>
      </w:r>
      <w:r w:rsidR="0052392F" w:rsidRPr="0052392F">
        <w:rPr>
          <w:sz w:val="28"/>
        </w:rPr>
        <w:t>56</w:t>
      </w:r>
      <w:r>
        <w:rPr>
          <w:sz w:val="28"/>
        </w:rPr>
        <w:t>.</w:t>
      </w:r>
      <w:r w:rsidR="0077244E">
        <w:rPr>
          <w:sz w:val="28"/>
        </w:rPr>
        <w:t xml:space="preserve"> Ниже представлен ВСХ двигателя </w:t>
      </w:r>
      <w:r w:rsidR="0077244E">
        <w:rPr>
          <w:sz w:val="28"/>
          <w:lang w:val="en-US"/>
        </w:rPr>
        <w:t>4D56</w:t>
      </w:r>
    </w:p>
    <w:p w:rsidR="00AE0BFB" w:rsidRPr="00AE0BFB" w:rsidRDefault="0077244E" w:rsidP="00E867D2">
      <w:pPr>
        <w:spacing w:line="360" w:lineRule="auto"/>
        <w:ind w:left="138" w:right="142" w:firstLine="708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58A7B3" wp14:editId="3326BF40">
            <wp:extent cx="5772186" cy="660268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3863" cy="66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4E" w:rsidRDefault="00AE0BFB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  <w:lang w:val="en-US"/>
        </w:rPr>
      </w:pPr>
      <w:r w:rsidRPr="00AE0BFB">
        <w:rPr>
          <w:bCs/>
          <w:sz w:val="28"/>
          <w:szCs w:val="28"/>
        </w:rPr>
        <w:t xml:space="preserve">Рисунок 1 – </w:t>
      </w:r>
      <w:r w:rsidR="0077244E">
        <w:rPr>
          <w:bCs/>
          <w:sz w:val="28"/>
          <w:szCs w:val="28"/>
        </w:rPr>
        <w:t xml:space="preserve">ВСХ двигателя </w:t>
      </w:r>
      <w:r w:rsidR="0077244E">
        <w:rPr>
          <w:bCs/>
          <w:sz w:val="28"/>
          <w:szCs w:val="28"/>
          <w:lang w:val="en-US"/>
        </w:rPr>
        <w:t>4D56</w:t>
      </w:r>
    </w:p>
    <w:p w:rsidR="0077244E" w:rsidRDefault="0077244E" w:rsidP="00FA3A56">
      <w:pPr>
        <w:widowControl/>
        <w:autoSpaceDE/>
        <w:autoSpaceDN/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:rsidR="006438AB" w:rsidRDefault="0095006B" w:rsidP="00FA3A56">
      <w:pPr>
        <w:widowControl/>
        <w:autoSpaceDE/>
        <w:autoSpaceDN/>
        <w:spacing w:line="360" w:lineRule="auto"/>
        <w:ind w:firstLine="720"/>
        <w:rPr>
          <w:rFonts w:eastAsia="Palatino Linotype"/>
          <w:spacing w:val="-63"/>
          <w:sz w:val="28"/>
        </w:rPr>
      </w:pPr>
      <w:r>
        <w:rPr>
          <w:bCs/>
          <w:sz w:val="28"/>
          <w:szCs w:val="28"/>
        </w:rPr>
        <w:lastRenderedPageBreak/>
        <w:t xml:space="preserve">Чтобы получить схожую внешнюю скоростную характеристику, я выбрал следующие параметры коэффициента избытка воздуха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α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и степен</w:t>
      </w:r>
      <w:r w:rsidR="009A0754">
        <w:rPr>
          <w:rFonts w:eastAsia="Palatino Linotype"/>
          <w:color w:val="202122"/>
          <w:sz w:val="28"/>
          <w:szCs w:val="28"/>
          <w:shd w:val="clear" w:color="auto" w:fill="FFFFFF"/>
        </w:rPr>
        <w:t>и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повышения давления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</m:oMath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 xml:space="preserve">4000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proofErr w:type="gramStart"/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=1,769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>,</w:t>
      </w:r>
      <w:proofErr w:type="gramEnd"/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>3</w:t>
      </w:r>
      <w:r w:rsidRPr="009A0754">
        <w:rPr>
          <w:bCs/>
          <w:sz w:val="28"/>
          <w:szCs w:val="28"/>
        </w:rPr>
        <w:t xml:space="preserve">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proofErr w:type="gramStart"/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</m:t>
        </m:r>
        <m:r>
          <w:rPr>
            <w:rFonts w:ascii="Cambria Math" w:eastAsia="Palatino Linotype" w:hAnsi="Cambria Math"/>
            <w:spacing w:val="-63"/>
            <w:sz w:val="28"/>
          </w:rPr>
          <m:t>6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>,</w:t>
      </w:r>
      <w:proofErr w:type="gramEnd"/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>2</w:t>
      </w:r>
      <w:r w:rsidRPr="009A0754">
        <w:rPr>
          <w:bCs/>
          <w:sz w:val="28"/>
          <w:szCs w:val="28"/>
        </w:rPr>
        <w:t xml:space="preserve">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proofErr w:type="gramStart"/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</m:t>
        </m:r>
        <m:r>
          <w:rPr>
            <w:rFonts w:ascii="Cambria Math" w:eastAsia="Palatino Linotype" w:hAnsi="Cambria Math"/>
            <w:spacing w:val="-63"/>
            <w:sz w:val="28"/>
          </w:rPr>
          <m:t>5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>,</w:t>
      </w:r>
      <w:proofErr w:type="gramEnd"/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Default="009A0754" w:rsidP="00FA3A56">
      <w:pPr>
        <w:widowControl/>
        <w:autoSpaceDE/>
        <w:autoSpaceDN/>
        <w:spacing w:line="360" w:lineRule="auto"/>
        <w:ind w:firstLine="720"/>
        <w:rPr>
          <w:rFonts w:eastAsia="Palatino Linotype"/>
          <w:spacing w:val="-63"/>
          <w:sz w:val="28"/>
        </w:rPr>
      </w:pPr>
      <w:r>
        <w:rPr>
          <w:bCs/>
          <w:sz w:val="28"/>
          <w:szCs w:val="28"/>
          <w:lang w:val="en-US"/>
        </w:rPr>
        <w:t>1</w:t>
      </w:r>
      <w:r w:rsidRPr="009A0754">
        <w:rPr>
          <w:bCs/>
          <w:sz w:val="28"/>
          <w:szCs w:val="28"/>
        </w:rPr>
        <w:t xml:space="preserve">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</w:t>
      </w:r>
      <w:proofErr w:type="gramStart"/>
      <w:r w:rsidRPr="009A0754">
        <w:rPr>
          <w:bCs/>
          <w:sz w:val="28"/>
          <w:szCs w:val="28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</m:t>
        </m:r>
        <m:r>
          <w:rPr>
            <w:rFonts w:ascii="Cambria Math" w:eastAsia="Palatino Linotype" w:hAnsi="Cambria Math"/>
            <w:spacing w:val="-63"/>
            <w:sz w:val="28"/>
          </w:rPr>
          <m:t>2</m:t>
        </m:r>
      </m:oMath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</m:t>
        </m:r>
        <m:r>
          <w:rPr>
            <w:rFonts w:ascii="Cambria Math" w:eastAsia="Palatino Linotype" w:hAnsi="Cambria Math"/>
            <w:spacing w:val="-63"/>
            <w:sz w:val="28"/>
          </w:rPr>
          <m:t>25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</w:p>
    <w:p w:rsidR="00341893" w:rsidRDefault="00341893" w:rsidP="00FA3A56">
      <w:pPr>
        <w:widowControl/>
        <w:autoSpaceDE/>
        <w:autoSpaceDN/>
        <w:spacing w:line="360" w:lineRule="auto"/>
        <w:rPr>
          <w:rFonts w:eastAsia="Palatino Linotype"/>
          <w:spacing w:val="-63"/>
          <w:sz w:val="28"/>
        </w:rPr>
      </w:pPr>
    </w:p>
    <w:p w:rsidR="00341893" w:rsidRPr="009A0754" w:rsidRDefault="00341893" w:rsidP="00FA3A56">
      <w:pPr>
        <w:widowControl/>
        <w:autoSpaceDE/>
        <w:autoSpaceDN/>
        <w:spacing w:line="360" w:lineRule="auto"/>
        <w:rPr>
          <w:bCs/>
          <w:sz w:val="28"/>
          <w:szCs w:val="28"/>
        </w:rPr>
      </w:pPr>
    </w:p>
    <w:p w:rsidR="009A0754" w:rsidRDefault="00341893" w:rsidP="00FA3A56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773E6A" wp14:editId="4DFDF6D5">
            <wp:extent cx="6280856" cy="4924762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221" cy="49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93" w:rsidRDefault="00341893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график зависимости крутящего момента от частоты вращения коленвала</w:t>
      </w:r>
      <w:r w:rsidR="00EC2468">
        <w:rPr>
          <w:bCs/>
          <w:sz w:val="28"/>
          <w:szCs w:val="28"/>
        </w:rPr>
        <w:t xml:space="preserve">, полученный с помощью </w:t>
      </w:r>
      <w:r w:rsidR="00EC2468">
        <w:rPr>
          <w:bCs/>
          <w:sz w:val="28"/>
          <w:szCs w:val="28"/>
          <w:lang w:val="en-US"/>
        </w:rPr>
        <w:t>Diesel</w:t>
      </w:r>
      <w:r w:rsidR="00EC2468" w:rsidRPr="00FA3A56">
        <w:rPr>
          <w:bCs/>
          <w:sz w:val="28"/>
          <w:szCs w:val="28"/>
        </w:rPr>
        <w:t>-</w:t>
      </w:r>
      <w:r w:rsidR="00EC2468">
        <w:rPr>
          <w:bCs/>
          <w:sz w:val="28"/>
          <w:szCs w:val="28"/>
          <w:lang w:val="en-US"/>
        </w:rPr>
        <w:t>RK</w:t>
      </w:r>
    </w:p>
    <w:p w:rsidR="00341893" w:rsidRDefault="00341893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</w:p>
    <w:p w:rsidR="00EC2468" w:rsidRPr="00426DE9" w:rsidRDefault="00FA3A56" w:rsidP="00EC2468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Ниже для сравнения график, на котором сопоставлены крутящие моменты реального двигателя с крутящим моментом, полученным из программы </w:t>
      </w:r>
      <w:r>
        <w:rPr>
          <w:bCs/>
          <w:sz w:val="28"/>
          <w:szCs w:val="28"/>
          <w:lang w:val="en-US"/>
        </w:rPr>
        <w:t>Diesel</w:t>
      </w:r>
      <w:r w:rsidRPr="00FA3A5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RK</w:t>
      </w:r>
      <w:r w:rsidRPr="00FA3A56">
        <w:rPr>
          <w:bCs/>
          <w:sz w:val="28"/>
          <w:szCs w:val="28"/>
        </w:rPr>
        <w:t>.</w:t>
      </w:r>
      <w:r w:rsidR="00EC2468">
        <w:rPr>
          <w:bCs/>
          <w:sz w:val="28"/>
          <w:szCs w:val="28"/>
        </w:rPr>
        <w:br/>
        <w:t>Погрешность вычислений не превосходит 1</w:t>
      </w:r>
      <w:r w:rsidR="00EC2468" w:rsidRPr="00426DE9">
        <w:rPr>
          <w:bCs/>
          <w:sz w:val="28"/>
          <w:szCs w:val="28"/>
        </w:rPr>
        <w:t xml:space="preserve">%. </w:t>
      </w:r>
    </w:p>
    <w:p w:rsidR="00EC2468" w:rsidRPr="00426DE9" w:rsidRDefault="00EC2468" w:rsidP="00EC2468">
      <w:pPr>
        <w:widowControl/>
        <w:autoSpaceDE/>
        <w:autoSpaceDN/>
        <w:spacing w:line="360" w:lineRule="auto"/>
        <w:rPr>
          <w:bCs/>
          <w:sz w:val="28"/>
          <w:szCs w:val="28"/>
        </w:rPr>
      </w:pPr>
    </w:p>
    <w:p w:rsidR="00341893" w:rsidRPr="00EC2468" w:rsidRDefault="00EC2468" w:rsidP="00EC2468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0B258" wp14:editId="18497CFC">
            <wp:extent cx="6483350" cy="3475990"/>
            <wp:effectExtent l="0" t="0" r="12700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C2468" w:rsidRDefault="00EC2468" w:rsidP="00EC2468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 w:rsidRPr="00EC2468">
        <w:rPr>
          <w:bCs/>
          <w:sz w:val="28"/>
          <w:szCs w:val="28"/>
        </w:rPr>
        <w:t>3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график зависимости крутящего момента от частоты вращения коленвала</w:t>
      </w:r>
    </w:p>
    <w:p w:rsidR="00426DE9" w:rsidRDefault="00426DE9">
      <w:pPr>
        <w:widowControl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A3A56" w:rsidRDefault="00426DE9" w:rsidP="00426DE9">
      <w:pPr>
        <w:widowControl/>
        <w:autoSpaceDE/>
        <w:autoSpaceDN/>
        <w:jc w:val="center"/>
        <w:rPr>
          <w:b/>
          <w:bCs/>
          <w:sz w:val="32"/>
          <w:szCs w:val="32"/>
        </w:rPr>
      </w:pPr>
      <w:r w:rsidRPr="00426DE9">
        <w:rPr>
          <w:b/>
          <w:bCs/>
          <w:sz w:val="32"/>
          <w:szCs w:val="32"/>
        </w:rPr>
        <w:lastRenderedPageBreak/>
        <w:t>Основные направления модернизации двигателя</w:t>
      </w:r>
    </w:p>
    <w:p w:rsidR="00426DE9" w:rsidRDefault="00426DE9" w:rsidP="00426DE9">
      <w:pPr>
        <w:widowControl/>
        <w:autoSpaceDE/>
        <w:autoSpaceDN/>
        <w:jc w:val="both"/>
        <w:rPr>
          <w:bCs/>
          <w:sz w:val="28"/>
          <w:szCs w:val="28"/>
        </w:rPr>
      </w:pPr>
    </w:p>
    <w:p w:rsidR="00426DE9" w:rsidRPr="00426DE9" w:rsidRDefault="00426DE9" w:rsidP="00426DE9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  <w:r w:rsidRPr="00426DE9">
        <w:rPr>
          <w:bCs/>
          <w:sz w:val="28"/>
          <w:szCs w:val="28"/>
        </w:rPr>
        <w:t xml:space="preserve">Здесь коротко, но конкретно перечисляем два направления модернизации: переход от двухклапанной головы к четырехклапанной. Конкретно. Были такие-то размеры клапанов, стали такие-то. </w:t>
      </w:r>
      <w:bookmarkStart w:id="4" w:name="_GoBack"/>
      <w:bookmarkEnd w:id="4"/>
      <w:r w:rsidRPr="00426DE9">
        <w:rPr>
          <w:bCs/>
          <w:sz w:val="28"/>
          <w:szCs w:val="28"/>
        </w:rPr>
        <w:t xml:space="preserve">Были такие мю-эф, стали такие переход к </w:t>
      </w:r>
      <w:proofErr w:type="spellStart"/>
      <w:r w:rsidRPr="00426DE9">
        <w:rPr>
          <w:bCs/>
          <w:sz w:val="28"/>
          <w:szCs w:val="28"/>
        </w:rPr>
        <w:t>полуразделенной</w:t>
      </w:r>
      <w:proofErr w:type="spellEnd"/>
      <w:r w:rsidRPr="00426DE9">
        <w:rPr>
          <w:bCs/>
          <w:sz w:val="28"/>
          <w:szCs w:val="28"/>
        </w:rPr>
        <w:t xml:space="preserve"> камере сгорания. Тоже конкретно. Была </w:t>
      </w:r>
      <w:proofErr w:type="spellStart"/>
      <w:r w:rsidRPr="00426DE9">
        <w:rPr>
          <w:bCs/>
          <w:sz w:val="28"/>
          <w:szCs w:val="28"/>
        </w:rPr>
        <w:t>вихрекамера</w:t>
      </w:r>
      <w:proofErr w:type="spellEnd"/>
      <w:r w:rsidRPr="00426DE9">
        <w:rPr>
          <w:bCs/>
          <w:sz w:val="28"/>
          <w:szCs w:val="28"/>
        </w:rPr>
        <w:t xml:space="preserve"> (которую </w:t>
      </w:r>
      <w:proofErr w:type="spellStart"/>
      <w:r w:rsidRPr="00426DE9">
        <w:rPr>
          <w:bCs/>
          <w:sz w:val="28"/>
          <w:szCs w:val="28"/>
        </w:rPr>
        <w:t>дизельрк</w:t>
      </w:r>
      <w:proofErr w:type="spellEnd"/>
      <w:r w:rsidRPr="00426DE9">
        <w:rPr>
          <w:bCs/>
          <w:sz w:val="28"/>
          <w:szCs w:val="28"/>
        </w:rPr>
        <w:t xml:space="preserve"> считать не может) стала такая-то камера в поршне. Лучше какую-нибудь омега-образную, но это потом обсудим</w:t>
      </w:r>
    </w:p>
    <w:sectPr w:rsidR="00426DE9" w:rsidRPr="00426DE9">
      <w:pgSz w:w="11910" w:h="16840"/>
      <w:pgMar w:top="940" w:right="420" w:bottom="1340" w:left="1280" w:header="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11C" w:rsidRDefault="0069711C">
      <w:r>
        <w:separator/>
      </w:r>
    </w:p>
  </w:endnote>
  <w:endnote w:type="continuationSeparator" w:id="0">
    <w:p w:rsidR="0069711C" w:rsidRDefault="0069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Segoe Print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AB" w:rsidRDefault="002034F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3968115</wp:posOffset>
              </wp:positionH>
              <wp:positionV relativeFrom="page">
                <wp:posOffset>9820910</wp:posOffset>
              </wp:positionV>
              <wp:extent cx="165735" cy="222885"/>
              <wp:effectExtent l="0" t="0" r="0" b="0"/>
              <wp:wrapNone/>
              <wp:docPr id="266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38AB" w:rsidRDefault="002034F5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3753">
                            <w:rPr>
                              <w:noProof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12.45pt;margin-top:773.3pt;width:13.05pt;height:17.5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" filled="f" stroked="f">
              <v:textbox inset="0,0,0,0">
                <w:txbxContent>
                  <w:p w:rsidR="006438AB" w:rsidRDefault="002034F5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3753">
                      <w:rPr>
                        <w:noProof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AB" w:rsidRDefault="002034F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1021715</wp:posOffset>
          </wp:positionH>
          <wp:positionV relativeFrom="page">
            <wp:posOffset>8074025</wp:posOffset>
          </wp:positionV>
          <wp:extent cx="6057900" cy="1377950"/>
          <wp:effectExtent l="0" t="0" r="0" b="0"/>
          <wp:wrapNone/>
          <wp:docPr id="1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4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7900" cy="137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3968115</wp:posOffset>
              </wp:positionH>
              <wp:positionV relativeFrom="page">
                <wp:posOffset>9820910</wp:posOffset>
              </wp:positionV>
              <wp:extent cx="165735" cy="222885"/>
              <wp:effectExtent l="0" t="0" r="0" b="0"/>
              <wp:wrapNone/>
              <wp:docPr id="267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38AB" w:rsidRDefault="002034F5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3753">
                            <w:rPr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312.45pt;margin-top:773.3pt;width:13.05pt;height:17.5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" filled="f" stroked="f">
              <v:textbox inset="0,0,0,0">
                <w:txbxContent>
                  <w:p w:rsidR="006438AB" w:rsidRDefault="002034F5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3753">
                      <w:rPr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AB" w:rsidRDefault="002034F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3922395</wp:posOffset>
              </wp:positionH>
              <wp:positionV relativeFrom="page">
                <wp:posOffset>9820910</wp:posOffset>
              </wp:positionV>
              <wp:extent cx="254635" cy="222885"/>
              <wp:effectExtent l="0" t="0" r="0" b="0"/>
              <wp:wrapNone/>
              <wp:docPr id="268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38AB" w:rsidRDefault="002034F5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3753">
                            <w:rPr>
                              <w:noProof/>
                              <w:sz w:val="2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8" type="#_x0000_t202" style="position:absolute;margin-left:308.85pt;margin-top:773.3pt;width:20.05pt;height:17.5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" filled="f" stroked="f">
              <v:textbox inset="0,0,0,0">
                <w:txbxContent>
                  <w:p w:rsidR="006438AB" w:rsidRDefault="002034F5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3753">
                      <w:rPr>
                        <w:noProof/>
                        <w:sz w:val="2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11C" w:rsidRDefault="0069711C">
      <w:r>
        <w:separator/>
      </w:r>
    </w:p>
  </w:footnote>
  <w:footnote w:type="continuationSeparator" w:id="0">
    <w:p w:rsidR="0069711C" w:rsidRDefault="0069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78" w:hanging="240"/>
      </w:pPr>
      <w:rPr>
        <w:rFonts w:ascii="Times New Roman" w:eastAsia="Times New Roman" w:hAnsi="Times New Roman" w:cs="Times New Roman" w:hint="default"/>
        <w:b/>
        <w:bCs/>
        <w:i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8" w:hanging="181"/>
        <w:jc w:val="right"/>
      </w:pPr>
      <w:rPr>
        <w:rFonts w:hint="default"/>
        <w:spacing w:val="-25"/>
        <w:w w:val="10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558" w:hanging="421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8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566" w:hanging="360"/>
      </w:pPr>
      <w:rPr>
        <w:rFonts w:hint="default"/>
        <w:w w:val="100"/>
        <w:lang w:val="ru-RU" w:eastAsia="en-US" w:bidi="ar-SA"/>
      </w:rPr>
    </w:lvl>
    <w:lvl w:ilvl="5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11A1"/>
    <w:rsid w:val="002034F5"/>
    <w:rsid w:val="00341893"/>
    <w:rsid w:val="003D2452"/>
    <w:rsid w:val="003F3F5B"/>
    <w:rsid w:val="00426DE9"/>
    <w:rsid w:val="0052392F"/>
    <w:rsid w:val="006438AB"/>
    <w:rsid w:val="0069711C"/>
    <w:rsid w:val="00747A81"/>
    <w:rsid w:val="0077244E"/>
    <w:rsid w:val="00890EDA"/>
    <w:rsid w:val="008B59FA"/>
    <w:rsid w:val="0095006B"/>
    <w:rsid w:val="009A0754"/>
    <w:rsid w:val="009A5A0B"/>
    <w:rsid w:val="00AE0BFB"/>
    <w:rsid w:val="00C7229C"/>
    <w:rsid w:val="00C81055"/>
    <w:rsid w:val="00E867D2"/>
    <w:rsid w:val="00EC2468"/>
    <w:rsid w:val="00EC3753"/>
    <w:rsid w:val="00F023F1"/>
    <w:rsid w:val="00FA3A56"/>
    <w:rsid w:val="00FB48FF"/>
    <w:rsid w:val="0E8D6FD9"/>
    <w:rsid w:val="12F81A49"/>
    <w:rsid w:val="14910526"/>
    <w:rsid w:val="17176C15"/>
    <w:rsid w:val="173460AE"/>
    <w:rsid w:val="1AA84B3E"/>
    <w:rsid w:val="1C5C7F60"/>
    <w:rsid w:val="1F3F0B05"/>
    <w:rsid w:val="26421F42"/>
    <w:rsid w:val="294B0128"/>
    <w:rsid w:val="2DA52D44"/>
    <w:rsid w:val="49CC2279"/>
    <w:rsid w:val="53CA5594"/>
    <w:rsid w:val="60E10159"/>
    <w:rsid w:val="670460C9"/>
    <w:rsid w:val="691D2D80"/>
    <w:rsid w:val="6D701087"/>
    <w:rsid w:val="704C4045"/>
    <w:rsid w:val="782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8CC8C56B-FC31-4CCF-86DA-7C6398F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62"/>
      <w:ind w:left="138" w:right="14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3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sz w:val="16"/>
      <w:szCs w:val="16"/>
    </w:rPr>
  </w:style>
  <w:style w:type="paragraph" w:styleId="10">
    <w:name w:val="toc 1"/>
    <w:basedOn w:val="a"/>
    <w:next w:val="a"/>
    <w:uiPriority w:val="1"/>
    <w:qFormat/>
    <w:pPr>
      <w:spacing w:before="100"/>
      <w:ind w:left="138"/>
    </w:pPr>
    <w:rPr>
      <w:sz w:val="28"/>
      <w:szCs w:val="28"/>
    </w:rPr>
  </w:style>
  <w:style w:type="paragraph" w:styleId="20">
    <w:name w:val="toc 2"/>
    <w:basedOn w:val="a"/>
    <w:next w:val="a"/>
    <w:uiPriority w:val="1"/>
    <w:qFormat/>
    <w:pPr>
      <w:ind w:left="180"/>
    </w:pPr>
    <w:rPr>
      <w:sz w:val="28"/>
      <w:szCs w:val="28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23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rsid w:val="00F023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F023F1"/>
    <w:rPr>
      <w:sz w:val="22"/>
      <w:szCs w:val="22"/>
      <w:lang w:eastAsia="en-US"/>
    </w:rPr>
  </w:style>
  <w:style w:type="paragraph" w:styleId="a9">
    <w:name w:val="footer"/>
    <w:basedOn w:val="a"/>
    <w:link w:val="aa"/>
    <w:rsid w:val="00F023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23F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1960_%D0%B3%D0%BE%D0%B4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1941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a\Desktop\course_project\tpkd\&#1075;&#1088;&#1072;&#1092;&#1080;&#1082;_&#1082;&#1088;&#1091;&#1090;&#1103;&#1097;_&#1084;&#1086;&#1084;&#1077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Крутящий момент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Эксперимент.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Лист1!$C$4:$C$7</c:f>
              <c:numCache>
                <c:formatCode>General</c:formatCode>
                <c:ptCount val="4"/>
                <c:pt idx="0">
                  <c:v>119</c:v>
                </c:pt>
                <c:pt idx="1">
                  <c:v>237</c:v>
                </c:pt>
                <c:pt idx="2">
                  <c:v>223</c:v>
                </c:pt>
                <c:pt idx="3">
                  <c:v>174</c:v>
                </c:pt>
              </c:numCache>
            </c:numRef>
          </c:val>
          <c:smooth val="0"/>
        </c:ser>
        <c:ser>
          <c:idx val="1"/>
          <c:order val="1"/>
          <c:tx>
            <c:v>ДилезьРК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Лист1!$D$4:$D$7</c:f>
              <c:numCache>
                <c:formatCode>General</c:formatCode>
                <c:ptCount val="4"/>
                <c:pt idx="0">
                  <c:v>120.78</c:v>
                </c:pt>
                <c:pt idx="1">
                  <c:v>233.58</c:v>
                </c:pt>
                <c:pt idx="2">
                  <c:v>221.43</c:v>
                </c:pt>
                <c:pt idx="3">
                  <c:v>173.86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959624"/>
        <c:axId val="488281288"/>
      </c:lineChart>
      <c:catAx>
        <c:axId val="41595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  <a:r>
                  <a:rPr lang="ru-RU" baseline="0"/>
                  <a:t> вращения коленвала, об</a:t>
                </a:r>
                <a:r>
                  <a:rPr lang="en-US" baseline="0"/>
                  <a:t>/</a:t>
                </a:r>
                <a:r>
                  <a:rPr lang="ru-RU" baseline="0"/>
                  <a:t>мин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281288"/>
        <c:crosses val="autoZero"/>
        <c:auto val="1"/>
        <c:lblAlgn val="ctr"/>
        <c:lblOffset val="100"/>
        <c:noMultiLvlLbl val="0"/>
      </c:catAx>
      <c:valAx>
        <c:axId val="48828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5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Ð€ÐŸÐŠ + Ð¿Ð¾Ð´Ð¿Ð¸Ñ†Ñ„</vt:lpstr>
    </vt:vector>
  </TitlesOfParts>
  <Company>SPecialiST RePack</Company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Ð€ÐŸÐŠ + Ð¿Ð¾Ð´Ð¿Ð¸Ñ†Ñ„</dc:title>
  <dc:creator>yaros</dc:creator>
  <cp:lastModifiedBy>Темирлан Рахимгалиев</cp:lastModifiedBy>
  <cp:revision>16</cp:revision>
  <dcterms:created xsi:type="dcterms:W3CDTF">2020-12-06T18:41:00Z</dcterms:created>
  <dcterms:modified xsi:type="dcterms:W3CDTF">2020-12-18T13:53:00Z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LastSaved">
    <vt:filetime>2020-12-06T00:00:00Z</vt:filetime>
  </property>
  <property fmtid="{D5CDD505-2E9C-101B-9397-08002B2CF9AE}" pid="4" name="KSOProductBuildVer">
    <vt:lpwstr>1049-11.2.0.9747</vt:lpwstr>
  </property>
</Properties>
</file>