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843"/>
        <w:gridCol w:w="3137"/>
        <w:gridCol w:w="1541"/>
        <w:gridCol w:w="164"/>
        <w:gridCol w:w="992"/>
        <w:gridCol w:w="970"/>
      </w:tblGrid>
      <w:tr w:rsidR="00E100FA">
        <w:trPr>
          <w:trHeight w:val="209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100FA" w:rsidRDefault="00265DC5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2931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100FA" w:rsidRDefault="00265DC5">
            <w:pPr>
              <w:pStyle w:val="12"/>
            </w:pPr>
            <w:r>
              <w:t>Министерство науки и высшего образования Российской Федерации</w:t>
            </w:r>
          </w:p>
          <w:p w:rsidR="00E100FA" w:rsidRDefault="00265DC5">
            <w:pPr>
              <w:pStyle w:val="12"/>
            </w:pPr>
            <w:r>
              <w:t>Федеральное государственное бюджетное образовательное учреждение</w:t>
            </w:r>
          </w:p>
          <w:p w:rsidR="00E100FA" w:rsidRDefault="00265DC5">
            <w:pPr>
              <w:pStyle w:val="12"/>
            </w:pPr>
            <w:r>
              <w:t>высшего образования</w:t>
            </w:r>
          </w:p>
          <w:p w:rsidR="00E100FA" w:rsidRDefault="00265DC5">
            <w:pPr>
              <w:pStyle w:val="12"/>
            </w:pPr>
            <w:r>
              <w:t>«Московский государственный технический университет</w:t>
            </w:r>
          </w:p>
          <w:p w:rsidR="00E100FA" w:rsidRDefault="00265DC5">
            <w:pPr>
              <w:pStyle w:val="12"/>
            </w:pPr>
            <w:r>
              <w:t>имени Н.Э. Баумана</w:t>
            </w:r>
          </w:p>
          <w:p w:rsidR="00E100FA" w:rsidRDefault="00265DC5">
            <w:pPr>
              <w:pStyle w:val="12"/>
            </w:pPr>
            <w:r>
              <w:t xml:space="preserve">(национальный исследовательский </w:t>
            </w:r>
            <w:r>
              <w:t>университет)»</w:t>
            </w:r>
          </w:p>
          <w:p w:rsidR="00E100FA" w:rsidRDefault="00265DC5">
            <w:pPr>
              <w:pStyle w:val="12"/>
            </w:pPr>
            <w:r>
              <w:t>(МГТУ им. Н.Э. Баумана)</w:t>
            </w: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3"/>
        </w:trPr>
        <w:tc>
          <w:tcPr>
            <w:tcW w:w="3227" w:type="dxa"/>
            <w:gridSpan w:val="2"/>
            <w:tcBorders>
              <w:left w:val="single" w:sz="12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265DC5">
            <w:pPr>
              <w:pStyle w:val="2"/>
              <w:jc w:val="right"/>
            </w:pPr>
            <w:r>
              <w:t>ФАКУЛЬТЕТ</w:t>
            </w:r>
          </w:p>
        </w:tc>
        <w:tc>
          <w:tcPr>
            <w:tcW w:w="4678" w:type="dxa"/>
            <w:gridSpan w:val="2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265DC5">
            <w:pPr>
              <w:pStyle w:val="2"/>
              <w:jc w:val="center"/>
            </w:pPr>
            <w:r>
              <w:t>ЭНЕРГОМАШИНОСТРОЕНИЕ</w:t>
            </w:r>
          </w:p>
        </w:tc>
        <w:tc>
          <w:tcPr>
            <w:tcW w:w="2126" w:type="dxa"/>
            <w:gridSpan w:val="3"/>
            <w:tcBorders>
              <w:left w:val="single" w:sz="4" w:space="0" w:color="FFFFFF"/>
              <w:bottom w:val="single" w:sz="4" w:space="0" w:color="FFFFFF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265DC5">
            <w:pPr>
              <w:pStyle w:val="2"/>
              <w:jc w:val="right"/>
            </w:pPr>
            <w:r>
              <w:t>КАФЕДРА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265DC5">
            <w:pPr>
              <w:pStyle w:val="2"/>
              <w:jc w:val="center"/>
            </w:pPr>
            <w:r>
              <w:t>ПОРШНЕВЫЕ ДВИГАТЕЛИ</w:t>
            </w:r>
          </w:p>
        </w:tc>
        <w:tc>
          <w:tcPr>
            <w:tcW w:w="212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60"/>
        </w:trPr>
        <w:tc>
          <w:tcPr>
            <w:tcW w:w="10031" w:type="dxa"/>
            <w:gridSpan w:val="7"/>
            <w:tcBorders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  <w:rPr>
                <w:b/>
              </w:rPr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10031" w:type="dxa"/>
            <w:gridSpan w:val="7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jc w:val="center"/>
              <w:rPr>
                <w:sz w:val="32"/>
              </w:rPr>
            </w:pPr>
            <w:r>
              <w:t xml:space="preserve">Конструирование двигателей </w:t>
            </w: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10031" w:type="dxa"/>
            <w:gridSpan w:val="7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jc w:val="center"/>
              <w:rPr>
                <w:sz w:val="32"/>
              </w:rPr>
            </w:pPr>
            <w:r>
              <w:rPr>
                <w:b/>
                <w:sz w:val="32"/>
              </w:rPr>
              <w:t xml:space="preserve">Домашнее задание </w:t>
            </w: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10031" w:type="dxa"/>
            <w:gridSpan w:val="7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jc w:val="center"/>
            </w:pPr>
            <w:r>
              <w:t>Расчет коэффициентов запаса циклической прочности коленчатого вала</w:t>
            </w:r>
          </w:p>
          <w:p w:rsidR="00E100FA" w:rsidRDefault="00265DC5">
            <w:pPr>
              <w:pStyle w:val="2"/>
              <w:jc w:val="center"/>
              <w:rPr>
                <w:sz w:val="32"/>
              </w:rPr>
            </w:pPr>
            <w:r>
              <w:t>двигателя 6ЧН12/13</w:t>
            </w: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10031" w:type="dxa"/>
            <w:gridSpan w:val="7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:rsidR="00E100FA" w:rsidRDefault="00E100FA">
            <w:pPr>
              <w:pStyle w:val="2"/>
              <w:jc w:val="center"/>
              <w:rPr>
                <w:b/>
              </w:rPr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69"/>
        </w:trPr>
        <w:tc>
          <w:tcPr>
            <w:tcW w:w="10031" w:type="dxa"/>
            <w:gridSpan w:val="7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100FA" w:rsidRDefault="00E100FA">
            <w:pPr>
              <w:pStyle w:val="2"/>
              <w:jc w:val="center"/>
              <w:rPr>
                <w:sz w:val="24"/>
              </w:rPr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364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jc w:val="right"/>
            </w:pPr>
            <w:r>
              <w:t>Выполнил:</w:t>
            </w:r>
          </w:p>
        </w:tc>
        <w:tc>
          <w:tcPr>
            <w:tcW w:w="1705" w:type="dxa"/>
            <w:gridSpan w:val="2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ind w:right="-35" w:hanging="104"/>
              <w:jc w:val="center"/>
            </w:pPr>
            <w:r>
              <w:t>студент гр.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ind w:right="-114" w:hanging="31"/>
              <w:jc w:val="center"/>
              <w:rPr>
                <w:b/>
              </w:rPr>
            </w:pPr>
            <w:r>
              <w:rPr>
                <w:b/>
              </w:rPr>
              <w:t>Э2-81Б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:rsidR="00E100FA" w:rsidRDefault="00E100FA">
            <w:pPr>
              <w:pStyle w:val="2"/>
              <w:jc w:val="center"/>
              <w:rPr>
                <w:b/>
              </w:rPr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364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E100FA">
            <w:pPr>
              <w:pStyle w:val="2"/>
              <w:jc w:val="right"/>
            </w:pPr>
          </w:p>
        </w:tc>
        <w:tc>
          <w:tcPr>
            <w:tcW w:w="2697" w:type="dxa"/>
            <w:gridSpan w:val="3"/>
            <w:tcBorders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C7489C" w:rsidP="00C7489C">
            <w:pPr>
              <w:pStyle w:val="2"/>
              <w:jc w:val="center"/>
              <w:rPr>
                <w:b/>
              </w:rPr>
            </w:pPr>
            <w:r>
              <w:rPr>
                <w:b/>
              </w:rPr>
              <w:t>Рахимгалиев Т</w:t>
            </w:r>
            <w:r w:rsidR="00265DC5">
              <w:rPr>
                <w:b/>
              </w:rPr>
              <w:t>.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  <w:rPr>
                <w:b/>
              </w:rPr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364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E100FA">
            <w:pPr>
              <w:pStyle w:val="2"/>
              <w:jc w:val="right"/>
            </w:pPr>
          </w:p>
        </w:tc>
        <w:tc>
          <w:tcPr>
            <w:tcW w:w="2697" w:type="dxa"/>
            <w:gridSpan w:val="3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  <w:rPr>
                <w:b/>
              </w:rPr>
            </w:pP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  <w:rPr>
                <w:b/>
              </w:rPr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364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jc w:val="right"/>
            </w:pPr>
            <w:r>
              <w:t>Проверил:</w:t>
            </w:r>
          </w:p>
        </w:tc>
        <w:tc>
          <w:tcPr>
            <w:tcW w:w="269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ind w:right="-114" w:hanging="109"/>
              <w:jc w:val="center"/>
            </w:pPr>
            <w:r>
              <w:t>к.т.н., доцент каф. Э2,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364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E100FA">
            <w:pPr>
              <w:pStyle w:val="2"/>
              <w:jc w:val="center"/>
            </w:pPr>
          </w:p>
        </w:tc>
        <w:tc>
          <w:tcPr>
            <w:tcW w:w="2697" w:type="dxa"/>
            <w:gridSpan w:val="3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E100FA" w:rsidRDefault="00265DC5">
            <w:pPr>
              <w:pStyle w:val="2"/>
              <w:jc w:val="center"/>
            </w:pPr>
            <w:r>
              <w:t>Мягков Л.Л.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center"/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364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265DC5">
            <w:pPr>
              <w:pStyle w:val="2"/>
              <w:jc w:val="right"/>
            </w:pPr>
            <w:r>
              <w:t>Дата выполнения</w:t>
            </w:r>
          </w:p>
        </w:tc>
        <w:tc>
          <w:tcPr>
            <w:tcW w:w="2697" w:type="dxa"/>
            <w:gridSpan w:val="3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right"/>
            </w:pP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right"/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6364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265DC5">
            <w:pPr>
              <w:pStyle w:val="2"/>
              <w:jc w:val="right"/>
            </w:pPr>
            <w:r>
              <w:t>Дата защиты</w:t>
            </w:r>
          </w:p>
        </w:tc>
        <w:tc>
          <w:tcPr>
            <w:tcW w:w="2697" w:type="dxa"/>
            <w:gridSpan w:val="3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right"/>
            </w:pPr>
          </w:p>
        </w:tc>
        <w:tc>
          <w:tcPr>
            <w:tcW w:w="9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E100FA">
            <w:pPr>
              <w:pStyle w:val="2"/>
              <w:jc w:val="right"/>
            </w:pPr>
          </w:p>
        </w:tc>
      </w:tr>
      <w:tr w:rsidR="00E100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55"/>
        </w:trPr>
        <w:tc>
          <w:tcPr>
            <w:tcW w:w="1003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100FA" w:rsidRDefault="00265DC5">
            <w:pPr>
              <w:pStyle w:val="2"/>
              <w:jc w:val="center"/>
            </w:pPr>
            <w:r>
              <w:t>2021 г.</w:t>
            </w:r>
          </w:p>
        </w:tc>
      </w:tr>
    </w:tbl>
    <w:p w:rsidR="00E100FA" w:rsidRDefault="00E100FA">
      <w:pPr>
        <w:ind w:firstLine="0"/>
      </w:pPr>
    </w:p>
    <w:p w:rsidR="00E100FA" w:rsidRDefault="00265D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Оглавление</w:t>
      </w:r>
    </w:p>
    <w:p w:rsidR="00E100FA" w:rsidRDefault="00265DC5">
      <w:pPr>
        <w:pStyle w:val="af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Цель задания </w:t>
      </w:r>
    </w:p>
    <w:p w:rsidR="00E100FA" w:rsidRDefault="00265DC5">
      <w:pPr>
        <w:pStyle w:val="af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Исходные данные</w:t>
      </w:r>
    </w:p>
    <w:p w:rsidR="00E100FA" w:rsidRDefault="00265DC5">
      <w:pPr>
        <w:pStyle w:val="af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Силы в КШМ</w:t>
      </w:r>
    </w:p>
    <w:p w:rsidR="00E100FA" w:rsidRDefault="00265DC5">
      <w:pPr>
        <w:pStyle w:val="af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Прочностной анализ аналитическим методом (Коэффициенты концентрации </w:t>
      </w:r>
      <w:r>
        <w:rPr>
          <w:sz w:val="32"/>
          <w:szCs w:val="32"/>
        </w:rPr>
        <w:t>по Лейкину)</w:t>
      </w:r>
    </w:p>
    <w:p w:rsidR="00E100FA" w:rsidRDefault="00265DC5">
      <w:pPr>
        <w:pStyle w:val="af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Прочностной анализ аналитическим методом (Коэффициенты концентрации уточнены)</w:t>
      </w:r>
    </w:p>
    <w:p w:rsidR="00E100FA" w:rsidRDefault="00265DC5">
      <w:pPr>
        <w:pStyle w:val="af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Вывод</w:t>
      </w: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E100FA">
      <w:pPr>
        <w:rPr>
          <w:sz w:val="32"/>
          <w:szCs w:val="32"/>
        </w:rPr>
      </w:pPr>
    </w:p>
    <w:p w:rsidR="00E100FA" w:rsidRDefault="00265DC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 Цель задания</w:t>
      </w:r>
    </w:p>
    <w:p w:rsidR="00E100FA" w:rsidRDefault="00E100FA">
      <w:pPr>
        <w:jc w:val="center"/>
        <w:rPr>
          <w:b/>
          <w:bCs/>
          <w:sz w:val="32"/>
          <w:szCs w:val="32"/>
        </w:rPr>
      </w:pPr>
    </w:p>
    <w:p w:rsidR="00E100FA" w:rsidRDefault="00265DC5">
      <w:r>
        <w:t>Расчёт напряжённо-деформированного состояния и коэффициентов запаса циклической прочности колена вала двигателя 6ЧН12/13.</w:t>
      </w:r>
    </w:p>
    <w:p w:rsidR="00E100FA" w:rsidRDefault="00E100FA">
      <w:pPr>
        <w:jc w:val="center"/>
        <w:rPr>
          <w:b/>
          <w:bCs/>
          <w:sz w:val="32"/>
          <w:szCs w:val="32"/>
        </w:rPr>
      </w:pPr>
    </w:p>
    <w:p w:rsidR="00E100FA" w:rsidRDefault="00265DC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Исх</w:t>
      </w:r>
      <w:r>
        <w:rPr>
          <w:b/>
          <w:bCs/>
          <w:sz w:val="32"/>
          <w:szCs w:val="32"/>
        </w:rPr>
        <w:t>одные данные</w:t>
      </w:r>
    </w:p>
    <w:p w:rsidR="00E100FA" w:rsidRDefault="00E100FA">
      <w:pPr>
        <w:ind w:firstLine="0"/>
        <w:jc w:val="center"/>
        <w:rPr>
          <w:b/>
          <w:bCs/>
          <w:sz w:val="32"/>
          <w:szCs w:val="32"/>
        </w:rPr>
      </w:pPr>
    </w:p>
    <w:p w:rsidR="00E100FA" w:rsidRDefault="00265DC5">
      <w:pPr>
        <w:rPr>
          <w:sz w:val="32"/>
          <w:szCs w:val="32"/>
        </w:rPr>
      </w:pPr>
      <w:r>
        <w:rPr>
          <w:sz w:val="32"/>
          <w:szCs w:val="32"/>
        </w:rPr>
        <w:t>Газовый двигатель, основные данные которого: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contextualSpacing/>
              <w:jc w:val="lef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количество цилиндров: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ind w:firstLine="0"/>
              <w:jc w:val="left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  <w:lang w:val="en-US"/>
              </w:rPr>
              <w:t>i</w:t>
            </w:r>
            <w:proofErr w:type="spellEnd"/>
            <w:r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= </w:t>
            </w:r>
            <w:r w:rsidR="00FA7B2C">
              <w:rPr>
                <w:rFonts w:ascii="Calibri" w:eastAsia="Calibri" w:hAnsi="Calibri"/>
              </w:rPr>
              <w:t>4</w:t>
            </w:r>
          </w:p>
        </w:tc>
      </w:tr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contextualSpacing/>
              <w:jc w:val="lef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диаметр цилиндра, мм: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FA7B2C">
            <w:pPr>
              <w:ind w:firstLine="0"/>
              <w:jc w:val="lef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91,1</w:t>
            </w:r>
          </w:p>
        </w:tc>
      </w:tr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contextualSpacing/>
              <w:jc w:val="lef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ход поршня, мм: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FA7B2C">
            <w:pPr>
              <w:ind w:firstLine="0"/>
              <w:jc w:val="lef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95</w:t>
            </w:r>
          </w:p>
        </w:tc>
      </w:tr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contextualSpacing/>
              <w:jc w:val="lef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номинальная частота вращения, мин</w:t>
            </w:r>
            <w:r>
              <w:rPr>
                <w:rFonts w:ascii="Calibri" w:eastAsia="Calibri" w:hAnsi="Calibri"/>
                <w:vertAlign w:val="superscript"/>
              </w:rPr>
              <w:t>-1</w:t>
            </w:r>
            <w:r>
              <w:rPr>
                <w:rFonts w:ascii="Calibri" w:eastAsia="Calibri" w:hAnsi="Calibri"/>
              </w:rPr>
              <w:t>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 w:rsidP="00FA7B2C">
            <w:pPr>
              <w:ind w:firstLine="0"/>
              <w:jc w:val="left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 xml:space="preserve">n = </w:t>
            </w:r>
            <w:r w:rsidR="00FA7B2C">
              <w:rPr>
                <w:rFonts w:ascii="Calibri" w:eastAsia="Calibri" w:hAnsi="Calibri"/>
              </w:rPr>
              <w:t>4000</w:t>
            </w:r>
          </w:p>
        </w:tc>
      </w:tr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contextualSpacing/>
              <w:jc w:val="lef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степень сжатия: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Pr="00FA7B2C" w:rsidRDefault="00265DC5" w:rsidP="00FA7B2C">
            <w:pPr>
              <w:ind w:firstLine="0"/>
              <w:jc w:val="lef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ε</w:t>
            </w:r>
            <w:r>
              <w:rPr>
                <w:rFonts w:ascii="Calibri" w:eastAsia="Calibri" w:hAnsi="Calibri"/>
                <w:lang w:val="en-US"/>
              </w:rPr>
              <w:t xml:space="preserve"> = </w:t>
            </w:r>
            <w:r w:rsidR="00FA7B2C">
              <w:rPr>
                <w:rFonts w:ascii="Calibri" w:eastAsia="Calibri" w:hAnsi="Calibri"/>
              </w:rPr>
              <w:t>21,1</w:t>
            </w:r>
          </w:p>
        </w:tc>
      </w:tr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spacing w:after="160" w:line="259" w:lineRule="auto"/>
              <w:contextualSpacing/>
              <w:jc w:val="lef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Эффективное давление,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бар</w:t>
            </w:r>
            <w:proofErr w:type="spellEnd"/>
            <w:r>
              <w:rPr>
                <w:rFonts w:ascii="Calibri" w:eastAsia="Calibri" w:hAnsi="Calibri"/>
                <w:lang w:val="en-US"/>
              </w:rPr>
              <w:softHyphen/>
            </w:r>
            <w:r>
              <w:rPr>
                <w:rFonts w:ascii="Calibri" w:eastAsia="Calibri" w:hAnsi="Calibri"/>
              </w:rPr>
              <w:t>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 w:rsidP="00FA7B2C">
            <w:pPr>
              <w:ind w:firstLine="0"/>
              <w:jc w:val="left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  <w:lang w:val="en-US"/>
              </w:rPr>
              <w:t>P</w:t>
            </w:r>
            <w:r>
              <w:rPr>
                <w:rFonts w:ascii="Calibri" w:eastAsia="Calibri" w:hAnsi="Calibri"/>
                <w:vertAlign w:val="subscript"/>
                <w:lang w:val="en-US"/>
              </w:rPr>
              <w:t>e</w:t>
            </w:r>
            <w:proofErr w:type="spellEnd"/>
            <w:r>
              <w:rPr>
                <w:rFonts w:ascii="Calibri" w:eastAsia="Calibri" w:hAnsi="Calibri"/>
                <w:lang w:val="en-US"/>
              </w:rPr>
              <w:t xml:space="preserve"> = </w:t>
            </w:r>
            <w:r w:rsidR="00FA7B2C">
              <w:rPr>
                <w:rFonts w:ascii="Calibri" w:eastAsia="Calibri" w:hAnsi="Calibri"/>
                <w:iCs/>
              </w:rPr>
              <w:t>10.76</w:t>
            </w:r>
            <w:r>
              <w:rPr>
                <w:rFonts w:ascii="Calibri" w:eastAsia="Calibri" w:hAnsi="Calibri"/>
                <w:iCs/>
              </w:rPr>
              <w:t xml:space="preserve">     </w:t>
            </w:r>
          </w:p>
        </w:tc>
      </w:tr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spacing w:after="160" w:line="259" w:lineRule="auto"/>
              <w:contextualSpacing/>
              <w:jc w:val="lef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Среднее максимальное давление цикла, бар: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 w:rsidP="00FA7B2C">
            <w:pPr>
              <w:ind w:firstLine="0"/>
              <w:jc w:val="left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  <w:lang w:val="en-US"/>
              </w:rPr>
              <w:t>P</w:t>
            </w:r>
            <w:r>
              <w:rPr>
                <w:rFonts w:ascii="Calibri" w:eastAsia="Calibri" w:hAnsi="Calibri"/>
                <w:vertAlign w:val="subscript"/>
                <w:lang w:val="en-US"/>
              </w:rPr>
              <w:t>z</w:t>
            </w:r>
            <w:proofErr w:type="spellEnd"/>
            <w:r>
              <w:rPr>
                <w:rFonts w:ascii="Calibri" w:eastAsia="Calibri" w:hAnsi="Calibri"/>
                <w:lang w:val="en-US"/>
              </w:rPr>
              <w:t xml:space="preserve"> = </w:t>
            </w:r>
            <w:r w:rsidR="00FA7B2C">
              <w:rPr>
                <w:rFonts w:ascii="Calibri" w:eastAsia="Calibri" w:hAnsi="Calibri"/>
                <w:lang w:val="en-US"/>
              </w:rPr>
              <w:t>154</w:t>
            </w:r>
            <w:r w:rsidR="00FA7B2C">
              <w:rPr>
                <w:rFonts w:ascii="Calibri" w:eastAsia="Calibri" w:hAnsi="Calibri"/>
                <w:iCs/>
              </w:rPr>
              <w:t>.4</w:t>
            </w:r>
            <w:r>
              <w:rPr>
                <w:rFonts w:ascii="Calibri" w:eastAsia="Calibri" w:hAnsi="Calibri"/>
                <w:iCs/>
              </w:rPr>
              <w:t>7</w:t>
            </w:r>
          </w:p>
        </w:tc>
      </w:tr>
      <w:tr w:rsidR="00E100FA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Default="00265DC5">
            <w:pPr>
              <w:pStyle w:val="af0"/>
              <w:numPr>
                <w:ilvl w:val="0"/>
                <w:numId w:val="4"/>
              </w:numPr>
              <w:spacing w:after="160" w:line="259" w:lineRule="auto"/>
              <w:contextualSpacing/>
              <w:jc w:val="lef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Материал вала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0FA" w:rsidRPr="00FA7B2C" w:rsidRDefault="00FA7B2C">
            <w:pPr>
              <w:ind w:firstLine="0"/>
              <w:jc w:val="lef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30</w:t>
            </w:r>
            <w:r>
              <w:rPr>
                <w:rFonts w:ascii="Calibri" w:eastAsia="Calibri" w:hAnsi="Calibri"/>
              </w:rPr>
              <w:t>ХН3А</w:t>
            </w:r>
            <w:bookmarkStart w:id="0" w:name="_GoBack"/>
            <w:bookmarkEnd w:id="0"/>
          </w:p>
        </w:tc>
      </w:tr>
    </w:tbl>
    <w:p w:rsidR="00E100FA" w:rsidRDefault="00265DC5">
      <w:pPr>
        <w:jc w:val="center"/>
        <w:rPr>
          <w:rFonts w:eastAsiaTheme="majorEastAsia"/>
        </w:rPr>
      </w:pPr>
      <w:r>
        <w:rPr>
          <w:noProof/>
          <w:lang w:eastAsia="ru-RU"/>
        </w:rPr>
        <w:drawing>
          <wp:inline distT="0" distB="0" distL="0" distR="0">
            <wp:extent cx="6119495" cy="35096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</w:rPr>
        <w:t>Рисунок 1 – Чертеж колена вала</w:t>
      </w:r>
    </w:p>
    <w:p w:rsidR="00E100FA" w:rsidRDefault="00265DC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 Силы в КШМ</w:t>
      </w:r>
    </w:p>
    <w:p w:rsidR="00E100FA" w:rsidRDefault="00E100FA">
      <w:pPr>
        <w:ind w:firstLine="0"/>
        <w:rPr>
          <w:b/>
          <w:bCs/>
          <w:sz w:val="32"/>
          <w:szCs w:val="32"/>
        </w:rPr>
      </w:pPr>
    </w:p>
    <w:p w:rsidR="00E100FA" w:rsidRDefault="00265DC5">
      <w:r>
        <w:t>Для исследования прочностных показателей двигателя необходимо определить зависимость сил, действующих в КШМ двигателя от угла поворот</w:t>
      </w:r>
      <w:r>
        <w:t>а коленчатого вала.</w:t>
      </w:r>
    </w:p>
    <w:p w:rsidR="00E100FA" w:rsidRDefault="00265DC5">
      <w:r>
        <w:t>Программа KVAL (МГТУ им. Н.Э. Баумана) предназначена для анализа напряженно-деформированного состояния коленчатого вала по разрезной и неразрезной схемам и оценки минимального запаса циклической прочности конструкции, в том числе с учет</w:t>
      </w:r>
      <w:r>
        <w:t>ом нагрузок от крутильных колебаний на резонансных режимах работы двигателя.</w:t>
      </w:r>
    </w:p>
    <w:p w:rsidR="00E100FA" w:rsidRDefault="00265DC5">
      <w:r>
        <w:t>На рисунке 2 изображены все силы, действующие в кривошипно-шатунном механизме.</w:t>
      </w: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75635" cy="49758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6544" cy="500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t>Рисунок 2 – Силовые факторы в КШМ</w:t>
      </w:r>
    </w:p>
    <w:p w:rsidR="00E100FA" w:rsidRDefault="00265DC5">
      <w:r>
        <w:lastRenderedPageBreak/>
        <w:t xml:space="preserve">На рисунке 3 представлена индикаторная диаграмма </w:t>
      </w:r>
      <w:r>
        <w:rPr>
          <w:lang w:val="en-US"/>
        </w:rPr>
        <w:t>P</w:t>
      </w:r>
      <w:r>
        <w:rPr>
          <w:vertAlign w:val="subscript"/>
        </w:rPr>
        <w:t>с</w:t>
      </w:r>
      <w:r>
        <w:t xml:space="preserve">, полученная в программе Дизель-РК. </w:t>
      </w:r>
    </w:p>
    <w:p w:rsidR="00E100FA" w:rsidRDefault="00265DC5">
      <w:r>
        <w:t xml:space="preserve">На рисунках 4 представлены зависимости сил </w:t>
      </w:r>
      <w:r>
        <w:rPr>
          <w:lang w:val="en-US"/>
        </w:rPr>
        <w:t>Z</w:t>
      </w:r>
      <w:r>
        <w:t xml:space="preserve"> и </w:t>
      </w:r>
      <w:r>
        <w:rPr>
          <w:lang w:val="en-US"/>
        </w:rPr>
        <w:t>K</w:t>
      </w:r>
      <w:r>
        <w:t xml:space="preserve"> от угла поворота коленчатого вала.</w:t>
      </w:r>
    </w:p>
    <w:p w:rsidR="00E100FA" w:rsidRDefault="00E100FA"/>
    <w:p w:rsidR="00E100FA" w:rsidRDefault="00265DC5">
      <w:pPr>
        <w:ind w:firstLine="0"/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6119495" cy="29254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jc w:val="center"/>
      </w:pPr>
      <w:r>
        <w:t>Рисунок 3 – Индикаторная диаграмма двигателя, бар</w:t>
      </w:r>
    </w:p>
    <w:p w:rsidR="00E100FA" w:rsidRDefault="00E100FA">
      <w:pPr>
        <w:jc w:val="center"/>
      </w:pP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99100" cy="362902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929" cy="36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t xml:space="preserve">Рисунок 4 – Газовая сила </w:t>
      </w:r>
      <w:r>
        <w:rPr>
          <w:lang w:val="en-US"/>
        </w:rPr>
        <w:t>P</w:t>
      </w:r>
      <w:r>
        <w:t xml:space="preserve"> третьего и шестого цилиндров, МПа</w:t>
      </w:r>
    </w:p>
    <w:p w:rsidR="00E100FA" w:rsidRDefault="00E100FA">
      <w:pPr>
        <w:ind w:firstLine="0"/>
        <w:jc w:val="center"/>
      </w:pP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19495" cy="42773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t>Рисунок 5 – Зав</w:t>
      </w:r>
      <w:r>
        <w:t xml:space="preserve">исимость суммарной силы </w:t>
      </w:r>
      <w:r>
        <w:rPr>
          <w:lang w:val="en-US"/>
        </w:rPr>
        <w:t>Z</w:t>
      </w:r>
      <w:r>
        <w:t>, МПа</w:t>
      </w:r>
    </w:p>
    <w:p w:rsidR="00E100FA" w:rsidRDefault="00E100FA">
      <w:pPr>
        <w:ind w:firstLine="0"/>
        <w:jc w:val="center"/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E100FA">
      <w:pPr>
        <w:ind w:firstLine="0"/>
        <w:jc w:val="center"/>
        <w:rPr>
          <w:b/>
          <w:bCs/>
          <w:szCs w:val="28"/>
        </w:rPr>
      </w:pPr>
    </w:p>
    <w:p w:rsidR="00E100FA" w:rsidRDefault="00265DC5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4 </w:t>
      </w:r>
      <w:bookmarkStart w:id="1" w:name="_Toc39522991"/>
      <w:r>
        <w:rPr>
          <w:b/>
          <w:bCs/>
          <w:szCs w:val="28"/>
        </w:rPr>
        <w:t>Прочностной анализ аналитическим методом (Коэффициенты концентрации по Лейкину)</w:t>
      </w:r>
      <w:bookmarkEnd w:id="1"/>
    </w:p>
    <w:p w:rsidR="00E100FA" w:rsidRDefault="00E100FA">
      <w:pPr>
        <w:ind w:firstLine="0"/>
      </w:pPr>
    </w:p>
    <w:p w:rsidR="00E100FA" w:rsidRDefault="00265DC5">
      <w:pPr>
        <w:ind w:firstLine="708"/>
      </w:pPr>
      <w:r>
        <w:t xml:space="preserve">Для прочностного расчёта коленчатого вала по разрезной схеме используется программа </w:t>
      </w:r>
      <w:r>
        <w:rPr>
          <w:lang w:val="en-US"/>
        </w:rPr>
        <w:t>KVAL</w:t>
      </w:r>
      <w:r>
        <w:t xml:space="preserve"> 4.3. Расчётная схема представлена на рисунке 5.</w:t>
      </w:r>
    </w:p>
    <w:p w:rsidR="00E100FA" w:rsidRDefault="00265DC5">
      <w:pPr>
        <w:ind w:firstLine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08700" cy="34925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6 – Расчетная схема колена вала для </w:t>
      </w:r>
      <w:r>
        <w:rPr>
          <w:szCs w:val="28"/>
          <w:lang w:val="en-US"/>
        </w:rPr>
        <w:t>V</w:t>
      </w:r>
      <w:r>
        <w:rPr>
          <w:szCs w:val="28"/>
        </w:rPr>
        <w:t>-образного двигателя</w:t>
      </w:r>
    </w:p>
    <w:p w:rsidR="00E100FA" w:rsidRDefault="00E100FA">
      <w:pPr>
        <w:ind w:firstLine="0"/>
        <w:rPr>
          <w:szCs w:val="28"/>
        </w:rPr>
      </w:pPr>
    </w:p>
    <w:p w:rsidR="00E100FA" w:rsidRDefault="00265DC5">
      <w:pPr>
        <w:ind w:firstLine="708"/>
        <w:rPr>
          <w:szCs w:val="28"/>
        </w:rPr>
      </w:pPr>
      <w:r>
        <w:rPr>
          <w:szCs w:val="28"/>
        </w:rPr>
        <w:t>С помощью исходных данный и известных зависимостей рассчитываются размеры колена вала, затем строится твердотельная 3</w:t>
      </w:r>
      <w:r>
        <w:rPr>
          <w:szCs w:val="28"/>
          <w:lang w:val="en-US"/>
        </w:rPr>
        <w:t>D</w:t>
      </w:r>
      <w:r>
        <w:rPr>
          <w:szCs w:val="28"/>
        </w:rPr>
        <w:t xml:space="preserve"> модель.</w:t>
      </w:r>
    </w:p>
    <w:p w:rsidR="00E100FA" w:rsidRDefault="00E100FA">
      <w:pPr>
        <w:ind w:firstLine="708"/>
        <w:jc w:val="center"/>
        <w:rPr>
          <w:szCs w:val="28"/>
        </w:rPr>
      </w:pPr>
    </w:p>
    <w:p w:rsidR="00E100FA" w:rsidRDefault="00E100FA">
      <w:pPr>
        <w:ind w:firstLine="0"/>
        <w:jc w:val="center"/>
        <w:rPr>
          <w:szCs w:val="28"/>
        </w:rPr>
      </w:pPr>
    </w:p>
    <w:p w:rsidR="00E100FA" w:rsidRDefault="00E100FA">
      <w:pPr>
        <w:ind w:firstLine="708"/>
        <w:rPr>
          <w:szCs w:val="28"/>
        </w:rPr>
      </w:pPr>
    </w:p>
    <w:p w:rsidR="00E100FA" w:rsidRDefault="00E100FA">
      <w:pPr>
        <w:ind w:firstLine="0"/>
        <w:jc w:val="center"/>
        <w:rPr>
          <w:szCs w:val="28"/>
        </w:rPr>
      </w:pPr>
    </w:p>
    <w:p w:rsidR="00E100FA" w:rsidRDefault="00265DC5">
      <w:pPr>
        <w:ind w:firstLine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47950" cy="6010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  <w:rPr>
          <w:szCs w:val="28"/>
        </w:rPr>
      </w:pPr>
      <w:r>
        <w:rPr>
          <w:szCs w:val="28"/>
        </w:rPr>
        <w:t>Рисун</w:t>
      </w:r>
      <w:r>
        <w:rPr>
          <w:szCs w:val="28"/>
        </w:rPr>
        <w:t>ок 7 – Геометрия колена вала</w:t>
      </w:r>
    </w:p>
    <w:p w:rsidR="00E100FA" w:rsidRDefault="00E100FA">
      <w:pPr>
        <w:ind w:firstLine="0"/>
        <w:rPr>
          <w:szCs w:val="28"/>
        </w:rPr>
      </w:pPr>
    </w:p>
    <w:p w:rsidR="00E100FA" w:rsidRDefault="00265DC5">
      <w:r>
        <w:rPr>
          <w:szCs w:val="28"/>
        </w:rPr>
        <w:t xml:space="preserve">Стоит отметить, что </w:t>
      </w:r>
      <w:r>
        <w:t xml:space="preserve">значения коэффициентов концентрации рассчитаны </w:t>
      </w:r>
      <w:r>
        <w:rPr>
          <w:u w:val="single"/>
        </w:rPr>
        <w:t>по Лейкину</w:t>
      </w:r>
      <w:r>
        <w:t xml:space="preserve">, выбран материал – </w:t>
      </w:r>
      <w:r>
        <w:rPr>
          <w:u w:val="single"/>
        </w:rPr>
        <w:t>сталь 18ХН3</w:t>
      </w:r>
      <w:r>
        <w:rPr>
          <w:u w:val="single"/>
          <w:lang w:val="en-US"/>
        </w:rPr>
        <w:t>M</w:t>
      </w:r>
      <w:r>
        <w:rPr>
          <w:u w:val="single"/>
        </w:rPr>
        <w:t>А</w:t>
      </w:r>
      <w:r>
        <w:t xml:space="preserve">, выбрана технология упрочнения – </w:t>
      </w:r>
      <w:r>
        <w:rPr>
          <w:u w:val="single"/>
        </w:rPr>
        <w:t>специальная термическая обработка</w:t>
      </w:r>
      <w:r>
        <w:t>. Рабочий процесс рассчитан по файлу индикаторной</w:t>
      </w:r>
      <w:r>
        <w:t xml:space="preserve"> диаграммы Дизель-РК. </w:t>
      </w:r>
    </w:p>
    <w:p w:rsidR="00E100FA" w:rsidRDefault="00265DC5">
      <w:r>
        <w:t>Таким образом, на рисунке 8 приведены результаты расчётов коэффициентов запаса для элементов колена вала.</w:t>
      </w:r>
    </w:p>
    <w:p w:rsidR="00E100FA" w:rsidRDefault="00265DC5">
      <w:r>
        <w:lastRenderedPageBreak/>
        <w:t>Минимальное значение коэффициента запаса определено в галтелях шатунной шейки и равно 1,7</w:t>
      </w:r>
      <w:r>
        <w:t>1</w:t>
      </w:r>
      <w:r>
        <w:t>1. Минимальный коэффициент запаса при</w:t>
      </w:r>
      <w:r>
        <w:t xml:space="preserve">нимается из диапазона 1,6 - 2,5, что удовлетворяет требованиям. </w:t>
      </w: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19495" cy="2943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t xml:space="preserve">Рисунок 8 - Коэффициенты запаса элементов колена вала из расчёта </w:t>
      </w:r>
      <w:r>
        <w:rPr>
          <w:lang w:val="en-US"/>
        </w:rPr>
        <w:t>KVAL</w:t>
      </w:r>
    </w:p>
    <w:p w:rsidR="00E100FA" w:rsidRDefault="00E100FA">
      <w:pPr>
        <w:ind w:firstLine="0"/>
        <w:jc w:val="center"/>
      </w:pPr>
    </w:p>
    <w:p w:rsidR="00E100FA" w:rsidRDefault="00265DC5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05375" cy="942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t>Максимум(</w:t>
      </w:r>
      <w:r>
        <w:rPr>
          <w:lang w:val="en-US"/>
        </w:rPr>
        <w:t>Z</w:t>
      </w:r>
      <w:r>
        <w:t xml:space="preserve">) </w:t>
      </w:r>
      <w:r>
        <w:rPr>
          <w:lang w:val="en-US"/>
        </w:rPr>
        <w:t>alpha</w:t>
      </w:r>
      <w:r>
        <w:t>=607</w:t>
      </w:r>
    </w:p>
    <w:p w:rsidR="00E100FA" w:rsidRDefault="00265DC5">
      <w:pPr>
        <w:ind w:firstLine="0"/>
        <w:jc w:val="center"/>
      </w:pPr>
      <w:r>
        <w:t xml:space="preserve">Сила </w:t>
      </w:r>
      <w:r>
        <w:rPr>
          <w:lang w:val="en-US"/>
        </w:rPr>
        <w:t>K</w:t>
      </w:r>
      <w:r>
        <w:t>1</w:t>
      </w:r>
      <w:r>
        <w:rPr>
          <w:noProof/>
          <w:lang w:eastAsia="ru-RU"/>
        </w:rPr>
        <w:drawing>
          <wp:inline distT="0" distB="0" distL="0" distR="0">
            <wp:extent cx="4667250" cy="209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t xml:space="preserve">Сила </w:t>
      </w:r>
      <w:r>
        <w:rPr>
          <w:lang w:val="en-US"/>
        </w:rPr>
        <w:t>K</w:t>
      </w:r>
      <w:r>
        <w:t>2</w:t>
      </w:r>
      <w:r>
        <w:rPr>
          <w:noProof/>
          <w:lang w:eastAsia="ru-RU"/>
        </w:rPr>
        <w:drawing>
          <wp:inline distT="0" distB="0" distL="0" distR="0">
            <wp:extent cx="4638675" cy="171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rPr>
          <w:lang w:val="en-US"/>
        </w:rPr>
        <w:t>K</w:t>
      </w:r>
      <w:r>
        <w:t>1=190</w:t>
      </w:r>
      <w:proofErr w:type="gramStart"/>
      <w:r>
        <w:t>,2</w:t>
      </w:r>
      <w:proofErr w:type="gramEnd"/>
      <w:r>
        <w:t xml:space="preserve"> </w:t>
      </w:r>
      <w:proofErr w:type="spellStart"/>
      <w:r>
        <w:rPr>
          <w:lang w:val="en-US"/>
        </w:rPr>
        <w:t>kN</w:t>
      </w:r>
      <w:proofErr w:type="spellEnd"/>
      <w:r>
        <w:t xml:space="preserve"> / 289МПа</w:t>
      </w:r>
    </w:p>
    <w:p w:rsidR="00E100FA" w:rsidRDefault="00265DC5">
      <w:pPr>
        <w:ind w:firstLine="0"/>
        <w:jc w:val="center"/>
      </w:pPr>
      <w:r>
        <w:rPr>
          <w:lang w:val="en-US"/>
        </w:rPr>
        <w:t>K</w:t>
      </w:r>
      <w:r>
        <w:t xml:space="preserve">2=4 </w:t>
      </w:r>
      <w:proofErr w:type="spellStart"/>
      <w:r>
        <w:rPr>
          <w:lang w:val="en-US"/>
        </w:rPr>
        <w:t>kN</w:t>
      </w:r>
      <w:proofErr w:type="spellEnd"/>
      <w:r>
        <w:t xml:space="preserve"> / 6</w:t>
      </w:r>
      <w:proofErr w:type="gramStart"/>
      <w:r>
        <w:t>,08</w:t>
      </w:r>
      <w:proofErr w:type="gramEnd"/>
      <w:r>
        <w:t xml:space="preserve"> МПа</w:t>
      </w: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29200" cy="37553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2856" cy="37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E100FA">
      <w:pPr>
        <w:ind w:firstLine="0"/>
        <w:jc w:val="center"/>
      </w:pPr>
    </w:p>
    <w:p w:rsidR="00E100FA" w:rsidRDefault="00265DC5">
      <w:pPr>
        <w:ind w:firstLine="0"/>
        <w:jc w:val="center"/>
        <w:rPr>
          <w:szCs w:val="28"/>
        </w:rPr>
      </w:pPr>
      <w:r>
        <w:rPr>
          <w:szCs w:val="28"/>
        </w:rPr>
        <w:t>Минимум(</w:t>
      </w:r>
      <w:r>
        <w:rPr>
          <w:szCs w:val="28"/>
          <w:lang w:val="en-US"/>
        </w:rPr>
        <w:t>Z</w:t>
      </w:r>
      <w:r>
        <w:rPr>
          <w:szCs w:val="28"/>
        </w:rPr>
        <w:t xml:space="preserve">) </w:t>
      </w:r>
      <w:r>
        <w:rPr>
          <w:szCs w:val="28"/>
          <w:lang w:val="en-US"/>
        </w:rPr>
        <w:t>alpha</w:t>
      </w:r>
      <w:r>
        <w:rPr>
          <w:szCs w:val="28"/>
        </w:rPr>
        <w:t>=460</w:t>
      </w:r>
    </w:p>
    <w:p w:rsidR="00E100FA" w:rsidRDefault="00265DC5">
      <w:pPr>
        <w:ind w:firstLine="0"/>
        <w:jc w:val="center"/>
        <w:rPr>
          <w:bCs/>
        </w:rPr>
      </w:pPr>
      <w:r>
        <w:rPr>
          <w:bCs/>
        </w:rPr>
        <w:t xml:space="preserve">Сила </w:t>
      </w:r>
      <w:r>
        <w:rPr>
          <w:bCs/>
          <w:lang w:val="en-US"/>
        </w:rPr>
        <w:t>K</w:t>
      </w:r>
      <w:r>
        <w:rPr>
          <w:bCs/>
        </w:rPr>
        <w:t>1</w:t>
      </w:r>
      <w:r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648200" cy="200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  <w:rPr>
          <w:bCs/>
        </w:rPr>
      </w:pPr>
      <w:r>
        <w:rPr>
          <w:bCs/>
        </w:rPr>
        <w:t xml:space="preserve">Сила </w:t>
      </w:r>
      <w:r>
        <w:rPr>
          <w:bCs/>
          <w:lang w:val="en-US"/>
        </w:rPr>
        <w:t>K</w:t>
      </w:r>
      <w:r>
        <w:rPr>
          <w:bCs/>
        </w:rPr>
        <w:t>2</w:t>
      </w:r>
      <w:r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686300" cy="180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  <w:rPr>
          <w:bCs/>
        </w:rPr>
      </w:pPr>
      <w:r>
        <w:rPr>
          <w:bCs/>
          <w:lang w:val="en-US"/>
        </w:rPr>
        <w:t>K</w:t>
      </w:r>
      <w:r>
        <w:rPr>
          <w:bCs/>
        </w:rPr>
        <w:t>1=10</w:t>
      </w:r>
      <w:proofErr w:type="gramStart"/>
      <w:r>
        <w:rPr>
          <w:bCs/>
        </w:rPr>
        <w:t>,2</w:t>
      </w:r>
      <w:proofErr w:type="gramEnd"/>
      <w:r>
        <w:rPr>
          <w:bCs/>
        </w:rPr>
        <w:t xml:space="preserve"> </w:t>
      </w:r>
      <w:proofErr w:type="spellStart"/>
      <w:r>
        <w:rPr>
          <w:bCs/>
          <w:lang w:val="en-US"/>
        </w:rPr>
        <w:t>kN</w:t>
      </w:r>
      <w:proofErr w:type="spellEnd"/>
      <w:r>
        <w:rPr>
          <w:bCs/>
        </w:rPr>
        <w:t xml:space="preserve"> / 15,5 МПа</w:t>
      </w:r>
    </w:p>
    <w:p w:rsidR="00E100FA" w:rsidRDefault="00265DC5">
      <w:pPr>
        <w:ind w:firstLine="0"/>
        <w:jc w:val="center"/>
        <w:rPr>
          <w:bCs/>
        </w:rPr>
      </w:pPr>
      <w:r>
        <w:rPr>
          <w:bCs/>
          <w:lang w:val="en-US"/>
        </w:rPr>
        <w:t>K</w:t>
      </w:r>
      <w:r>
        <w:rPr>
          <w:bCs/>
        </w:rPr>
        <w:t xml:space="preserve">2=16 </w:t>
      </w:r>
      <w:proofErr w:type="spellStart"/>
      <w:r>
        <w:rPr>
          <w:bCs/>
          <w:lang w:val="en-US"/>
        </w:rPr>
        <w:t>kN</w:t>
      </w:r>
      <w:proofErr w:type="spellEnd"/>
      <w:r>
        <w:rPr>
          <w:bCs/>
        </w:rPr>
        <w:t xml:space="preserve"> / 24</w:t>
      </w:r>
      <w:proofErr w:type="gramStart"/>
      <w:r>
        <w:rPr>
          <w:bCs/>
        </w:rPr>
        <w:t>,3</w:t>
      </w:r>
      <w:proofErr w:type="gramEnd"/>
      <w:r>
        <w:rPr>
          <w:bCs/>
        </w:rPr>
        <w:t xml:space="preserve"> МПа</w:t>
      </w:r>
    </w:p>
    <w:p w:rsidR="00E100FA" w:rsidRDefault="00265DC5">
      <w:pPr>
        <w:ind w:firstLine="0"/>
        <w:jc w:val="center"/>
        <w:rPr>
          <w:bCs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9495" cy="339471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9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4208145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  <w:bookmarkStart w:id="2" w:name="_Toc39522992"/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E100FA" w:rsidRDefault="00E100FA">
      <w:pPr>
        <w:spacing w:line="240" w:lineRule="auto"/>
        <w:ind w:firstLine="0"/>
        <w:jc w:val="left"/>
        <w:rPr>
          <w:b/>
          <w:bCs/>
        </w:rPr>
      </w:pPr>
    </w:p>
    <w:p w:rsidR="00E100FA" w:rsidRDefault="00265DC5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5 Прочностной расчёт коленчатого вала МКЭ</w:t>
      </w:r>
      <w:bookmarkEnd w:id="2"/>
    </w:p>
    <w:p w:rsidR="00E100FA" w:rsidRDefault="00E100FA">
      <w:pPr>
        <w:ind w:firstLine="0"/>
        <w:jc w:val="center"/>
        <w:rPr>
          <w:b/>
          <w:bCs/>
        </w:rPr>
      </w:pPr>
    </w:p>
    <w:p w:rsidR="00E100FA" w:rsidRDefault="00265DC5">
      <w:r>
        <w:t xml:space="preserve">Альтернативой аналитического метода является конечно элементный расчёт коэффициентов концентрации напряжений. Так как согласно </w:t>
      </w:r>
      <w:r>
        <w:t>заданию, расчёт необходимо произвести по разрезной схеме, то построенная твердотельная модель должна включать опоры и часть шатуна.</w:t>
      </w:r>
    </w:p>
    <w:p w:rsidR="00E100FA" w:rsidRDefault="00265DC5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5591175" cy="5524500"/>
            <wp:effectExtent l="0" t="0" r="9525" b="0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jc w:val="center"/>
      </w:pPr>
      <w:r>
        <w:t>Рисунок 7 – Твердотельная модель для расчёта коленчатого вала по разрезной схеме</w:t>
      </w:r>
    </w:p>
    <w:p w:rsidR="00E100FA" w:rsidRDefault="00265DC5">
      <w:r>
        <w:t xml:space="preserve">Конечно - элементный расчёт произведён в </w:t>
      </w:r>
      <w:r>
        <w:t xml:space="preserve">программном комплексе </w:t>
      </w:r>
      <w:proofErr w:type="spellStart"/>
      <w:r>
        <w:rPr>
          <w:lang w:val="en-US"/>
        </w:rPr>
        <w:t>Ansys</w:t>
      </w:r>
      <w:proofErr w:type="spellEnd"/>
      <w:r>
        <w:t xml:space="preserve"> 18.2. Перед началом расчета производится генерация сетки и присвоение материалов элементам сборки. </w:t>
      </w:r>
    </w:p>
    <w:p w:rsidR="00E100FA" w:rsidRDefault="00265DC5">
      <w:pPr>
        <w:pStyle w:val="a9"/>
        <w:spacing w:line="360" w:lineRule="auto"/>
        <w:ind w:right="614" w:firstLine="709"/>
        <w:jc w:val="both"/>
      </w:pPr>
      <w:r>
        <w:lastRenderedPageBreak/>
        <w:t xml:space="preserve">Между контактирующими деталями задаётся контакт по следующим параметрам: Тип – </w:t>
      </w:r>
      <w:proofErr w:type="spellStart"/>
      <w:r>
        <w:t>Frictional</w:t>
      </w:r>
      <w:proofErr w:type="spellEnd"/>
      <w:r>
        <w:t>, коэффициент трения задаётся равный 0,</w:t>
      </w:r>
      <w:r>
        <w:t xml:space="preserve">15 (сталь по стали), </w:t>
      </w:r>
      <w:proofErr w:type="spellStart"/>
      <w:r>
        <w:t>целевои</w:t>
      </w:r>
      <w:proofErr w:type="spellEnd"/>
      <w:r>
        <w:t xml:space="preserve">̆ поверхностью выбирается вогнутая поверхность, </w:t>
      </w:r>
      <w:proofErr w:type="spellStart"/>
      <w:r>
        <w:t>контактнои</w:t>
      </w:r>
      <w:proofErr w:type="spellEnd"/>
      <w:r>
        <w:t xml:space="preserve">̆ – выгнутая, </w:t>
      </w:r>
      <w:proofErr w:type="spellStart"/>
      <w:r>
        <w:t>Formulation</w:t>
      </w:r>
      <w:proofErr w:type="spellEnd"/>
      <w:r>
        <w:t xml:space="preserve"> –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Lagrange</w:t>
      </w:r>
      <w:proofErr w:type="spellEnd"/>
      <w:r>
        <w:t xml:space="preserve">,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–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в зонах контакт для сетки включена функция </w:t>
      </w:r>
      <w:r>
        <w:rPr>
          <w:lang w:val="en-US"/>
        </w:rPr>
        <w:t>Inflation</w:t>
      </w:r>
      <w:r>
        <w:t>.</w:t>
      </w:r>
    </w:p>
    <w:p w:rsidR="00E100FA" w:rsidRDefault="00265DC5">
      <w:pPr>
        <w:pStyle w:val="a9"/>
        <w:spacing w:line="360" w:lineRule="auto"/>
        <w:ind w:right="614" w:firstLine="709"/>
        <w:jc w:val="both"/>
      </w:pPr>
      <w:r>
        <w:t>На рисунке 8 представлена конечн</w:t>
      </w:r>
      <w:r>
        <w:t xml:space="preserve">о элементная модель сборки. На рисунке 9 показано измельчение сетки в зонах галтелей и </w:t>
      </w:r>
      <w:proofErr w:type="spellStart"/>
      <w:r>
        <w:t>маслоподводящих</w:t>
      </w:r>
      <w:proofErr w:type="spellEnd"/>
      <w:r>
        <w:t xml:space="preserve"> отверстий.</w:t>
      </w: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drawing>
          <wp:inline distT="0" distB="0" distL="114300" distR="114300">
            <wp:extent cx="5379720" cy="5153025"/>
            <wp:effectExtent l="0" t="0" r="11430" b="9525"/>
            <wp:docPr id="1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t>Рисунок 8 – Конечно-элементная модель сборки</w:t>
      </w: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4826635" cy="4305300"/>
            <wp:effectExtent l="0" t="0" r="12065" b="0"/>
            <wp:docPr id="1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jc w:val="center"/>
      </w:pPr>
      <w:r>
        <w:t>Рисунок 9 – Конечно-элементная модель колена вала</w:t>
      </w:r>
    </w:p>
    <w:p w:rsidR="00E100FA" w:rsidRDefault="00E100FA">
      <w:pPr>
        <w:ind w:firstLine="0"/>
        <w:jc w:val="center"/>
        <w:sectPr w:rsidR="00E100FA">
          <w:footerReference w:type="default" r:id="rId29"/>
          <w:pgSz w:w="11906" w:h="16838"/>
          <w:pgMar w:top="993" w:right="851" w:bottom="567" w:left="1418" w:header="709" w:footer="709" w:gutter="0"/>
          <w:cols w:space="708"/>
          <w:docGrid w:linePitch="360"/>
        </w:sectPr>
      </w:pPr>
    </w:p>
    <w:p w:rsidR="00E100FA" w:rsidRDefault="00265DC5">
      <w:r>
        <w:lastRenderedPageBreak/>
        <w:t xml:space="preserve">На рисунках 10 и 11 представлены расчётные схемы, используемые для расчёта по МКЭ. Максимальное и минимальное </w:t>
      </w:r>
      <w:proofErr w:type="spellStart"/>
      <w:r>
        <w:t>нагружения</w:t>
      </w:r>
      <w:proofErr w:type="spellEnd"/>
      <w:r>
        <w:t xml:space="preserve"> КВ: максимум силы </w:t>
      </w:r>
      <w:r>
        <w:rPr>
          <w:lang w:val="en-US"/>
        </w:rPr>
        <w:t>Z</w:t>
      </w:r>
      <w:r>
        <w:t xml:space="preserve"> при α</w:t>
      </w:r>
      <w:r>
        <w:rPr>
          <w:color w:val="000000" w:themeColor="text1"/>
        </w:rPr>
        <w:t>=</w:t>
      </w:r>
      <w:r>
        <w:rPr>
          <w:color w:val="000000" w:themeColor="text1"/>
        </w:rPr>
        <w:t>607</w:t>
      </w:r>
      <w:r>
        <w:rPr>
          <w:color w:val="000000" w:themeColor="text1"/>
        </w:rPr>
        <w:t xml:space="preserve">° и минимум при </w:t>
      </w:r>
      <w:r>
        <w:t>α</w:t>
      </w:r>
      <w:r>
        <w:rPr>
          <w:color w:val="000000" w:themeColor="text1"/>
        </w:rPr>
        <w:t>=4</w:t>
      </w:r>
      <w:r>
        <w:rPr>
          <w:color w:val="000000" w:themeColor="text1"/>
        </w:rPr>
        <w:t>60</w:t>
      </w:r>
      <w:proofErr w:type="gramStart"/>
      <w:r>
        <w:rPr>
          <w:color w:val="000000" w:themeColor="text1"/>
        </w:rPr>
        <w:t>° .</w:t>
      </w:r>
      <w:r>
        <w:t>В</w:t>
      </w:r>
      <w:proofErr w:type="gramEnd"/>
      <w:r>
        <w:t xml:space="preserve"> последующих расчётах коэффициента запаса коленчатого вала по циклической прочности будут использованы значения силы </w:t>
      </w:r>
      <w:r>
        <w:rPr>
          <w:lang w:val="en-US"/>
        </w:rPr>
        <w:t>K</w:t>
      </w:r>
      <w:r>
        <w:t>:</w:t>
      </w:r>
    </w:p>
    <w:p w:rsidR="00E100FA" w:rsidRDefault="00265DC5">
      <w:pPr>
        <w:ind w:firstLine="4782"/>
      </w:pPr>
      <w:r>
        <w:rPr>
          <w:lang w:val="en-US"/>
        </w:rPr>
        <w:t>Max</w:t>
      </w:r>
    </w:p>
    <w:p w:rsidR="00E100FA" w:rsidRDefault="00265DC5">
      <w:pPr>
        <w:ind w:firstLine="0"/>
        <w:jc w:val="center"/>
      </w:pPr>
      <w:r>
        <w:rPr>
          <w:lang w:val="en-US"/>
        </w:rPr>
        <w:t>K</w:t>
      </w:r>
      <w:r>
        <w:t>1=190</w:t>
      </w:r>
      <w:proofErr w:type="gramStart"/>
      <w:r>
        <w:t>,2</w:t>
      </w:r>
      <w:proofErr w:type="gramEnd"/>
      <w:r>
        <w:t xml:space="preserve"> </w:t>
      </w:r>
      <w:proofErr w:type="spellStart"/>
      <w:r>
        <w:rPr>
          <w:lang w:val="en-US"/>
        </w:rPr>
        <w:t>kN</w:t>
      </w:r>
      <w:proofErr w:type="spellEnd"/>
      <w:r>
        <w:t xml:space="preserve"> / 289М</w:t>
      </w:r>
      <w:r>
        <w:t>П</w:t>
      </w:r>
      <w:r>
        <w:t>а</w:t>
      </w:r>
    </w:p>
    <w:p w:rsidR="00E100FA" w:rsidRDefault="00265DC5">
      <w:pPr>
        <w:ind w:firstLine="0"/>
        <w:jc w:val="center"/>
      </w:pPr>
      <w:r>
        <w:rPr>
          <w:lang w:val="en-US"/>
        </w:rPr>
        <w:t>K</w:t>
      </w:r>
      <w:r>
        <w:t xml:space="preserve">2=4 </w:t>
      </w:r>
      <w:proofErr w:type="spellStart"/>
      <w:r>
        <w:rPr>
          <w:lang w:val="en-US"/>
        </w:rPr>
        <w:t>kN</w:t>
      </w:r>
      <w:proofErr w:type="spellEnd"/>
      <w:r>
        <w:t xml:space="preserve"> / 6</w:t>
      </w:r>
      <w:proofErr w:type="gramStart"/>
      <w:r>
        <w:t>,08</w:t>
      </w:r>
      <w:proofErr w:type="gramEnd"/>
      <w:r>
        <w:t xml:space="preserve"> МПа</w:t>
      </w:r>
    </w:p>
    <w:p w:rsidR="00E100FA" w:rsidRDefault="00265DC5">
      <w:pPr>
        <w:ind w:firstLine="0"/>
        <w:jc w:val="center"/>
      </w:pPr>
      <w:r>
        <w:rPr>
          <w:lang w:val="en-US"/>
        </w:rPr>
        <w:t>Min</w:t>
      </w:r>
    </w:p>
    <w:p w:rsidR="00E100FA" w:rsidRDefault="00265DC5">
      <w:pPr>
        <w:ind w:firstLine="0"/>
        <w:jc w:val="center"/>
        <w:rPr>
          <w:bCs/>
        </w:rPr>
      </w:pPr>
      <w:r>
        <w:rPr>
          <w:bCs/>
          <w:lang w:val="en-US"/>
        </w:rPr>
        <w:t>K</w:t>
      </w:r>
      <w:r>
        <w:rPr>
          <w:bCs/>
        </w:rPr>
        <w:t>1=10</w:t>
      </w:r>
      <w:proofErr w:type="gramStart"/>
      <w:r>
        <w:rPr>
          <w:bCs/>
        </w:rPr>
        <w:t>,2</w:t>
      </w:r>
      <w:proofErr w:type="gramEnd"/>
      <w:r>
        <w:rPr>
          <w:bCs/>
        </w:rPr>
        <w:t xml:space="preserve"> </w:t>
      </w:r>
      <w:proofErr w:type="spellStart"/>
      <w:r>
        <w:rPr>
          <w:bCs/>
          <w:lang w:val="en-US"/>
        </w:rPr>
        <w:t>kN</w:t>
      </w:r>
      <w:proofErr w:type="spellEnd"/>
      <w:r>
        <w:rPr>
          <w:bCs/>
        </w:rPr>
        <w:t xml:space="preserve"> / 15,5 МПа</w:t>
      </w:r>
    </w:p>
    <w:p w:rsidR="00E100FA" w:rsidRDefault="00265DC5">
      <w:pPr>
        <w:ind w:firstLine="0"/>
        <w:jc w:val="center"/>
        <w:rPr>
          <w:bCs/>
        </w:rPr>
      </w:pPr>
      <w:r>
        <w:rPr>
          <w:bCs/>
          <w:lang w:val="en-US"/>
        </w:rPr>
        <w:t>K</w:t>
      </w:r>
      <w:r>
        <w:rPr>
          <w:bCs/>
        </w:rPr>
        <w:t xml:space="preserve">2=16 </w:t>
      </w:r>
      <w:proofErr w:type="spellStart"/>
      <w:r>
        <w:rPr>
          <w:bCs/>
          <w:lang w:val="en-US"/>
        </w:rPr>
        <w:t>kN</w:t>
      </w:r>
      <w:proofErr w:type="spellEnd"/>
      <w:r>
        <w:rPr>
          <w:bCs/>
        </w:rPr>
        <w:t xml:space="preserve"> / 24</w:t>
      </w:r>
      <w:proofErr w:type="gramStart"/>
      <w:r>
        <w:rPr>
          <w:bCs/>
        </w:rPr>
        <w:t>,3</w:t>
      </w:r>
      <w:proofErr w:type="gramEnd"/>
      <w:r>
        <w:rPr>
          <w:bCs/>
        </w:rPr>
        <w:t xml:space="preserve"> МПа</w:t>
      </w:r>
    </w:p>
    <w:p w:rsidR="00E100FA" w:rsidRDefault="00E100FA">
      <w:pPr>
        <w:ind w:firstLine="0"/>
        <w:jc w:val="center"/>
        <w:rPr>
          <w:bCs/>
        </w:rPr>
      </w:pPr>
    </w:p>
    <w:p w:rsidR="00E100FA" w:rsidRDefault="00E100FA">
      <w:pPr>
        <w:ind w:firstLine="0"/>
        <w:jc w:val="center"/>
      </w:pPr>
    </w:p>
    <w:p w:rsidR="00E100FA" w:rsidRDefault="00265DC5">
      <w:pPr>
        <w:rPr>
          <w:color w:val="000000" w:themeColor="text1"/>
        </w:rPr>
      </w:pPr>
      <w:r>
        <w:rPr>
          <w:color w:val="000000" w:themeColor="text1"/>
        </w:rPr>
        <w:t xml:space="preserve">К разрезу шатунов прикладываем </w:t>
      </w:r>
      <w:proofErr w:type="gramStart"/>
      <w:r>
        <w:rPr>
          <w:color w:val="000000" w:themeColor="text1"/>
        </w:rPr>
        <w:t>силу</w:t>
      </w:r>
      <w:proofErr w:type="gramEnd"/>
      <w:r>
        <w:rPr>
          <w:color w:val="000000" w:themeColor="text1"/>
        </w:rPr>
        <w:t xml:space="preserve"> соответ</w:t>
      </w:r>
      <w:r>
        <w:rPr>
          <w:color w:val="000000" w:themeColor="text1"/>
        </w:rPr>
        <w:t>ствующую каждому режиму.</w:t>
      </w:r>
    </w:p>
    <w:p w:rsidR="00E100FA" w:rsidRDefault="00265DC5">
      <w:pPr>
        <w:ind w:firstLine="0"/>
      </w:pPr>
      <w:r>
        <w:rPr>
          <w:noProof/>
          <w:lang w:eastAsia="ru-RU"/>
        </w:rPr>
        <w:drawing>
          <wp:inline distT="0" distB="0" distL="114300" distR="114300">
            <wp:extent cx="5909945" cy="4502785"/>
            <wp:effectExtent l="0" t="0" r="14605" b="12065"/>
            <wp:docPr id="2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  <w:sectPr w:rsidR="00E100FA">
          <w:pgSz w:w="11906" w:h="16838"/>
          <w:pgMar w:top="993" w:right="851" w:bottom="567" w:left="1418" w:header="709" w:footer="709" w:gutter="0"/>
          <w:cols w:space="708"/>
          <w:docGrid w:linePitch="360"/>
        </w:sectPr>
      </w:pPr>
      <w:r>
        <w:lastRenderedPageBreak/>
        <w:t>Рисунок 10 – Расчётная схема при α</w:t>
      </w:r>
      <w:r>
        <w:rPr>
          <w:color w:val="000000" w:themeColor="text1"/>
        </w:rPr>
        <w:t>=</w:t>
      </w:r>
      <w:r>
        <w:rPr>
          <w:color w:val="000000" w:themeColor="text1"/>
        </w:rPr>
        <w:t>607</w:t>
      </w:r>
      <w:r>
        <w:rPr>
          <w:color w:val="000000" w:themeColor="text1"/>
        </w:rPr>
        <w:t>°</w:t>
      </w:r>
    </w:p>
    <w:p w:rsidR="00E100FA" w:rsidRDefault="00265DC5">
      <w:pPr>
        <w:ind w:firstLine="0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6115685" cy="5137785"/>
            <wp:effectExtent l="0" t="0" r="18415" b="5715"/>
            <wp:docPr id="2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  <w:rPr>
          <w:color w:val="000000" w:themeColor="text1"/>
        </w:rPr>
      </w:pPr>
      <w:r>
        <w:t>Рисунок 11 – Расчётная схема при α</w:t>
      </w:r>
      <w:r>
        <w:rPr>
          <w:color w:val="000000" w:themeColor="text1"/>
        </w:rPr>
        <w:t>=</w:t>
      </w:r>
      <w:r>
        <w:rPr>
          <w:color w:val="000000" w:themeColor="text1"/>
        </w:rPr>
        <w:t>460</w:t>
      </w:r>
      <w:r>
        <w:rPr>
          <w:color w:val="000000" w:themeColor="text1"/>
        </w:rPr>
        <w:t>°</w:t>
      </w:r>
    </w:p>
    <w:p w:rsidR="00E100FA" w:rsidRDefault="00E100FA">
      <w:pPr>
        <w:ind w:firstLine="0"/>
        <w:jc w:val="center"/>
        <w:rPr>
          <w:color w:val="000000" w:themeColor="text1"/>
        </w:rPr>
      </w:pPr>
    </w:p>
    <w:p w:rsidR="00E100FA" w:rsidRDefault="00265DC5">
      <w:r>
        <w:t>На рисунках 12 и 13 представлены распределения напряжений Ван-</w:t>
      </w:r>
      <w:proofErr w:type="spellStart"/>
      <w:r>
        <w:t>Мизеса</w:t>
      </w:r>
      <w:proofErr w:type="spellEnd"/>
      <w:r>
        <w:t xml:space="preserve"> по колену вала исследуемого двигателя для расчётных режимов работы. </w:t>
      </w:r>
    </w:p>
    <w:p w:rsidR="00E100FA" w:rsidRDefault="00E100FA">
      <w:pPr>
        <w:ind w:firstLine="0"/>
        <w:jc w:val="center"/>
        <w:rPr>
          <w:color w:val="000000" w:themeColor="text1"/>
        </w:rPr>
      </w:pP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331460" cy="3810000"/>
            <wp:effectExtent l="0" t="0" r="2540" b="0"/>
            <wp:docPr id="2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  <w:rPr>
          <w:color w:val="000000" w:themeColor="text1"/>
        </w:rPr>
      </w:pPr>
      <w:r>
        <w:t xml:space="preserve">Рисунок 12 – Напряжения по Ван </w:t>
      </w:r>
      <w:proofErr w:type="spellStart"/>
      <w:r>
        <w:t>Мизесу</w:t>
      </w:r>
      <w:proofErr w:type="spellEnd"/>
      <w:r>
        <w:t xml:space="preserve"> при α</w:t>
      </w:r>
      <w:r>
        <w:rPr>
          <w:color w:val="000000" w:themeColor="text1"/>
        </w:rPr>
        <w:t>=6</w:t>
      </w:r>
      <w:r>
        <w:rPr>
          <w:color w:val="000000" w:themeColor="text1"/>
        </w:rPr>
        <w:t>0</w:t>
      </w:r>
      <w:r>
        <w:rPr>
          <w:color w:val="000000" w:themeColor="text1"/>
        </w:rPr>
        <w:t>7°</w:t>
      </w:r>
    </w:p>
    <w:p w:rsidR="00E100FA" w:rsidRDefault="00265DC5">
      <w:pPr>
        <w:ind w:firstLine="0"/>
        <w:jc w:val="center"/>
      </w:pPr>
      <w:r>
        <w:rPr>
          <w:noProof/>
          <w:lang w:eastAsia="ru-RU"/>
        </w:rPr>
        <w:drawing>
          <wp:inline distT="0" distB="0" distL="114300" distR="114300">
            <wp:extent cx="5314950" cy="4337050"/>
            <wp:effectExtent l="0" t="0" r="0" b="6350"/>
            <wp:docPr id="2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t xml:space="preserve">Рисунок 13 – Напряжения по Ван </w:t>
      </w:r>
      <w:proofErr w:type="spellStart"/>
      <w:r>
        <w:t>Мизесу</w:t>
      </w:r>
      <w:proofErr w:type="spellEnd"/>
      <w:r>
        <w:t xml:space="preserve"> при α</w:t>
      </w:r>
      <w:r>
        <w:rPr>
          <w:color w:val="000000" w:themeColor="text1"/>
        </w:rPr>
        <w:t>=</w:t>
      </w:r>
      <w:r>
        <w:rPr>
          <w:color w:val="000000" w:themeColor="text1"/>
        </w:rPr>
        <w:t>460</w:t>
      </w:r>
      <w:r>
        <w:rPr>
          <w:color w:val="000000" w:themeColor="text1"/>
        </w:rPr>
        <w:t>°</w:t>
      </w:r>
    </w:p>
    <w:p w:rsidR="00E100FA" w:rsidRDefault="00265DC5">
      <w:r>
        <w:lastRenderedPageBreak/>
        <w:t>В результате ра</w:t>
      </w:r>
      <w:r>
        <w:t>счёта получены тензоры напряжений для каждого узла коленчатого вала. Далее генерируется таблица из тензоров напряжений и подсчитываются коэффициенты запаса в каждом узле. Расчётные формулы представлены ниже.</w:t>
      </w:r>
    </w:p>
    <w:p w:rsidR="00E100FA" w:rsidRDefault="00265DC5">
      <w:r>
        <w:t>Амплитудные значения напряжений:</w:t>
      </w:r>
    </w:p>
    <w:p w:rsidR="00E100FA" w:rsidRDefault="00265DC5">
      <w:pPr>
        <w:jc w:val="center"/>
      </w:pPr>
      <w:r>
        <w:rPr>
          <w:sz w:val="36"/>
          <w:szCs w:val="36"/>
          <w:shd w:val="clear" w:color="auto" w:fill="FFFFFF"/>
        </w:rPr>
        <w:t>σ</w:t>
      </w:r>
      <w:proofErr w:type="spellStart"/>
      <w:r>
        <w:rPr>
          <w:sz w:val="36"/>
          <w:szCs w:val="36"/>
          <w:shd w:val="clear" w:color="auto" w:fill="FFFFFF"/>
          <w:vertAlign w:val="subscript"/>
          <w:lang w:val="en-US"/>
        </w:rPr>
        <w:t>ia</w:t>
      </w:r>
      <w:proofErr w:type="spellEnd"/>
      <w:r>
        <w:rPr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shd w:val="clear" w:color="auto" w:fill="FFFFFF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imax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</w:rPr>
              <m:t xml:space="preserve">- 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imin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</w:rPr>
              <m:t>|</m:t>
            </m:r>
          </m:num>
          <m:den>
            <m:r>
              <w:rPr>
                <w:rFonts w:ascii="Cambria Math" w:hAnsi="Cambria Math"/>
                <w:sz w:val="40"/>
                <w:szCs w:val="40"/>
                <w:shd w:val="clear" w:color="auto" w:fill="FFFFFF"/>
              </w:rPr>
              <m:t>2</m:t>
            </m:r>
          </m:den>
        </m:f>
      </m:oMath>
    </w:p>
    <w:p w:rsidR="00E100FA" w:rsidRDefault="00265DC5">
      <w:pPr>
        <w:jc w:val="center"/>
        <w:rPr>
          <w:lang w:val="en-US"/>
        </w:rPr>
      </w:pPr>
      <w:r>
        <w:rPr>
          <w:sz w:val="36"/>
          <w:szCs w:val="36"/>
          <w:shd w:val="clear" w:color="auto" w:fill="FFFFFF"/>
        </w:rPr>
        <w:t>τ</w:t>
      </w:r>
      <w:proofErr w:type="spellStart"/>
      <w:r>
        <w:rPr>
          <w:sz w:val="36"/>
          <w:szCs w:val="36"/>
          <w:shd w:val="clear" w:color="auto" w:fill="FFFFFF"/>
          <w:vertAlign w:val="subscript"/>
          <w:lang w:val="en-US"/>
        </w:rPr>
        <w:t>ija</w:t>
      </w:r>
      <w:proofErr w:type="spellEnd"/>
      <w:r>
        <w:rPr>
          <w:shd w:val="clear" w:color="auto" w:fill="FFFFFF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shd w:val="clear" w:color="auto" w:fill="FFFFFF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ijmax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ijmin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  <w:lang w:val="en-US"/>
              </w:rPr>
              <m:t>|</m:t>
            </m:r>
          </m:num>
          <m:den>
            <m:r>
              <w:rPr>
                <w:rFonts w:ascii="Cambria Math" w:hAnsi="Cambria Math"/>
                <w:sz w:val="40"/>
                <w:szCs w:val="40"/>
                <w:shd w:val="clear" w:color="auto" w:fill="FFFFFF"/>
                <w:lang w:val="en-US"/>
              </w:rPr>
              <m:t>2</m:t>
            </m:r>
          </m:den>
        </m:f>
      </m:oMath>
    </w:p>
    <w:p w:rsidR="00E100FA" w:rsidRDefault="00265DC5">
      <w:r>
        <w:t>Среднее значение напряжений:</w:t>
      </w:r>
    </w:p>
    <w:p w:rsidR="00E100FA" w:rsidRDefault="00265DC5">
      <w:pPr>
        <w:jc w:val="center"/>
        <w:rPr>
          <w:sz w:val="40"/>
          <w:szCs w:val="40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σ</w:t>
      </w:r>
      <w:proofErr w:type="spellStart"/>
      <w:r>
        <w:rPr>
          <w:sz w:val="36"/>
          <w:szCs w:val="36"/>
          <w:shd w:val="clear" w:color="auto" w:fill="FFFFFF"/>
          <w:vertAlign w:val="subscript"/>
          <w:lang w:val="en-US"/>
        </w:rPr>
        <w:t>im</w:t>
      </w:r>
      <w:proofErr w:type="spellEnd"/>
      <w:r>
        <w:rPr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shd w:val="clear" w:color="auto" w:fill="FFFFFF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imax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</w:rPr>
              <m:t xml:space="preserve">- 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imin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</w:rPr>
              <m:t>|</m:t>
            </m:r>
          </m:num>
          <m:den>
            <m:r>
              <w:rPr>
                <w:rFonts w:ascii="Cambria Math" w:hAnsi="Cambria Math"/>
                <w:sz w:val="40"/>
                <w:szCs w:val="40"/>
                <w:shd w:val="clear" w:color="auto" w:fill="FFFFFF"/>
              </w:rPr>
              <m:t>2</m:t>
            </m:r>
          </m:den>
        </m:f>
      </m:oMath>
    </w:p>
    <w:p w:rsidR="00E100FA" w:rsidRDefault="00265DC5">
      <w:pPr>
        <w:jc w:val="center"/>
        <w:rPr>
          <w:sz w:val="40"/>
          <w:szCs w:val="40"/>
          <w:shd w:val="clear" w:color="auto" w:fill="FFFFFF"/>
          <w:lang w:val="en-US"/>
        </w:rPr>
      </w:pPr>
      <w:r>
        <w:rPr>
          <w:sz w:val="36"/>
          <w:szCs w:val="36"/>
          <w:shd w:val="clear" w:color="auto" w:fill="FFFFFF"/>
        </w:rPr>
        <w:t>τ</w:t>
      </w:r>
      <w:proofErr w:type="spellStart"/>
      <w:r>
        <w:rPr>
          <w:sz w:val="36"/>
          <w:szCs w:val="36"/>
          <w:shd w:val="clear" w:color="auto" w:fill="FFFFFF"/>
          <w:vertAlign w:val="subscript"/>
          <w:lang w:val="en-US"/>
        </w:rPr>
        <w:t>ijm</w:t>
      </w:r>
      <w:proofErr w:type="spellEnd"/>
      <w:r>
        <w:rPr>
          <w:shd w:val="clear" w:color="auto" w:fill="FFFFFF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shd w:val="clear" w:color="auto" w:fill="FFFFFF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ijmax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40"/>
                    <w:szCs w:val="40"/>
                    <w:shd w:val="clear" w:color="auto" w:fill="FFFFFF"/>
                  </w:rPr>
                  <m:t>ijmin</m:t>
                </m:r>
              </m:sub>
            </m:sSub>
            <m:r>
              <w:rPr>
                <w:rFonts w:ascii="Cambria Math" w:hAnsi="Cambria Math" w:cs="Arial"/>
                <w:color w:val="222222"/>
                <w:sz w:val="40"/>
                <w:szCs w:val="40"/>
                <w:shd w:val="clear" w:color="auto" w:fill="FFFFFF"/>
                <w:lang w:val="en-US"/>
              </w:rPr>
              <m:t>|</m:t>
            </m:r>
          </m:num>
          <m:den>
            <m:r>
              <w:rPr>
                <w:rFonts w:ascii="Cambria Math" w:hAnsi="Cambria Math"/>
                <w:sz w:val="40"/>
                <w:szCs w:val="40"/>
                <w:shd w:val="clear" w:color="auto" w:fill="FFFFFF"/>
                <w:lang w:val="en-US"/>
              </w:rPr>
              <m:t>2</m:t>
            </m:r>
          </m:den>
        </m:f>
      </m:oMath>
    </w:p>
    <w:p w:rsidR="00E100FA" w:rsidRDefault="00E100FA">
      <w:pPr>
        <w:rPr>
          <w:color w:val="000000" w:themeColor="text1"/>
          <w:lang w:val="en-US"/>
        </w:rPr>
      </w:pPr>
    </w:p>
    <w:p w:rsidR="00E100FA" w:rsidRDefault="00E100FA">
      <w:pPr>
        <w:ind w:firstLine="709"/>
        <w:rPr>
          <w:szCs w:val="24"/>
          <w:lang w:val="en-US" w:eastAsia="ru-RU"/>
        </w:rPr>
      </w:pPr>
    </w:p>
    <w:p w:rsidR="00E100FA" w:rsidRDefault="00265DC5">
      <w:r>
        <w:t>Расчёт коэффициента запаса ведётся по рекомендуемой формуле:</w:t>
      </w:r>
    </w:p>
    <w:p w:rsidR="00E100FA" w:rsidRDefault="00265DC5">
      <w:pPr>
        <w:jc w:val="center"/>
        <w:rPr>
          <w:sz w:val="36"/>
          <w:szCs w:val="36"/>
          <w:lang w:val="en-US"/>
        </w:rPr>
      </w:pPr>
      <w:r>
        <w:rPr>
          <w:i/>
          <w:lang w:val="en-US"/>
        </w:rPr>
        <w:t>n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shd w:val="clear" w:color="auto" w:fill="FFFFFF"/>
                      </w:rPr>
                      <m:t>σ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м</m:t>
                    </m:r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σ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ш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упр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ia</m:t>
                </m:r>
              </m:sub>
            </m:sSub>
            <m:r>
              <w:rPr>
                <w:rFonts w:ascii="Cambria Math" w:hAnsi="Cambria Math"/>
                <w:sz w:val="40"/>
                <w:szCs w:val="40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40"/>
                    <w:szCs w:val="40"/>
                    <w:shd w:val="clear" w:color="auto" w:fill="FFFFFF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σ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im</m:t>
                </m:r>
              </m:sub>
            </m:sSub>
          </m:den>
        </m:f>
      </m:oMath>
    </w:p>
    <w:p w:rsidR="00E100FA" w:rsidRDefault="00265DC5">
      <w:pPr>
        <w:jc w:val="center"/>
        <w:rPr>
          <w:sz w:val="32"/>
          <w:szCs w:val="32"/>
          <w:shd w:val="clear" w:color="auto" w:fill="FFFFFF"/>
          <w:lang w:val="en-US"/>
        </w:rPr>
      </w:pPr>
      <w:r>
        <w:rPr>
          <w:i/>
          <w:sz w:val="32"/>
          <w:szCs w:val="32"/>
          <w:shd w:val="clear" w:color="auto" w:fill="FFFFFF"/>
        </w:rPr>
        <w:t>σ</w:t>
      </w:r>
      <w:proofErr w:type="spellStart"/>
      <w:r>
        <w:rPr>
          <w:i/>
          <w:sz w:val="32"/>
          <w:szCs w:val="32"/>
          <w:shd w:val="clear" w:color="auto" w:fill="FFFFFF"/>
          <w:vertAlign w:val="subscript"/>
          <w:lang w:val="en-US"/>
        </w:rPr>
        <w:t>ia</w:t>
      </w:r>
      <w:proofErr w:type="spellEnd"/>
      <w:r>
        <w:rPr>
          <w:sz w:val="36"/>
          <w:szCs w:val="36"/>
          <w:shd w:val="clear" w:color="auto" w:fill="FFFFFF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shd w:val="clear" w:color="auto" w:fill="FFFFFF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FF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en-US"/>
                  </w:rPr>
                  <m:t>2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FF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FFFFFF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FFFFFF"/>
                        <w:lang w:val="en-US"/>
                      </w:rPr>
                      <m:t>xa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FFFFFF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FFFFFF"/>
                        <w:lang w:val="en-US"/>
                      </w:rPr>
                      <m:t>ya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shd w:val="clear" w:color="auto" w:fill="FFFFFF"/>
                <w:lang w:val="en-US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FFFFFF"/>
                        <w:lang w:val="en-US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shd w:val="clear" w:color="auto" w:fill="FFFFFF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shd w:val="clear" w:color="auto" w:fill="FFFFFF"/>
                            <w:lang w:val="en-US"/>
                          </w:rPr>
                          <m:t>xya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shd w:val="clear" w:color="auto" w:fill="FFFFFF"/>
                <w:lang w:val="en-US"/>
              </w:rPr>
              <m:t>+…</m:t>
            </m:r>
          </m:e>
        </m:rad>
      </m:oMath>
    </w:p>
    <w:p w:rsidR="00E100FA" w:rsidRDefault="00265DC5">
      <w:pPr>
        <w:ind w:firstLine="0"/>
        <w:rPr>
          <w:szCs w:val="28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σ</w:t>
      </w:r>
      <w:proofErr w:type="spellStart"/>
      <w:r>
        <w:rPr>
          <w:sz w:val="32"/>
          <w:szCs w:val="32"/>
          <w:shd w:val="clear" w:color="auto" w:fill="FFFFFF"/>
          <w:vertAlign w:val="subscript"/>
          <w:lang w:val="en-US"/>
        </w:rPr>
        <w:t>ia</w:t>
      </w:r>
      <w:proofErr w:type="spellEnd"/>
      <w:r>
        <w:rPr>
          <w:sz w:val="32"/>
          <w:szCs w:val="32"/>
          <w:shd w:val="clear" w:color="auto" w:fill="FFFFFF"/>
          <w:vertAlign w:val="subscript"/>
        </w:rPr>
        <w:softHyphen/>
      </w:r>
      <w:r>
        <w:rPr>
          <w:sz w:val="32"/>
          <w:szCs w:val="32"/>
          <w:shd w:val="clear" w:color="auto" w:fill="FFFFFF"/>
        </w:rPr>
        <w:t xml:space="preserve"> – интенсивность амплитуд переменных напряжений цикла </w:t>
      </w:r>
      <w:r>
        <w:rPr>
          <w:i/>
          <w:sz w:val="32"/>
          <w:szCs w:val="32"/>
          <w:shd w:val="clear" w:color="auto" w:fill="FFFFFF"/>
        </w:rPr>
        <w:t>σ</w:t>
      </w:r>
      <w:proofErr w:type="spellStart"/>
      <w:r>
        <w:rPr>
          <w:i/>
          <w:sz w:val="32"/>
          <w:szCs w:val="32"/>
          <w:shd w:val="clear" w:color="auto" w:fill="FFFFFF"/>
          <w:vertAlign w:val="subscript"/>
          <w:lang w:val="en-US"/>
        </w:rPr>
        <w:t>xa</w:t>
      </w:r>
      <w:proofErr w:type="spellEnd"/>
      <w:r>
        <w:rPr>
          <w:i/>
          <w:sz w:val="32"/>
          <w:szCs w:val="32"/>
          <w:shd w:val="clear" w:color="auto" w:fill="FFFFFF"/>
        </w:rPr>
        <w:t xml:space="preserve">, </w:t>
      </w:r>
      <w:r>
        <w:rPr>
          <w:i/>
          <w:sz w:val="32"/>
          <w:szCs w:val="32"/>
          <w:shd w:val="clear" w:color="auto" w:fill="FFFFFF"/>
        </w:rPr>
        <w:br/>
        <w:t>σ</w:t>
      </w:r>
      <w:proofErr w:type="spellStart"/>
      <w:r>
        <w:rPr>
          <w:i/>
          <w:sz w:val="32"/>
          <w:szCs w:val="32"/>
          <w:shd w:val="clear" w:color="auto" w:fill="FFFFFF"/>
          <w:vertAlign w:val="subscript"/>
          <w:lang w:val="en-US"/>
        </w:rPr>
        <w:t>xa</w:t>
      </w:r>
      <w:proofErr w:type="spellEnd"/>
      <w:r>
        <w:rPr>
          <w:sz w:val="32"/>
          <w:szCs w:val="32"/>
          <w:shd w:val="clear" w:color="auto" w:fill="FFFFFF"/>
        </w:rPr>
        <w:t xml:space="preserve">, …, </w:t>
      </w:r>
      <w:r>
        <w:rPr>
          <w:i/>
          <w:sz w:val="32"/>
          <w:szCs w:val="32"/>
          <w:shd w:val="clear" w:color="auto" w:fill="FFFFFF"/>
        </w:rPr>
        <w:t>τ</w:t>
      </w:r>
      <w:proofErr w:type="spellStart"/>
      <w:r>
        <w:rPr>
          <w:i/>
          <w:sz w:val="32"/>
          <w:szCs w:val="32"/>
          <w:shd w:val="clear" w:color="auto" w:fill="FFFFFF"/>
          <w:vertAlign w:val="subscript"/>
          <w:lang w:val="en-US"/>
        </w:rPr>
        <w:t>xya</w:t>
      </w:r>
      <w:proofErr w:type="spellEnd"/>
      <w:r>
        <w:rPr>
          <w:sz w:val="32"/>
          <w:szCs w:val="32"/>
          <w:shd w:val="clear" w:color="auto" w:fill="FFFFFF"/>
        </w:rPr>
        <w:t>,</w:t>
      </w:r>
      <w:r>
        <w:rPr>
          <w:i/>
          <w:sz w:val="32"/>
          <w:szCs w:val="32"/>
          <w:shd w:val="clear" w:color="auto" w:fill="FFFFFF"/>
        </w:rPr>
        <w:t xml:space="preserve"> τ</w:t>
      </w:r>
      <w:proofErr w:type="spellStart"/>
      <w:r>
        <w:rPr>
          <w:i/>
          <w:sz w:val="32"/>
          <w:szCs w:val="32"/>
          <w:shd w:val="clear" w:color="auto" w:fill="FFFFFF"/>
          <w:vertAlign w:val="subscript"/>
          <w:lang w:val="en-US"/>
        </w:rPr>
        <w:t>yza</w:t>
      </w:r>
      <w:proofErr w:type="spellEnd"/>
      <w:r>
        <w:rPr>
          <w:sz w:val="32"/>
          <w:szCs w:val="32"/>
          <w:shd w:val="clear" w:color="auto" w:fill="FFFFFF"/>
        </w:rPr>
        <w:t xml:space="preserve">, … (вычисленных по известному тензору напряжений); </w:t>
      </w:r>
      <w:r>
        <w:rPr>
          <w:i/>
          <w:szCs w:val="28"/>
          <w:shd w:val="clear" w:color="auto" w:fill="FFFFFF"/>
        </w:rPr>
        <w:t>Ψ</w:t>
      </w:r>
      <w:r>
        <w:rPr>
          <w:szCs w:val="28"/>
          <w:shd w:val="clear" w:color="auto" w:fill="FFFFFF"/>
        </w:rPr>
        <w:t xml:space="preserve"> – коэффициент, учитывающий влияние средних напряжений на предел выносливости;</w:t>
      </w:r>
    </w:p>
    <w:p w:rsidR="00E100FA" w:rsidRDefault="00265DC5">
      <w:pPr>
        <w:ind w:firstLine="0"/>
      </w:pPr>
      <w:r>
        <w:rPr>
          <w:szCs w:val="28"/>
          <w:shd w:val="clear" w:color="auto" w:fill="FFFFFF"/>
        </w:rPr>
        <w:tab/>
      </w:r>
      <w:r>
        <w:t xml:space="preserve">На рисунке 14 представлена найденная точка с минимальным запасом циклической прочности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min</w:t>
      </w:r>
      <w:proofErr w:type="spellEnd"/>
      <w:r>
        <w:t>=</w:t>
      </w:r>
      <w:r>
        <w:t>1</w:t>
      </w:r>
      <w:r>
        <w:t>.</w:t>
      </w:r>
      <w:r>
        <w:t>77</w:t>
      </w:r>
    </w:p>
    <w:p w:rsidR="00E100FA" w:rsidRDefault="00265DC5">
      <w:pPr>
        <w:ind w:firstLine="0"/>
      </w:pPr>
      <w:r>
        <w:lastRenderedPageBreak/>
        <w:t xml:space="preserve"> </w:t>
      </w:r>
      <w:r>
        <w:rPr>
          <w:noProof/>
          <w:lang w:eastAsia="ru-RU"/>
        </w:rPr>
        <w:drawing>
          <wp:inline distT="0" distB="0" distL="114300" distR="114300">
            <wp:extent cx="6119495" cy="5111750"/>
            <wp:effectExtent l="0" t="0" r="14605" b="12700"/>
            <wp:docPr id="2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A" w:rsidRDefault="00265DC5">
      <w:pPr>
        <w:ind w:firstLine="0"/>
        <w:jc w:val="center"/>
      </w:pPr>
      <w:r>
        <w:rPr>
          <w:rFonts w:eastAsia="SimSun"/>
          <w:color w:val="000000"/>
          <w:sz w:val="27"/>
          <w:szCs w:val="27"/>
        </w:rPr>
        <w:t>Рисунок 14 – Распределение коэффициента запаса по модели колена вала</w:t>
      </w:r>
    </w:p>
    <w:p w:rsidR="00E100FA" w:rsidRDefault="00E100FA">
      <w:pPr>
        <w:ind w:firstLine="0"/>
        <w:rPr>
          <w:szCs w:val="28"/>
        </w:rPr>
        <w:sectPr w:rsidR="00E100FA">
          <w:pgSz w:w="11906" w:h="16838"/>
          <w:pgMar w:top="993" w:right="851" w:bottom="567" w:left="1418" w:header="709" w:footer="709" w:gutter="0"/>
          <w:cols w:space="708"/>
          <w:docGrid w:linePitch="360"/>
        </w:sectPr>
      </w:pPr>
    </w:p>
    <w:p w:rsidR="00E100FA" w:rsidRDefault="00265DC5">
      <w:pPr>
        <w:jc w:val="center"/>
        <w:rPr>
          <w:b/>
          <w:bCs/>
        </w:rPr>
      </w:pPr>
      <w:r>
        <w:rPr>
          <w:b/>
          <w:bCs/>
        </w:rPr>
        <w:lastRenderedPageBreak/>
        <w:t>8 Заключение</w:t>
      </w:r>
    </w:p>
    <w:p w:rsidR="00E100FA" w:rsidRDefault="00E100FA"/>
    <w:p w:rsidR="00E100FA" w:rsidRDefault="00265DC5">
      <w:r>
        <w:t xml:space="preserve">Различие между коэффициентами запаса по усталостной прочности, полученными при аналитическом расчёте в программе </w:t>
      </w:r>
      <w:r>
        <w:rPr>
          <w:lang w:val="en-US"/>
        </w:rPr>
        <w:t>KVAL</w:t>
      </w:r>
      <w:r>
        <w:t xml:space="preserve"> и методом конечных элементов в программном комплексе </w:t>
      </w:r>
      <w:r>
        <w:rPr>
          <w:lang w:val="en-US"/>
        </w:rPr>
        <w:t>A</w:t>
      </w:r>
      <w:r>
        <w:rPr>
          <w:lang w:val="en-US"/>
        </w:rPr>
        <w:t>NSYS</w:t>
      </w:r>
      <w:r>
        <w:t xml:space="preserve"> 1</w:t>
      </w:r>
      <w:r w:rsidRPr="00C7489C">
        <w:t>9</w:t>
      </w:r>
      <w:r>
        <w:t>.2, составляет:</w:t>
      </w:r>
    </w:p>
    <w:p w:rsidR="00E100FA" w:rsidRDefault="00265DC5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МКЭ 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min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ан 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e>
            </m:d>
          </m:e>
        </m:d>
      </m:oMath>
      <w:r>
        <w:t xml:space="preserve"> 100%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,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77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1,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711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e>
            </m:d>
          </m:e>
        </m:d>
      </m:oMath>
      <w:r>
        <w:t xml:space="preserve"> 100% = 3,</w:t>
      </w:r>
      <w:r w:rsidRPr="00C7489C">
        <w:t>44</w:t>
      </w:r>
      <w:r>
        <w:t xml:space="preserve"> %</w:t>
      </w:r>
    </w:p>
    <w:p w:rsidR="00E100FA" w:rsidRDefault="00265DC5">
      <w:pPr>
        <w:rPr>
          <w:szCs w:val="28"/>
          <w:shd w:val="clear" w:color="auto" w:fill="FFFFFF"/>
        </w:rPr>
      </w:pPr>
      <w:r>
        <w:t xml:space="preserve">Данное несоответствие связано с тем, что в программе </w:t>
      </w:r>
      <w:r>
        <w:rPr>
          <w:lang w:val="en-US"/>
        </w:rPr>
        <w:t>KVAL</w:t>
      </w:r>
      <w:r>
        <w:t xml:space="preserve"> для определения запасов прочности при </w:t>
      </w:r>
      <w:proofErr w:type="spellStart"/>
      <w:r>
        <w:t>многоцикловом</w:t>
      </w:r>
      <w:proofErr w:type="spellEnd"/>
      <w:r>
        <w:t xml:space="preserve"> </w:t>
      </w:r>
      <w:proofErr w:type="spellStart"/>
      <w:r>
        <w:t>нагружении</w:t>
      </w:r>
      <w:proofErr w:type="spellEnd"/>
      <w:r>
        <w:t xml:space="preserve"> предусматривается определение с помощью методов сопротивления материалов номинальных значений ампли</w:t>
      </w:r>
      <w:r>
        <w:t xml:space="preserve">туд напряжений с последующим увеличением их путём умножения на величину эффективного коэффициента концентратора напряжений </w:t>
      </w:r>
      <w:r>
        <w:rPr>
          <w:szCs w:val="28"/>
          <w:lang w:val="en-US"/>
        </w:rPr>
        <w:t>k</w:t>
      </w:r>
      <w:r>
        <w:rPr>
          <w:szCs w:val="28"/>
          <w:shd w:val="clear" w:color="auto" w:fill="FFFFFF"/>
        </w:rPr>
        <w:t xml:space="preserve">σ и </w:t>
      </w:r>
      <w:proofErr w:type="spellStart"/>
      <w:r>
        <w:rPr>
          <w:szCs w:val="28"/>
          <w:shd w:val="clear" w:color="auto" w:fill="FFFFFF"/>
          <w:lang w:val="en-US"/>
        </w:rPr>
        <w:t>kτ</w:t>
      </w:r>
      <w:proofErr w:type="spellEnd"/>
      <w:r>
        <w:rPr>
          <w:szCs w:val="28"/>
          <w:shd w:val="clear" w:color="auto" w:fill="FFFFFF"/>
        </w:rPr>
        <w:t xml:space="preserve">. При использовании же метода конечных элементов применительно к деталям двигателей решаются двухмерные или трёхмерные задачи </w:t>
      </w:r>
      <w:r>
        <w:rPr>
          <w:szCs w:val="28"/>
          <w:shd w:val="clear" w:color="auto" w:fill="FFFFFF"/>
        </w:rPr>
        <w:t>теории упругости в результате чего находятся локальные деформации и напряжения, а также средние σ</w:t>
      </w:r>
      <w:r>
        <w:rPr>
          <w:szCs w:val="28"/>
          <w:shd w:val="clear" w:color="auto" w:fill="FFFFFF"/>
          <w:vertAlign w:val="subscript"/>
          <w:lang w:val="en-US"/>
        </w:rPr>
        <w:t>m</w:t>
      </w:r>
      <w:r>
        <w:rPr>
          <w:szCs w:val="28"/>
          <w:shd w:val="clear" w:color="auto" w:fill="FFFFFF"/>
          <w:vertAlign w:val="subscript"/>
        </w:rPr>
        <w:t xml:space="preserve">КЭ </w:t>
      </w:r>
      <w:r>
        <w:rPr>
          <w:szCs w:val="28"/>
          <w:shd w:val="clear" w:color="auto" w:fill="FFFFFF"/>
        </w:rPr>
        <w:t>и амплитуды σ</w:t>
      </w:r>
      <w:r>
        <w:rPr>
          <w:szCs w:val="28"/>
          <w:shd w:val="clear" w:color="auto" w:fill="FFFFFF"/>
          <w:vertAlign w:val="subscript"/>
          <w:lang w:val="en-US"/>
        </w:rPr>
        <w:t>a</w:t>
      </w:r>
      <w:r>
        <w:rPr>
          <w:szCs w:val="28"/>
          <w:shd w:val="clear" w:color="auto" w:fill="FFFFFF"/>
          <w:vertAlign w:val="subscript"/>
        </w:rPr>
        <w:t>КЭ</w:t>
      </w:r>
      <w:r>
        <w:rPr>
          <w:szCs w:val="28"/>
          <w:shd w:val="clear" w:color="auto" w:fill="FFFFFF"/>
        </w:rPr>
        <w:t>, в том числе и в зонах концентрации. Значения этих напряжений условно должны соответствовать значениям номинальных напряжений.</w:t>
      </w:r>
    </w:p>
    <w:p w:rsidR="00E100FA" w:rsidRDefault="00265DC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Очевидно, что использование </w:t>
      </w:r>
      <w:r>
        <w:rPr>
          <w:szCs w:val="28"/>
          <w:shd w:val="clear" w:color="auto" w:fill="FFFFFF"/>
          <w:lang w:val="en-US"/>
        </w:rPr>
        <w:t>KVAL</w:t>
      </w:r>
      <w:r>
        <w:rPr>
          <w:szCs w:val="28"/>
          <w:shd w:val="clear" w:color="auto" w:fill="FFFFFF"/>
        </w:rPr>
        <w:t xml:space="preserve"> для прочностного расчёта колена вала обеспечивает быстродействие и достаточно точный результат. </w:t>
      </w:r>
    </w:p>
    <w:p w:rsidR="00E100FA" w:rsidRDefault="00265DC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Программный комплекс </w:t>
      </w:r>
      <w:proofErr w:type="spellStart"/>
      <w:r>
        <w:rPr>
          <w:szCs w:val="28"/>
          <w:shd w:val="clear" w:color="auto" w:fill="FFFFFF"/>
          <w:lang w:val="en-US"/>
        </w:rPr>
        <w:t>Ansys</w:t>
      </w:r>
      <w:proofErr w:type="spellEnd"/>
      <w:r>
        <w:rPr>
          <w:szCs w:val="28"/>
          <w:shd w:val="clear" w:color="auto" w:fill="FFFFFF"/>
        </w:rPr>
        <w:t xml:space="preserve"> в свою очередь позволяет получить более точное решение (при измельчении расчётной сетки), однако, п</w:t>
      </w:r>
      <w:r>
        <w:rPr>
          <w:szCs w:val="28"/>
          <w:shd w:val="clear" w:color="auto" w:fill="FFFFFF"/>
        </w:rPr>
        <w:t>ри этом затрачивается большая вычислительная мощностью, а, следовательно, и время расчёта увеличивается.</w:t>
      </w:r>
    </w:p>
    <w:p w:rsidR="00E100FA" w:rsidRDefault="00E100FA">
      <w:pPr>
        <w:ind w:firstLine="0"/>
        <w:rPr>
          <w:szCs w:val="28"/>
        </w:rPr>
      </w:pPr>
    </w:p>
    <w:sectPr w:rsidR="00E100FA">
      <w:pgSz w:w="11906" w:h="16838"/>
      <w:pgMar w:top="993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DC5" w:rsidRDefault="00265DC5">
      <w:pPr>
        <w:spacing w:line="240" w:lineRule="auto"/>
      </w:pPr>
      <w:r>
        <w:separator/>
      </w:r>
    </w:p>
  </w:endnote>
  <w:endnote w:type="continuationSeparator" w:id="0">
    <w:p w:rsidR="00265DC5" w:rsidRDefault="00265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-Bold">
    <w:altName w:val="Cambria"/>
    <w:charset w:val="00"/>
    <w:family w:val="roman"/>
    <w:pitch w:val="default"/>
  </w:font>
  <w:font w:name="等线 Light">
    <w:altName w:val="Segoe Print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1584168"/>
    </w:sdtPr>
    <w:sdtEndPr/>
    <w:sdtContent>
      <w:p w:rsidR="00E100FA" w:rsidRDefault="00265DC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790">
          <w:rPr>
            <w:noProof/>
          </w:rPr>
          <w:t>6</w:t>
        </w:r>
        <w:r>
          <w:fldChar w:fldCharType="end"/>
        </w:r>
      </w:p>
    </w:sdtContent>
  </w:sdt>
  <w:p w:rsidR="00E100FA" w:rsidRDefault="00E100F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DC5" w:rsidRDefault="00265DC5">
      <w:pPr>
        <w:spacing w:line="240" w:lineRule="auto"/>
      </w:pPr>
      <w:r>
        <w:separator/>
      </w:r>
    </w:p>
  </w:footnote>
  <w:footnote w:type="continuationSeparator" w:id="0">
    <w:p w:rsidR="00265DC5" w:rsidRDefault="00265D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C440D"/>
    <w:multiLevelType w:val="multilevel"/>
    <w:tmpl w:val="204C440D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29A4"/>
    <w:multiLevelType w:val="multilevel"/>
    <w:tmpl w:val="3F9A29A4"/>
    <w:lvl w:ilvl="0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7857D66"/>
    <w:multiLevelType w:val="multilevel"/>
    <w:tmpl w:val="47857D66"/>
    <w:lvl w:ilvl="0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3A61DE5"/>
    <w:multiLevelType w:val="multilevel"/>
    <w:tmpl w:val="63A61DE5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B6"/>
    <w:rsid w:val="00000E44"/>
    <w:rsid w:val="000017FB"/>
    <w:rsid w:val="00013F7A"/>
    <w:rsid w:val="00036615"/>
    <w:rsid w:val="00037999"/>
    <w:rsid w:val="000532E2"/>
    <w:rsid w:val="000930B4"/>
    <w:rsid w:val="000A1E68"/>
    <w:rsid w:val="000A50F1"/>
    <w:rsid w:val="000D4959"/>
    <w:rsid w:val="000D49DB"/>
    <w:rsid w:val="00112D5D"/>
    <w:rsid w:val="00116E89"/>
    <w:rsid w:val="00130174"/>
    <w:rsid w:val="001430C6"/>
    <w:rsid w:val="00145D15"/>
    <w:rsid w:val="00170F14"/>
    <w:rsid w:val="00180620"/>
    <w:rsid w:val="001914B8"/>
    <w:rsid w:val="001B7A29"/>
    <w:rsid w:val="002156B1"/>
    <w:rsid w:val="00216CBD"/>
    <w:rsid w:val="00221468"/>
    <w:rsid w:val="00244C54"/>
    <w:rsid w:val="00265DC5"/>
    <w:rsid w:val="002758D5"/>
    <w:rsid w:val="00280515"/>
    <w:rsid w:val="002865C1"/>
    <w:rsid w:val="002A0AE6"/>
    <w:rsid w:val="002A4C34"/>
    <w:rsid w:val="002A7E20"/>
    <w:rsid w:val="002E12F6"/>
    <w:rsid w:val="00301A7D"/>
    <w:rsid w:val="00303C8C"/>
    <w:rsid w:val="003131C1"/>
    <w:rsid w:val="00330F27"/>
    <w:rsid w:val="00336B17"/>
    <w:rsid w:val="0034512A"/>
    <w:rsid w:val="0036336A"/>
    <w:rsid w:val="00376734"/>
    <w:rsid w:val="003876C5"/>
    <w:rsid w:val="003923CB"/>
    <w:rsid w:val="0039376F"/>
    <w:rsid w:val="003A260D"/>
    <w:rsid w:val="003C26D7"/>
    <w:rsid w:val="003D55C0"/>
    <w:rsid w:val="0040420F"/>
    <w:rsid w:val="00420C00"/>
    <w:rsid w:val="0042328E"/>
    <w:rsid w:val="00445A4A"/>
    <w:rsid w:val="00447559"/>
    <w:rsid w:val="0045151B"/>
    <w:rsid w:val="00463243"/>
    <w:rsid w:val="0046589C"/>
    <w:rsid w:val="004732DC"/>
    <w:rsid w:val="00490DB1"/>
    <w:rsid w:val="004A2440"/>
    <w:rsid w:val="004B5794"/>
    <w:rsid w:val="004F3BFB"/>
    <w:rsid w:val="00505CB7"/>
    <w:rsid w:val="00510FDB"/>
    <w:rsid w:val="0052303B"/>
    <w:rsid w:val="0052342A"/>
    <w:rsid w:val="00536790"/>
    <w:rsid w:val="005371DD"/>
    <w:rsid w:val="005411E1"/>
    <w:rsid w:val="00545C4E"/>
    <w:rsid w:val="005663B6"/>
    <w:rsid w:val="00592E5A"/>
    <w:rsid w:val="005B26B2"/>
    <w:rsid w:val="005B5C16"/>
    <w:rsid w:val="005F00C9"/>
    <w:rsid w:val="005F3535"/>
    <w:rsid w:val="00622EF4"/>
    <w:rsid w:val="00652B8A"/>
    <w:rsid w:val="00696B31"/>
    <w:rsid w:val="006D2D7D"/>
    <w:rsid w:val="006D3CFB"/>
    <w:rsid w:val="006E4C47"/>
    <w:rsid w:val="006F7B35"/>
    <w:rsid w:val="007100DC"/>
    <w:rsid w:val="00716DB4"/>
    <w:rsid w:val="00721884"/>
    <w:rsid w:val="00761965"/>
    <w:rsid w:val="007640AD"/>
    <w:rsid w:val="007A5C7B"/>
    <w:rsid w:val="007A7E37"/>
    <w:rsid w:val="007C285A"/>
    <w:rsid w:val="00823D25"/>
    <w:rsid w:val="00826A59"/>
    <w:rsid w:val="00832B9D"/>
    <w:rsid w:val="00836CEC"/>
    <w:rsid w:val="008412B2"/>
    <w:rsid w:val="00874F54"/>
    <w:rsid w:val="008922E3"/>
    <w:rsid w:val="0089773F"/>
    <w:rsid w:val="00897E16"/>
    <w:rsid w:val="008A27E2"/>
    <w:rsid w:val="008E54A1"/>
    <w:rsid w:val="008F0554"/>
    <w:rsid w:val="008F05E2"/>
    <w:rsid w:val="008F5BEA"/>
    <w:rsid w:val="008F77FA"/>
    <w:rsid w:val="00941A39"/>
    <w:rsid w:val="00950B2C"/>
    <w:rsid w:val="00957E07"/>
    <w:rsid w:val="009623D2"/>
    <w:rsid w:val="00983AEC"/>
    <w:rsid w:val="009B7B9B"/>
    <w:rsid w:val="009F249A"/>
    <w:rsid w:val="00A0642E"/>
    <w:rsid w:val="00A07C5D"/>
    <w:rsid w:val="00A3761E"/>
    <w:rsid w:val="00A400C3"/>
    <w:rsid w:val="00A42CC9"/>
    <w:rsid w:val="00A46307"/>
    <w:rsid w:val="00A52B3F"/>
    <w:rsid w:val="00A81CD8"/>
    <w:rsid w:val="00AA6876"/>
    <w:rsid w:val="00AB621B"/>
    <w:rsid w:val="00AE64C7"/>
    <w:rsid w:val="00AF0C5D"/>
    <w:rsid w:val="00AF4CD8"/>
    <w:rsid w:val="00AF4FC5"/>
    <w:rsid w:val="00AF70CE"/>
    <w:rsid w:val="00B02CEB"/>
    <w:rsid w:val="00B0615E"/>
    <w:rsid w:val="00B34084"/>
    <w:rsid w:val="00BA4C20"/>
    <w:rsid w:val="00C35919"/>
    <w:rsid w:val="00C7489C"/>
    <w:rsid w:val="00C749F9"/>
    <w:rsid w:val="00CA5844"/>
    <w:rsid w:val="00CA74BA"/>
    <w:rsid w:val="00CB1B67"/>
    <w:rsid w:val="00CC39CA"/>
    <w:rsid w:val="00CC5527"/>
    <w:rsid w:val="00CF791A"/>
    <w:rsid w:val="00D04180"/>
    <w:rsid w:val="00D13D54"/>
    <w:rsid w:val="00D311F8"/>
    <w:rsid w:val="00D40038"/>
    <w:rsid w:val="00D8363E"/>
    <w:rsid w:val="00D91AD3"/>
    <w:rsid w:val="00DB2E0A"/>
    <w:rsid w:val="00DB406D"/>
    <w:rsid w:val="00DB65B0"/>
    <w:rsid w:val="00DB668D"/>
    <w:rsid w:val="00DC54AA"/>
    <w:rsid w:val="00DE7225"/>
    <w:rsid w:val="00DF378F"/>
    <w:rsid w:val="00DF4D03"/>
    <w:rsid w:val="00DF6A16"/>
    <w:rsid w:val="00E100FA"/>
    <w:rsid w:val="00E50D3A"/>
    <w:rsid w:val="00E6669B"/>
    <w:rsid w:val="00E67506"/>
    <w:rsid w:val="00E846EB"/>
    <w:rsid w:val="00EC20B4"/>
    <w:rsid w:val="00EC736B"/>
    <w:rsid w:val="00ED22BF"/>
    <w:rsid w:val="00ED7ABC"/>
    <w:rsid w:val="00F155B6"/>
    <w:rsid w:val="00F56075"/>
    <w:rsid w:val="00FA7B2C"/>
    <w:rsid w:val="00FD2488"/>
    <w:rsid w:val="00FD47F2"/>
    <w:rsid w:val="00FD744D"/>
    <w:rsid w:val="00FF2421"/>
    <w:rsid w:val="07EC76F0"/>
    <w:rsid w:val="09991386"/>
    <w:rsid w:val="5A88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DE2CBE36-31CB-4AC5-9434-1DB16842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360" w:lineRule="auto"/>
      <w:ind w:firstLine="567"/>
      <w:jc w:val="both"/>
    </w:pPr>
    <w:rPr>
      <w:rFonts w:eastAsia="Times New Roman"/>
      <w:sz w:val="28"/>
      <w:lang w:eastAsia="en-US"/>
    </w:rPr>
  </w:style>
  <w:style w:type="paragraph" w:styleId="1">
    <w:name w:val="heading 1"/>
    <w:basedOn w:val="a1"/>
    <w:next w:val="a1"/>
    <w:link w:val="10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qFormat/>
    <w:rPr>
      <w:color w:val="0563C1"/>
      <w:u w:val="single"/>
    </w:rPr>
  </w:style>
  <w:style w:type="paragraph" w:styleId="a6">
    <w:name w:val="Balloon Text"/>
    <w:basedOn w:val="a1"/>
    <w:semiHidden/>
    <w:rPr>
      <w:rFonts w:ascii="Tahoma" w:hAnsi="Tahoma" w:cs="Tahoma"/>
      <w:sz w:val="16"/>
      <w:szCs w:val="16"/>
    </w:rPr>
  </w:style>
  <w:style w:type="paragraph" w:styleId="a7">
    <w:name w:val="header"/>
    <w:basedOn w:val="a1"/>
    <w:link w:val="a8"/>
    <w:qFormat/>
    <w:pPr>
      <w:tabs>
        <w:tab w:val="center" w:pos="4677"/>
        <w:tab w:val="right" w:pos="9355"/>
      </w:tabs>
      <w:spacing w:line="240" w:lineRule="auto"/>
    </w:pPr>
  </w:style>
  <w:style w:type="paragraph" w:styleId="a9">
    <w:name w:val="Body Text"/>
    <w:basedOn w:val="a1"/>
    <w:uiPriority w:val="1"/>
    <w:qFormat/>
    <w:pPr>
      <w:widowControl w:val="0"/>
      <w:autoSpaceDE w:val="0"/>
      <w:autoSpaceDN w:val="0"/>
      <w:spacing w:line="240" w:lineRule="auto"/>
      <w:ind w:firstLine="0"/>
      <w:jc w:val="left"/>
    </w:pPr>
    <w:rPr>
      <w:szCs w:val="28"/>
      <w:lang w:bidi="ru-RU"/>
    </w:rPr>
  </w:style>
  <w:style w:type="paragraph" w:styleId="11">
    <w:name w:val="toc 1"/>
    <w:basedOn w:val="a1"/>
    <w:next w:val="a1"/>
    <w:uiPriority w:val="39"/>
    <w:qFormat/>
  </w:style>
  <w:style w:type="paragraph" w:styleId="aa">
    <w:name w:val="Title"/>
    <w:basedOn w:val="a1"/>
    <w:next w:val="a1"/>
    <w:link w:val="ab"/>
    <w:qFormat/>
    <w:pPr>
      <w:pageBreakBefore/>
      <w:ind w:firstLine="0"/>
      <w:jc w:val="center"/>
      <w:outlineLvl w:val="0"/>
    </w:pPr>
    <w:rPr>
      <w:b/>
      <w:bCs/>
      <w:caps/>
      <w:kern w:val="28"/>
      <w:szCs w:val="28"/>
    </w:rPr>
  </w:style>
  <w:style w:type="paragraph" w:styleId="ac">
    <w:name w:val="footer"/>
    <w:basedOn w:val="a1"/>
    <w:link w:val="ad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e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f">
    <w:name w:val="Table Grid"/>
    <w:basedOn w:val="a3"/>
    <w:uiPriority w:val="39"/>
    <w:qFormat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1"/>
    <w:uiPriority w:val="34"/>
    <w:qFormat/>
    <w:pPr>
      <w:ind w:left="720"/>
    </w:pPr>
  </w:style>
  <w:style w:type="character" w:customStyle="1" w:styleId="g-nobold">
    <w:name w:val="g-nobold"/>
    <w:basedOn w:val="a2"/>
  </w:style>
  <w:style w:type="character" w:customStyle="1" w:styleId="ab">
    <w:name w:val="Название Знак"/>
    <w:link w:val="aa"/>
    <w:qFormat/>
    <w:rPr>
      <w:rFonts w:eastAsia="Times New Roman"/>
      <w:b/>
      <w:bCs/>
      <w:caps/>
      <w:kern w:val="28"/>
      <w:sz w:val="28"/>
      <w:szCs w:val="28"/>
      <w:lang w:eastAsia="en-US"/>
    </w:rPr>
  </w:style>
  <w:style w:type="paragraph" w:customStyle="1" w:styleId="12">
    <w:name w:val="Титул1"/>
    <w:basedOn w:val="a1"/>
    <w:link w:val="13"/>
    <w:qFormat/>
    <w:pPr>
      <w:spacing w:line="240" w:lineRule="auto"/>
      <w:ind w:firstLine="0"/>
      <w:jc w:val="center"/>
    </w:pPr>
    <w:rPr>
      <w:b/>
      <w:sz w:val="24"/>
      <w:szCs w:val="24"/>
    </w:rPr>
  </w:style>
  <w:style w:type="paragraph" w:customStyle="1" w:styleId="2">
    <w:name w:val="Титул2"/>
    <w:basedOn w:val="a1"/>
    <w:link w:val="20"/>
    <w:qFormat/>
    <w:pPr>
      <w:spacing w:line="240" w:lineRule="auto"/>
      <w:ind w:firstLine="0"/>
    </w:pPr>
    <w:rPr>
      <w:rFonts w:eastAsia="Calibri"/>
    </w:rPr>
  </w:style>
  <w:style w:type="character" w:customStyle="1" w:styleId="13">
    <w:name w:val="Титул1 Знак"/>
    <w:link w:val="12"/>
    <w:qFormat/>
    <w:rPr>
      <w:b/>
      <w:sz w:val="24"/>
      <w:szCs w:val="24"/>
      <w:lang w:eastAsia="en-US"/>
    </w:rPr>
  </w:style>
  <w:style w:type="paragraph" w:customStyle="1" w:styleId="a">
    <w:name w:val="ОснСписок"/>
    <w:basedOn w:val="a1"/>
    <w:link w:val="af1"/>
    <w:qFormat/>
    <w:pPr>
      <w:numPr>
        <w:numId w:val="1"/>
      </w:numPr>
      <w:tabs>
        <w:tab w:val="left" w:pos="851"/>
      </w:tabs>
      <w:ind w:left="0" w:firstLine="567"/>
    </w:pPr>
  </w:style>
  <w:style w:type="character" w:customStyle="1" w:styleId="20">
    <w:name w:val="Титул2 Знак"/>
    <w:link w:val="2"/>
    <w:rPr>
      <w:rFonts w:eastAsia="Calibri"/>
      <w:sz w:val="28"/>
      <w:lang w:eastAsia="en-US"/>
    </w:rPr>
  </w:style>
  <w:style w:type="paragraph" w:customStyle="1" w:styleId="a0">
    <w:name w:val="СписокЛит"/>
    <w:basedOn w:val="a1"/>
    <w:link w:val="af2"/>
    <w:qFormat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1">
    <w:name w:val="ОснСписок Знак"/>
    <w:link w:val="a"/>
    <w:qFormat/>
    <w:rPr>
      <w:sz w:val="28"/>
      <w:lang w:eastAsia="en-US"/>
    </w:rPr>
  </w:style>
  <w:style w:type="character" w:customStyle="1" w:styleId="af2">
    <w:name w:val="СписокЛит Знак"/>
    <w:link w:val="a0"/>
    <w:rPr>
      <w:sz w:val="28"/>
      <w:lang w:eastAsia="en-US"/>
    </w:rPr>
  </w:style>
  <w:style w:type="character" w:customStyle="1" w:styleId="10">
    <w:name w:val="Заголовок 1 Знак"/>
    <w:link w:val="1"/>
    <w:qFormat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customStyle="1" w:styleId="14">
    <w:name w:val="Заголовок оглавления1"/>
    <w:basedOn w:val="1"/>
    <w:next w:val="a1"/>
    <w:uiPriority w:val="39"/>
    <w:unhideWhenUsed/>
    <w:qFormat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character" w:customStyle="1" w:styleId="a8">
    <w:name w:val="Верхний колонтитул Знак"/>
    <w:basedOn w:val="a2"/>
    <w:link w:val="a7"/>
    <w:rPr>
      <w:sz w:val="28"/>
      <w:lang w:val="ru-RU"/>
    </w:rPr>
  </w:style>
  <w:style w:type="character" w:customStyle="1" w:styleId="ad">
    <w:name w:val="Нижний колонтитул Знак"/>
    <w:basedOn w:val="a2"/>
    <w:link w:val="ac"/>
    <w:uiPriority w:val="99"/>
    <w:qFormat/>
    <w:rPr>
      <w:sz w:val="28"/>
      <w:lang w:val="ru-RU"/>
    </w:rPr>
  </w:style>
  <w:style w:type="character" w:customStyle="1" w:styleId="fontstyle01">
    <w:name w:val="fontstyle01"/>
    <w:basedOn w:val="a2"/>
    <w:qFormat/>
    <w:rPr>
      <w:rFonts w:ascii="NewtonC-Bold" w:hAnsi="NewtonC-Bold" w:hint="default"/>
      <w:b/>
      <w:bCs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8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415ED-1760-43CC-9A76-A195F811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21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</vt:lpstr>
    </vt:vector>
  </TitlesOfParts>
  <Company>bmstu</Company>
  <LinksUpToDate>false</LinksUpToDate>
  <CharactersWithSpaces>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</dc:title>
  <dc:creator>каф. Э6</dc:creator>
  <dc:description>для ДЗ</dc:description>
  <cp:lastModifiedBy>Темирлан Рахимгалиев</cp:lastModifiedBy>
  <cp:revision>34</cp:revision>
  <cp:lastPrinted>2014-03-24T07:52:00Z</cp:lastPrinted>
  <dcterms:created xsi:type="dcterms:W3CDTF">2021-04-07T21:46:00Z</dcterms:created>
  <dcterms:modified xsi:type="dcterms:W3CDTF">2021-04-29T00:17:00Z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1049-11.2.0.10114</vt:lpwstr>
  </property>
</Properties>
</file>