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>Report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1. Data Loading and Exploration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goal of this project is to predict </w:t>
      </w:r>
      <w:r>
        <w:rPr>
          <w:shd w:val="clear" w:color="auto" w:fill="auto"/>
        </w:rPr>
        <w:t xml:space="preserve">whether the customers of the airline is satisfied or dissatisfied. As </w:t>
      </w:r>
      <w:r>
        <w:rPr>
          <w:shd w:val="clear" w:color="auto" w:fill="auto"/>
        </w:rPr>
        <w:t xml:space="preserve">the target variable is categorical, we will be using models that works with classification.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2. Data Preprocessing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Data Cleaning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autoclean() and klib.datacleaning() were not used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Removed unnecessary columns which are non-predictive such as id</w:t>
      </w:r>
      <w:r>
        <w:rPr>
          <w:shd w:val="clear" w:color="auto" w:fill="auto"/>
        </w:rPr>
        <w:t xml:space="preserve">, unnamed: 0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Handled missing values by filling them as appropriate (mode, median).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encoding was done as there are multiple categorical columns which prevents our machine learning </w:t>
      </w:r>
      <w:r>
        <w:rPr>
          <w:shd w:val="clear" w:color="auto" w:fill="auto"/>
        </w:rPr>
        <w:t xml:space="preserve">model to predict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scaling was done only on features assigning them to x variable with target value included to </w:t>
      </w:r>
      <w:r>
        <w:rPr>
          <w:shd w:val="clear" w:color="auto" w:fill="auto"/>
        </w:rPr>
        <w:t xml:space="preserve">increase the performance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3. Data Visualisation is also shown with barplot based on value counts of each categorical columns</w:t>
      </w:r>
      <w:r>
        <w:rPr>
          <w:shd w:val="clear" w:color="auto" w:fill="auto"/>
        </w:rPr>
        <w:t>.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According to our visualized data, we can draw several conclusions regarding our dataset. Here are </w:t>
      </w:r>
      <w:r>
        <w:rPr>
          <w:shd w:val="clear" w:color="auto" w:fill="auto"/>
        </w:rPr>
        <w:t xml:space="preserve">some of them:</w:t>
      </w:r>
    </w:p>
    <w:p>
      <w:pPr>
        <w:pStyle w:val="PO26"/>
        <w:numPr>
          <w:numId w:val="3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number of men and women in this sample is approximately the same</w:t>
      </w:r>
    </w:p>
    <w:p>
      <w:pPr>
        <w:pStyle w:val="PO26"/>
        <w:numPr>
          <w:numId w:val="3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vast majority of the airline's customers are </w:t>
      </w:r>
      <w:r>
        <w:rPr>
          <w:shd w:val="clear" w:color="auto" w:fill="auto"/>
        </w:rPr>
        <w:t>loyal</w:t>
      </w:r>
      <w:r>
        <w:rPr>
          <w:shd w:val="clear" w:color="auto" w:fill="auto"/>
        </w:rPr>
        <w:t xml:space="preserve"> customers</w:t>
      </w:r>
    </w:p>
    <w:p>
      <w:pPr>
        <w:pStyle w:val="PO26"/>
        <w:numPr>
          <w:numId w:val="3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most travels’ purpose is </w:t>
      </w:r>
      <w:r>
        <w:rPr>
          <w:shd w:val="clear" w:color="auto" w:fill="auto"/>
        </w:rPr>
        <w:t xml:space="preserve">not </w:t>
      </w:r>
      <w:r>
        <w:rPr>
          <w:shd w:val="clear" w:color="auto" w:fill="auto"/>
        </w:rPr>
        <w:t xml:space="preserve">business </w:t>
      </w:r>
      <w:r>
        <w:rPr>
          <w:shd w:val="clear" w:color="auto" w:fill="auto"/>
        </w:rPr>
        <w:t xml:space="preserve">rather than personal reasons</w:t>
      </w:r>
    </w:p>
    <w:p>
      <w:pPr>
        <w:pStyle w:val="PO26"/>
        <w:numPr>
          <w:numId w:val="3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About half of the passengers were in business class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according to our countplot from sea</w:t>
      </w:r>
      <w:r>
        <w:rPr>
          <w:shd w:val="clear" w:color="auto" w:fill="auto"/>
        </w:rPr>
        <w:t xml:space="preserve">born library:</w:t>
      </w:r>
    </w:p>
    <w:p>
      <w:pPr>
        <w:pStyle w:val="PO26"/>
        <w:numPr>
          <w:numId w:val="7"/>
          <w:ilvl w:val="0"/>
        </w:num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</w:t>
      </w:r>
      <w:r>
        <w:rPr>
          <w:i w:val="0"/>
          <w:b w:val="0"/>
          <w:color w:val="000000" w:themeColor="text1"/>
          <w:sz w:val="22"/>
          <w:szCs w:val="22"/>
          <w:shd w:val="clear"/>
          <w:rFonts w:ascii="Times New Roman" w:eastAsia="Times New Roman" w:hAnsi="Times New Roman" w:cs="Times New Roman"/>
        </w:rPr>
        <w:t xml:space="preserve">most of the passengers who flew in economy plus or economy class were dissatisfied with </w:t>
      </w:r>
      <w:r>
        <w:rPr>
          <w:i w:val="0"/>
          <w:b w:val="0"/>
          <w:color w:val="000000" w:themeColor="text1"/>
          <w:sz w:val="22"/>
          <w:szCs w:val="22"/>
          <w:shd w:val="clear"/>
          <w:rFonts w:ascii="Times New Roman" w:eastAsia="Times New Roman" w:hAnsi="Times New Roman" w:cs="Times New Roman"/>
        </w:rPr>
        <w:t xml:space="preserve">the flight, and those who were lucky enough to fly in business class were satisfied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4</w:t>
      </w:r>
      <w:r>
        <w:rPr>
          <w:shd w:val="clear" w:color="auto" w:fill="auto"/>
        </w:rPr>
        <w:t xml:space="preserve">. Model Training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Splitted the dataset into training and test sets using an 80-20 split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Model Selection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One tree and one ensemble class </w:t>
      </w:r>
      <w:r>
        <w:rPr>
          <w:shd w:val="clear" w:color="auto" w:fill="auto"/>
        </w:rPr>
        <w:t xml:space="preserve">machine learning model was considered since the target output </w:t>
      </w:r>
      <w:r>
        <w:rPr>
          <w:shd w:val="clear" w:color="auto" w:fill="auto"/>
        </w:rPr>
        <w:t xml:space="preserve">is </w:t>
      </w:r>
      <w:r>
        <w:rPr>
          <w:shd w:val="clear" w:color="auto" w:fill="auto"/>
        </w:rPr>
        <w:t>categorical</w:t>
      </w:r>
      <w:r>
        <w:rPr>
          <w:shd w:val="clear" w:color="auto" w:fill="auto"/>
        </w:rPr>
        <w:t>:</w:t>
      </w:r>
      <w:r>
        <w:rPr>
          <w:shd w:val="clear" w:color="auto" w:fill="auto"/>
        </w:rPr>
        <w:br/>
      </w:r>
      <w:r>
        <w:rPr>
          <w:shd w:val="clear" w:color="auto" w:fill="auto"/>
        </w:rPr>
        <w:t xml:space="preserve">• Random Forest </w:t>
      </w:r>
      <w:r>
        <w:rPr>
          <w:shd w:val="clear" w:color="auto" w:fill="auto"/>
        </w:rPr>
        <w:t>Classifier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</w:rPr>
        <w:t xml:space="preserve">and Decision Tree Classifier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6. Evaluation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following metrics were to evaluate the model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</w:t>
      </w:r>
      <w:r>
        <w:rPr>
          <w:shd w:val="clear" w:color="auto" w:fill="auto"/>
        </w:rPr>
        <w:t xml:space="preserve">Accuracy score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</w:t>
      </w:r>
      <w:r>
        <w:rPr>
          <w:shd w:val="clear" w:color="auto" w:fill="auto"/>
        </w:rPr>
        <w:t xml:space="preserve">Classification report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270D8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348434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3984AF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5C284C3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3FA2652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249F56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3EF2534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3D3B157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57FCBD3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37EAC4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3C1BCA2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Ø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Ø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Boburjon Rakhmonov</dc:creator>
  <cp:lastModifiedBy>Boburjon Rakhmonov</cp:lastModifiedBy>
</cp:coreProperties>
</file>